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1CFF" w14:textId="0496CECE" w:rsidR="00EB1AF2" w:rsidRPr="00B731EE" w:rsidRDefault="00EB1AF2" w:rsidP="00EB1AF2">
      <w:pPr>
        <w:jc w:val="center"/>
        <w:rPr>
          <w:rFonts w:ascii="Times New Roman" w:hAnsi="Times New Roman" w:cs="Times New Roman"/>
          <w:b/>
          <w:bCs/>
          <w:sz w:val="44"/>
          <w:szCs w:val="44"/>
        </w:rPr>
      </w:pPr>
      <w:bookmarkStart w:id="0" w:name="_Hlk125446551"/>
      <w:r w:rsidRPr="0F7B581A">
        <w:rPr>
          <w:rFonts w:ascii="Times New Roman" w:hAnsi="Times New Roman" w:cs="Times New Roman"/>
          <w:b/>
          <w:bCs/>
          <w:sz w:val="44"/>
          <w:szCs w:val="44"/>
        </w:rPr>
        <w:t>B</w:t>
      </w:r>
      <w:r w:rsidR="00CB1159" w:rsidRPr="0F7B581A">
        <w:rPr>
          <w:rFonts w:ascii="Times New Roman" w:hAnsi="Times New Roman" w:cs="Times New Roman"/>
          <w:b/>
          <w:bCs/>
          <w:sz w:val="44"/>
          <w:szCs w:val="44"/>
        </w:rPr>
        <w:t>reaking Out of Immanence</w:t>
      </w:r>
      <w:r w:rsidRPr="0F7B581A">
        <w:rPr>
          <w:rFonts w:ascii="Times New Roman" w:hAnsi="Times New Roman" w:cs="Times New Roman"/>
          <w:b/>
          <w:bCs/>
          <w:sz w:val="44"/>
          <w:szCs w:val="44"/>
        </w:rPr>
        <w:t>: A Comparative Philosophical Analysis of Søren Kierkegaard’s Influence on Theodor W. Adorno</w:t>
      </w:r>
    </w:p>
    <w:bookmarkEnd w:id="0"/>
    <w:p w14:paraId="0FDB5E0C" w14:textId="77777777" w:rsidR="00EB1AF2" w:rsidRPr="0095381B" w:rsidRDefault="00EB1AF2" w:rsidP="00EB1AF2">
      <w:pPr>
        <w:jc w:val="center"/>
        <w:rPr>
          <w:b/>
          <w:bCs/>
          <w:i/>
          <w:iCs/>
          <w:sz w:val="24"/>
          <w:szCs w:val="24"/>
        </w:rPr>
      </w:pPr>
    </w:p>
    <w:p w14:paraId="6DB3AC20" w14:textId="77777777" w:rsidR="00EB1AF2" w:rsidRDefault="00EB1AF2" w:rsidP="00EB1AF2">
      <w:pPr>
        <w:jc w:val="center"/>
        <w:rPr>
          <w:b/>
          <w:bCs/>
          <w:sz w:val="24"/>
          <w:szCs w:val="24"/>
        </w:rPr>
      </w:pPr>
      <w:r>
        <w:rPr>
          <w:noProof/>
        </w:rPr>
        <w:drawing>
          <wp:inline distT="0" distB="0" distL="0" distR="0" wp14:anchorId="50DF2507" wp14:editId="1B9C4BC5">
            <wp:extent cx="2647784" cy="1411974"/>
            <wp:effectExtent l="0" t="0" r="63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293"/>
                    <a:stretch/>
                  </pic:blipFill>
                  <pic:spPr bwMode="auto">
                    <a:xfrm>
                      <a:off x="0" y="0"/>
                      <a:ext cx="2651552" cy="1413984"/>
                    </a:xfrm>
                    <a:prstGeom prst="rect">
                      <a:avLst/>
                    </a:prstGeom>
                    <a:noFill/>
                    <a:ln>
                      <a:noFill/>
                    </a:ln>
                    <a:extLst>
                      <a:ext uri="{53640926-AAD7-44D8-BBD7-CCE9431645EC}">
                        <a14:shadowObscured xmlns:a14="http://schemas.microsoft.com/office/drawing/2010/main"/>
                      </a:ext>
                    </a:extLst>
                  </pic:spPr>
                </pic:pic>
              </a:graphicData>
            </a:graphic>
          </wp:inline>
        </w:drawing>
      </w:r>
      <w:r w:rsidRPr="0095381B">
        <w:rPr>
          <w:b/>
          <w:bCs/>
          <w:sz w:val="24"/>
          <w:szCs w:val="24"/>
        </w:rPr>
        <w:br/>
      </w:r>
    </w:p>
    <w:p w14:paraId="20DF498E" w14:textId="77777777" w:rsidR="00EB1AF2" w:rsidRPr="009655CF" w:rsidRDefault="00EB1AF2" w:rsidP="00EB1AF2">
      <w:pPr>
        <w:jc w:val="center"/>
        <w:rPr>
          <w:rFonts w:ascii="Times New Roman" w:hAnsi="Times New Roman" w:cs="Times New Roman"/>
          <w:b/>
          <w:bCs/>
          <w:sz w:val="48"/>
          <w:szCs w:val="48"/>
        </w:rPr>
      </w:pPr>
      <w:r>
        <w:rPr>
          <w:rFonts w:ascii="Times New Roman" w:hAnsi="Times New Roman" w:cs="Times New Roman"/>
          <w:b/>
          <w:bCs/>
          <w:sz w:val="48"/>
          <w:szCs w:val="48"/>
        </w:rPr>
        <w:t>Roderick Howlett</w:t>
      </w:r>
    </w:p>
    <w:p w14:paraId="31157EDD" w14:textId="77777777" w:rsidR="00EB1AF2" w:rsidRPr="009655CF" w:rsidRDefault="00EB1AF2" w:rsidP="00EB1AF2">
      <w:pPr>
        <w:jc w:val="center"/>
        <w:rPr>
          <w:rFonts w:ascii="Times New Roman" w:hAnsi="Times New Roman" w:cs="Times New Roman"/>
          <w:sz w:val="24"/>
          <w:szCs w:val="24"/>
        </w:rPr>
      </w:pPr>
    </w:p>
    <w:p w14:paraId="20B0B98E" w14:textId="77777777" w:rsidR="00EB1AF2" w:rsidRPr="009655CF" w:rsidRDefault="00EB1AF2" w:rsidP="00EB1AF2">
      <w:pPr>
        <w:jc w:val="center"/>
        <w:rPr>
          <w:rFonts w:ascii="Times New Roman" w:hAnsi="Times New Roman" w:cs="Times New Roman"/>
          <w:sz w:val="24"/>
          <w:szCs w:val="24"/>
        </w:rPr>
      </w:pPr>
    </w:p>
    <w:p w14:paraId="36CB4B30" w14:textId="77777777" w:rsidR="00EB1AF2" w:rsidRPr="009655CF" w:rsidRDefault="00EB1AF2" w:rsidP="00EB1AF2">
      <w:pPr>
        <w:jc w:val="center"/>
        <w:rPr>
          <w:rFonts w:ascii="Times New Roman" w:hAnsi="Times New Roman" w:cs="Times New Roman"/>
          <w:sz w:val="24"/>
          <w:szCs w:val="24"/>
        </w:rPr>
      </w:pPr>
    </w:p>
    <w:p w14:paraId="301038AB" w14:textId="77777777" w:rsidR="00EB1AF2" w:rsidRPr="009655CF" w:rsidRDefault="00EB1AF2" w:rsidP="00EB1AF2">
      <w:pPr>
        <w:jc w:val="center"/>
        <w:rPr>
          <w:rFonts w:ascii="Times New Roman" w:hAnsi="Times New Roman" w:cs="Times New Roman"/>
          <w:sz w:val="32"/>
          <w:szCs w:val="32"/>
        </w:rPr>
      </w:pPr>
      <w:r w:rsidRPr="009655CF">
        <w:rPr>
          <w:rFonts w:ascii="Times New Roman" w:hAnsi="Times New Roman" w:cs="Times New Roman"/>
          <w:sz w:val="32"/>
          <w:szCs w:val="32"/>
        </w:rPr>
        <w:t>University of Sheffield</w:t>
      </w:r>
      <w:r w:rsidRPr="009655CF">
        <w:rPr>
          <w:rFonts w:ascii="Times New Roman" w:hAnsi="Times New Roman" w:cs="Times New Roman"/>
          <w:sz w:val="32"/>
          <w:szCs w:val="32"/>
        </w:rPr>
        <w:br/>
        <w:t>Department of Philosophy</w:t>
      </w:r>
    </w:p>
    <w:p w14:paraId="795AD5DA" w14:textId="77777777" w:rsidR="00EB1AF2" w:rsidRPr="009655CF" w:rsidRDefault="00EB1AF2" w:rsidP="00EB1AF2">
      <w:pPr>
        <w:jc w:val="center"/>
        <w:rPr>
          <w:rFonts w:ascii="Times New Roman" w:hAnsi="Times New Roman" w:cs="Times New Roman"/>
          <w:sz w:val="24"/>
          <w:szCs w:val="24"/>
        </w:rPr>
      </w:pPr>
    </w:p>
    <w:p w14:paraId="2CCB1551" w14:textId="104BFA87" w:rsidR="00EB1AF2" w:rsidRPr="0094602D" w:rsidRDefault="00EB1AF2" w:rsidP="00EB1AF2">
      <w:pPr>
        <w:jc w:val="center"/>
        <w:rPr>
          <w:rFonts w:ascii="Times New Roman" w:hAnsi="Times New Roman" w:cs="Times New Roman"/>
          <w:sz w:val="24"/>
          <w:szCs w:val="24"/>
        </w:rPr>
      </w:pPr>
      <w:r w:rsidRPr="009655CF">
        <w:rPr>
          <w:rFonts w:ascii="Times New Roman" w:hAnsi="Times New Roman" w:cs="Times New Roman"/>
          <w:sz w:val="24"/>
          <w:szCs w:val="24"/>
        </w:rPr>
        <w:t xml:space="preserve">Word Count: </w:t>
      </w:r>
      <w:r w:rsidR="0094602D">
        <w:rPr>
          <w:rFonts w:ascii="Times New Roman" w:hAnsi="Times New Roman" w:cs="Times New Roman"/>
          <w:sz w:val="24"/>
          <w:szCs w:val="24"/>
        </w:rPr>
        <w:t>10</w:t>
      </w:r>
      <w:r w:rsidR="00AA5CE5">
        <w:rPr>
          <w:rFonts w:ascii="Times New Roman" w:hAnsi="Times New Roman" w:cs="Times New Roman"/>
          <w:sz w:val="24"/>
          <w:szCs w:val="24"/>
        </w:rPr>
        <w:t>7277</w:t>
      </w:r>
    </w:p>
    <w:p w14:paraId="05FD877E" w14:textId="77777777" w:rsidR="00EB1AF2" w:rsidRPr="009655CF" w:rsidRDefault="00EB1AF2" w:rsidP="00EB1AF2">
      <w:pPr>
        <w:jc w:val="center"/>
        <w:rPr>
          <w:rFonts w:ascii="Times New Roman" w:hAnsi="Times New Roman" w:cs="Times New Roman"/>
          <w:sz w:val="24"/>
          <w:szCs w:val="24"/>
        </w:rPr>
      </w:pPr>
    </w:p>
    <w:p w14:paraId="6A438FB0" w14:textId="77777777" w:rsidR="00EB1AF2" w:rsidRPr="009655CF" w:rsidRDefault="00EB1AF2" w:rsidP="00EB1AF2">
      <w:pPr>
        <w:jc w:val="center"/>
        <w:rPr>
          <w:rFonts w:ascii="Times New Roman" w:hAnsi="Times New Roman" w:cs="Times New Roman"/>
          <w:sz w:val="24"/>
          <w:szCs w:val="24"/>
        </w:rPr>
      </w:pPr>
      <w:r w:rsidRPr="009655CF">
        <w:rPr>
          <w:rFonts w:ascii="Times New Roman" w:hAnsi="Times New Roman" w:cs="Times New Roman"/>
          <w:sz w:val="24"/>
          <w:szCs w:val="24"/>
        </w:rPr>
        <w:t xml:space="preserve">A thesis submitted in partial fulfilment of the requirements for the degree of </w:t>
      </w:r>
      <w:r w:rsidRPr="009655CF">
        <w:rPr>
          <w:rFonts w:ascii="Times New Roman" w:hAnsi="Times New Roman" w:cs="Times New Roman"/>
          <w:sz w:val="24"/>
          <w:szCs w:val="24"/>
        </w:rPr>
        <w:br/>
        <w:t>Doctor of Philosophy</w:t>
      </w:r>
    </w:p>
    <w:p w14:paraId="3CEC4581" w14:textId="4E316E55" w:rsidR="00EB1AF2" w:rsidRPr="009655CF" w:rsidRDefault="00EB1AF2" w:rsidP="00EB1AF2">
      <w:pPr>
        <w:jc w:val="center"/>
        <w:rPr>
          <w:rFonts w:ascii="Times New Roman" w:hAnsi="Times New Roman" w:cs="Times New Roman"/>
          <w:sz w:val="24"/>
          <w:szCs w:val="24"/>
        </w:rPr>
      </w:pPr>
      <w:r w:rsidRPr="009655CF">
        <w:rPr>
          <w:rFonts w:ascii="Times New Roman" w:hAnsi="Times New Roman" w:cs="Times New Roman"/>
          <w:sz w:val="24"/>
          <w:szCs w:val="24"/>
        </w:rPr>
        <w:t xml:space="preserve">Submission date: </w:t>
      </w:r>
      <w:r w:rsidR="000301BF">
        <w:rPr>
          <w:rFonts w:ascii="Times New Roman" w:hAnsi="Times New Roman" w:cs="Times New Roman"/>
          <w:sz w:val="24"/>
          <w:szCs w:val="24"/>
        </w:rPr>
        <w:t>November</w:t>
      </w:r>
      <w:r w:rsidRPr="009655CF">
        <w:rPr>
          <w:rFonts w:ascii="Times New Roman" w:hAnsi="Times New Roman" w:cs="Times New Roman"/>
          <w:sz w:val="24"/>
          <w:szCs w:val="24"/>
        </w:rPr>
        <w:t xml:space="preserve"> 202</w:t>
      </w:r>
      <w:r>
        <w:rPr>
          <w:rFonts w:ascii="Times New Roman" w:hAnsi="Times New Roman" w:cs="Times New Roman"/>
          <w:sz w:val="24"/>
          <w:szCs w:val="24"/>
        </w:rPr>
        <w:t>3</w:t>
      </w:r>
    </w:p>
    <w:p w14:paraId="238E9D79" w14:textId="77777777" w:rsidR="00EB1AF2" w:rsidRDefault="00EB1AF2" w:rsidP="00EB1AF2">
      <w:pPr>
        <w:rPr>
          <w:rFonts w:ascii="Times New Roman" w:hAnsi="Times New Roman" w:cs="Times New Roman"/>
          <w:b/>
          <w:bCs/>
          <w:sz w:val="32"/>
          <w:szCs w:val="32"/>
        </w:rPr>
      </w:pPr>
    </w:p>
    <w:p w14:paraId="313BDE6F" w14:textId="77777777" w:rsidR="00EB1AF2" w:rsidRPr="009655CF" w:rsidRDefault="00EB1AF2" w:rsidP="00EB1AF2">
      <w:pPr>
        <w:rPr>
          <w:rFonts w:ascii="Times New Roman" w:hAnsi="Times New Roman" w:cs="Times New Roman"/>
          <w:b/>
          <w:bCs/>
          <w:sz w:val="32"/>
          <w:szCs w:val="32"/>
        </w:rPr>
      </w:pPr>
      <w:r w:rsidRPr="009655CF">
        <w:rPr>
          <w:rFonts w:ascii="Times New Roman" w:hAnsi="Times New Roman" w:cs="Times New Roman"/>
          <w:b/>
          <w:bCs/>
          <w:sz w:val="32"/>
          <w:szCs w:val="32"/>
        </w:rPr>
        <w:lastRenderedPageBreak/>
        <w:t>Declaration</w:t>
      </w:r>
    </w:p>
    <w:p w14:paraId="60D119FF" w14:textId="77777777" w:rsidR="00EB1AF2" w:rsidRPr="009655CF" w:rsidRDefault="00EB1AF2" w:rsidP="00905E79">
      <w:pPr>
        <w:rPr>
          <w:rFonts w:ascii="Times New Roman" w:hAnsi="Times New Roman" w:cs="Times New Roman"/>
        </w:rPr>
      </w:pPr>
      <w:r w:rsidRPr="009655CF">
        <w:rPr>
          <w:rFonts w:ascii="Times New Roman" w:hAnsi="Times New Roman" w:cs="Times New Roman"/>
        </w:rPr>
        <w:t>I, the author, confirm that the Thesis is my own work. I am aware of the University’s Guidance on the Use of Unfair Means (</w:t>
      </w:r>
      <w:hyperlink r:id="rId9" w:history="1">
        <w:r w:rsidRPr="009655CF">
          <w:rPr>
            <w:rStyle w:val="Hyperlink"/>
            <w:rFonts w:ascii="Times New Roman" w:hAnsi="Times New Roman" w:cs="Times New Roman"/>
          </w:rPr>
          <w:t>www.sheffield.ac.uk/ssid/unfair-means</w:t>
        </w:r>
      </w:hyperlink>
      <w:r w:rsidRPr="009655CF">
        <w:rPr>
          <w:rFonts w:ascii="Times New Roman" w:hAnsi="Times New Roman" w:cs="Times New Roman"/>
        </w:rPr>
        <w:t xml:space="preserve">). This work has not been previously presented for an award at this, or any other, university. </w:t>
      </w:r>
    </w:p>
    <w:p w14:paraId="6ACE144F" w14:textId="77777777" w:rsidR="00EB1AF2" w:rsidRDefault="00EB1AF2">
      <w:pPr>
        <w:rPr>
          <w:rFonts w:ascii="Times New Roman" w:hAnsi="Times New Roman" w:cs="Times New Roman"/>
          <w:u w:val="single"/>
        </w:rPr>
      </w:pPr>
    </w:p>
    <w:p w14:paraId="0CC538BD" w14:textId="77777777" w:rsidR="00EB1AF2" w:rsidRDefault="00EB1AF2">
      <w:pPr>
        <w:rPr>
          <w:rFonts w:ascii="Times New Roman" w:hAnsi="Times New Roman" w:cs="Times New Roman"/>
          <w:u w:val="single"/>
        </w:rPr>
      </w:pPr>
    </w:p>
    <w:p w14:paraId="7AAC23C3" w14:textId="77777777" w:rsidR="00EB1AF2" w:rsidRDefault="00EB1AF2">
      <w:pPr>
        <w:rPr>
          <w:rFonts w:ascii="Times New Roman" w:hAnsi="Times New Roman" w:cs="Times New Roman"/>
          <w:u w:val="single"/>
        </w:rPr>
      </w:pPr>
    </w:p>
    <w:p w14:paraId="3F16878F" w14:textId="77777777" w:rsidR="00EB1AF2" w:rsidRDefault="00EB1AF2">
      <w:pPr>
        <w:rPr>
          <w:rFonts w:ascii="Times New Roman" w:hAnsi="Times New Roman" w:cs="Times New Roman"/>
          <w:u w:val="single"/>
        </w:rPr>
      </w:pPr>
    </w:p>
    <w:p w14:paraId="6E30DBD3" w14:textId="77777777" w:rsidR="00EB1AF2" w:rsidRDefault="00EB1AF2">
      <w:pPr>
        <w:rPr>
          <w:rFonts w:ascii="Times New Roman" w:hAnsi="Times New Roman" w:cs="Times New Roman"/>
          <w:u w:val="single"/>
        </w:rPr>
      </w:pPr>
    </w:p>
    <w:p w14:paraId="106CCFBA" w14:textId="77777777" w:rsidR="00EB1AF2" w:rsidRDefault="00EB1AF2">
      <w:pPr>
        <w:rPr>
          <w:rFonts w:ascii="Times New Roman" w:hAnsi="Times New Roman" w:cs="Times New Roman"/>
          <w:u w:val="single"/>
        </w:rPr>
      </w:pPr>
    </w:p>
    <w:p w14:paraId="29DCAC2A" w14:textId="77777777" w:rsidR="00EB1AF2" w:rsidRDefault="00EB1AF2">
      <w:pPr>
        <w:rPr>
          <w:rFonts w:ascii="Times New Roman" w:hAnsi="Times New Roman" w:cs="Times New Roman"/>
          <w:u w:val="single"/>
        </w:rPr>
      </w:pPr>
    </w:p>
    <w:p w14:paraId="608F29A1" w14:textId="77777777" w:rsidR="00EB1AF2" w:rsidRDefault="00EB1AF2">
      <w:pPr>
        <w:rPr>
          <w:rFonts w:ascii="Times New Roman" w:hAnsi="Times New Roman" w:cs="Times New Roman"/>
          <w:u w:val="single"/>
        </w:rPr>
      </w:pPr>
    </w:p>
    <w:p w14:paraId="117ADB36" w14:textId="77777777" w:rsidR="00EB1AF2" w:rsidRDefault="00EB1AF2">
      <w:pPr>
        <w:rPr>
          <w:rFonts w:ascii="Times New Roman" w:hAnsi="Times New Roman" w:cs="Times New Roman"/>
          <w:u w:val="single"/>
        </w:rPr>
      </w:pPr>
    </w:p>
    <w:p w14:paraId="5AAE5356" w14:textId="77777777" w:rsidR="00EB1AF2" w:rsidRDefault="00EB1AF2">
      <w:pPr>
        <w:rPr>
          <w:rFonts w:ascii="Times New Roman" w:hAnsi="Times New Roman" w:cs="Times New Roman"/>
          <w:u w:val="single"/>
        </w:rPr>
      </w:pPr>
    </w:p>
    <w:p w14:paraId="3AB83951" w14:textId="77777777" w:rsidR="00970C00" w:rsidRDefault="00970C00" w:rsidP="00923D7F">
      <w:pPr>
        <w:rPr>
          <w:rFonts w:ascii="Times New Roman" w:hAnsi="Times New Roman" w:cs="Times New Roman"/>
          <w:u w:val="single"/>
        </w:rPr>
      </w:pPr>
    </w:p>
    <w:p w14:paraId="5D239C5B" w14:textId="77777777" w:rsidR="007E03B1" w:rsidRDefault="007E03B1" w:rsidP="00923D7F">
      <w:pPr>
        <w:rPr>
          <w:rFonts w:ascii="Times New Roman" w:hAnsi="Times New Roman" w:cs="Times New Roman"/>
          <w:b/>
          <w:bCs/>
          <w:sz w:val="32"/>
          <w:szCs w:val="32"/>
        </w:rPr>
      </w:pPr>
    </w:p>
    <w:p w14:paraId="69BB9D9C" w14:textId="77777777" w:rsidR="00B12379" w:rsidRDefault="00B12379" w:rsidP="00923D7F">
      <w:pPr>
        <w:rPr>
          <w:rFonts w:ascii="Times New Roman" w:hAnsi="Times New Roman" w:cs="Times New Roman"/>
          <w:b/>
          <w:bCs/>
          <w:sz w:val="32"/>
          <w:szCs w:val="32"/>
        </w:rPr>
      </w:pPr>
    </w:p>
    <w:p w14:paraId="04B4CC64" w14:textId="77777777" w:rsidR="00B12379" w:rsidRDefault="00B12379" w:rsidP="00923D7F">
      <w:pPr>
        <w:rPr>
          <w:rFonts w:ascii="Times New Roman" w:hAnsi="Times New Roman" w:cs="Times New Roman"/>
          <w:b/>
          <w:bCs/>
          <w:sz w:val="32"/>
          <w:szCs w:val="32"/>
        </w:rPr>
      </w:pPr>
    </w:p>
    <w:p w14:paraId="71C443FF" w14:textId="77777777" w:rsidR="00B12379" w:rsidRDefault="00B12379" w:rsidP="00923D7F">
      <w:pPr>
        <w:rPr>
          <w:rFonts w:ascii="Times New Roman" w:hAnsi="Times New Roman" w:cs="Times New Roman"/>
          <w:b/>
          <w:bCs/>
          <w:sz w:val="32"/>
          <w:szCs w:val="32"/>
        </w:rPr>
      </w:pPr>
    </w:p>
    <w:p w14:paraId="491108D2" w14:textId="77777777" w:rsidR="00B12379" w:rsidRDefault="00B12379" w:rsidP="00923D7F">
      <w:pPr>
        <w:rPr>
          <w:rFonts w:ascii="Times New Roman" w:hAnsi="Times New Roman" w:cs="Times New Roman"/>
          <w:b/>
          <w:bCs/>
          <w:sz w:val="32"/>
          <w:szCs w:val="32"/>
        </w:rPr>
      </w:pPr>
    </w:p>
    <w:p w14:paraId="769F012B" w14:textId="77777777" w:rsidR="00B12379" w:rsidRDefault="00B12379" w:rsidP="00923D7F">
      <w:pPr>
        <w:rPr>
          <w:rFonts w:ascii="Times New Roman" w:hAnsi="Times New Roman" w:cs="Times New Roman"/>
          <w:b/>
          <w:bCs/>
          <w:sz w:val="32"/>
          <w:szCs w:val="32"/>
        </w:rPr>
      </w:pPr>
    </w:p>
    <w:p w14:paraId="16FF4434" w14:textId="77777777" w:rsidR="00B12379" w:rsidRDefault="00B12379" w:rsidP="00923D7F">
      <w:pPr>
        <w:rPr>
          <w:rFonts w:ascii="Times New Roman" w:hAnsi="Times New Roman" w:cs="Times New Roman"/>
          <w:b/>
          <w:bCs/>
          <w:sz w:val="32"/>
          <w:szCs w:val="32"/>
        </w:rPr>
      </w:pPr>
    </w:p>
    <w:p w14:paraId="3ABEBEE2" w14:textId="77777777" w:rsidR="00B12379" w:rsidRDefault="00B12379" w:rsidP="00923D7F">
      <w:pPr>
        <w:rPr>
          <w:rFonts w:ascii="Times New Roman" w:hAnsi="Times New Roman" w:cs="Times New Roman"/>
          <w:b/>
          <w:bCs/>
          <w:sz w:val="32"/>
          <w:szCs w:val="32"/>
        </w:rPr>
      </w:pPr>
    </w:p>
    <w:p w14:paraId="3337098B" w14:textId="59E82ACC" w:rsidR="00923D7F" w:rsidRPr="00B427C7" w:rsidRDefault="00923D7F" w:rsidP="00923D7F">
      <w:pPr>
        <w:rPr>
          <w:rFonts w:ascii="Times New Roman" w:hAnsi="Times New Roman" w:cs="Times New Roman"/>
          <w:b/>
          <w:bCs/>
          <w:i/>
          <w:iCs/>
        </w:rPr>
      </w:pPr>
      <w:r w:rsidRPr="00B427C7">
        <w:rPr>
          <w:rFonts w:ascii="Times New Roman" w:hAnsi="Times New Roman" w:cs="Times New Roman"/>
          <w:b/>
          <w:bCs/>
          <w:sz w:val="32"/>
          <w:szCs w:val="32"/>
        </w:rPr>
        <w:lastRenderedPageBreak/>
        <w:t>Abstract</w:t>
      </w:r>
      <w:r w:rsidR="007742A4">
        <w:rPr>
          <w:rFonts w:ascii="Times New Roman" w:hAnsi="Times New Roman" w:cs="Times New Roman"/>
          <w:b/>
          <w:bCs/>
          <w:sz w:val="32"/>
          <w:szCs w:val="32"/>
        </w:rPr>
        <w:t xml:space="preserve"> </w:t>
      </w:r>
    </w:p>
    <w:p w14:paraId="03933DE1" w14:textId="6461D46C" w:rsidR="00833E7C" w:rsidRPr="00EB5840" w:rsidRDefault="00AB03A5" w:rsidP="00663140">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w:t>
      </w:r>
      <w:r w:rsidR="00C75D9B">
        <w:rPr>
          <w:rFonts w:ascii="Times New Roman" w:hAnsi="Times New Roman" w:cs="Times New Roman"/>
          <w:color w:val="222222"/>
          <w:shd w:val="clear" w:color="auto" w:fill="FFFFFF"/>
        </w:rPr>
        <w:t>is</w:t>
      </w:r>
      <w:r>
        <w:rPr>
          <w:rFonts w:ascii="Times New Roman" w:hAnsi="Times New Roman" w:cs="Times New Roman"/>
          <w:color w:val="222222"/>
          <w:shd w:val="clear" w:color="auto" w:fill="FFFFFF"/>
        </w:rPr>
        <w:t xml:space="preserve"> thesis </w:t>
      </w:r>
      <w:r w:rsidR="00BF0945">
        <w:rPr>
          <w:rFonts w:ascii="Times New Roman" w:hAnsi="Times New Roman" w:cs="Times New Roman"/>
          <w:color w:val="222222"/>
          <w:shd w:val="clear" w:color="auto" w:fill="FFFFFF"/>
        </w:rPr>
        <w:t>traces</w:t>
      </w:r>
      <w:r w:rsidR="00AA1476">
        <w:rPr>
          <w:rFonts w:ascii="Times New Roman" w:hAnsi="Times New Roman" w:cs="Times New Roman"/>
          <w:color w:val="222222"/>
          <w:shd w:val="clear" w:color="auto" w:fill="FFFFFF"/>
        </w:rPr>
        <w:t xml:space="preserve"> </w:t>
      </w:r>
      <w:r w:rsidR="00C75D9B" w:rsidRPr="00B427C7">
        <w:rPr>
          <w:rFonts w:ascii="Times New Roman" w:hAnsi="Times New Roman" w:cs="Times New Roman"/>
          <w:color w:val="222222"/>
          <w:shd w:val="clear" w:color="auto" w:fill="FFFFFF"/>
        </w:rPr>
        <w:t>Søren Kierkegaard</w:t>
      </w:r>
      <w:r w:rsidR="00741619">
        <w:rPr>
          <w:rFonts w:ascii="Times New Roman" w:hAnsi="Times New Roman" w:cs="Times New Roman"/>
          <w:color w:val="222222"/>
          <w:shd w:val="clear" w:color="auto" w:fill="FFFFFF"/>
        </w:rPr>
        <w:t>’s influence on</w:t>
      </w:r>
      <w:r w:rsidR="00274D0F">
        <w:rPr>
          <w:rFonts w:ascii="Times New Roman" w:hAnsi="Times New Roman" w:cs="Times New Roman"/>
          <w:color w:val="222222"/>
          <w:shd w:val="clear" w:color="auto" w:fill="FFFFFF"/>
        </w:rPr>
        <w:t xml:space="preserve"> </w:t>
      </w:r>
      <w:r w:rsidR="009917A6">
        <w:rPr>
          <w:rFonts w:ascii="Times New Roman" w:hAnsi="Times New Roman" w:cs="Times New Roman"/>
          <w:color w:val="222222"/>
          <w:shd w:val="clear" w:color="auto" w:fill="FFFFFF"/>
        </w:rPr>
        <w:t xml:space="preserve">the </w:t>
      </w:r>
      <w:r w:rsidR="00AA1476">
        <w:rPr>
          <w:rFonts w:ascii="Times New Roman" w:hAnsi="Times New Roman" w:cs="Times New Roman"/>
          <w:color w:val="222222"/>
          <w:shd w:val="clear" w:color="auto" w:fill="FFFFFF"/>
        </w:rPr>
        <w:t>philosophical</w:t>
      </w:r>
      <w:r w:rsidR="009962BD">
        <w:rPr>
          <w:rFonts w:ascii="Times New Roman" w:hAnsi="Times New Roman" w:cs="Times New Roman"/>
          <w:color w:val="222222"/>
          <w:shd w:val="clear" w:color="auto" w:fill="FFFFFF"/>
        </w:rPr>
        <w:t>,</w:t>
      </w:r>
      <w:r w:rsidR="00AA1476">
        <w:rPr>
          <w:rFonts w:ascii="Times New Roman" w:hAnsi="Times New Roman" w:cs="Times New Roman"/>
          <w:color w:val="222222"/>
          <w:shd w:val="clear" w:color="auto" w:fill="FFFFFF"/>
        </w:rPr>
        <w:t xml:space="preserve"> critical resistance</w:t>
      </w:r>
      <w:r w:rsidR="009917A6">
        <w:rPr>
          <w:rFonts w:ascii="Times New Roman" w:hAnsi="Times New Roman" w:cs="Times New Roman"/>
          <w:color w:val="222222"/>
          <w:shd w:val="clear" w:color="auto" w:fill="FFFFFF"/>
        </w:rPr>
        <w:t xml:space="preserve"> of Theodor</w:t>
      </w:r>
      <w:r w:rsidR="00AA1476">
        <w:rPr>
          <w:rFonts w:ascii="Times New Roman" w:hAnsi="Times New Roman" w:cs="Times New Roman"/>
          <w:color w:val="222222"/>
          <w:shd w:val="clear" w:color="auto" w:fill="FFFFFF"/>
        </w:rPr>
        <w:t xml:space="preserve"> </w:t>
      </w:r>
      <w:r w:rsidR="00C75D9B" w:rsidRPr="00B427C7">
        <w:rPr>
          <w:rFonts w:ascii="Times New Roman" w:hAnsi="Times New Roman" w:cs="Times New Roman"/>
          <w:color w:val="222222"/>
          <w:shd w:val="clear" w:color="auto" w:fill="FFFFFF"/>
        </w:rPr>
        <w:t>W. Adorno</w:t>
      </w:r>
      <w:r w:rsidR="009962BD">
        <w:rPr>
          <w:rFonts w:ascii="Times New Roman" w:hAnsi="Times New Roman" w:cs="Times New Roman"/>
          <w:color w:val="222222"/>
          <w:shd w:val="clear" w:color="auto" w:fill="FFFFFF"/>
        </w:rPr>
        <w:t>’s critical theory</w:t>
      </w:r>
      <w:r w:rsidR="00274D0F">
        <w:rPr>
          <w:rFonts w:ascii="Times New Roman" w:hAnsi="Times New Roman" w:cs="Times New Roman"/>
          <w:color w:val="222222"/>
          <w:shd w:val="clear" w:color="auto" w:fill="FFFFFF"/>
        </w:rPr>
        <w:t>.</w:t>
      </w:r>
      <w:r w:rsidR="001C54C1">
        <w:rPr>
          <w:rFonts w:ascii="Times New Roman" w:hAnsi="Times New Roman" w:cs="Times New Roman"/>
          <w:color w:val="222222"/>
          <w:shd w:val="clear" w:color="auto" w:fill="FFFFFF"/>
        </w:rPr>
        <w:t xml:space="preserve"> </w:t>
      </w:r>
      <w:r w:rsidR="00AA754D">
        <w:rPr>
          <w:rFonts w:ascii="Times New Roman" w:hAnsi="Times New Roman" w:cs="Times New Roman"/>
          <w:color w:val="222222"/>
          <w:shd w:val="clear" w:color="auto" w:fill="FFFFFF"/>
        </w:rPr>
        <w:t>Beginning with</w:t>
      </w:r>
      <w:r w:rsidR="001C54C1">
        <w:rPr>
          <w:rFonts w:ascii="Times New Roman" w:hAnsi="Times New Roman" w:cs="Times New Roman"/>
          <w:color w:val="222222"/>
          <w:shd w:val="clear" w:color="auto" w:fill="FFFFFF"/>
        </w:rPr>
        <w:t xml:space="preserve"> </w:t>
      </w:r>
      <w:r w:rsidR="00EB5840">
        <w:rPr>
          <w:rFonts w:ascii="Times New Roman" w:hAnsi="Times New Roman" w:cs="Times New Roman"/>
        </w:rPr>
        <w:t>Adorno’s earliest intellectual development and engagement with Kierkegaard, Chapters One to Three provide an interpretation of</w:t>
      </w:r>
      <w:r w:rsidR="00EB5840">
        <w:rPr>
          <w:rFonts w:ascii="Times New Roman" w:hAnsi="Times New Roman" w:cs="Times New Roman"/>
          <w:color w:val="222222"/>
          <w:shd w:val="clear" w:color="auto" w:fill="FFFFFF"/>
        </w:rPr>
        <w:t xml:space="preserve"> Adorno’</w:t>
      </w:r>
      <w:r w:rsidR="00784DC8">
        <w:rPr>
          <w:rFonts w:ascii="Times New Roman" w:hAnsi="Times New Roman" w:cs="Times New Roman"/>
          <w:color w:val="222222"/>
          <w:shd w:val="clear" w:color="auto" w:fill="FFFFFF"/>
        </w:rPr>
        <w:t>s</w:t>
      </w:r>
      <w:r w:rsidR="00EB5840">
        <w:rPr>
          <w:rFonts w:ascii="Times New Roman" w:hAnsi="Times New Roman" w:cs="Times New Roman"/>
          <w:color w:val="222222"/>
          <w:shd w:val="clear" w:color="auto" w:fill="FFFFFF"/>
        </w:rPr>
        <w:t xml:space="preserve"> early</w:t>
      </w:r>
      <w:r w:rsidR="00784DC8">
        <w:rPr>
          <w:rFonts w:ascii="Times New Roman" w:hAnsi="Times New Roman" w:cs="Times New Roman"/>
          <w:color w:val="222222"/>
          <w:shd w:val="clear" w:color="auto" w:fill="FFFFFF"/>
        </w:rPr>
        <w:t xml:space="preserve"> </w:t>
      </w:r>
      <w:r w:rsidR="006C191A">
        <w:rPr>
          <w:rFonts w:ascii="Times New Roman" w:hAnsi="Times New Roman" w:cs="Times New Roman"/>
          <w:color w:val="222222"/>
          <w:shd w:val="clear" w:color="auto" w:fill="FFFFFF"/>
        </w:rPr>
        <w:t>critique of Kierkegaard (</w:t>
      </w:r>
      <w:r w:rsidR="006C191A">
        <w:rPr>
          <w:rFonts w:ascii="Times New Roman" w:hAnsi="Times New Roman" w:cs="Times New Roman"/>
          <w:i/>
          <w:iCs/>
          <w:color w:val="222222"/>
          <w:shd w:val="clear" w:color="auto" w:fill="FFFFFF"/>
        </w:rPr>
        <w:t>Construction</w:t>
      </w:r>
      <w:r w:rsidR="006C191A">
        <w:rPr>
          <w:rFonts w:ascii="Times New Roman" w:hAnsi="Times New Roman" w:cs="Times New Roman"/>
          <w:color w:val="222222"/>
          <w:shd w:val="clear" w:color="auto" w:fill="FFFFFF"/>
        </w:rPr>
        <w:t>)</w:t>
      </w:r>
      <w:r w:rsidR="00394408">
        <w:rPr>
          <w:rFonts w:ascii="Times New Roman" w:hAnsi="Times New Roman" w:cs="Times New Roman"/>
          <w:color w:val="222222"/>
          <w:shd w:val="clear" w:color="auto" w:fill="FFFFFF"/>
        </w:rPr>
        <w:t xml:space="preserve">. </w:t>
      </w:r>
      <w:r w:rsidR="00027206">
        <w:rPr>
          <w:rFonts w:ascii="Times New Roman" w:hAnsi="Times New Roman" w:cs="Times New Roman"/>
        </w:rPr>
        <w:t xml:space="preserve">Chapter Three concludes by arguing that there is more evidence </w:t>
      </w:r>
      <w:r w:rsidR="00B270BA">
        <w:rPr>
          <w:rFonts w:ascii="Times New Roman" w:hAnsi="Times New Roman" w:cs="Times New Roman"/>
        </w:rPr>
        <w:t>of Adorno’s affinity</w:t>
      </w:r>
      <w:r w:rsidR="001F664A">
        <w:rPr>
          <w:rFonts w:ascii="Times New Roman" w:hAnsi="Times New Roman" w:cs="Times New Roman"/>
        </w:rPr>
        <w:t xml:space="preserve"> with Kierkegaard</w:t>
      </w:r>
      <w:r w:rsidR="00B270BA">
        <w:rPr>
          <w:rFonts w:ascii="Times New Roman" w:hAnsi="Times New Roman" w:cs="Times New Roman"/>
        </w:rPr>
        <w:t xml:space="preserve"> </w:t>
      </w:r>
      <w:r w:rsidR="001F664A">
        <w:rPr>
          <w:rFonts w:ascii="Times New Roman" w:hAnsi="Times New Roman" w:cs="Times New Roman"/>
        </w:rPr>
        <w:t>in this early period</w:t>
      </w:r>
      <w:r w:rsidR="00B270BA">
        <w:rPr>
          <w:rFonts w:ascii="Times New Roman" w:hAnsi="Times New Roman" w:cs="Times New Roman"/>
        </w:rPr>
        <w:t xml:space="preserve"> </w:t>
      </w:r>
      <w:r w:rsidR="00695933">
        <w:rPr>
          <w:rFonts w:ascii="Times New Roman" w:hAnsi="Times New Roman" w:cs="Times New Roman"/>
        </w:rPr>
        <w:t>t</w:t>
      </w:r>
      <w:r w:rsidR="00B270BA">
        <w:rPr>
          <w:rFonts w:ascii="Times New Roman" w:hAnsi="Times New Roman" w:cs="Times New Roman"/>
        </w:rPr>
        <w:t xml:space="preserve">han has previously been </w:t>
      </w:r>
      <w:r w:rsidR="00695933">
        <w:rPr>
          <w:rFonts w:ascii="Times New Roman" w:hAnsi="Times New Roman" w:cs="Times New Roman"/>
        </w:rPr>
        <w:t>suggeste</w:t>
      </w:r>
      <w:r w:rsidR="00B270BA">
        <w:rPr>
          <w:rFonts w:ascii="Times New Roman" w:hAnsi="Times New Roman" w:cs="Times New Roman"/>
        </w:rPr>
        <w:t>d.</w:t>
      </w:r>
      <w:r w:rsidR="00AB71DE">
        <w:rPr>
          <w:rFonts w:ascii="Times New Roman" w:hAnsi="Times New Roman" w:cs="Times New Roman"/>
        </w:rPr>
        <w:t xml:space="preserve"> Chapter Four </w:t>
      </w:r>
      <w:r w:rsidR="00F4665C">
        <w:rPr>
          <w:rFonts w:ascii="Times New Roman" w:hAnsi="Times New Roman" w:cs="Times New Roman"/>
        </w:rPr>
        <w:t xml:space="preserve">provides one example of this </w:t>
      </w:r>
      <w:r w:rsidR="00AB71DE">
        <w:rPr>
          <w:rFonts w:ascii="Times New Roman" w:hAnsi="Times New Roman" w:cs="Times New Roman"/>
        </w:rPr>
        <w:t>argument</w:t>
      </w:r>
      <w:r w:rsidR="00E062A5">
        <w:rPr>
          <w:rFonts w:ascii="Times New Roman" w:hAnsi="Times New Roman" w:cs="Times New Roman"/>
        </w:rPr>
        <w:t xml:space="preserve"> in detail,</w:t>
      </w:r>
      <w:r w:rsidR="00695933">
        <w:rPr>
          <w:rFonts w:ascii="Times New Roman" w:hAnsi="Times New Roman" w:cs="Times New Roman"/>
        </w:rPr>
        <w:t xml:space="preserve"> showing tha</w:t>
      </w:r>
      <w:r w:rsidR="0012448A">
        <w:rPr>
          <w:rFonts w:ascii="Times New Roman" w:hAnsi="Times New Roman" w:cs="Times New Roman"/>
        </w:rPr>
        <w:t>t</w:t>
      </w:r>
      <w:r w:rsidR="001F664A">
        <w:rPr>
          <w:rFonts w:ascii="Times New Roman" w:hAnsi="Times New Roman" w:cs="Times New Roman"/>
        </w:rPr>
        <w:t xml:space="preserve"> </w:t>
      </w:r>
      <w:r w:rsidR="001F664A">
        <w:rPr>
          <w:rFonts w:ascii="Times New Roman" w:hAnsi="Times New Roman" w:cs="Times New Roman"/>
          <w:i/>
          <w:iCs/>
        </w:rPr>
        <w:t>Construction</w:t>
      </w:r>
      <w:r w:rsidR="00587194">
        <w:rPr>
          <w:rFonts w:ascii="Times New Roman" w:hAnsi="Times New Roman" w:cs="Times New Roman"/>
        </w:rPr>
        <w:t xml:space="preserve"> </w:t>
      </w:r>
      <w:r w:rsidR="0012448A">
        <w:rPr>
          <w:rFonts w:ascii="Times New Roman" w:hAnsi="Times New Roman" w:cs="Times New Roman"/>
        </w:rPr>
        <w:t>already contains</w:t>
      </w:r>
      <w:r w:rsidR="00587194">
        <w:rPr>
          <w:rFonts w:ascii="Times New Roman" w:hAnsi="Times New Roman" w:cs="Times New Roman"/>
        </w:rPr>
        <w:t xml:space="preserve"> substanti</w:t>
      </w:r>
      <w:r w:rsidR="0012448A">
        <w:rPr>
          <w:rFonts w:ascii="Times New Roman" w:hAnsi="Times New Roman" w:cs="Times New Roman"/>
        </w:rPr>
        <w:t>ve</w:t>
      </w:r>
      <w:r w:rsidR="00587194">
        <w:rPr>
          <w:rFonts w:ascii="Times New Roman" w:hAnsi="Times New Roman" w:cs="Times New Roman"/>
        </w:rPr>
        <w:t xml:space="preserve"> evidence of</w:t>
      </w:r>
      <w:r w:rsidR="00CD1421">
        <w:rPr>
          <w:rFonts w:ascii="Times New Roman" w:hAnsi="Times New Roman" w:cs="Times New Roman"/>
        </w:rPr>
        <w:t xml:space="preserve"> Adorno</w:t>
      </w:r>
      <w:r w:rsidR="00587194">
        <w:rPr>
          <w:rFonts w:ascii="Times New Roman" w:hAnsi="Times New Roman" w:cs="Times New Roman"/>
        </w:rPr>
        <w:t>’s view</w:t>
      </w:r>
      <w:r w:rsidR="00FC7F10">
        <w:rPr>
          <w:rFonts w:ascii="Times New Roman" w:hAnsi="Times New Roman" w:cs="Times New Roman"/>
        </w:rPr>
        <w:t xml:space="preserve"> that Kierkegaard anticipates his own critique of Hegelian identity theory and negative dialectic</w:t>
      </w:r>
      <w:r w:rsidR="006E748B">
        <w:rPr>
          <w:rFonts w:ascii="Times New Roman" w:hAnsi="Times New Roman" w:cs="Times New Roman"/>
        </w:rPr>
        <w:t>; c</w:t>
      </w:r>
      <w:r w:rsidR="00804EEC">
        <w:rPr>
          <w:rFonts w:ascii="Times New Roman" w:hAnsi="Times New Roman" w:cs="Times New Roman"/>
        </w:rPr>
        <w:t>rucially, this</w:t>
      </w:r>
      <w:r w:rsidR="00812B1A">
        <w:rPr>
          <w:rFonts w:ascii="Times New Roman" w:hAnsi="Times New Roman" w:cs="Times New Roman"/>
        </w:rPr>
        <w:t xml:space="preserve"> critique i</w:t>
      </w:r>
      <w:r w:rsidR="00804EEC">
        <w:rPr>
          <w:rFonts w:ascii="Times New Roman" w:hAnsi="Times New Roman" w:cs="Times New Roman"/>
        </w:rPr>
        <w:t>s</w:t>
      </w:r>
      <w:r w:rsidR="00812B1A">
        <w:rPr>
          <w:rFonts w:ascii="Times New Roman" w:hAnsi="Times New Roman" w:cs="Times New Roman"/>
        </w:rPr>
        <w:t xml:space="preserve"> not </w:t>
      </w:r>
      <w:r w:rsidR="00804EEC">
        <w:rPr>
          <w:rFonts w:ascii="Times New Roman" w:hAnsi="Times New Roman" w:cs="Times New Roman"/>
        </w:rPr>
        <w:t xml:space="preserve">just </w:t>
      </w:r>
      <w:r w:rsidR="00FC3666">
        <w:rPr>
          <w:rFonts w:ascii="Times New Roman" w:hAnsi="Times New Roman" w:cs="Times New Roman"/>
        </w:rPr>
        <w:t>an</w:t>
      </w:r>
      <w:r w:rsidR="00AB2C0D">
        <w:rPr>
          <w:rFonts w:ascii="Times New Roman" w:hAnsi="Times New Roman" w:cs="Times New Roman"/>
        </w:rPr>
        <w:t xml:space="preserve"> abstract debate,</w:t>
      </w:r>
      <w:r w:rsidR="00CB36B1">
        <w:rPr>
          <w:rFonts w:ascii="Times New Roman" w:hAnsi="Times New Roman" w:cs="Times New Roman"/>
        </w:rPr>
        <w:t xml:space="preserve"> but </w:t>
      </w:r>
      <w:r w:rsidR="00FC3666">
        <w:rPr>
          <w:rFonts w:ascii="Times New Roman" w:hAnsi="Times New Roman" w:cs="Times New Roman"/>
        </w:rPr>
        <w:t xml:space="preserve">one which </w:t>
      </w:r>
      <w:r w:rsidR="00CB36B1">
        <w:rPr>
          <w:rFonts w:ascii="Times New Roman" w:hAnsi="Times New Roman" w:cs="Times New Roman"/>
        </w:rPr>
        <w:t xml:space="preserve">pertains </w:t>
      </w:r>
      <w:r w:rsidR="000912AD">
        <w:rPr>
          <w:rFonts w:ascii="Times New Roman" w:hAnsi="Times New Roman" w:cs="Times New Roman"/>
        </w:rPr>
        <w:t>to Adorno’s</w:t>
      </w:r>
      <w:r w:rsidR="00FC3666">
        <w:rPr>
          <w:rFonts w:ascii="Times New Roman" w:hAnsi="Times New Roman" w:cs="Times New Roman"/>
        </w:rPr>
        <w:t xml:space="preserve"> overall</w:t>
      </w:r>
      <w:r w:rsidR="000912AD">
        <w:rPr>
          <w:rFonts w:ascii="Times New Roman" w:hAnsi="Times New Roman" w:cs="Times New Roman"/>
        </w:rPr>
        <w:t xml:space="preserve"> analysis of society. Accordingly,</w:t>
      </w:r>
      <w:r w:rsidR="00AB2C0D">
        <w:rPr>
          <w:rFonts w:ascii="Times New Roman" w:hAnsi="Times New Roman" w:cs="Times New Roman"/>
        </w:rPr>
        <w:t xml:space="preserve"> </w:t>
      </w:r>
      <w:r w:rsidR="000912AD" w:rsidRPr="006D2AAC">
        <w:rPr>
          <w:rStyle w:val="fontstyle01"/>
          <w:rFonts w:ascii="Times New Roman" w:hAnsi="Times New Roman" w:cs="Times New Roman"/>
          <w:sz w:val="22"/>
          <w:szCs w:val="22"/>
        </w:rPr>
        <w:t>Chapter Five</w:t>
      </w:r>
      <w:r w:rsidR="000805ED" w:rsidRPr="006D2AAC">
        <w:rPr>
          <w:rStyle w:val="fontstyle01"/>
          <w:rFonts w:ascii="Times New Roman" w:hAnsi="Times New Roman" w:cs="Times New Roman"/>
          <w:sz w:val="22"/>
          <w:szCs w:val="22"/>
        </w:rPr>
        <w:t xml:space="preserve"> </w:t>
      </w:r>
      <w:r w:rsidR="000912AD">
        <w:rPr>
          <w:rStyle w:val="fontstyle01"/>
          <w:rFonts w:ascii="Times New Roman" w:hAnsi="Times New Roman" w:cs="Times New Roman"/>
          <w:sz w:val="22"/>
          <w:szCs w:val="22"/>
        </w:rPr>
        <w:t xml:space="preserve">addresses Adorno’s </w:t>
      </w:r>
      <w:r w:rsidR="000805ED" w:rsidRPr="006D2AAC">
        <w:rPr>
          <w:rStyle w:val="fontstyle01"/>
          <w:rFonts w:ascii="Times New Roman" w:hAnsi="Times New Roman" w:cs="Times New Roman"/>
          <w:sz w:val="22"/>
          <w:szCs w:val="22"/>
        </w:rPr>
        <w:t>concrete, critical analysis of</w:t>
      </w:r>
      <w:r w:rsidR="009B2719">
        <w:rPr>
          <w:rStyle w:val="fontstyle01"/>
          <w:rFonts w:ascii="Times New Roman" w:hAnsi="Times New Roman" w:cs="Times New Roman"/>
          <w:sz w:val="22"/>
          <w:szCs w:val="22"/>
        </w:rPr>
        <w:t xml:space="preserve"> the</w:t>
      </w:r>
      <w:r w:rsidR="000805ED" w:rsidRPr="006D2AAC">
        <w:rPr>
          <w:rStyle w:val="fontstyle01"/>
          <w:rFonts w:ascii="Times New Roman" w:hAnsi="Times New Roman" w:cs="Times New Roman"/>
          <w:sz w:val="22"/>
          <w:szCs w:val="22"/>
        </w:rPr>
        <w:t xml:space="preserve"> society</w:t>
      </w:r>
      <w:r w:rsidR="009B2719">
        <w:rPr>
          <w:rStyle w:val="fontstyle01"/>
          <w:rFonts w:ascii="Times New Roman" w:hAnsi="Times New Roman" w:cs="Times New Roman"/>
          <w:sz w:val="22"/>
          <w:szCs w:val="22"/>
        </w:rPr>
        <w:t xml:space="preserve"> which gives rise to the need for negative dialectic.</w:t>
      </w:r>
      <w:r w:rsidR="000912AD">
        <w:rPr>
          <w:rStyle w:val="fontstyle01"/>
          <w:rFonts w:ascii="Times New Roman" w:hAnsi="Times New Roman" w:cs="Times New Roman"/>
          <w:sz w:val="22"/>
          <w:szCs w:val="22"/>
        </w:rPr>
        <w:t xml:space="preserve"> Specifically, it does so by comparing Kierkegaard and Adorno’s conceptions of despair and unfreedom, </w:t>
      </w:r>
      <w:r w:rsidR="00475A85">
        <w:rPr>
          <w:rStyle w:val="fontstyle01"/>
          <w:rFonts w:ascii="Times New Roman" w:hAnsi="Times New Roman" w:cs="Times New Roman"/>
          <w:sz w:val="22"/>
          <w:szCs w:val="22"/>
        </w:rPr>
        <w:t>whilst simultaneously</w:t>
      </w:r>
      <w:r w:rsidR="000912AD">
        <w:rPr>
          <w:rStyle w:val="fontstyle01"/>
          <w:rFonts w:ascii="Times New Roman" w:hAnsi="Times New Roman" w:cs="Times New Roman"/>
          <w:sz w:val="22"/>
          <w:szCs w:val="22"/>
        </w:rPr>
        <w:t xml:space="preserve"> tracing their shared sense of the decline of subjectivity.</w:t>
      </w:r>
      <w:r w:rsidR="009B2719">
        <w:rPr>
          <w:rStyle w:val="fontstyle01"/>
          <w:rFonts w:ascii="Times New Roman" w:hAnsi="Times New Roman" w:cs="Times New Roman"/>
          <w:sz w:val="22"/>
          <w:szCs w:val="22"/>
        </w:rPr>
        <w:t xml:space="preserve"> </w:t>
      </w:r>
      <w:r w:rsidR="005A21A5">
        <w:rPr>
          <w:rFonts w:ascii="Times New Roman" w:hAnsi="Times New Roman" w:cs="Times New Roman"/>
        </w:rPr>
        <w:t>Chapters Six and Seven</w:t>
      </w:r>
      <w:r w:rsidR="00C672F8">
        <w:rPr>
          <w:rFonts w:ascii="Times New Roman" w:hAnsi="Times New Roman" w:cs="Times New Roman"/>
        </w:rPr>
        <w:t xml:space="preserve">, which concern Kierkegaard’s influence on </w:t>
      </w:r>
      <w:r w:rsidR="00D41616">
        <w:rPr>
          <w:rFonts w:ascii="Times New Roman" w:hAnsi="Times New Roman" w:cs="Times New Roman"/>
        </w:rPr>
        <w:t>Adorno</w:t>
      </w:r>
      <w:r w:rsidR="00E2498A">
        <w:rPr>
          <w:rFonts w:ascii="Times New Roman" w:hAnsi="Times New Roman" w:cs="Times New Roman"/>
        </w:rPr>
        <w:t xml:space="preserve">’s praxis of resistance, </w:t>
      </w:r>
      <w:r w:rsidR="00BA57FA">
        <w:rPr>
          <w:rFonts w:ascii="Times New Roman" w:hAnsi="Times New Roman" w:cs="Times New Roman"/>
        </w:rPr>
        <w:t>argue</w:t>
      </w:r>
      <w:r w:rsidR="00E2498A">
        <w:rPr>
          <w:rFonts w:ascii="Times New Roman" w:hAnsi="Times New Roman" w:cs="Times New Roman"/>
        </w:rPr>
        <w:t xml:space="preserve"> that it</w:t>
      </w:r>
      <w:r w:rsidR="00525D05">
        <w:rPr>
          <w:rFonts w:ascii="Times New Roman" w:hAnsi="Times New Roman" w:cs="Times New Roman"/>
        </w:rPr>
        <w:t xml:space="preserve"> </w:t>
      </w:r>
      <w:r w:rsidR="00C672F8">
        <w:rPr>
          <w:rFonts w:ascii="Times New Roman" w:hAnsi="Times New Roman" w:cs="Times New Roman"/>
        </w:rPr>
        <w:t xml:space="preserve">was specifically the </w:t>
      </w:r>
      <w:r w:rsidR="00C672F8">
        <w:rPr>
          <w:rFonts w:ascii="Times New Roman" w:hAnsi="Times New Roman" w:cs="Times New Roman"/>
          <w:i/>
          <w:iCs/>
        </w:rPr>
        <w:t>late</w:t>
      </w:r>
      <w:r w:rsidR="00C672F8">
        <w:rPr>
          <w:rFonts w:ascii="Times New Roman" w:hAnsi="Times New Roman" w:cs="Times New Roman"/>
        </w:rPr>
        <w:t xml:space="preserve"> Kierkegaard</w:t>
      </w:r>
      <w:r w:rsidR="00475A85">
        <w:rPr>
          <w:rFonts w:ascii="Times New Roman" w:hAnsi="Times New Roman" w:cs="Times New Roman"/>
        </w:rPr>
        <w:t xml:space="preserve"> who</w:t>
      </w:r>
      <w:r w:rsidR="00383B11">
        <w:rPr>
          <w:rFonts w:ascii="Times New Roman" w:hAnsi="Times New Roman" w:cs="Times New Roman"/>
        </w:rPr>
        <w:t xml:space="preserve"> was most significant for Adorno. </w:t>
      </w:r>
      <w:r w:rsidR="00504252">
        <w:rPr>
          <w:rFonts w:ascii="Times New Roman" w:hAnsi="Times New Roman" w:cs="Times New Roman"/>
        </w:rPr>
        <w:t xml:space="preserve">To this end, Chapter Six argues the case for </w:t>
      </w:r>
      <w:r w:rsidR="008A4F88">
        <w:rPr>
          <w:rFonts w:ascii="Times New Roman" w:hAnsi="Times New Roman" w:cs="Times New Roman"/>
        </w:rPr>
        <w:t xml:space="preserve">the distinctiveness of the late Kierkegaard in Adorno’s </w:t>
      </w:r>
      <w:r w:rsidR="00335004">
        <w:rPr>
          <w:rFonts w:ascii="Times New Roman" w:hAnsi="Times New Roman" w:cs="Times New Roman"/>
        </w:rPr>
        <w:t>interpretation</w:t>
      </w:r>
      <w:r w:rsidR="00715DF2">
        <w:rPr>
          <w:rFonts w:ascii="Times New Roman" w:hAnsi="Times New Roman" w:cs="Times New Roman"/>
        </w:rPr>
        <w:t xml:space="preserve">, </w:t>
      </w:r>
      <w:r w:rsidR="006672BE">
        <w:rPr>
          <w:rFonts w:ascii="Times New Roman" w:hAnsi="Times New Roman" w:cs="Times New Roman"/>
        </w:rPr>
        <w:t xml:space="preserve">underlining </w:t>
      </w:r>
      <w:r w:rsidR="00056CD8">
        <w:rPr>
          <w:rFonts w:ascii="Times New Roman" w:hAnsi="Times New Roman" w:cs="Times New Roman"/>
        </w:rPr>
        <w:t>that the former’s awareness of the need for intervention</w:t>
      </w:r>
      <w:r w:rsidR="00335004">
        <w:rPr>
          <w:rFonts w:ascii="Times New Roman" w:hAnsi="Times New Roman" w:cs="Times New Roman"/>
        </w:rPr>
        <w:t>, alongside his</w:t>
      </w:r>
      <w:r w:rsidR="00CE0654">
        <w:rPr>
          <w:rFonts w:ascii="Times New Roman" w:hAnsi="Times New Roman" w:cs="Times New Roman"/>
        </w:rPr>
        <w:t xml:space="preserve"> refusal to</w:t>
      </w:r>
      <w:r w:rsidR="00335004">
        <w:rPr>
          <w:rFonts w:ascii="Times New Roman" w:hAnsi="Times New Roman" w:cs="Times New Roman"/>
        </w:rPr>
        <w:t xml:space="preserve"> prescribe a programme of action and</w:t>
      </w:r>
      <w:r w:rsidR="00CE0654">
        <w:rPr>
          <w:rFonts w:ascii="Times New Roman" w:hAnsi="Times New Roman" w:cs="Times New Roman"/>
        </w:rPr>
        <w:t xml:space="preserve"> engage in collective forms of protest</w:t>
      </w:r>
      <w:r w:rsidR="0003256E">
        <w:rPr>
          <w:rFonts w:ascii="Times New Roman" w:hAnsi="Times New Roman" w:cs="Times New Roman"/>
        </w:rPr>
        <w:t>,</w:t>
      </w:r>
      <w:r w:rsidR="00CE0654">
        <w:rPr>
          <w:rFonts w:ascii="Times New Roman" w:hAnsi="Times New Roman" w:cs="Times New Roman"/>
        </w:rPr>
        <w:t xml:space="preserve"> </w:t>
      </w:r>
      <w:r w:rsidR="003D6C06">
        <w:rPr>
          <w:rFonts w:ascii="Times New Roman" w:hAnsi="Times New Roman" w:cs="Times New Roman"/>
        </w:rPr>
        <w:t>ma</w:t>
      </w:r>
      <w:r w:rsidR="006672BE">
        <w:rPr>
          <w:rFonts w:ascii="Times New Roman" w:hAnsi="Times New Roman" w:cs="Times New Roman"/>
        </w:rPr>
        <w:t>d</w:t>
      </w:r>
      <w:r w:rsidR="00056CD8">
        <w:rPr>
          <w:rFonts w:ascii="Times New Roman" w:hAnsi="Times New Roman" w:cs="Times New Roman"/>
        </w:rPr>
        <w:t>e</w:t>
      </w:r>
      <w:r w:rsidR="003D6C06">
        <w:rPr>
          <w:rFonts w:ascii="Times New Roman" w:hAnsi="Times New Roman" w:cs="Times New Roman"/>
        </w:rPr>
        <w:t xml:space="preserve"> him particular</w:t>
      </w:r>
      <w:r w:rsidR="0003256E">
        <w:rPr>
          <w:rFonts w:ascii="Times New Roman" w:hAnsi="Times New Roman" w:cs="Times New Roman"/>
        </w:rPr>
        <w:t>ly</w:t>
      </w:r>
      <w:r w:rsidR="003D6C06">
        <w:rPr>
          <w:rFonts w:ascii="Times New Roman" w:hAnsi="Times New Roman" w:cs="Times New Roman"/>
        </w:rPr>
        <w:t xml:space="preserve"> relevant to the challenges of powerlessness in late-capitalist modernity.</w:t>
      </w:r>
      <w:r w:rsidR="00076DC9">
        <w:rPr>
          <w:rFonts w:ascii="Times New Roman" w:hAnsi="Times New Roman" w:cs="Times New Roman"/>
        </w:rPr>
        <w:t xml:space="preserve"> </w:t>
      </w:r>
      <w:r w:rsidR="003D6C06">
        <w:rPr>
          <w:rFonts w:ascii="Times New Roman" w:hAnsi="Times New Roman" w:cs="Times New Roman"/>
        </w:rPr>
        <w:t xml:space="preserve">Chapter Seven </w:t>
      </w:r>
      <w:r w:rsidR="00B16A79">
        <w:rPr>
          <w:rFonts w:ascii="Times New Roman" w:hAnsi="Times New Roman" w:cs="Times New Roman"/>
        </w:rPr>
        <w:t xml:space="preserve">concludes the thesis by </w:t>
      </w:r>
      <w:r w:rsidR="003E4EF4">
        <w:rPr>
          <w:rFonts w:ascii="Times New Roman" w:hAnsi="Times New Roman" w:cs="Times New Roman"/>
        </w:rPr>
        <w:t xml:space="preserve">suggesting </w:t>
      </w:r>
      <w:r w:rsidR="00B16A79">
        <w:rPr>
          <w:rFonts w:ascii="Times New Roman" w:hAnsi="Times New Roman" w:cs="Times New Roman"/>
        </w:rPr>
        <w:t>that</w:t>
      </w:r>
      <w:r w:rsidR="00BA4C68">
        <w:rPr>
          <w:rFonts w:ascii="Times New Roman" w:hAnsi="Times New Roman" w:cs="Times New Roman"/>
        </w:rPr>
        <w:t>, for Adorno</w:t>
      </w:r>
      <w:r w:rsidR="00AF0773">
        <w:rPr>
          <w:rFonts w:ascii="Times New Roman" w:hAnsi="Times New Roman" w:cs="Times New Roman"/>
        </w:rPr>
        <w:t>,</w:t>
      </w:r>
      <w:r w:rsidR="00B16A79">
        <w:rPr>
          <w:rFonts w:ascii="Times New Roman" w:hAnsi="Times New Roman" w:cs="Times New Roman"/>
        </w:rPr>
        <w:t xml:space="preserve"> the late Kierkegaard </w:t>
      </w:r>
      <w:r w:rsidR="00B12379">
        <w:rPr>
          <w:rFonts w:ascii="Times New Roman" w:hAnsi="Times New Roman" w:cs="Times New Roman"/>
        </w:rPr>
        <w:t>represent</w:t>
      </w:r>
      <w:r w:rsidR="00AF0773">
        <w:rPr>
          <w:rFonts w:ascii="Times New Roman" w:hAnsi="Times New Roman" w:cs="Times New Roman"/>
        </w:rPr>
        <w:t>ed</w:t>
      </w:r>
      <w:r w:rsidR="006E1F6C">
        <w:rPr>
          <w:rFonts w:ascii="Times New Roman" w:hAnsi="Times New Roman" w:cs="Times New Roman"/>
        </w:rPr>
        <w:t xml:space="preserve"> </w:t>
      </w:r>
      <w:r w:rsidR="00A72E61">
        <w:rPr>
          <w:rFonts w:ascii="Times New Roman" w:hAnsi="Times New Roman" w:cs="Times New Roman"/>
        </w:rPr>
        <w:t xml:space="preserve">an early </w:t>
      </w:r>
      <w:r w:rsidR="00AF0773">
        <w:rPr>
          <w:rFonts w:ascii="Times New Roman" w:hAnsi="Times New Roman" w:cs="Times New Roman"/>
        </w:rPr>
        <w:t>model for</w:t>
      </w:r>
      <w:r w:rsidR="00BA4C68">
        <w:rPr>
          <w:rFonts w:ascii="Times New Roman" w:hAnsi="Times New Roman" w:cs="Times New Roman"/>
        </w:rPr>
        <w:t xml:space="preserve"> his</w:t>
      </w:r>
      <w:r w:rsidR="00AF0773">
        <w:rPr>
          <w:rFonts w:ascii="Times New Roman" w:hAnsi="Times New Roman" w:cs="Times New Roman"/>
        </w:rPr>
        <w:t xml:space="preserve"> own</w:t>
      </w:r>
      <w:r w:rsidR="00BA4C68">
        <w:rPr>
          <w:rFonts w:ascii="Times New Roman" w:hAnsi="Times New Roman" w:cs="Times New Roman"/>
        </w:rPr>
        <w:t xml:space="preserve"> distinctive praxis</w:t>
      </w:r>
      <w:r w:rsidR="00A72E61">
        <w:rPr>
          <w:rFonts w:ascii="Times New Roman" w:hAnsi="Times New Roman" w:cs="Times New Roman"/>
        </w:rPr>
        <w:t xml:space="preserve"> of resistance</w:t>
      </w:r>
      <w:r w:rsidR="00383B11">
        <w:rPr>
          <w:rFonts w:ascii="Times New Roman" w:hAnsi="Times New Roman" w:cs="Times New Roman"/>
        </w:rPr>
        <w:t xml:space="preserve">. </w:t>
      </w:r>
      <w:r w:rsidR="00B12379">
        <w:rPr>
          <w:rFonts w:ascii="Times New Roman" w:hAnsi="Times New Roman" w:cs="Times New Roman"/>
        </w:rPr>
        <w:t xml:space="preserve">Like Adorno, </w:t>
      </w:r>
      <w:r w:rsidR="00204689">
        <w:rPr>
          <w:rFonts w:ascii="Times New Roman" w:hAnsi="Times New Roman" w:cs="Times New Roman"/>
        </w:rPr>
        <w:t xml:space="preserve">the late </w:t>
      </w:r>
      <w:r w:rsidR="00B12379">
        <w:rPr>
          <w:rFonts w:ascii="Times New Roman" w:hAnsi="Times New Roman" w:cs="Times New Roman"/>
        </w:rPr>
        <w:t>Kierkegaard</w:t>
      </w:r>
      <w:r w:rsidR="00432530">
        <w:rPr>
          <w:rFonts w:ascii="Times New Roman" w:hAnsi="Times New Roman" w:cs="Times New Roman"/>
        </w:rPr>
        <w:t>’s resistance is</w:t>
      </w:r>
      <w:r w:rsidR="00F513A1">
        <w:rPr>
          <w:rFonts w:ascii="Times New Roman" w:hAnsi="Times New Roman" w:cs="Times New Roman"/>
        </w:rPr>
        <w:t xml:space="preserve"> </w:t>
      </w:r>
      <w:r w:rsidR="00EE0E8A">
        <w:rPr>
          <w:rFonts w:ascii="Times New Roman" w:hAnsi="Times New Roman" w:cs="Times New Roman"/>
        </w:rPr>
        <w:t>negative</w:t>
      </w:r>
      <w:r w:rsidR="00F513A1">
        <w:rPr>
          <w:rFonts w:ascii="Times New Roman" w:hAnsi="Times New Roman" w:cs="Times New Roman"/>
        </w:rPr>
        <w:t>,</w:t>
      </w:r>
      <w:r w:rsidR="00C75714">
        <w:rPr>
          <w:rFonts w:ascii="Times New Roman" w:hAnsi="Times New Roman" w:cs="Times New Roman"/>
        </w:rPr>
        <w:t xml:space="preserve"> </w:t>
      </w:r>
      <w:r w:rsidR="009962BD">
        <w:rPr>
          <w:rFonts w:ascii="Times New Roman" w:hAnsi="Times New Roman" w:cs="Times New Roman"/>
        </w:rPr>
        <w:t>involv</w:t>
      </w:r>
      <w:r w:rsidR="00F513A1">
        <w:rPr>
          <w:rFonts w:ascii="Times New Roman" w:hAnsi="Times New Roman" w:cs="Times New Roman"/>
        </w:rPr>
        <w:t>ing</w:t>
      </w:r>
      <w:r w:rsidR="009962BD">
        <w:rPr>
          <w:rFonts w:ascii="Times New Roman" w:hAnsi="Times New Roman" w:cs="Times New Roman"/>
        </w:rPr>
        <w:t xml:space="preserve"> </w:t>
      </w:r>
      <w:r w:rsidR="00131B8C">
        <w:rPr>
          <w:rFonts w:ascii="Times New Roman" w:hAnsi="Times New Roman" w:cs="Times New Roman"/>
        </w:rPr>
        <w:t xml:space="preserve">the task of </w:t>
      </w:r>
      <w:r w:rsidR="00B12379">
        <w:rPr>
          <w:rFonts w:ascii="Times New Roman" w:hAnsi="Times New Roman" w:cs="Times New Roman"/>
        </w:rPr>
        <w:t>awaken</w:t>
      </w:r>
      <w:r w:rsidR="00204689">
        <w:rPr>
          <w:rFonts w:ascii="Times New Roman" w:hAnsi="Times New Roman" w:cs="Times New Roman"/>
        </w:rPr>
        <w:t>ing</w:t>
      </w:r>
      <w:r w:rsidR="00B12379">
        <w:rPr>
          <w:rFonts w:ascii="Times New Roman" w:hAnsi="Times New Roman" w:cs="Times New Roman"/>
        </w:rPr>
        <w:t xml:space="preserve"> others</w:t>
      </w:r>
      <w:r w:rsidR="00C72212">
        <w:rPr>
          <w:rFonts w:ascii="Times New Roman" w:hAnsi="Times New Roman" w:cs="Times New Roman"/>
        </w:rPr>
        <w:t xml:space="preserve"> to the</w:t>
      </w:r>
      <w:r w:rsidR="004D632B">
        <w:rPr>
          <w:rFonts w:ascii="Times New Roman" w:hAnsi="Times New Roman" w:cs="Times New Roman"/>
        </w:rPr>
        <w:t xml:space="preserve"> intolerable character</w:t>
      </w:r>
      <w:r w:rsidR="00C72212">
        <w:rPr>
          <w:rFonts w:ascii="Times New Roman" w:hAnsi="Times New Roman" w:cs="Times New Roman"/>
        </w:rPr>
        <w:t xml:space="preserve"> of their society</w:t>
      </w:r>
      <w:r w:rsidR="00B12379">
        <w:rPr>
          <w:rFonts w:ascii="Times New Roman" w:hAnsi="Times New Roman" w:cs="Times New Roman"/>
        </w:rPr>
        <w:t xml:space="preserve"> </w:t>
      </w:r>
      <w:r w:rsidR="00204689">
        <w:rPr>
          <w:rFonts w:ascii="Times New Roman" w:hAnsi="Times New Roman" w:cs="Times New Roman"/>
        </w:rPr>
        <w:t xml:space="preserve">by </w:t>
      </w:r>
      <w:r w:rsidR="00784DC8">
        <w:rPr>
          <w:rFonts w:ascii="Times New Roman" w:hAnsi="Times New Roman" w:cs="Times New Roman"/>
        </w:rPr>
        <w:t>cultiva</w:t>
      </w:r>
      <w:r w:rsidR="00663140">
        <w:rPr>
          <w:rFonts w:ascii="Times New Roman" w:hAnsi="Times New Roman" w:cs="Times New Roman"/>
        </w:rPr>
        <w:t>t</w:t>
      </w:r>
      <w:r w:rsidR="00383B11">
        <w:rPr>
          <w:rFonts w:ascii="Times New Roman" w:hAnsi="Times New Roman" w:cs="Times New Roman"/>
        </w:rPr>
        <w:t>i</w:t>
      </w:r>
      <w:r w:rsidR="00B12379">
        <w:rPr>
          <w:rFonts w:ascii="Times New Roman" w:hAnsi="Times New Roman" w:cs="Times New Roman"/>
        </w:rPr>
        <w:t>n</w:t>
      </w:r>
      <w:r w:rsidR="00204689">
        <w:rPr>
          <w:rFonts w:ascii="Times New Roman" w:hAnsi="Times New Roman" w:cs="Times New Roman"/>
        </w:rPr>
        <w:t>g</w:t>
      </w:r>
      <w:r w:rsidR="00B12379">
        <w:rPr>
          <w:rFonts w:ascii="Times New Roman" w:hAnsi="Times New Roman" w:cs="Times New Roman"/>
        </w:rPr>
        <w:t xml:space="preserve"> certain</w:t>
      </w:r>
      <w:r w:rsidR="00784DC8">
        <w:rPr>
          <w:rFonts w:ascii="Times New Roman" w:hAnsi="Times New Roman" w:cs="Times New Roman"/>
        </w:rPr>
        <w:t xml:space="preserve"> cognitive and non-cognitive </w:t>
      </w:r>
      <w:r w:rsidR="00663140">
        <w:rPr>
          <w:rFonts w:ascii="Times New Roman" w:hAnsi="Times New Roman" w:cs="Times New Roman"/>
        </w:rPr>
        <w:t xml:space="preserve">responses </w:t>
      </w:r>
      <w:r w:rsidR="00B12379">
        <w:rPr>
          <w:rFonts w:ascii="Times New Roman" w:hAnsi="Times New Roman" w:cs="Times New Roman"/>
        </w:rPr>
        <w:t xml:space="preserve">through </w:t>
      </w:r>
      <w:r w:rsidR="00564D03">
        <w:rPr>
          <w:rFonts w:ascii="Times New Roman" w:hAnsi="Times New Roman" w:cs="Times New Roman"/>
        </w:rPr>
        <w:t>one’s</w:t>
      </w:r>
      <w:r w:rsidR="00F513A1">
        <w:rPr>
          <w:rFonts w:ascii="Times New Roman" w:hAnsi="Times New Roman" w:cs="Times New Roman"/>
        </w:rPr>
        <w:t xml:space="preserve"> comportment.</w:t>
      </w:r>
      <w:r w:rsidR="00B12379">
        <w:rPr>
          <w:rFonts w:ascii="Times New Roman" w:hAnsi="Times New Roman" w:cs="Times New Roman"/>
        </w:rPr>
        <w:t xml:space="preserve"> </w:t>
      </w:r>
    </w:p>
    <w:p w14:paraId="7D6CD15A" w14:textId="77777777" w:rsidR="00B427C7" w:rsidRDefault="00B427C7" w:rsidP="00375EE4">
      <w:pPr>
        <w:rPr>
          <w:rFonts w:ascii="Times New Roman" w:hAnsi="Times New Roman" w:cs="Times New Roman"/>
          <w:b/>
          <w:bCs/>
          <w:sz w:val="32"/>
          <w:szCs w:val="32"/>
        </w:rPr>
      </w:pPr>
    </w:p>
    <w:p w14:paraId="21FC0DFE" w14:textId="77777777" w:rsidR="00B427C7" w:rsidRDefault="00B427C7" w:rsidP="00375EE4">
      <w:pPr>
        <w:rPr>
          <w:rFonts w:ascii="Times New Roman" w:hAnsi="Times New Roman" w:cs="Times New Roman"/>
          <w:b/>
          <w:bCs/>
          <w:sz w:val="32"/>
          <w:szCs w:val="32"/>
        </w:rPr>
      </w:pPr>
    </w:p>
    <w:p w14:paraId="7D36C17B" w14:textId="43A8DF6B" w:rsidR="00B427C7" w:rsidRDefault="00B427C7" w:rsidP="00375EE4">
      <w:pPr>
        <w:rPr>
          <w:rFonts w:ascii="Times New Roman" w:hAnsi="Times New Roman" w:cs="Times New Roman"/>
          <w:b/>
          <w:bCs/>
          <w:sz w:val="32"/>
          <w:szCs w:val="32"/>
        </w:rPr>
      </w:pPr>
    </w:p>
    <w:p w14:paraId="57D35E64" w14:textId="77777777" w:rsidR="00B427C7" w:rsidRDefault="00B427C7" w:rsidP="00375EE4">
      <w:pPr>
        <w:rPr>
          <w:rFonts w:ascii="Times New Roman" w:hAnsi="Times New Roman" w:cs="Times New Roman"/>
          <w:b/>
          <w:bCs/>
          <w:sz w:val="32"/>
          <w:szCs w:val="32"/>
        </w:rPr>
      </w:pPr>
    </w:p>
    <w:p w14:paraId="3AC75E5A" w14:textId="77777777" w:rsidR="00B427C7" w:rsidRDefault="00B427C7" w:rsidP="00375EE4">
      <w:pPr>
        <w:rPr>
          <w:rFonts w:ascii="Times New Roman" w:hAnsi="Times New Roman" w:cs="Times New Roman"/>
          <w:b/>
          <w:bCs/>
          <w:sz w:val="32"/>
          <w:szCs w:val="32"/>
        </w:rPr>
      </w:pPr>
    </w:p>
    <w:p w14:paraId="54E9CB00" w14:textId="77777777" w:rsidR="00B427C7" w:rsidRDefault="00B427C7" w:rsidP="00375EE4">
      <w:pPr>
        <w:rPr>
          <w:rFonts w:ascii="Times New Roman" w:hAnsi="Times New Roman" w:cs="Times New Roman"/>
          <w:b/>
          <w:bCs/>
          <w:sz w:val="32"/>
          <w:szCs w:val="32"/>
        </w:rPr>
      </w:pPr>
    </w:p>
    <w:p w14:paraId="51132321" w14:textId="77777777" w:rsidR="00B427C7" w:rsidRDefault="00B427C7" w:rsidP="00375EE4">
      <w:pPr>
        <w:rPr>
          <w:rFonts w:ascii="Times New Roman" w:hAnsi="Times New Roman" w:cs="Times New Roman"/>
          <w:b/>
          <w:bCs/>
          <w:sz w:val="32"/>
          <w:szCs w:val="32"/>
        </w:rPr>
      </w:pPr>
    </w:p>
    <w:p w14:paraId="43F69049" w14:textId="64CE1547" w:rsidR="00375EE4" w:rsidRDefault="00375EE4" w:rsidP="00375EE4">
      <w:pPr>
        <w:rPr>
          <w:rFonts w:ascii="Times New Roman" w:hAnsi="Times New Roman" w:cs="Times New Roman"/>
          <w:b/>
          <w:bCs/>
          <w:sz w:val="32"/>
          <w:szCs w:val="32"/>
        </w:rPr>
      </w:pPr>
      <w:r w:rsidRPr="00375EE4">
        <w:rPr>
          <w:rFonts w:ascii="Times New Roman" w:hAnsi="Times New Roman" w:cs="Times New Roman"/>
          <w:b/>
          <w:bCs/>
          <w:sz w:val="32"/>
          <w:szCs w:val="32"/>
        </w:rPr>
        <w:lastRenderedPageBreak/>
        <w:t>Acknowledgements</w:t>
      </w:r>
    </w:p>
    <w:p w14:paraId="7937F28C" w14:textId="7F1D3ADF" w:rsidR="00C75C44" w:rsidRDefault="00A32D13" w:rsidP="007E03B1">
      <w:pPr>
        <w:rPr>
          <w:rFonts w:ascii="Times New Roman" w:hAnsi="Times New Roman" w:cs="Times New Roman"/>
        </w:rPr>
      </w:pPr>
      <w:r>
        <w:rPr>
          <w:rFonts w:ascii="Times New Roman" w:hAnsi="Times New Roman" w:cs="Times New Roman"/>
        </w:rPr>
        <w:t>I m</w:t>
      </w:r>
      <w:r w:rsidR="00633650">
        <w:rPr>
          <w:rFonts w:ascii="Times New Roman" w:hAnsi="Times New Roman" w:cs="Times New Roman"/>
        </w:rPr>
        <w:t>ust</w:t>
      </w:r>
      <w:r>
        <w:rPr>
          <w:rFonts w:ascii="Times New Roman" w:hAnsi="Times New Roman" w:cs="Times New Roman"/>
        </w:rPr>
        <w:t xml:space="preserve"> begin by</w:t>
      </w:r>
      <w:r w:rsidR="000E01D6">
        <w:rPr>
          <w:rFonts w:ascii="Times New Roman" w:hAnsi="Times New Roman" w:cs="Times New Roman"/>
        </w:rPr>
        <w:t xml:space="preserve"> </w:t>
      </w:r>
      <w:r w:rsidR="00C75C44">
        <w:rPr>
          <w:rFonts w:ascii="Times New Roman" w:hAnsi="Times New Roman" w:cs="Times New Roman"/>
        </w:rPr>
        <w:t>recognising</w:t>
      </w:r>
      <w:r w:rsidR="00C75C44" w:rsidRPr="00FE5EAE">
        <w:rPr>
          <w:rFonts w:ascii="Times New Roman" w:hAnsi="Times New Roman" w:cs="Times New Roman"/>
        </w:rPr>
        <w:t xml:space="preserve"> the generosity of the Arts and Humanities Research Council (AHRC), and the White Rose College of the Arts &amp; Humanities (</w:t>
      </w:r>
      <w:proofErr w:type="spellStart"/>
      <w:r w:rsidR="00C75C44" w:rsidRPr="00FE5EAE">
        <w:rPr>
          <w:rFonts w:ascii="Times New Roman" w:hAnsi="Times New Roman" w:cs="Times New Roman"/>
        </w:rPr>
        <w:t>WRoCAH</w:t>
      </w:r>
      <w:proofErr w:type="spellEnd"/>
      <w:r w:rsidR="00C75C44" w:rsidRPr="00FE5EAE">
        <w:rPr>
          <w:rFonts w:ascii="Times New Roman" w:hAnsi="Times New Roman" w:cs="Times New Roman"/>
        </w:rPr>
        <w:t>) who have funded this project</w:t>
      </w:r>
      <w:r w:rsidR="00DC6484">
        <w:rPr>
          <w:rFonts w:ascii="Times New Roman" w:hAnsi="Times New Roman" w:cs="Times New Roman"/>
        </w:rPr>
        <w:t xml:space="preserve">. </w:t>
      </w:r>
      <w:r w:rsidR="005B31E9">
        <w:rPr>
          <w:rFonts w:ascii="Times New Roman" w:hAnsi="Times New Roman" w:cs="Times New Roman"/>
        </w:rPr>
        <w:t xml:space="preserve">The latter </w:t>
      </w:r>
      <w:proofErr w:type="gramStart"/>
      <w:r w:rsidR="002E1DED">
        <w:rPr>
          <w:rFonts w:ascii="Times New Roman" w:hAnsi="Times New Roman" w:cs="Times New Roman"/>
        </w:rPr>
        <w:t>in particular have</w:t>
      </w:r>
      <w:proofErr w:type="gramEnd"/>
      <w:r w:rsidR="00C75C44" w:rsidRPr="00FE5EAE">
        <w:rPr>
          <w:rFonts w:ascii="Times New Roman" w:hAnsi="Times New Roman" w:cs="Times New Roman"/>
        </w:rPr>
        <w:t xml:space="preserve"> been</w:t>
      </w:r>
      <w:r w:rsidR="002E1DED">
        <w:rPr>
          <w:rFonts w:ascii="Times New Roman" w:hAnsi="Times New Roman" w:cs="Times New Roman"/>
        </w:rPr>
        <w:t xml:space="preserve"> helpful in</w:t>
      </w:r>
      <w:r w:rsidR="00C75C44" w:rsidRPr="00FE5EAE">
        <w:rPr>
          <w:rFonts w:ascii="Times New Roman" w:hAnsi="Times New Roman" w:cs="Times New Roman"/>
        </w:rPr>
        <w:t xml:space="preserve"> </w:t>
      </w:r>
      <w:r w:rsidR="00C75C44">
        <w:rPr>
          <w:rFonts w:ascii="Times New Roman" w:hAnsi="Times New Roman" w:cs="Times New Roman"/>
        </w:rPr>
        <w:t>provid</w:t>
      </w:r>
      <w:r w:rsidR="002E1DED">
        <w:rPr>
          <w:rFonts w:ascii="Times New Roman" w:hAnsi="Times New Roman" w:cs="Times New Roman"/>
        </w:rPr>
        <w:t>ing</w:t>
      </w:r>
      <w:r w:rsidR="00C75C44">
        <w:rPr>
          <w:rFonts w:ascii="Times New Roman" w:hAnsi="Times New Roman" w:cs="Times New Roman"/>
        </w:rPr>
        <w:t xml:space="preserve"> support and advice whenever it has been needed</w:t>
      </w:r>
      <w:r w:rsidR="00C75C44" w:rsidRPr="00FE5EAE">
        <w:rPr>
          <w:rFonts w:ascii="Times New Roman" w:hAnsi="Times New Roman" w:cs="Times New Roman"/>
        </w:rPr>
        <w:t xml:space="preserve"> throughout the PhD.</w:t>
      </w:r>
      <w:r w:rsidR="009D7E86">
        <w:rPr>
          <w:rFonts w:ascii="Times New Roman" w:hAnsi="Times New Roman" w:cs="Times New Roman"/>
        </w:rPr>
        <w:t xml:space="preserve"> I would </w:t>
      </w:r>
      <w:r w:rsidR="002E1DED">
        <w:rPr>
          <w:rFonts w:ascii="Times New Roman" w:hAnsi="Times New Roman" w:cs="Times New Roman"/>
        </w:rPr>
        <w:t xml:space="preserve">also </w:t>
      </w:r>
      <w:r w:rsidR="009D7E86">
        <w:rPr>
          <w:rFonts w:ascii="Times New Roman" w:hAnsi="Times New Roman" w:cs="Times New Roman"/>
        </w:rPr>
        <w:t>like to thank the faculty</w:t>
      </w:r>
      <w:r w:rsidR="007E7228">
        <w:rPr>
          <w:rFonts w:ascii="Times New Roman" w:hAnsi="Times New Roman" w:cs="Times New Roman"/>
        </w:rPr>
        <w:t>,</w:t>
      </w:r>
      <w:r w:rsidR="009D7E86">
        <w:rPr>
          <w:rFonts w:ascii="Times New Roman" w:hAnsi="Times New Roman" w:cs="Times New Roman"/>
        </w:rPr>
        <w:t xml:space="preserve"> </w:t>
      </w:r>
      <w:proofErr w:type="gramStart"/>
      <w:r w:rsidR="009D7E86">
        <w:rPr>
          <w:rFonts w:ascii="Times New Roman" w:hAnsi="Times New Roman" w:cs="Times New Roman"/>
        </w:rPr>
        <w:t>staff</w:t>
      </w:r>
      <w:proofErr w:type="gramEnd"/>
      <w:r w:rsidR="007E7228">
        <w:rPr>
          <w:rFonts w:ascii="Times New Roman" w:hAnsi="Times New Roman" w:cs="Times New Roman"/>
        </w:rPr>
        <w:t xml:space="preserve"> and students</w:t>
      </w:r>
      <w:r w:rsidR="009D7E86">
        <w:rPr>
          <w:rFonts w:ascii="Times New Roman" w:hAnsi="Times New Roman" w:cs="Times New Roman"/>
        </w:rPr>
        <w:t xml:space="preserve"> at the University of Sheffield Philosophy department. Patrizia Baldi</w:t>
      </w:r>
      <w:r w:rsidR="005B6978">
        <w:rPr>
          <w:rFonts w:ascii="Times New Roman" w:hAnsi="Times New Roman" w:cs="Times New Roman"/>
        </w:rPr>
        <w:t>, who was</w:t>
      </w:r>
      <w:r w:rsidR="004D5E06">
        <w:rPr>
          <w:rFonts w:ascii="Times New Roman" w:hAnsi="Times New Roman" w:cs="Times New Roman"/>
        </w:rPr>
        <w:t xml:space="preserve"> the Research and PGR Support Officer</w:t>
      </w:r>
      <w:r w:rsidR="009B4C91">
        <w:rPr>
          <w:rFonts w:ascii="Times New Roman" w:hAnsi="Times New Roman" w:cs="Times New Roman"/>
        </w:rPr>
        <w:t xml:space="preserve"> for </w:t>
      </w:r>
      <w:proofErr w:type="gramStart"/>
      <w:r w:rsidR="009B4C91">
        <w:rPr>
          <w:rFonts w:ascii="Times New Roman" w:hAnsi="Times New Roman" w:cs="Times New Roman"/>
        </w:rPr>
        <w:t>the majority of</w:t>
      </w:r>
      <w:proofErr w:type="gramEnd"/>
      <w:r w:rsidR="009B4C91">
        <w:rPr>
          <w:rFonts w:ascii="Times New Roman" w:hAnsi="Times New Roman" w:cs="Times New Roman"/>
        </w:rPr>
        <w:t xml:space="preserve"> my time at Sheffield</w:t>
      </w:r>
      <w:r w:rsidR="000E01D6">
        <w:rPr>
          <w:rFonts w:ascii="Times New Roman" w:hAnsi="Times New Roman" w:cs="Times New Roman"/>
        </w:rPr>
        <w:t xml:space="preserve">, </w:t>
      </w:r>
      <w:r w:rsidR="004D5E06">
        <w:rPr>
          <w:rFonts w:ascii="Times New Roman" w:hAnsi="Times New Roman" w:cs="Times New Roman"/>
        </w:rPr>
        <w:t xml:space="preserve">frequently </w:t>
      </w:r>
      <w:r w:rsidR="00A27C85">
        <w:rPr>
          <w:rFonts w:ascii="Times New Roman" w:hAnsi="Times New Roman" w:cs="Times New Roman"/>
        </w:rPr>
        <w:t>went above</w:t>
      </w:r>
      <w:r w:rsidR="009D7E86">
        <w:rPr>
          <w:rFonts w:ascii="Times New Roman" w:hAnsi="Times New Roman" w:cs="Times New Roman"/>
        </w:rPr>
        <w:t xml:space="preserve"> and beyond</w:t>
      </w:r>
      <w:r w:rsidR="0015467C">
        <w:rPr>
          <w:rFonts w:ascii="Times New Roman" w:hAnsi="Times New Roman" w:cs="Times New Roman"/>
        </w:rPr>
        <w:t xml:space="preserve"> </w:t>
      </w:r>
      <w:r w:rsidR="004A7E1F">
        <w:rPr>
          <w:rFonts w:ascii="Times New Roman" w:hAnsi="Times New Roman" w:cs="Times New Roman"/>
        </w:rPr>
        <w:t>in help</w:t>
      </w:r>
      <w:r w:rsidR="009B4C91">
        <w:rPr>
          <w:rFonts w:ascii="Times New Roman" w:hAnsi="Times New Roman" w:cs="Times New Roman"/>
        </w:rPr>
        <w:t>ing</w:t>
      </w:r>
      <w:r w:rsidR="000E01D6">
        <w:rPr>
          <w:rFonts w:ascii="Times New Roman" w:hAnsi="Times New Roman" w:cs="Times New Roman"/>
        </w:rPr>
        <w:t xml:space="preserve"> to</w:t>
      </w:r>
      <w:r w:rsidR="009B4C91">
        <w:rPr>
          <w:rFonts w:ascii="Times New Roman" w:hAnsi="Times New Roman" w:cs="Times New Roman"/>
        </w:rPr>
        <w:t xml:space="preserve"> resolve</w:t>
      </w:r>
      <w:r w:rsidR="000E01D6">
        <w:rPr>
          <w:rFonts w:ascii="Times New Roman" w:hAnsi="Times New Roman" w:cs="Times New Roman"/>
        </w:rPr>
        <w:t xml:space="preserve"> any</w:t>
      </w:r>
      <w:r w:rsidR="004D5E06">
        <w:rPr>
          <w:rFonts w:ascii="Times New Roman" w:hAnsi="Times New Roman" w:cs="Times New Roman"/>
        </w:rPr>
        <w:t xml:space="preserve"> problems</w:t>
      </w:r>
      <w:r w:rsidR="009B4C91">
        <w:rPr>
          <w:rFonts w:ascii="Times New Roman" w:hAnsi="Times New Roman" w:cs="Times New Roman"/>
        </w:rPr>
        <w:t xml:space="preserve"> that arose</w:t>
      </w:r>
      <w:r w:rsidR="0015467C">
        <w:rPr>
          <w:rFonts w:ascii="Times New Roman" w:hAnsi="Times New Roman" w:cs="Times New Roman"/>
        </w:rPr>
        <w:t>.</w:t>
      </w:r>
      <w:r w:rsidR="009D7E86">
        <w:rPr>
          <w:rFonts w:ascii="Times New Roman" w:hAnsi="Times New Roman" w:cs="Times New Roman"/>
        </w:rPr>
        <w:t xml:space="preserve">  </w:t>
      </w:r>
      <w:r w:rsidR="00C75C44">
        <w:rPr>
          <w:rFonts w:ascii="Times New Roman" w:hAnsi="Times New Roman" w:cs="Times New Roman"/>
        </w:rPr>
        <w:t xml:space="preserve"> </w:t>
      </w:r>
    </w:p>
    <w:p w14:paraId="68B2EE80" w14:textId="63BC2678" w:rsidR="00B47994" w:rsidRDefault="00B47994" w:rsidP="007E03B1">
      <w:pPr>
        <w:rPr>
          <w:rFonts w:ascii="Times New Roman" w:hAnsi="Times New Roman" w:cs="Times New Roman"/>
        </w:rPr>
      </w:pPr>
      <w:r>
        <w:rPr>
          <w:rFonts w:ascii="Times New Roman" w:hAnsi="Times New Roman" w:cs="Times New Roman"/>
        </w:rPr>
        <w:t xml:space="preserve">I wish to express my profound </w:t>
      </w:r>
      <w:r w:rsidR="00C579A3">
        <w:rPr>
          <w:rFonts w:ascii="Times New Roman" w:hAnsi="Times New Roman" w:cs="Times New Roman"/>
        </w:rPr>
        <w:t>gratitude</w:t>
      </w:r>
      <w:r>
        <w:rPr>
          <w:rFonts w:ascii="Times New Roman" w:hAnsi="Times New Roman" w:cs="Times New Roman"/>
        </w:rPr>
        <w:t xml:space="preserve"> to </w:t>
      </w:r>
      <w:proofErr w:type="gramStart"/>
      <w:r>
        <w:rPr>
          <w:rFonts w:ascii="Times New Roman" w:hAnsi="Times New Roman" w:cs="Times New Roman"/>
        </w:rPr>
        <w:t>a number of</w:t>
      </w:r>
      <w:proofErr w:type="gramEnd"/>
      <w:r>
        <w:rPr>
          <w:rFonts w:ascii="Times New Roman" w:hAnsi="Times New Roman" w:cs="Times New Roman"/>
        </w:rPr>
        <w:t xml:space="preserve"> people, both inside and outside of academia</w:t>
      </w:r>
      <w:r w:rsidR="00C862A0">
        <w:rPr>
          <w:rFonts w:ascii="Times New Roman" w:hAnsi="Times New Roman" w:cs="Times New Roman"/>
        </w:rPr>
        <w:t>:</w:t>
      </w:r>
    </w:p>
    <w:p w14:paraId="238CC428" w14:textId="736CC5A1" w:rsidR="002F52CA" w:rsidRDefault="00C75C44" w:rsidP="007E03B1">
      <w:pPr>
        <w:rPr>
          <w:rFonts w:ascii="Times New Roman" w:hAnsi="Times New Roman" w:cs="Times New Roman"/>
        </w:rPr>
      </w:pPr>
      <w:r>
        <w:rPr>
          <w:rFonts w:ascii="Times New Roman" w:hAnsi="Times New Roman" w:cs="Times New Roman"/>
        </w:rPr>
        <w:t xml:space="preserve">To my friends at Farndon Cricket Club in Nottinghamshire. Their companionship and </w:t>
      </w:r>
      <w:r w:rsidR="00384FF7">
        <w:rPr>
          <w:rFonts w:ascii="Times New Roman" w:hAnsi="Times New Roman" w:cs="Times New Roman"/>
        </w:rPr>
        <w:t>humou</w:t>
      </w:r>
      <w:r>
        <w:rPr>
          <w:rFonts w:ascii="Times New Roman" w:hAnsi="Times New Roman" w:cs="Times New Roman"/>
        </w:rPr>
        <w:t>r provided me</w:t>
      </w:r>
      <w:r w:rsidR="004E4605">
        <w:rPr>
          <w:rFonts w:ascii="Times New Roman" w:hAnsi="Times New Roman" w:cs="Times New Roman"/>
        </w:rPr>
        <w:t xml:space="preserve"> with</w:t>
      </w:r>
      <w:r>
        <w:rPr>
          <w:rFonts w:ascii="Times New Roman" w:hAnsi="Times New Roman" w:cs="Times New Roman"/>
        </w:rPr>
        <w:t xml:space="preserve"> the perfect respite from PhD </w:t>
      </w:r>
      <w:r w:rsidR="001A37CA">
        <w:rPr>
          <w:rFonts w:ascii="Times New Roman" w:hAnsi="Times New Roman" w:cs="Times New Roman"/>
        </w:rPr>
        <w:t>work</w:t>
      </w:r>
      <w:r>
        <w:rPr>
          <w:rFonts w:ascii="Times New Roman" w:hAnsi="Times New Roman" w:cs="Times New Roman"/>
        </w:rPr>
        <w:t xml:space="preserve"> during the summer months. My time</w:t>
      </w:r>
      <w:r w:rsidR="00A96A1E">
        <w:rPr>
          <w:rFonts w:ascii="Times New Roman" w:hAnsi="Times New Roman" w:cs="Times New Roman"/>
        </w:rPr>
        <w:t xml:space="preserve"> batting</w:t>
      </w:r>
      <w:r>
        <w:rPr>
          <w:rFonts w:ascii="Times New Roman" w:hAnsi="Times New Roman" w:cs="Times New Roman"/>
        </w:rPr>
        <w:t xml:space="preserve"> at the crease provided me with </w:t>
      </w:r>
      <w:r w:rsidR="00A96A1E">
        <w:rPr>
          <w:rFonts w:ascii="Times New Roman" w:hAnsi="Times New Roman" w:cs="Times New Roman"/>
        </w:rPr>
        <w:t xml:space="preserve">a </w:t>
      </w:r>
      <w:r w:rsidR="003A5CE7">
        <w:rPr>
          <w:rFonts w:ascii="Times New Roman" w:hAnsi="Times New Roman" w:cs="Times New Roman"/>
        </w:rPr>
        <w:t>regular</w:t>
      </w:r>
      <w:r>
        <w:rPr>
          <w:rFonts w:ascii="Times New Roman" w:hAnsi="Times New Roman" w:cs="Times New Roman"/>
        </w:rPr>
        <w:t xml:space="preserve"> reminder that the unity of theory and praxis is an illusion in administered society.</w:t>
      </w:r>
      <w:r w:rsidR="00B47994">
        <w:rPr>
          <w:rFonts w:ascii="Times New Roman" w:hAnsi="Times New Roman" w:cs="Times New Roman"/>
        </w:rPr>
        <w:t xml:space="preserve"> </w:t>
      </w:r>
    </w:p>
    <w:p w14:paraId="039D7A7A" w14:textId="7D8537A0" w:rsidR="00C75C44" w:rsidRDefault="00C75C44" w:rsidP="007E03B1">
      <w:pPr>
        <w:rPr>
          <w:rFonts w:ascii="Times New Roman" w:hAnsi="Times New Roman" w:cs="Times New Roman"/>
        </w:rPr>
      </w:pPr>
      <w:r>
        <w:rPr>
          <w:rFonts w:ascii="Times New Roman" w:hAnsi="Times New Roman" w:cs="Times New Roman"/>
        </w:rPr>
        <w:t xml:space="preserve">To </w:t>
      </w:r>
      <w:r w:rsidR="00750663">
        <w:rPr>
          <w:rFonts w:ascii="Times New Roman" w:hAnsi="Times New Roman" w:cs="Times New Roman"/>
        </w:rPr>
        <w:t xml:space="preserve">my two </w:t>
      </w:r>
      <w:r w:rsidR="00293A31">
        <w:rPr>
          <w:rFonts w:ascii="Times New Roman" w:hAnsi="Times New Roman" w:cs="Times New Roman"/>
        </w:rPr>
        <w:t>oldest</w:t>
      </w:r>
      <w:r w:rsidR="00633650">
        <w:rPr>
          <w:rFonts w:ascii="Times New Roman" w:hAnsi="Times New Roman" w:cs="Times New Roman"/>
        </w:rPr>
        <w:t xml:space="preserve"> “philosophy”</w:t>
      </w:r>
      <w:r w:rsidR="00293A31">
        <w:rPr>
          <w:rFonts w:ascii="Times New Roman" w:hAnsi="Times New Roman" w:cs="Times New Roman"/>
        </w:rPr>
        <w:t xml:space="preserve"> </w:t>
      </w:r>
      <w:r w:rsidR="00F044D8">
        <w:rPr>
          <w:rFonts w:ascii="Times New Roman" w:hAnsi="Times New Roman" w:cs="Times New Roman"/>
        </w:rPr>
        <w:t>friends</w:t>
      </w:r>
      <w:r>
        <w:rPr>
          <w:rFonts w:ascii="Times New Roman" w:hAnsi="Times New Roman" w:cs="Times New Roman"/>
        </w:rPr>
        <w:t xml:space="preserve">, Jack </w:t>
      </w:r>
      <w:proofErr w:type="gramStart"/>
      <w:r>
        <w:rPr>
          <w:rFonts w:ascii="Times New Roman" w:hAnsi="Times New Roman" w:cs="Times New Roman"/>
        </w:rPr>
        <w:t>Murphy</w:t>
      </w:r>
      <w:proofErr w:type="gramEnd"/>
      <w:r>
        <w:rPr>
          <w:rFonts w:ascii="Times New Roman" w:hAnsi="Times New Roman" w:cs="Times New Roman"/>
        </w:rPr>
        <w:t xml:space="preserve"> and Jakob</w:t>
      </w:r>
      <w:r w:rsidRPr="007F3D6E">
        <w:t xml:space="preserve"> </w:t>
      </w:r>
      <w:r>
        <w:rPr>
          <w:rFonts w:ascii="Times New Roman" w:hAnsi="Times New Roman" w:cs="Times New Roman"/>
        </w:rPr>
        <w:t>B</w:t>
      </w:r>
      <w:r w:rsidRPr="007F3D6E">
        <w:rPr>
          <w:rFonts w:ascii="Times New Roman" w:hAnsi="Times New Roman" w:cs="Times New Roman"/>
        </w:rPr>
        <w:t>orgen</w:t>
      </w:r>
      <w:r w:rsidR="00285905">
        <w:rPr>
          <w:rFonts w:ascii="Times New Roman" w:hAnsi="Times New Roman" w:cs="Times New Roman"/>
        </w:rPr>
        <w:t xml:space="preserve">. </w:t>
      </w:r>
      <w:r w:rsidR="00B47994">
        <w:rPr>
          <w:rFonts w:ascii="Times New Roman" w:hAnsi="Times New Roman" w:cs="Times New Roman"/>
        </w:rPr>
        <w:t>I</w:t>
      </w:r>
      <w:r w:rsidR="007D045E">
        <w:rPr>
          <w:rFonts w:ascii="Times New Roman" w:hAnsi="Times New Roman" w:cs="Times New Roman"/>
        </w:rPr>
        <w:t xml:space="preserve">n Nottingham, Dublin and everywhere in between </w:t>
      </w:r>
      <w:r w:rsidR="00211644">
        <w:rPr>
          <w:rFonts w:ascii="Times New Roman" w:hAnsi="Times New Roman" w:cs="Times New Roman"/>
        </w:rPr>
        <w:t>they have</w:t>
      </w:r>
      <w:r w:rsidR="009F16BF">
        <w:rPr>
          <w:rFonts w:ascii="Times New Roman" w:hAnsi="Times New Roman" w:cs="Times New Roman"/>
        </w:rPr>
        <w:t xml:space="preserve"> been</w:t>
      </w:r>
      <w:r w:rsidR="00DD722E">
        <w:rPr>
          <w:rFonts w:ascii="Times New Roman" w:hAnsi="Times New Roman" w:cs="Times New Roman"/>
        </w:rPr>
        <w:t xml:space="preserve"> </w:t>
      </w:r>
      <w:r w:rsidR="002C3E19">
        <w:rPr>
          <w:rFonts w:ascii="Times New Roman" w:hAnsi="Times New Roman" w:cs="Times New Roman"/>
        </w:rPr>
        <w:t>wonderful</w:t>
      </w:r>
      <w:r w:rsidR="00DD722E">
        <w:rPr>
          <w:rFonts w:ascii="Times New Roman" w:hAnsi="Times New Roman" w:cs="Times New Roman"/>
        </w:rPr>
        <w:t xml:space="preserve"> interlocuters and </w:t>
      </w:r>
      <w:r w:rsidR="002D507A">
        <w:rPr>
          <w:rFonts w:ascii="Times New Roman" w:hAnsi="Times New Roman" w:cs="Times New Roman"/>
        </w:rPr>
        <w:t>above all great friends.</w:t>
      </w:r>
      <w:r w:rsidR="001A37CA">
        <w:rPr>
          <w:rFonts w:ascii="Times New Roman" w:hAnsi="Times New Roman" w:cs="Times New Roman"/>
        </w:rPr>
        <w:t xml:space="preserve"> </w:t>
      </w:r>
      <w:r w:rsidR="00EE5F1A">
        <w:rPr>
          <w:rFonts w:ascii="Times New Roman" w:hAnsi="Times New Roman" w:cs="Times New Roman"/>
        </w:rPr>
        <w:t xml:space="preserve"> </w:t>
      </w:r>
      <w:r w:rsidR="002D507A">
        <w:rPr>
          <w:rFonts w:ascii="Times New Roman" w:hAnsi="Times New Roman" w:cs="Times New Roman"/>
        </w:rPr>
        <w:t xml:space="preserve"> </w:t>
      </w:r>
      <w:r w:rsidR="00DD722E">
        <w:rPr>
          <w:rFonts w:ascii="Times New Roman" w:hAnsi="Times New Roman" w:cs="Times New Roman"/>
        </w:rPr>
        <w:t xml:space="preserve"> </w:t>
      </w:r>
      <w:r w:rsidR="007D045E">
        <w:rPr>
          <w:rFonts w:ascii="Times New Roman" w:hAnsi="Times New Roman" w:cs="Times New Roman"/>
        </w:rPr>
        <w:t xml:space="preserve"> </w:t>
      </w:r>
      <w:r w:rsidR="00285905">
        <w:rPr>
          <w:rFonts w:ascii="Times New Roman" w:hAnsi="Times New Roman" w:cs="Times New Roman"/>
        </w:rPr>
        <w:t xml:space="preserve"> </w:t>
      </w:r>
      <w:r>
        <w:rPr>
          <w:rFonts w:ascii="Times New Roman" w:hAnsi="Times New Roman" w:cs="Times New Roman"/>
        </w:rPr>
        <w:t xml:space="preserve"> </w:t>
      </w:r>
    </w:p>
    <w:p w14:paraId="2EAD398D" w14:textId="0A0590F7" w:rsidR="00C75C44" w:rsidRDefault="00C75C44" w:rsidP="007E03B1">
      <w:pPr>
        <w:rPr>
          <w:rFonts w:ascii="Times New Roman" w:hAnsi="Times New Roman" w:cs="Times New Roman"/>
        </w:rPr>
      </w:pPr>
      <w:r>
        <w:rPr>
          <w:rFonts w:ascii="Times New Roman" w:hAnsi="Times New Roman" w:cs="Times New Roman"/>
        </w:rPr>
        <w:t>To Harriet</w:t>
      </w:r>
      <w:r w:rsidR="00314591">
        <w:rPr>
          <w:rFonts w:ascii="Times New Roman" w:hAnsi="Times New Roman" w:cs="Times New Roman"/>
        </w:rPr>
        <w:t xml:space="preserve"> and Phil</w:t>
      </w:r>
      <w:r>
        <w:rPr>
          <w:rFonts w:ascii="Times New Roman" w:hAnsi="Times New Roman" w:cs="Times New Roman"/>
        </w:rPr>
        <w:t xml:space="preserve"> </w:t>
      </w:r>
      <w:r w:rsidR="00DF4FD8">
        <w:rPr>
          <w:rFonts w:ascii="Times New Roman" w:hAnsi="Times New Roman" w:cs="Times New Roman"/>
        </w:rPr>
        <w:t>Goldsworth-</w:t>
      </w:r>
      <w:r>
        <w:rPr>
          <w:rFonts w:ascii="Times New Roman" w:hAnsi="Times New Roman" w:cs="Times New Roman"/>
        </w:rPr>
        <w:t>Etchells,</w:t>
      </w:r>
      <w:r w:rsidR="00334808">
        <w:rPr>
          <w:rFonts w:ascii="Times New Roman" w:hAnsi="Times New Roman" w:cs="Times New Roman"/>
        </w:rPr>
        <w:t xml:space="preserve"> </w:t>
      </w:r>
      <w:r w:rsidR="00F81F78">
        <w:rPr>
          <w:rFonts w:ascii="Times New Roman" w:hAnsi="Times New Roman" w:cs="Times New Roman"/>
        </w:rPr>
        <w:t>who</w:t>
      </w:r>
      <w:r w:rsidR="00937B77">
        <w:rPr>
          <w:rFonts w:ascii="Times New Roman" w:hAnsi="Times New Roman" w:cs="Times New Roman"/>
        </w:rPr>
        <w:t xml:space="preserve"> </w:t>
      </w:r>
      <w:r>
        <w:rPr>
          <w:rFonts w:ascii="Times New Roman" w:hAnsi="Times New Roman" w:cs="Times New Roman"/>
        </w:rPr>
        <w:t>were either in Sheffield or a short train ride away</w:t>
      </w:r>
      <w:r w:rsidR="00334808">
        <w:rPr>
          <w:rFonts w:ascii="Times New Roman" w:hAnsi="Times New Roman" w:cs="Times New Roman"/>
        </w:rPr>
        <w:t xml:space="preserve"> </w:t>
      </w:r>
      <w:r>
        <w:rPr>
          <w:rFonts w:ascii="Times New Roman" w:hAnsi="Times New Roman" w:cs="Times New Roman"/>
        </w:rPr>
        <w:t xml:space="preserve">during </w:t>
      </w:r>
      <w:proofErr w:type="gramStart"/>
      <w:r>
        <w:rPr>
          <w:rFonts w:ascii="Times New Roman" w:hAnsi="Times New Roman" w:cs="Times New Roman"/>
        </w:rPr>
        <w:t>the</w:t>
      </w:r>
      <w:r w:rsidR="00F81F78">
        <w:rPr>
          <w:rFonts w:ascii="Times New Roman" w:hAnsi="Times New Roman" w:cs="Times New Roman"/>
        </w:rPr>
        <w:t xml:space="preserve"> majority of</w:t>
      </w:r>
      <w:proofErr w:type="gramEnd"/>
      <w:r w:rsidR="00F81F78">
        <w:rPr>
          <w:rFonts w:ascii="Times New Roman" w:hAnsi="Times New Roman" w:cs="Times New Roman"/>
        </w:rPr>
        <w:t xml:space="preserve"> </w:t>
      </w:r>
      <w:r w:rsidR="00F044D8">
        <w:rPr>
          <w:rFonts w:ascii="Times New Roman" w:hAnsi="Times New Roman" w:cs="Times New Roman"/>
        </w:rPr>
        <w:t>my time</w:t>
      </w:r>
      <w:r>
        <w:rPr>
          <w:rFonts w:ascii="Times New Roman" w:hAnsi="Times New Roman" w:cs="Times New Roman"/>
        </w:rPr>
        <w:t xml:space="preserve"> writing this thesis.</w:t>
      </w:r>
      <w:r w:rsidR="008A4ECF">
        <w:rPr>
          <w:rFonts w:ascii="Times New Roman" w:hAnsi="Times New Roman" w:cs="Times New Roman"/>
        </w:rPr>
        <w:t xml:space="preserve"> Their hospitality, </w:t>
      </w:r>
      <w:r w:rsidR="008E2604">
        <w:rPr>
          <w:rFonts w:ascii="Times New Roman" w:hAnsi="Times New Roman" w:cs="Times New Roman"/>
        </w:rPr>
        <w:t>warmth,</w:t>
      </w:r>
      <w:r w:rsidR="00DD0D80">
        <w:rPr>
          <w:rFonts w:ascii="Times New Roman" w:hAnsi="Times New Roman" w:cs="Times New Roman"/>
        </w:rPr>
        <w:t xml:space="preserve"> and friendship</w:t>
      </w:r>
      <w:r w:rsidR="008A4ECF">
        <w:rPr>
          <w:rFonts w:ascii="Times New Roman" w:hAnsi="Times New Roman" w:cs="Times New Roman"/>
        </w:rPr>
        <w:t xml:space="preserve"> during the </w:t>
      </w:r>
      <w:r w:rsidR="001A37CA">
        <w:rPr>
          <w:rFonts w:ascii="Times New Roman" w:hAnsi="Times New Roman" w:cs="Times New Roman"/>
        </w:rPr>
        <w:t>frequently</w:t>
      </w:r>
      <w:r w:rsidR="004D5E06">
        <w:rPr>
          <w:rFonts w:ascii="Times New Roman" w:hAnsi="Times New Roman" w:cs="Times New Roman"/>
        </w:rPr>
        <w:t xml:space="preserve"> </w:t>
      </w:r>
      <w:r w:rsidR="008A4ECF">
        <w:rPr>
          <w:rFonts w:ascii="Times New Roman" w:hAnsi="Times New Roman" w:cs="Times New Roman"/>
        </w:rPr>
        <w:t xml:space="preserve">lonely business of completing a PhD was a great source of </w:t>
      </w:r>
      <w:r w:rsidR="00DD0D80">
        <w:rPr>
          <w:rFonts w:ascii="Times New Roman" w:hAnsi="Times New Roman" w:cs="Times New Roman"/>
        </w:rPr>
        <w:t>e</w:t>
      </w:r>
      <w:r w:rsidR="008E2604">
        <w:rPr>
          <w:rFonts w:ascii="Times New Roman" w:hAnsi="Times New Roman" w:cs="Times New Roman"/>
        </w:rPr>
        <w:t xml:space="preserve">nergy </w:t>
      </w:r>
      <w:r w:rsidR="00932065">
        <w:rPr>
          <w:rFonts w:ascii="Times New Roman" w:hAnsi="Times New Roman" w:cs="Times New Roman"/>
        </w:rPr>
        <w:t>for</w:t>
      </w:r>
      <w:r w:rsidR="008A4ECF">
        <w:rPr>
          <w:rFonts w:ascii="Times New Roman" w:hAnsi="Times New Roman" w:cs="Times New Roman"/>
        </w:rPr>
        <w:t xml:space="preserve"> me. </w:t>
      </w:r>
      <w:r>
        <w:rPr>
          <w:rFonts w:ascii="Times New Roman" w:hAnsi="Times New Roman" w:cs="Times New Roman"/>
        </w:rPr>
        <w:t xml:space="preserve"> </w:t>
      </w:r>
    </w:p>
    <w:p w14:paraId="46859550" w14:textId="67C5839F" w:rsidR="00C75C44" w:rsidRDefault="00C75C44" w:rsidP="007E03B1">
      <w:pPr>
        <w:rPr>
          <w:rFonts w:ascii="Times New Roman" w:hAnsi="Times New Roman" w:cs="Times New Roman"/>
        </w:rPr>
      </w:pPr>
      <w:r>
        <w:rPr>
          <w:rFonts w:ascii="Times New Roman" w:hAnsi="Times New Roman" w:cs="Times New Roman"/>
        </w:rPr>
        <w:t xml:space="preserve">To Agata Bielik-Robson, who first introduced me to Adorno as part of her </w:t>
      </w:r>
      <w:r w:rsidR="003441F7">
        <w:rPr>
          <w:rFonts w:ascii="Times New Roman" w:hAnsi="Times New Roman" w:cs="Times New Roman"/>
        </w:rPr>
        <w:t>unparalleled</w:t>
      </w:r>
      <w:r>
        <w:rPr>
          <w:rFonts w:ascii="Times New Roman" w:hAnsi="Times New Roman" w:cs="Times New Roman"/>
        </w:rPr>
        <w:t xml:space="preserve"> </w:t>
      </w:r>
      <w:r w:rsidR="00622016">
        <w:rPr>
          <w:rFonts w:ascii="Times New Roman" w:hAnsi="Times New Roman" w:cs="Times New Roman"/>
        </w:rPr>
        <w:t>“</w:t>
      </w:r>
      <w:r>
        <w:rPr>
          <w:rFonts w:ascii="Times New Roman" w:hAnsi="Times New Roman" w:cs="Times New Roman"/>
        </w:rPr>
        <w:t>Modern Jewish Thought</w:t>
      </w:r>
      <w:r w:rsidR="00622016">
        <w:rPr>
          <w:rFonts w:ascii="Times New Roman" w:hAnsi="Times New Roman" w:cs="Times New Roman"/>
        </w:rPr>
        <w:t>”</w:t>
      </w:r>
      <w:r>
        <w:rPr>
          <w:rFonts w:ascii="Times New Roman" w:hAnsi="Times New Roman" w:cs="Times New Roman"/>
        </w:rPr>
        <w:t xml:space="preserve"> and </w:t>
      </w:r>
      <w:r w:rsidR="00622016">
        <w:rPr>
          <w:rFonts w:ascii="Times New Roman" w:hAnsi="Times New Roman" w:cs="Times New Roman"/>
        </w:rPr>
        <w:t>“</w:t>
      </w:r>
      <w:r>
        <w:rPr>
          <w:rFonts w:ascii="Times New Roman" w:hAnsi="Times New Roman" w:cs="Times New Roman"/>
        </w:rPr>
        <w:t>Spirit</w:t>
      </w:r>
      <w:r w:rsidR="00622016">
        <w:rPr>
          <w:rFonts w:ascii="Times New Roman" w:hAnsi="Times New Roman" w:cs="Times New Roman"/>
        </w:rPr>
        <w:t xml:space="preserve"> of</w:t>
      </w:r>
      <w:r>
        <w:rPr>
          <w:rFonts w:ascii="Times New Roman" w:hAnsi="Times New Roman" w:cs="Times New Roman"/>
        </w:rPr>
        <w:t xml:space="preserve"> Utopia</w:t>
      </w:r>
      <w:r w:rsidR="00622016">
        <w:rPr>
          <w:rFonts w:ascii="Times New Roman" w:hAnsi="Times New Roman" w:cs="Times New Roman"/>
        </w:rPr>
        <w:t>”</w:t>
      </w:r>
      <w:r>
        <w:rPr>
          <w:rFonts w:ascii="Times New Roman" w:hAnsi="Times New Roman" w:cs="Times New Roman"/>
        </w:rPr>
        <w:t xml:space="preserve"> modules</w:t>
      </w:r>
      <w:r w:rsidR="00D53530">
        <w:rPr>
          <w:rFonts w:ascii="Times New Roman" w:hAnsi="Times New Roman" w:cs="Times New Roman"/>
        </w:rPr>
        <w:t xml:space="preserve"> whilst</w:t>
      </w:r>
      <w:r w:rsidR="007E3BF1">
        <w:rPr>
          <w:rFonts w:ascii="Times New Roman" w:hAnsi="Times New Roman" w:cs="Times New Roman"/>
        </w:rPr>
        <w:t xml:space="preserve"> I was</w:t>
      </w:r>
      <w:r w:rsidR="00D53530">
        <w:rPr>
          <w:rFonts w:ascii="Times New Roman" w:hAnsi="Times New Roman" w:cs="Times New Roman"/>
        </w:rPr>
        <w:t xml:space="preserve"> studying Theology</w:t>
      </w:r>
      <w:r w:rsidR="00A408C2">
        <w:rPr>
          <w:rFonts w:ascii="Times New Roman" w:hAnsi="Times New Roman" w:cs="Times New Roman"/>
        </w:rPr>
        <w:t xml:space="preserve"> at the University of Nottingham</w:t>
      </w:r>
      <w:r>
        <w:rPr>
          <w:rFonts w:ascii="Times New Roman" w:hAnsi="Times New Roman" w:cs="Times New Roman"/>
        </w:rPr>
        <w:t xml:space="preserve">. </w:t>
      </w:r>
      <w:r w:rsidR="00F534B5">
        <w:rPr>
          <w:rFonts w:ascii="Times New Roman" w:hAnsi="Times New Roman" w:cs="Times New Roman"/>
        </w:rPr>
        <w:t>Agata’s</w:t>
      </w:r>
      <w:r w:rsidR="00E8620D">
        <w:rPr>
          <w:rFonts w:ascii="Times New Roman" w:hAnsi="Times New Roman" w:cs="Times New Roman"/>
        </w:rPr>
        <w:t xml:space="preserve"> lecture on </w:t>
      </w:r>
      <w:r w:rsidR="00304594">
        <w:rPr>
          <w:rFonts w:ascii="Times New Roman" w:hAnsi="Times New Roman" w:cs="Times New Roman"/>
          <w:i/>
          <w:iCs/>
        </w:rPr>
        <w:t xml:space="preserve">Dialectic of </w:t>
      </w:r>
      <w:r w:rsidR="00304594" w:rsidRPr="00304594">
        <w:rPr>
          <w:rFonts w:ascii="Times New Roman" w:hAnsi="Times New Roman" w:cs="Times New Roman"/>
          <w:i/>
          <w:iCs/>
        </w:rPr>
        <w:t>Enlightenment</w:t>
      </w:r>
      <w:r w:rsidR="00E8620D">
        <w:rPr>
          <w:rFonts w:ascii="Times New Roman" w:hAnsi="Times New Roman" w:cs="Times New Roman"/>
        </w:rPr>
        <w:t xml:space="preserve"> w</w:t>
      </w:r>
      <w:r w:rsidR="00C62758">
        <w:rPr>
          <w:rFonts w:ascii="Times New Roman" w:hAnsi="Times New Roman" w:cs="Times New Roman"/>
        </w:rPr>
        <w:t>as</w:t>
      </w:r>
      <w:r w:rsidR="00E8620D">
        <w:rPr>
          <w:rFonts w:ascii="Times New Roman" w:hAnsi="Times New Roman" w:cs="Times New Roman"/>
        </w:rPr>
        <w:t xml:space="preserve"> a truly transformative experience</w:t>
      </w:r>
      <w:r w:rsidR="00D43760">
        <w:rPr>
          <w:rFonts w:ascii="Times New Roman" w:hAnsi="Times New Roman" w:cs="Times New Roman"/>
        </w:rPr>
        <w:t xml:space="preserve">. The </w:t>
      </w:r>
      <w:r w:rsidR="00C62758">
        <w:rPr>
          <w:rFonts w:ascii="Times New Roman" w:hAnsi="Times New Roman" w:cs="Times New Roman"/>
        </w:rPr>
        <w:t>way</w:t>
      </w:r>
      <w:r w:rsidR="00D43760">
        <w:rPr>
          <w:rFonts w:ascii="Times New Roman" w:hAnsi="Times New Roman" w:cs="Times New Roman"/>
        </w:rPr>
        <w:t xml:space="preserve"> </w:t>
      </w:r>
      <w:r w:rsidR="00C62758">
        <w:rPr>
          <w:rFonts w:ascii="Times New Roman" w:hAnsi="Times New Roman" w:cs="Times New Roman"/>
        </w:rPr>
        <w:t xml:space="preserve">in which </w:t>
      </w:r>
      <w:r w:rsidR="00D43760">
        <w:rPr>
          <w:rFonts w:ascii="Times New Roman" w:hAnsi="Times New Roman" w:cs="Times New Roman"/>
        </w:rPr>
        <w:t>the text was</w:t>
      </w:r>
      <w:r w:rsidR="00304594">
        <w:rPr>
          <w:rFonts w:ascii="Times New Roman" w:hAnsi="Times New Roman" w:cs="Times New Roman"/>
        </w:rPr>
        <w:t xml:space="preserve"> b</w:t>
      </w:r>
      <w:r w:rsidR="00D53530">
        <w:rPr>
          <w:rFonts w:ascii="Times New Roman" w:hAnsi="Times New Roman" w:cs="Times New Roman"/>
        </w:rPr>
        <w:t>r</w:t>
      </w:r>
      <w:r w:rsidR="00304594">
        <w:rPr>
          <w:rFonts w:ascii="Times New Roman" w:hAnsi="Times New Roman" w:cs="Times New Roman"/>
        </w:rPr>
        <w:t>ought to life</w:t>
      </w:r>
      <w:r w:rsidR="00D96CA0">
        <w:rPr>
          <w:rFonts w:ascii="Times New Roman" w:hAnsi="Times New Roman" w:cs="Times New Roman"/>
        </w:rPr>
        <w:t xml:space="preserve"> </w:t>
      </w:r>
      <w:r w:rsidR="00692525">
        <w:rPr>
          <w:rFonts w:ascii="Times New Roman" w:hAnsi="Times New Roman" w:cs="Times New Roman"/>
        </w:rPr>
        <w:t>by</w:t>
      </w:r>
      <w:r w:rsidR="00D43760">
        <w:rPr>
          <w:rFonts w:ascii="Times New Roman" w:hAnsi="Times New Roman" w:cs="Times New Roman"/>
        </w:rPr>
        <w:t xml:space="preserve"> </w:t>
      </w:r>
      <w:r w:rsidR="00F534B5">
        <w:rPr>
          <w:rFonts w:ascii="Times New Roman" w:hAnsi="Times New Roman" w:cs="Times New Roman"/>
        </w:rPr>
        <w:t xml:space="preserve">her </w:t>
      </w:r>
      <w:r w:rsidR="009F16BF">
        <w:rPr>
          <w:rFonts w:ascii="Times New Roman" w:hAnsi="Times New Roman" w:cs="Times New Roman"/>
        </w:rPr>
        <w:t>unparalleled</w:t>
      </w:r>
      <w:r w:rsidR="00304594">
        <w:rPr>
          <w:rFonts w:ascii="Times New Roman" w:hAnsi="Times New Roman" w:cs="Times New Roman"/>
        </w:rPr>
        <w:t xml:space="preserve"> </w:t>
      </w:r>
      <w:r w:rsidR="00D53530">
        <w:rPr>
          <w:rFonts w:ascii="Times New Roman" w:hAnsi="Times New Roman" w:cs="Times New Roman"/>
        </w:rPr>
        <w:t>teaching</w:t>
      </w:r>
      <w:r w:rsidR="006A45C7">
        <w:rPr>
          <w:rFonts w:ascii="Times New Roman" w:hAnsi="Times New Roman" w:cs="Times New Roman"/>
        </w:rPr>
        <w:t xml:space="preserve"> style</w:t>
      </w:r>
      <w:r w:rsidR="00F534B5">
        <w:rPr>
          <w:rFonts w:ascii="Times New Roman" w:hAnsi="Times New Roman" w:cs="Times New Roman"/>
        </w:rPr>
        <w:t xml:space="preserve"> </w:t>
      </w:r>
      <w:r w:rsidR="00304594">
        <w:rPr>
          <w:rFonts w:ascii="Times New Roman" w:hAnsi="Times New Roman" w:cs="Times New Roman"/>
        </w:rPr>
        <w:t xml:space="preserve">will </w:t>
      </w:r>
      <w:r w:rsidR="00692525">
        <w:rPr>
          <w:rFonts w:ascii="Times New Roman" w:hAnsi="Times New Roman" w:cs="Times New Roman"/>
        </w:rPr>
        <w:t>remain</w:t>
      </w:r>
      <w:r w:rsidR="00304594">
        <w:rPr>
          <w:rFonts w:ascii="Times New Roman" w:hAnsi="Times New Roman" w:cs="Times New Roman"/>
        </w:rPr>
        <w:t xml:space="preserve"> with me</w:t>
      </w:r>
      <w:r w:rsidR="00D53530">
        <w:rPr>
          <w:rFonts w:ascii="Times New Roman" w:hAnsi="Times New Roman" w:cs="Times New Roman"/>
        </w:rPr>
        <w:t xml:space="preserve"> for as long as I live</w:t>
      </w:r>
      <w:r w:rsidR="007E3BF1">
        <w:rPr>
          <w:rFonts w:ascii="Times New Roman" w:hAnsi="Times New Roman" w:cs="Times New Roman"/>
        </w:rPr>
        <w:t xml:space="preserve">. </w:t>
      </w:r>
    </w:p>
    <w:p w14:paraId="3618F3CF" w14:textId="448BE931" w:rsidR="008A4ECF" w:rsidRDefault="00C75C44" w:rsidP="007E03B1">
      <w:pPr>
        <w:rPr>
          <w:rFonts w:ascii="Times New Roman" w:hAnsi="Times New Roman" w:cs="Times New Roman"/>
        </w:rPr>
      </w:pPr>
      <w:r>
        <w:rPr>
          <w:rFonts w:ascii="Times New Roman" w:hAnsi="Times New Roman" w:cs="Times New Roman"/>
        </w:rPr>
        <w:t>To Tim Mooney and Brian O’Connor at U</w:t>
      </w:r>
      <w:r w:rsidR="00162547">
        <w:rPr>
          <w:rFonts w:ascii="Times New Roman" w:hAnsi="Times New Roman" w:cs="Times New Roman"/>
        </w:rPr>
        <w:t xml:space="preserve">niversity </w:t>
      </w:r>
      <w:r>
        <w:rPr>
          <w:rFonts w:ascii="Times New Roman" w:hAnsi="Times New Roman" w:cs="Times New Roman"/>
        </w:rPr>
        <w:t>C</w:t>
      </w:r>
      <w:r w:rsidR="00162547">
        <w:rPr>
          <w:rFonts w:ascii="Times New Roman" w:hAnsi="Times New Roman" w:cs="Times New Roman"/>
        </w:rPr>
        <w:t xml:space="preserve">ollege </w:t>
      </w:r>
      <w:r>
        <w:rPr>
          <w:rFonts w:ascii="Times New Roman" w:hAnsi="Times New Roman" w:cs="Times New Roman"/>
        </w:rPr>
        <w:t>D</w:t>
      </w:r>
      <w:r w:rsidR="00162547">
        <w:rPr>
          <w:rFonts w:ascii="Times New Roman" w:hAnsi="Times New Roman" w:cs="Times New Roman"/>
        </w:rPr>
        <w:t>ublin</w:t>
      </w:r>
      <w:r w:rsidR="006C2829">
        <w:rPr>
          <w:rFonts w:ascii="Times New Roman" w:hAnsi="Times New Roman" w:cs="Times New Roman"/>
        </w:rPr>
        <w:t>. B</w:t>
      </w:r>
      <w:r>
        <w:rPr>
          <w:rFonts w:ascii="Times New Roman" w:hAnsi="Times New Roman" w:cs="Times New Roman"/>
        </w:rPr>
        <w:t>oth were transformative teachers, as well as supportive at a time when I was in an entirely new</w:t>
      </w:r>
      <w:r w:rsidR="00FC2C87">
        <w:rPr>
          <w:rFonts w:ascii="Times New Roman" w:hAnsi="Times New Roman" w:cs="Times New Roman"/>
        </w:rPr>
        <w:t xml:space="preserve"> </w:t>
      </w:r>
      <w:r>
        <w:rPr>
          <w:rFonts w:ascii="Times New Roman" w:hAnsi="Times New Roman" w:cs="Times New Roman"/>
        </w:rPr>
        <w:t>environment</w:t>
      </w:r>
      <w:r w:rsidR="00162547">
        <w:rPr>
          <w:rFonts w:ascii="Times New Roman" w:hAnsi="Times New Roman" w:cs="Times New Roman"/>
        </w:rPr>
        <w:t xml:space="preserve"> in every sense of the word</w:t>
      </w:r>
      <w:r w:rsidR="00FC2C87">
        <w:rPr>
          <w:rFonts w:ascii="Times New Roman" w:hAnsi="Times New Roman" w:cs="Times New Roman"/>
        </w:rPr>
        <w:t xml:space="preserve">. </w:t>
      </w:r>
      <w:r>
        <w:rPr>
          <w:rFonts w:ascii="Times New Roman" w:hAnsi="Times New Roman" w:cs="Times New Roman"/>
        </w:rPr>
        <w:t>Both helped to give me the confidence that my ideas were worth pursuing</w:t>
      </w:r>
      <w:r w:rsidR="009A2280">
        <w:rPr>
          <w:rFonts w:ascii="Times New Roman" w:hAnsi="Times New Roman" w:cs="Times New Roman"/>
        </w:rPr>
        <w:t xml:space="preserve">. </w:t>
      </w:r>
      <w:r>
        <w:rPr>
          <w:rFonts w:ascii="Times New Roman" w:hAnsi="Times New Roman" w:cs="Times New Roman"/>
        </w:rPr>
        <w:t xml:space="preserve">Brian </w:t>
      </w:r>
      <w:proofErr w:type="gramStart"/>
      <w:r>
        <w:rPr>
          <w:rFonts w:ascii="Times New Roman" w:hAnsi="Times New Roman" w:cs="Times New Roman"/>
        </w:rPr>
        <w:t xml:space="preserve">in particular </w:t>
      </w:r>
      <w:r w:rsidR="00D950B4">
        <w:rPr>
          <w:rFonts w:ascii="Times New Roman" w:hAnsi="Times New Roman" w:cs="Times New Roman"/>
        </w:rPr>
        <w:t>helped</w:t>
      </w:r>
      <w:proofErr w:type="gramEnd"/>
      <w:r w:rsidR="00D950B4">
        <w:rPr>
          <w:rFonts w:ascii="Times New Roman" w:hAnsi="Times New Roman" w:cs="Times New Roman"/>
        </w:rPr>
        <w:t xml:space="preserve"> me </w:t>
      </w:r>
      <w:r w:rsidR="004A02D8">
        <w:rPr>
          <w:rFonts w:ascii="Times New Roman" w:hAnsi="Times New Roman" w:cs="Times New Roman"/>
        </w:rPr>
        <w:t xml:space="preserve">to </w:t>
      </w:r>
      <w:r w:rsidR="00D950B4">
        <w:rPr>
          <w:rFonts w:ascii="Times New Roman" w:hAnsi="Times New Roman" w:cs="Times New Roman"/>
        </w:rPr>
        <w:t>believ</w:t>
      </w:r>
      <w:r w:rsidR="004A02D8">
        <w:rPr>
          <w:rFonts w:ascii="Times New Roman" w:hAnsi="Times New Roman" w:cs="Times New Roman"/>
        </w:rPr>
        <w:t xml:space="preserve">e </w:t>
      </w:r>
      <w:r>
        <w:rPr>
          <w:rFonts w:ascii="Times New Roman" w:hAnsi="Times New Roman" w:cs="Times New Roman"/>
        </w:rPr>
        <w:t>that I had something worthwhile to say about Adorno</w:t>
      </w:r>
      <w:r w:rsidR="00FC2C87">
        <w:rPr>
          <w:rFonts w:ascii="Times New Roman" w:hAnsi="Times New Roman" w:cs="Times New Roman"/>
        </w:rPr>
        <w:t xml:space="preserve"> and his intellectual</w:t>
      </w:r>
      <w:r w:rsidR="006C2829">
        <w:rPr>
          <w:rFonts w:ascii="Times New Roman" w:hAnsi="Times New Roman" w:cs="Times New Roman"/>
        </w:rPr>
        <w:t xml:space="preserve"> relationship </w:t>
      </w:r>
      <w:r w:rsidR="00FC2C87">
        <w:rPr>
          <w:rFonts w:ascii="Times New Roman" w:hAnsi="Times New Roman" w:cs="Times New Roman"/>
        </w:rPr>
        <w:t>with</w:t>
      </w:r>
      <w:r w:rsidR="006C2829">
        <w:rPr>
          <w:rFonts w:ascii="Times New Roman" w:hAnsi="Times New Roman" w:cs="Times New Roman"/>
        </w:rPr>
        <w:t xml:space="preserve"> Kierkegaard</w:t>
      </w:r>
      <w:r>
        <w:rPr>
          <w:rFonts w:ascii="Times New Roman" w:hAnsi="Times New Roman" w:cs="Times New Roman"/>
        </w:rPr>
        <w:t xml:space="preserve">. </w:t>
      </w:r>
    </w:p>
    <w:p w14:paraId="49032507" w14:textId="7F4B9497" w:rsidR="00C75C44" w:rsidRDefault="008A4ECF" w:rsidP="007E03B1">
      <w:pPr>
        <w:rPr>
          <w:rFonts w:ascii="Times New Roman" w:hAnsi="Times New Roman" w:cs="Times New Roman"/>
        </w:rPr>
      </w:pPr>
      <w:r>
        <w:rPr>
          <w:rFonts w:ascii="Times New Roman" w:hAnsi="Times New Roman" w:cs="Times New Roman"/>
        </w:rPr>
        <w:t>To Leonard Weiss, Michael Regier and Barney Riggs</w:t>
      </w:r>
      <w:r w:rsidR="00174056">
        <w:rPr>
          <w:rFonts w:ascii="Times New Roman" w:hAnsi="Times New Roman" w:cs="Times New Roman"/>
        </w:rPr>
        <w:t xml:space="preserve">, PhD </w:t>
      </w:r>
      <w:r w:rsidR="00B13EEA">
        <w:rPr>
          <w:rFonts w:ascii="Times New Roman" w:hAnsi="Times New Roman" w:cs="Times New Roman"/>
        </w:rPr>
        <w:t>colleagues and fellow supervisees of Bob Stern. Thank you for many helpful discussions and conversations over the years (though not half as many as I would</w:t>
      </w:r>
      <w:r w:rsidR="00AA5D3F">
        <w:rPr>
          <w:rFonts w:ascii="Times New Roman" w:hAnsi="Times New Roman" w:cs="Times New Roman"/>
        </w:rPr>
        <w:t xml:space="preserve"> have</w:t>
      </w:r>
      <w:r w:rsidR="00B13EEA">
        <w:rPr>
          <w:rFonts w:ascii="Times New Roman" w:hAnsi="Times New Roman" w:cs="Times New Roman"/>
        </w:rPr>
        <w:t xml:space="preserve"> like</w:t>
      </w:r>
      <w:r w:rsidR="00AA5D3F">
        <w:rPr>
          <w:rFonts w:ascii="Times New Roman" w:hAnsi="Times New Roman" w:cs="Times New Roman"/>
        </w:rPr>
        <w:t>d</w:t>
      </w:r>
      <w:r w:rsidR="00812503">
        <w:rPr>
          <w:rFonts w:ascii="Times New Roman" w:hAnsi="Times New Roman" w:cs="Times New Roman"/>
        </w:rPr>
        <w:t>, because of COVID disruption). I must particular</w:t>
      </w:r>
      <w:r w:rsidR="00564690">
        <w:rPr>
          <w:rFonts w:ascii="Times New Roman" w:hAnsi="Times New Roman" w:cs="Times New Roman"/>
        </w:rPr>
        <w:t>ly</w:t>
      </w:r>
      <w:r w:rsidR="00812503">
        <w:rPr>
          <w:rFonts w:ascii="Times New Roman" w:hAnsi="Times New Roman" w:cs="Times New Roman"/>
        </w:rPr>
        <w:t xml:space="preserve"> thank Leonard for </w:t>
      </w:r>
      <w:r w:rsidR="00324AA3">
        <w:rPr>
          <w:rFonts w:ascii="Times New Roman" w:hAnsi="Times New Roman" w:cs="Times New Roman"/>
        </w:rPr>
        <w:t>commenting</w:t>
      </w:r>
      <w:r w:rsidR="009A2280">
        <w:rPr>
          <w:rFonts w:ascii="Times New Roman" w:hAnsi="Times New Roman" w:cs="Times New Roman"/>
        </w:rPr>
        <w:t xml:space="preserve"> on</w:t>
      </w:r>
      <w:r w:rsidR="00324AA3">
        <w:rPr>
          <w:rFonts w:ascii="Times New Roman" w:hAnsi="Times New Roman" w:cs="Times New Roman"/>
        </w:rPr>
        <w:t xml:space="preserve"> my German</w:t>
      </w:r>
      <w:r w:rsidR="00812503">
        <w:rPr>
          <w:rFonts w:ascii="Times New Roman" w:hAnsi="Times New Roman" w:cs="Times New Roman"/>
        </w:rPr>
        <w:t xml:space="preserve"> translations</w:t>
      </w:r>
      <w:r w:rsidR="009A2280">
        <w:rPr>
          <w:rFonts w:ascii="Times New Roman" w:hAnsi="Times New Roman" w:cs="Times New Roman"/>
        </w:rPr>
        <w:t xml:space="preserve"> </w:t>
      </w:r>
      <w:r w:rsidR="00812503">
        <w:rPr>
          <w:rFonts w:ascii="Times New Roman" w:hAnsi="Times New Roman" w:cs="Times New Roman"/>
        </w:rPr>
        <w:t>and Michael for his great patience and generosity in respon</w:t>
      </w:r>
      <w:r w:rsidR="00495981">
        <w:rPr>
          <w:rFonts w:ascii="Times New Roman" w:hAnsi="Times New Roman" w:cs="Times New Roman"/>
        </w:rPr>
        <w:t>se</w:t>
      </w:r>
      <w:r w:rsidR="00812503">
        <w:rPr>
          <w:rFonts w:ascii="Times New Roman" w:hAnsi="Times New Roman" w:cs="Times New Roman"/>
        </w:rPr>
        <w:t xml:space="preserve"> to my bombarding him with many questions about Kierkegaard.</w:t>
      </w:r>
    </w:p>
    <w:p w14:paraId="4D30E11D" w14:textId="003F5A2D" w:rsidR="00C645C4" w:rsidRDefault="00C645C4" w:rsidP="007E03B1">
      <w:pPr>
        <w:rPr>
          <w:rFonts w:ascii="Times New Roman" w:hAnsi="Times New Roman" w:cs="Times New Roman"/>
        </w:rPr>
      </w:pPr>
      <w:r>
        <w:rPr>
          <w:rFonts w:ascii="Times New Roman" w:hAnsi="Times New Roman" w:cs="Times New Roman"/>
        </w:rPr>
        <w:lastRenderedPageBreak/>
        <w:t xml:space="preserve">To Josh </w:t>
      </w:r>
      <w:proofErr w:type="spellStart"/>
      <w:r>
        <w:rPr>
          <w:rFonts w:ascii="Times New Roman" w:hAnsi="Times New Roman" w:cs="Times New Roman"/>
        </w:rPr>
        <w:t>Forstenzer</w:t>
      </w:r>
      <w:proofErr w:type="spellEnd"/>
      <w:r w:rsidR="00130A52">
        <w:rPr>
          <w:rFonts w:ascii="Times New Roman" w:hAnsi="Times New Roman" w:cs="Times New Roman"/>
        </w:rPr>
        <w:t>, who</w:t>
      </w:r>
      <w:r w:rsidR="00E21573">
        <w:rPr>
          <w:rFonts w:ascii="Times New Roman" w:hAnsi="Times New Roman" w:cs="Times New Roman"/>
        </w:rPr>
        <w:t xml:space="preserve"> </w:t>
      </w:r>
      <w:r w:rsidR="008D7EF5">
        <w:rPr>
          <w:rFonts w:ascii="Times New Roman" w:hAnsi="Times New Roman" w:cs="Times New Roman"/>
        </w:rPr>
        <w:t xml:space="preserve">stepped </w:t>
      </w:r>
      <w:r w:rsidR="00ED70A9">
        <w:rPr>
          <w:rFonts w:ascii="Times New Roman" w:hAnsi="Times New Roman" w:cs="Times New Roman"/>
        </w:rPr>
        <w:t>in</w:t>
      </w:r>
      <w:r w:rsidR="00CF0DC1">
        <w:rPr>
          <w:rFonts w:ascii="Times New Roman" w:hAnsi="Times New Roman" w:cs="Times New Roman"/>
        </w:rPr>
        <w:t xml:space="preserve"> </w:t>
      </w:r>
      <w:r w:rsidR="00750663">
        <w:rPr>
          <w:rFonts w:ascii="Times New Roman" w:hAnsi="Times New Roman" w:cs="Times New Roman"/>
        </w:rPr>
        <w:t>as my</w:t>
      </w:r>
      <w:r w:rsidR="00CF0DC1">
        <w:rPr>
          <w:rFonts w:ascii="Times New Roman" w:hAnsi="Times New Roman" w:cs="Times New Roman"/>
        </w:rPr>
        <w:t xml:space="preserve"> lead supervisor</w:t>
      </w:r>
      <w:r w:rsidR="00ED70A9">
        <w:rPr>
          <w:rFonts w:ascii="Times New Roman" w:hAnsi="Times New Roman" w:cs="Times New Roman"/>
        </w:rPr>
        <w:t xml:space="preserve"> at a crucial moment when</w:t>
      </w:r>
      <w:r w:rsidR="00C33360">
        <w:rPr>
          <w:rFonts w:ascii="Times New Roman" w:hAnsi="Times New Roman" w:cs="Times New Roman"/>
        </w:rPr>
        <w:t xml:space="preserve"> Bob </w:t>
      </w:r>
      <w:r>
        <w:rPr>
          <w:rFonts w:ascii="Times New Roman" w:hAnsi="Times New Roman" w:cs="Times New Roman"/>
        </w:rPr>
        <w:t>was forced to step back.</w:t>
      </w:r>
      <w:r w:rsidR="00130A52">
        <w:rPr>
          <w:rFonts w:ascii="Times New Roman" w:hAnsi="Times New Roman" w:cs="Times New Roman"/>
        </w:rPr>
        <w:t xml:space="preserve"> </w:t>
      </w:r>
      <w:r w:rsidR="007C2A04">
        <w:rPr>
          <w:rFonts w:ascii="Times New Roman" w:hAnsi="Times New Roman" w:cs="Times New Roman"/>
        </w:rPr>
        <w:t>He has been</w:t>
      </w:r>
      <w:r w:rsidR="00130A52">
        <w:rPr>
          <w:rFonts w:ascii="Times New Roman" w:hAnsi="Times New Roman" w:cs="Times New Roman"/>
        </w:rPr>
        <w:t xml:space="preserve"> </w:t>
      </w:r>
      <w:r w:rsidR="006F51EF">
        <w:rPr>
          <w:rFonts w:ascii="Times New Roman" w:hAnsi="Times New Roman" w:cs="Times New Roman"/>
        </w:rPr>
        <w:t>i</w:t>
      </w:r>
      <w:r w:rsidR="004F1AD5">
        <w:rPr>
          <w:rFonts w:ascii="Times New Roman" w:hAnsi="Times New Roman" w:cs="Times New Roman"/>
        </w:rPr>
        <w:t>nvaluable</w:t>
      </w:r>
      <w:r w:rsidR="006F51EF">
        <w:rPr>
          <w:rFonts w:ascii="Times New Roman" w:hAnsi="Times New Roman" w:cs="Times New Roman"/>
        </w:rPr>
        <w:t xml:space="preserve"> </w:t>
      </w:r>
      <w:r w:rsidR="00C72FDA">
        <w:rPr>
          <w:rFonts w:ascii="Times New Roman" w:hAnsi="Times New Roman" w:cs="Times New Roman"/>
        </w:rPr>
        <w:t>in</w:t>
      </w:r>
      <w:r w:rsidR="004F1AD5">
        <w:rPr>
          <w:rFonts w:ascii="Times New Roman" w:hAnsi="Times New Roman" w:cs="Times New Roman"/>
        </w:rPr>
        <w:t xml:space="preserve"> helping me to maintain</w:t>
      </w:r>
      <w:r w:rsidR="00C72FDA">
        <w:rPr>
          <w:rFonts w:ascii="Times New Roman" w:hAnsi="Times New Roman" w:cs="Times New Roman"/>
        </w:rPr>
        <w:t xml:space="preserve"> focus </w:t>
      </w:r>
      <w:r w:rsidR="00F27AC1">
        <w:rPr>
          <w:rFonts w:ascii="Times New Roman" w:hAnsi="Times New Roman" w:cs="Times New Roman"/>
        </w:rPr>
        <w:t>and</w:t>
      </w:r>
      <w:r w:rsidR="004F1AD5">
        <w:rPr>
          <w:rFonts w:ascii="Times New Roman" w:hAnsi="Times New Roman" w:cs="Times New Roman"/>
        </w:rPr>
        <w:t xml:space="preserve"> keep</w:t>
      </w:r>
      <w:r w:rsidR="00ED70A9">
        <w:rPr>
          <w:rFonts w:ascii="Times New Roman" w:hAnsi="Times New Roman" w:cs="Times New Roman"/>
        </w:rPr>
        <w:t xml:space="preserve"> morale h</w:t>
      </w:r>
      <w:r w:rsidR="00F27AC1">
        <w:rPr>
          <w:rFonts w:ascii="Times New Roman" w:hAnsi="Times New Roman" w:cs="Times New Roman"/>
        </w:rPr>
        <w:t>ig</w:t>
      </w:r>
      <w:r w:rsidR="00ED70A9">
        <w:rPr>
          <w:rFonts w:ascii="Times New Roman" w:hAnsi="Times New Roman" w:cs="Times New Roman"/>
        </w:rPr>
        <w:t>h</w:t>
      </w:r>
      <w:r w:rsidR="003F2398">
        <w:rPr>
          <w:rFonts w:ascii="Times New Roman" w:hAnsi="Times New Roman" w:cs="Times New Roman"/>
        </w:rPr>
        <w:t xml:space="preserve"> in the final year</w:t>
      </w:r>
      <w:r w:rsidR="003D2FE6">
        <w:rPr>
          <w:rFonts w:ascii="Times New Roman" w:hAnsi="Times New Roman" w:cs="Times New Roman"/>
        </w:rPr>
        <w:t xml:space="preserve"> of writing</w:t>
      </w:r>
      <w:r w:rsidR="00C72FDA">
        <w:rPr>
          <w:rFonts w:ascii="Times New Roman" w:hAnsi="Times New Roman" w:cs="Times New Roman"/>
        </w:rPr>
        <w:t xml:space="preserve">. I am </w:t>
      </w:r>
      <w:r w:rsidR="00394FB9">
        <w:rPr>
          <w:rFonts w:ascii="Times New Roman" w:hAnsi="Times New Roman" w:cs="Times New Roman"/>
        </w:rPr>
        <w:t>especial</w:t>
      </w:r>
      <w:r w:rsidR="00C72FDA">
        <w:rPr>
          <w:rFonts w:ascii="Times New Roman" w:hAnsi="Times New Roman" w:cs="Times New Roman"/>
        </w:rPr>
        <w:t>ly</w:t>
      </w:r>
      <w:r w:rsidR="006258E7">
        <w:rPr>
          <w:rFonts w:ascii="Times New Roman" w:hAnsi="Times New Roman" w:cs="Times New Roman"/>
        </w:rPr>
        <w:t xml:space="preserve"> thankful</w:t>
      </w:r>
      <w:r w:rsidR="00C72FDA">
        <w:rPr>
          <w:rFonts w:ascii="Times New Roman" w:hAnsi="Times New Roman" w:cs="Times New Roman"/>
        </w:rPr>
        <w:t xml:space="preserve"> for</w:t>
      </w:r>
      <w:r w:rsidR="003D2FE6">
        <w:rPr>
          <w:rFonts w:ascii="Times New Roman" w:hAnsi="Times New Roman" w:cs="Times New Roman"/>
        </w:rPr>
        <w:t xml:space="preserve"> his</w:t>
      </w:r>
      <w:r w:rsidR="00844970">
        <w:rPr>
          <w:rFonts w:ascii="Times New Roman" w:hAnsi="Times New Roman" w:cs="Times New Roman"/>
        </w:rPr>
        <w:t xml:space="preserve"> clearheaded and</w:t>
      </w:r>
      <w:r w:rsidR="007C2A04">
        <w:rPr>
          <w:rFonts w:ascii="Times New Roman" w:hAnsi="Times New Roman" w:cs="Times New Roman"/>
        </w:rPr>
        <w:t xml:space="preserve"> </w:t>
      </w:r>
      <w:r w:rsidR="00844970">
        <w:rPr>
          <w:rFonts w:ascii="Times New Roman" w:hAnsi="Times New Roman" w:cs="Times New Roman"/>
        </w:rPr>
        <w:t>thoughtful</w:t>
      </w:r>
      <w:r w:rsidR="008C7F18">
        <w:rPr>
          <w:rFonts w:ascii="Times New Roman" w:hAnsi="Times New Roman" w:cs="Times New Roman"/>
        </w:rPr>
        <w:t xml:space="preserve"> </w:t>
      </w:r>
      <w:r w:rsidR="00844970">
        <w:rPr>
          <w:rFonts w:ascii="Times New Roman" w:hAnsi="Times New Roman" w:cs="Times New Roman"/>
        </w:rPr>
        <w:t>co</w:t>
      </w:r>
      <w:r w:rsidR="008E6398">
        <w:rPr>
          <w:rFonts w:ascii="Times New Roman" w:hAnsi="Times New Roman" w:cs="Times New Roman"/>
        </w:rPr>
        <w:t>mments on my work; these</w:t>
      </w:r>
      <w:r w:rsidR="004A02D8">
        <w:rPr>
          <w:rFonts w:ascii="Times New Roman" w:hAnsi="Times New Roman" w:cs="Times New Roman"/>
        </w:rPr>
        <w:t xml:space="preserve"> have</w:t>
      </w:r>
      <w:r w:rsidR="008E6398">
        <w:rPr>
          <w:rFonts w:ascii="Times New Roman" w:hAnsi="Times New Roman" w:cs="Times New Roman"/>
        </w:rPr>
        <w:t xml:space="preserve"> aided </w:t>
      </w:r>
      <w:r w:rsidR="000C0FEB">
        <w:rPr>
          <w:rFonts w:ascii="Times New Roman" w:hAnsi="Times New Roman" w:cs="Times New Roman"/>
        </w:rPr>
        <w:t>me</w:t>
      </w:r>
      <w:r w:rsidR="008E6398">
        <w:rPr>
          <w:rFonts w:ascii="Times New Roman" w:hAnsi="Times New Roman" w:cs="Times New Roman"/>
        </w:rPr>
        <w:t xml:space="preserve"> significantly in</w:t>
      </w:r>
      <w:r w:rsidR="00B10D82">
        <w:rPr>
          <w:rFonts w:ascii="Times New Roman" w:hAnsi="Times New Roman" w:cs="Times New Roman"/>
        </w:rPr>
        <w:t xml:space="preserve"> being able to</w:t>
      </w:r>
      <w:r w:rsidR="000C0FEB">
        <w:rPr>
          <w:rFonts w:ascii="Times New Roman" w:hAnsi="Times New Roman" w:cs="Times New Roman"/>
        </w:rPr>
        <w:t xml:space="preserve"> </w:t>
      </w:r>
      <w:r w:rsidR="004A02D8">
        <w:rPr>
          <w:rFonts w:ascii="Times New Roman" w:hAnsi="Times New Roman" w:cs="Times New Roman"/>
        </w:rPr>
        <w:t>find</w:t>
      </w:r>
      <w:r w:rsidR="00F43601">
        <w:rPr>
          <w:rFonts w:ascii="Times New Roman" w:hAnsi="Times New Roman" w:cs="Times New Roman"/>
        </w:rPr>
        <w:t xml:space="preserve"> the</w:t>
      </w:r>
      <w:r w:rsidR="004A02D8">
        <w:rPr>
          <w:rFonts w:ascii="Times New Roman" w:hAnsi="Times New Roman" w:cs="Times New Roman"/>
        </w:rPr>
        <w:t xml:space="preserve"> common</w:t>
      </w:r>
      <w:r w:rsidR="00BA7D0A">
        <w:rPr>
          <w:rFonts w:ascii="Times New Roman" w:hAnsi="Times New Roman" w:cs="Times New Roman"/>
        </w:rPr>
        <w:t xml:space="preserve"> </w:t>
      </w:r>
      <w:r w:rsidR="00F43601">
        <w:rPr>
          <w:rFonts w:ascii="Times New Roman" w:hAnsi="Times New Roman" w:cs="Times New Roman"/>
        </w:rPr>
        <w:t>thread</w:t>
      </w:r>
      <w:r w:rsidR="004A02D8">
        <w:rPr>
          <w:rFonts w:ascii="Times New Roman" w:hAnsi="Times New Roman" w:cs="Times New Roman"/>
        </w:rPr>
        <w:t xml:space="preserve"> in</w:t>
      </w:r>
      <w:r w:rsidR="00E42278">
        <w:rPr>
          <w:rFonts w:ascii="Times New Roman" w:hAnsi="Times New Roman" w:cs="Times New Roman"/>
        </w:rPr>
        <w:t xml:space="preserve"> </w:t>
      </w:r>
      <w:r w:rsidR="003D2FE6">
        <w:rPr>
          <w:rFonts w:ascii="Times New Roman" w:hAnsi="Times New Roman" w:cs="Times New Roman"/>
        </w:rPr>
        <w:t>th</w:t>
      </w:r>
      <w:r w:rsidR="00E42278">
        <w:rPr>
          <w:rFonts w:ascii="Times New Roman" w:hAnsi="Times New Roman" w:cs="Times New Roman"/>
        </w:rPr>
        <w:t>e</w:t>
      </w:r>
      <w:r w:rsidR="00BA7D0A">
        <w:rPr>
          <w:rFonts w:ascii="Times New Roman" w:hAnsi="Times New Roman" w:cs="Times New Roman"/>
        </w:rPr>
        <w:t xml:space="preserve"> completed</w:t>
      </w:r>
      <w:r w:rsidR="00E42278">
        <w:rPr>
          <w:rFonts w:ascii="Times New Roman" w:hAnsi="Times New Roman" w:cs="Times New Roman"/>
        </w:rPr>
        <w:t xml:space="preserve"> </w:t>
      </w:r>
      <w:r>
        <w:rPr>
          <w:rFonts w:ascii="Times New Roman" w:hAnsi="Times New Roman" w:cs="Times New Roman"/>
        </w:rPr>
        <w:t xml:space="preserve">thesis. </w:t>
      </w:r>
    </w:p>
    <w:p w14:paraId="18B0665F" w14:textId="45687110" w:rsidR="00C75C44" w:rsidRDefault="00C75C44" w:rsidP="007E03B1">
      <w:pPr>
        <w:rPr>
          <w:rFonts w:ascii="Times New Roman" w:hAnsi="Times New Roman" w:cs="Times New Roman"/>
        </w:rPr>
      </w:pPr>
      <w:r>
        <w:rPr>
          <w:rFonts w:ascii="Times New Roman" w:hAnsi="Times New Roman" w:cs="Times New Roman"/>
        </w:rPr>
        <w:t xml:space="preserve">To </w:t>
      </w:r>
      <w:r w:rsidRPr="00514AC0">
        <w:rPr>
          <w:rFonts w:ascii="Times New Roman" w:hAnsi="Times New Roman" w:cs="Times New Roman"/>
        </w:rPr>
        <w:t xml:space="preserve">Peter </w:t>
      </w:r>
      <w:proofErr w:type="spellStart"/>
      <w:r w:rsidRPr="00514AC0">
        <w:rPr>
          <w:rFonts w:ascii="Times New Roman" w:hAnsi="Times New Roman" w:cs="Times New Roman"/>
        </w:rPr>
        <w:t>Verovšek</w:t>
      </w:r>
      <w:proofErr w:type="spellEnd"/>
      <w:r>
        <w:rPr>
          <w:rFonts w:ascii="Times New Roman" w:hAnsi="Times New Roman" w:cs="Times New Roman"/>
        </w:rPr>
        <w:t xml:space="preserve">, who very kindly agreed to act as my secondary supervisor despite not being </w:t>
      </w:r>
      <w:r w:rsidR="005D7837">
        <w:rPr>
          <w:rFonts w:ascii="Times New Roman" w:hAnsi="Times New Roman" w:cs="Times New Roman"/>
        </w:rPr>
        <w:t>a member of the</w:t>
      </w:r>
      <w:r>
        <w:rPr>
          <w:rFonts w:ascii="Times New Roman" w:hAnsi="Times New Roman" w:cs="Times New Roman"/>
        </w:rPr>
        <w:t xml:space="preserve"> Philosophy </w:t>
      </w:r>
      <w:r w:rsidR="005D7837">
        <w:rPr>
          <w:rFonts w:ascii="Times New Roman" w:hAnsi="Times New Roman" w:cs="Times New Roman"/>
        </w:rPr>
        <w:t>faculty</w:t>
      </w:r>
      <w:r w:rsidR="005F4D2C">
        <w:rPr>
          <w:rFonts w:ascii="Times New Roman" w:hAnsi="Times New Roman" w:cs="Times New Roman"/>
        </w:rPr>
        <w:t>,</w:t>
      </w:r>
      <w:r w:rsidR="005D7837">
        <w:rPr>
          <w:rFonts w:ascii="Times New Roman" w:hAnsi="Times New Roman" w:cs="Times New Roman"/>
        </w:rPr>
        <w:t xml:space="preserve"> </w:t>
      </w:r>
      <w:r>
        <w:rPr>
          <w:rFonts w:ascii="Times New Roman" w:hAnsi="Times New Roman" w:cs="Times New Roman"/>
        </w:rPr>
        <w:t>and then subsequently agree</w:t>
      </w:r>
      <w:r w:rsidR="005F4D2C">
        <w:rPr>
          <w:rFonts w:ascii="Times New Roman" w:hAnsi="Times New Roman" w:cs="Times New Roman"/>
        </w:rPr>
        <w:t>d</w:t>
      </w:r>
      <w:r>
        <w:rPr>
          <w:rFonts w:ascii="Times New Roman" w:hAnsi="Times New Roman" w:cs="Times New Roman"/>
        </w:rPr>
        <w:t xml:space="preserve"> to stay on to see the project to its completion, despite</w:t>
      </w:r>
      <w:r w:rsidR="00E63ECE">
        <w:rPr>
          <w:rFonts w:ascii="Times New Roman" w:hAnsi="Times New Roman" w:cs="Times New Roman"/>
        </w:rPr>
        <w:t xml:space="preserve"> having</w:t>
      </w:r>
      <w:r>
        <w:rPr>
          <w:rFonts w:ascii="Times New Roman" w:hAnsi="Times New Roman" w:cs="Times New Roman"/>
        </w:rPr>
        <w:t xml:space="preserve"> mov</w:t>
      </w:r>
      <w:r w:rsidR="00E63ECE">
        <w:rPr>
          <w:rFonts w:ascii="Times New Roman" w:hAnsi="Times New Roman" w:cs="Times New Roman"/>
        </w:rPr>
        <w:t>ed</w:t>
      </w:r>
      <w:r>
        <w:rPr>
          <w:rFonts w:ascii="Times New Roman" w:hAnsi="Times New Roman" w:cs="Times New Roman"/>
        </w:rPr>
        <w:t xml:space="preserve"> to the University of Groninge</w:t>
      </w:r>
      <w:r w:rsidR="00807837">
        <w:rPr>
          <w:rFonts w:ascii="Times New Roman" w:hAnsi="Times New Roman" w:cs="Times New Roman"/>
        </w:rPr>
        <w:t>n</w:t>
      </w:r>
      <w:r>
        <w:rPr>
          <w:rFonts w:ascii="Times New Roman" w:hAnsi="Times New Roman" w:cs="Times New Roman"/>
        </w:rPr>
        <w:t>.</w:t>
      </w:r>
      <w:r w:rsidR="00807837">
        <w:rPr>
          <w:rFonts w:ascii="Times New Roman" w:hAnsi="Times New Roman" w:cs="Times New Roman"/>
        </w:rPr>
        <w:t xml:space="preserve"> Throughout th</w:t>
      </w:r>
      <w:r w:rsidR="00DE380A">
        <w:rPr>
          <w:rFonts w:ascii="Times New Roman" w:hAnsi="Times New Roman" w:cs="Times New Roman"/>
        </w:rPr>
        <w:t xml:space="preserve">is </w:t>
      </w:r>
      <w:r w:rsidR="00B526CF">
        <w:rPr>
          <w:rFonts w:ascii="Times New Roman" w:hAnsi="Times New Roman" w:cs="Times New Roman"/>
        </w:rPr>
        <w:t>time,</w:t>
      </w:r>
      <w:r w:rsidR="00BA7D0A">
        <w:rPr>
          <w:rFonts w:ascii="Times New Roman" w:hAnsi="Times New Roman" w:cs="Times New Roman"/>
        </w:rPr>
        <w:t xml:space="preserve"> </w:t>
      </w:r>
      <w:r w:rsidR="00807837">
        <w:rPr>
          <w:rFonts w:ascii="Times New Roman" w:hAnsi="Times New Roman" w:cs="Times New Roman"/>
        </w:rPr>
        <w:t>he</w:t>
      </w:r>
      <w:r w:rsidR="005D7837">
        <w:rPr>
          <w:rFonts w:ascii="Times New Roman" w:hAnsi="Times New Roman" w:cs="Times New Roman"/>
        </w:rPr>
        <w:t xml:space="preserve"> has</w:t>
      </w:r>
      <w:r w:rsidR="00B526CF">
        <w:rPr>
          <w:rFonts w:ascii="Times New Roman" w:hAnsi="Times New Roman" w:cs="Times New Roman"/>
        </w:rPr>
        <w:t xml:space="preserve"> been</w:t>
      </w:r>
      <w:r w:rsidR="00AE6283">
        <w:rPr>
          <w:rFonts w:ascii="Times New Roman" w:hAnsi="Times New Roman" w:cs="Times New Roman"/>
        </w:rPr>
        <w:t xml:space="preserve"> a wonderful mentor</w:t>
      </w:r>
      <w:r w:rsidR="00661C57">
        <w:rPr>
          <w:rFonts w:ascii="Times New Roman" w:hAnsi="Times New Roman" w:cs="Times New Roman"/>
        </w:rPr>
        <w:t xml:space="preserve"> and has </w:t>
      </w:r>
      <w:r w:rsidR="00CF4F53">
        <w:rPr>
          <w:rFonts w:ascii="Times New Roman" w:hAnsi="Times New Roman" w:cs="Times New Roman"/>
        </w:rPr>
        <w:t>help</w:t>
      </w:r>
      <w:r w:rsidR="00661C57">
        <w:rPr>
          <w:rFonts w:ascii="Times New Roman" w:hAnsi="Times New Roman" w:cs="Times New Roman"/>
        </w:rPr>
        <w:t>ed</w:t>
      </w:r>
      <w:r w:rsidR="00CF4F53">
        <w:rPr>
          <w:rFonts w:ascii="Times New Roman" w:hAnsi="Times New Roman" w:cs="Times New Roman"/>
        </w:rPr>
        <w:t xml:space="preserve"> me</w:t>
      </w:r>
      <w:r w:rsidR="00661C57">
        <w:rPr>
          <w:rFonts w:ascii="Times New Roman" w:hAnsi="Times New Roman" w:cs="Times New Roman"/>
        </w:rPr>
        <w:t xml:space="preserve"> particularly in</w:t>
      </w:r>
      <w:r w:rsidR="00DE380A">
        <w:rPr>
          <w:rFonts w:ascii="Times New Roman" w:hAnsi="Times New Roman" w:cs="Times New Roman"/>
        </w:rPr>
        <w:t xml:space="preserve"> improv</w:t>
      </w:r>
      <w:r w:rsidR="00B02DEA">
        <w:rPr>
          <w:rFonts w:ascii="Times New Roman" w:hAnsi="Times New Roman" w:cs="Times New Roman"/>
        </w:rPr>
        <w:t>ing</w:t>
      </w:r>
      <w:r w:rsidR="00DE380A">
        <w:rPr>
          <w:rFonts w:ascii="Times New Roman" w:hAnsi="Times New Roman" w:cs="Times New Roman"/>
        </w:rPr>
        <w:t xml:space="preserve"> my</w:t>
      </w:r>
      <w:r w:rsidR="00EA7294">
        <w:rPr>
          <w:rFonts w:ascii="Times New Roman" w:hAnsi="Times New Roman" w:cs="Times New Roman"/>
        </w:rPr>
        <w:t xml:space="preserve"> writing style</w:t>
      </w:r>
      <w:r w:rsidR="00D17B14">
        <w:rPr>
          <w:rFonts w:ascii="Times New Roman" w:hAnsi="Times New Roman" w:cs="Times New Roman"/>
        </w:rPr>
        <w:t xml:space="preserve"> and </w:t>
      </w:r>
      <w:r w:rsidR="000D1B4A">
        <w:rPr>
          <w:rFonts w:ascii="Times New Roman" w:hAnsi="Times New Roman" w:cs="Times New Roman"/>
        </w:rPr>
        <w:t xml:space="preserve">in </w:t>
      </w:r>
      <w:r w:rsidR="00D17B14">
        <w:rPr>
          <w:rFonts w:ascii="Times New Roman" w:hAnsi="Times New Roman" w:cs="Times New Roman"/>
        </w:rPr>
        <w:t>directing me towards</w:t>
      </w:r>
      <w:r w:rsidR="00B02DEA">
        <w:rPr>
          <w:rFonts w:ascii="Times New Roman" w:hAnsi="Times New Roman" w:cs="Times New Roman"/>
        </w:rPr>
        <w:t xml:space="preserve"> other</w:t>
      </w:r>
      <w:r w:rsidR="005A2A8D">
        <w:rPr>
          <w:rFonts w:ascii="Times New Roman" w:hAnsi="Times New Roman" w:cs="Times New Roman"/>
        </w:rPr>
        <w:t xml:space="preserve"> areas</w:t>
      </w:r>
      <w:r w:rsidR="00D17B14">
        <w:rPr>
          <w:rFonts w:ascii="Times New Roman" w:hAnsi="Times New Roman" w:cs="Times New Roman"/>
        </w:rPr>
        <w:t xml:space="preserve"> of the</w:t>
      </w:r>
      <w:r w:rsidR="005A2A8D">
        <w:rPr>
          <w:rFonts w:ascii="Times New Roman" w:hAnsi="Times New Roman" w:cs="Times New Roman"/>
        </w:rPr>
        <w:t xml:space="preserve"> </w:t>
      </w:r>
      <w:r w:rsidR="00D17B14">
        <w:rPr>
          <w:rFonts w:ascii="Times New Roman" w:hAnsi="Times New Roman" w:cs="Times New Roman"/>
        </w:rPr>
        <w:t>Critical Theory</w:t>
      </w:r>
      <w:r w:rsidR="00DD4AAB">
        <w:rPr>
          <w:rFonts w:ascii="Times New Roman" w:hAnsi="Times New Roman" w:cs="Times New Roman"/>
        </w:rPr>
        <w:t xml:space="preserve"> tradition</w:t>
      </w:r>
      <w:r w:rsidR="00B56BC1">
        <w:rPr>
          <w:rFonts w:ascii="Times New Roman" w:hAnsi="Times New Roman" w:cs="Times New Roman"/>
        </w:rPr>
        <w:t>.</w:t>
      </w:r>
      <w:r w:rsidR="00807837">
        <w:rPr>
          <w:rFonts w:ascii="Times New Roman" w:hAnsi="Times New Roman" w:cs="Times New Roman"/>
        </w:rPr>
        <w:t xml:space="preserve"> </w:t>
      </w:r>
      <w:r>
        <w:rPr>
          <w:rFonts w:ascii="Times New Roman" w:hAnsi="Times New Roman" w:cs="Times New Roman"/>
        </w:rPr>
        <w:t xml:space="preserve"> </w:t>
      </w:r>
    </w:p>
    <w:p w14:paraId="01757516" w14:textId="2D543E9C" w:rsidR="00124A1C" w:rsidRDefault="00C75C44" w:rsidP="007E03B1">
      <w:pPr>
        <w:rPr>
          <w:rFonts w:ascii="Times New Roman" w:hAnsi="Times New Roman" w:cs="Times New Roman"/>
        </w:rPr>
      </w:pPr>
      <w:r>
        <w:rPr>
          <w:rFonts w:ascii="Times New Roman" w:hAnsi="Times New Roman" w:cs="Times New Roman"/>
        </w:rPr>
        <w:t>To Bob Stern</w:t>
      </w:r>
      <w:r w:rsidR="00807837">
        <w:rPr>
          <w:rFonts w:ascii="Times New Roman" w:hAnsi="Times New Roman" w:cs="Times New Roman"/>
        </w:rPr>
        <w:t>. As my supervisor, Bob has been a tremendous support</w:t>
      </w:r>
      <w:r w:rsidR="00324AA3">
        <w:rPr>
          <w:rFonts w:ascii="Times New Roman" w:hAnsi="Times New Roman" w:cs="Times New Roman"/>
        </w:rPr>
        <w:t xml:space="preserve">. He has helped </w:t>
      </w:r>
      <w:r w:rsidR="00807837">
        <w:rPr>
          <w:rFonts w:ascii="Times New Roman" w:hAnsi="Times New Roman" w:cs="Times New Roman"/>
        </w:rPr>
        <w:t>me to</w:t>
      </w:r>
      <w:r w:rsidR="009A2280">
        <w:rPr>
          <w:rFonts w:ascii="Times New Roman" w:hAnsi="Times New Roman" w:cs="Times New Roman"/>
        </w:rPr>
        <w:t xml:space="preserve"> become a </w:t>
      </w:r>
      <w:r w:rsidR="00807837">
        <w:rPr>
          <w:rFonts w:ascii="Times New Roman" w:hAnsi="Times New Roman" w:cs="Times New Roman"/>
        </w:rPr>
        <w:t>better read</w:t>
      </w:r>
      <w:r w:rsidR="002D507A">
        <w:rPr>
          <w:rFonts w:ascii="Times New Roman" w:hAnsi="Times New Roman" w:cs="Times New Roman"/>
        </w:rPr>
        <w:t>er</w:t>
      </w:r>
      <w:r w:rsidR="009A2280">
        <w:rPr>
          <w:rFonts w:ascii="Times New Roman" w:hAnsi="Times New Roman" w:cs="Times New Roman"/>
        </w:rPr>
        <w:t xml:space="preserve"> of philosophy</w:t>
      </w:r>
      <w:r w:rsidR="004A70EB">
        <w:rPr>
          <w:rFonts w:ascii="Times New Roman" w:hAnsi="Times New Roman" w:cs="Times New Roman"/>
        </w:rPr>
        <w:t xml:space="preserve">, </w:t>
      </w:r>
      <w:r w:rsidR="00620923">
        <w:rPr>
          <w:rFonts w:ascii="Times New Roman" w:hAnsi="Times New Roman" w:cs="Times New Roman"/>
        </w:rPr>
        <w:t>encouraging me to read</w:t>
      </w:r>
      <w:r>
        <w:rPr>
          <w:rFonts w:ascii="Times New Roman" w:hAnsi="Times New Roman" w:cs="Times New Roman"/>
        </w:rPr>
        <w:t xml:space="preserve"> Adorno</w:t>
      </w:r>
      <w:r w:rsidR="004A70EB">
        <w:rPr>
          <w:rFonts w:ascii="Times New Roman" w:hAnsi="Times New Roman" w:cs="Times New Roman"/>
        </w:rPr>
        <w:t xml:space="preserve"> more</w:t>
      </w:r>
      <w:r>
        <w:rPr>
          <w:rFonts w:ascii="Times New Roman" w:hAnsi="Times New Roman" w:cs="Times New Roman"/>
        </w:rPr>
        <w:t xml:space="preserve"> critically</w:t>
      </w:r>
      <w:r w:rsidR="00807837">
        <w:rPr>
          <w:rFonts w:ascii="Times New Roman" w:hAnsi="Times New Roman" w:cs="Times New Roman"/>
        </w:rPr>
        <w:t xml:space="preserve"> and</w:t>
      </w:r>
      <w:r>
        <w:rPr>
          <w:rFonts w:ascii="Times New Roman" w:hAnsi="Times New Roman" w:cs="Times New Roman"/>
        </w:rPr>
        <w:t xml:space="preserve"> not t</w:t>
      </w:r>
      <w:r w:rsidR="00887C54">
        <w:rPr>
          <w:rFonts w:ascii="Times New Roman" w:hAnsi="Times New Roman" w:cs="Times New Roman"/>
        </w:rPr>
        <w:t>ake</w:t>
      </w:r>
      <w:r>
        <w:rPr>
          <w:rFonts w:ascii="Times New Roman" w:hAnsi="Times New Roman" w:cs="Times New Roman"/>
        </w:rPr>
        <w:t xml:space="preserve"> </w:t>
      </w:r>
      <w:r w:rsidR="00DE380A">
        <w:rPr>
          <w:rFonts w:ascii="Times New Roman" w:hAnsi="Times New Roman" w:cs="Times New Roman"/>
        </w:rPr>
        <w:t>the latter’s</w:t>
      </w:r>
      <w:r>
        <w:rPr>
          <w:rFonts w:ascii="Times New Roman" w:hAnsi="Times New Roman" w:cs="Times New Roman"/>
        </w:rPr>
        <w:t xml:space="preserve"> wild</w:t>
      </w:r>
      <w:r w:rsidR="00A3015F">
        <w:rPr>
          <w:rFonts w:ascii="Times New Roman" w:hAnsi="Times New Roman" w:cs="Times New Roman"/>
        </w:rPr>
        <w:t>er</w:t>
      </w:r>
      <w:r>
        <w:rPr>
          <w:rFonts w:ascii="Times New Roman" w:hAnsi="Times New Roman" w:cs="Times New Roman"/>
        </w:rPr>
        <w:t xml:space="preserve"> </w:t>
      </w:r>
      <w:r w:rsidR="004A70EB">
        <w:rPr>
          <w:rFonts w:ascii="Times New Roman" w:hAnsi="Times New Roman" w:cs="Times New Roman"/>
        </w:rPr>
        <w:t>interpretations</w:t>
      </w:r>
      <w:r>
        <w:rPr>
          <w:rFonts w:ascii="Times New Roman" w:hAnsi="Times New Roman" w:cs="Times New Roman"/>
        </w:rPr>
        <w:t xml:space="preserve"> </w:t>
      </w:r>
      <w:r w:rsidR="00A3015F">
        <w:rPr>
          <w:rFonts w:ascii="Times New Roman" w:hAnsi="Times New Roman" w:cs="Times New Roman"/>
        </w:rPr>
        <w:t xml:space="preserve">so </w:t>
      </w:r>
      <w:r w:rsidR="000E283B">
        <w:rPr>
          <w:rFonts w:ascii="Times New Roman" w:hAnsi="Times New Roman" w:cs="Times New Roman"/>
        </w:rPr>
        <w:t>literally</w:t>
      </w:r>
      <w:r w:rsidR="00807837">
        <w:rPr>
          <w:rFonts w:ascii="Times New Roman" w:hAnsi="Times New Roman" w:cs="Times New Roman"/>
        </w:rPr>
        <w:t>.</w:t>
      </w:r>
      <w:r w:rsidR="00B02DEA">
        <w:rPr>
          <w:rFonts w:ascii="Times New Roman" w:hAnsi="Times New Roman" w:cs="Times New Roman"/>
        </w:rPr>
        <w:t xml:space="preserve"> Moreover, he</w:t>
      </w:r>
      <w:r w:rsidR="00EF6FF5">
        <w:rPr>
          <w:rFonts w:ascii="Times New Roman" w:hAnsi="Times New Roman" w:cs="Times New Roman"/>
        </w:rPr>
        <w:t xml:space="preserve"> </w:t>
      </w:r>
      <w:r w:rsidR="005F44D3">
        <w:rPr>
          <w:rFonts w:ascii="Times New Roman" w:hAnsi="Times New Roman" w:cs="Times New Roman"/>
        </w:rPr>
        <w:t xml:space="preserve">has </w:t>
      </w:r>
      <w:r w:rsidR="009B3C92">
        <w:rPr>
          <w:rFonts w:ascii="Times New Roman" w:hAnsi="Times New Roman" w:cs="Times New Roman"/>
        </w:rPr>
        <w:t>persistently</w:t>
      </w:r>
      <w:r w:rsidR="00594CE7">
        <w:rPr>
          <w:rFonts w:ascii="Times New Roman" w:hAnsi="Times New Roman" w:cs="Times New Roman"/>
        </w:rPr>
        <w:t xml:space="preserve"> encouraged</w:t>
      </w:r>
      <w:r>
        <w:rPr>
          <w:rFonts w:ascii="Times New Roman" w:hAnsi="Times New Roman" w:cs="Times New Roman"/>
        </w:rPr>
        <w:t xml:space="preserve"> me</w:t>
      </w:r>
      <w:r w:rsidR="004A70EB">
        <w:rPr>
          <w:rFonts w:ascii="Times New Roman" w:hAnsi="Times New Roman" w:cs="Times New Roman"/>
        </w:rPr>
        <w:t xml:space="preserve"> </w:t>
      </w:r>
      <w:r>
        <w:rPr>
          <w:rFonts w:ascii="Times New Roman" w:hAnsi="Times New Roman" w:cs="Times New Roman"/>
        </w:rPr>
        <w:t xml:space="preserve">to engage more seriously with </w:t>
      </w:r>
      <w:r w:rsidR="004A70EB">
        <w:rPr>
          <w:rFonts w:ascii="Times New Roman" w:hAnsi="Times New Roman" w:cs="Times New Roman"/>
        </w:rPr>
        <w:t>Adorno’s</w:t>
      </w:r>
      <w:r>
        <w:rPr>
          <w:rFonts w:ascii="Times New Roman" w:hAnsi="Times New Roman" w:cs="Times New Roman"/>
        </w:rPr>
        <w:t xml:space="preserve"> interlocutors</w:t>
      </w:r>
      <w:r w:rsidR="009B3C92">
        <w:rPr>
          <w:rFonts w:ascii="Times New Roman" w:hAnsi="Times New Roman" w:cs="Times New Roman"/>
        </w:rPr>
        <w:t xml:space="preserve"> and</w:t>
      </w:r>
      <w:r w:rsidR="002377AB">
        <w:rPr>
          <w:rFonts w:ascii="Times New Roman" w:hAnsi="Times New Roman" w:cs="Times New Roman"/>
        </w:rPr>
        <w:t xml:space="preserve"> thereby </w:t>
      </w:r>
      <w:proofErr w:type="gramStart"/>
      <w:r w:rsidR="002377AB">
        <w:rPr>
          <w:rFonts w:ascii="Times New Roman" w:hAnsi="Times New Roman" w:cs="Times New Roman"/>
        </w:rPr>
        <w:t>open</w:t>
      </w:r>
      <w:r w:rsidR="009B3C92">
        <w:rPr>
          <w:rFonts w:ascii="Times New Roman" w:hAnsi="Times New Roman" w:cs="Times New Roman"/>
        </w:rPr>
        <w:t>ed</w:t>
      </w:r>
      <w:r w:rsidR="002377AB">
        <w:rPr>
          <w:rFonts w:ascii="Times New Roman" w:hAnsi="Times New Roman" w:cs="Times New Roman"/>
        </w:rPr>
        <w:t xml:space="preserve"> up</w:t>
      </w:r>
      <w:proofErr w:type="gramEnd"/>
      <w:r w:rsidR="002377AB">
        <w:rPr>
          <w:rFonts w:ascii="Times New Roman" w:hAnsi="Times New Roman" w:cs="Times New Roman"/>
        </w:rPr>
        <w:t xml:space="preserve"> </w:t>
      </w:r>
      <w:r w:rsidR="00BA6D13">
        <w:rPr>
          <w:rFonts w:ascii="Times New Roman" w:hAnsi="Times New Roman" w:cs="Times New Roman"/>
        </w:rPr>
        <w:t xml:space="preserve">innumerable </w:t>
      </w:r>
      <w:r w:rsidR="002377AB">
        <w:rPr>
          <w:rFonts w:ascii="Times New Roman" w:hAnsi="Times New Roman" w:cs="Times New Roman"/>
        </w:rPr>
        <w:t>new avenues of discovery</w:t>
      </w:r>
      <w:r w:rsidR="002615F3">
        <w:rPr>
          <w:rFonts w:ascii="Times New Roman" w:hAnsi="Times New Roman" w:cs="Times New Roman"/>
        </w:rPr>
        <w:t xml:space="preserve">. Beyond </w:t>
      </w:r>
      <w:r w:rsidR="00487F3C">
        <w:rPr>
          <w:rFonts w:ascii="Times New Roman" w:hAnsi="Times New Roman" w:cs="Times New Roman"/>
        </w:rPr>
        <w:t>philosophy, h</w:t>
      </w:r>
      <w:r w:rsidR="00BA6D13">
        <w:rPr>
          <w:rFonts w:ascii="Times New Roman" w:hAnsi="Times New Roman" w:cs="Times New Roman"/>
        </w:rPr>
        <w:t>e</w:t>
      </w:r>
      <w:r w:rsidR="004A166D">
        <w:rPr>
          <w:rFonts w:ascii="Times New Roman" w:hAnsi="Times New Roman" w:cs="Times New Roman"/>
        </w:rPr>
        <w:t xml:space="preserve"> </w:t>
      </w:r>
      <w:r w:rsidR="00B56BC1">
        <w:rPr>
          <w:rFonts w:ascii="Times New Roman" w:hAnsi="Times New Roman" w:cs="Times New Roman"/>
        </w:rPr>
        <w:t>has been</w:t>
      </w:r>
      <w:r>
        <w:rPr>
          <w:rFonts w:ascii="Times New Roman" w:hAnsi="Times New Roman" w:cs="Times New Roman"/>
        </w:rPr>
        <w:t xml:space="preserve"> </w:t>
      </w:r>
      <w:r w:rsidR="00B56BC1">
        <w:rPr>
          <w:rFonts w:ascii="Times New Roman" w:hAnsi="Times New Roman" w:cs="Times New Roman"/>
        </w:rPr>
        <w:t>u</w:t>
      </w:r>
      <w:r>
        <w:rPr>
          <w:rFonts w:ascii="Times New Roman" w:hAnsi="Times New Roman" w:cs="Times New Roman"/>
        </w:rPr>
        <w:t>nfailing</w:t>
      </w:r>
      <w:r w:rsidR="00B56BC1">
        <w:rPr>
          <w:rFonts w:ascii="Times New Roman" w:hAnsi="Times New Roman" w:cs="Times New Roman"/>
        </w:rPr>
        <w:t xml:space="preserve"> in his kindness</w:t>
      </w:r>
      <w:r w:rsidR="00324AA3">
        <w:rPr>
          <w:rFonts w:ascii="Times New Roman" w:hAnsi="Times New Roman" w:cs="Times New Roman"/>
        </w:rPr>
        <w:t xml:space="preserve">, </w:t>
      </w:r>
      <w:r>
        <w:rPr>
          <w:rFonts w:ascii="Times New Roman" w:hAnsi="Times New Roman" w:cs="Times New Roman"/>
        </w:rPr>
        <w:t>generosity of time and</w:t>
      </w:r>
      <w:r w:rsidR="00324AA3">
        <w:rPr>
          <w:rFonts w:ascii="Times New Roman" w:hAnsi="Times New Roman" w:cs="Times New Roman"/>
        </w:rPr>
        <w:t xml:space="preserve"> sage</w:t>
      </w:r>
      <w:r>
        <w:rPr>
          <w:rFonts w:ascii="Times New Roman" w:hAnsi="Times New Roman" w:cs="Times New Roman"/>
        </w:rPr>
        <w:t xml:space="preserve"> advice</w:t>
      </w:r>
      <w:r w:rsidR="004A166D">
        <w:rPr>
          <w:rFonts w:ascii="Times New Roman" w:hAnsi="Times New Roman" w:cs="Times New Roman"/>
        </w:rPr>
        <w:t>. As a supervisor</w:t>
      </w:r>
      <w:r w:rsidR="006336BE">
        <w:rPr>
          <w:rFonts w:ascii="Times New Roman" w:hAnsi="Times New Roman" w:cs="Times New Roman"/>
        </w:rPr>
        <w:t xml:space="preserve"> and as a person</w:t>
      </w:r>
      <w:r w:rsidR="004A166D">
        <w:rPr>
          <w:rFonts w:ascii="Times New Roman" w:hAnsi="Times New Roman" w:cs="Times New Roman"/>
        </w:rPr>
        <w:t xml:space="preserve">, he </w:t>
      </w:r>
      <w:r w:rsidR="006336BE">
        <w:rPr>
          <w:rFonts w:ascii="Times New Roman" w:hAnsi="Times New Roman" w:cs="Times New Roman"/>
        </w:rPr>
        <w:t xml:space="preserve">has been a </w:t>
      </w:r>
      <w:r w:rsidR="006B57B1">
        <w:rPr>
          <w:rFonts w:ascii="Times New Roman" w:hAnsi="Times New Roman" w:cs="Times New Roman"/>
        </w:rPr>
        <w:t>calm</w:t>
      </w:r>
      <w:r w:rsidR="006336BE">
        <w:rPr>
          <w:rFonts w:ascii="Times New Roman" w:hAnsi="Times New Roman" w:cs="Times New Roman"/>
        </w:rPr>
        <w:t xml:space="preserve"> ship in stormy waters</w:t>
      </w:r>
      <w:r w:rsidR="005F44D3">
        <w:rPr>
          <w:rFonts w:ascii="Times New Roman" w:hAnsi="Times New Roman" w:cs="Times New Roman"/>
        </w:rPr>
        <w:t xml:space="preserve">, for which I am very thankful. </w:t>
      </w:r>
    </w:p>
    <w:p w14:paraId="3814D8B6" w14:textId="62EBAED4" w:rsidR="00B11AAC" w:rsidRDefault="00834359" w:rsidP="007E03B1">
      <w:pPr>
        <w:rPr>
          <w:rFonts w:ascii="Times New Roman" w:hAnsi="Times New Roman" w:cs="Times New Roman"/>
        </w:rPr>
      </w:pPr>
      <w:r>
        <w:rPr>
          <w:rFonts w:ascii="Times New Roman" w:hAnsi="Times New Roman" w:cs="Times New Roman"/>
        </w:rPr>
        <w:t>To my parents</w:t>
      </w:r>
      <w:r w:rsidR="006C66D7">
        <w:rPr>
          <w:rFonts w:ascii="Times New Roman" w:hAnsi="Times New Roman" w:cs="Times New Roman"/>
        </w:rPr>
        <w:t>, who</w:t>
      </w:r>
      <w:r>
        <w:rPr>
          <w:rFonts w:ascii="Times New Roman" w:hAnsi="Times New Roman" w:cs="Times New Roman"/>
        </w:rPr>
        <w:t xml:space="preserve"> </w:t>
      </w:r>
      <w:r w:rsidR="00B11AAC">
        <w:rPr>
          <w:rFonts w:ascii="Times New Roman" w:hAnsi="Times New Roman" w:cs="Times New Roman"/>
        </w:rPr>
        <w:t>first</w:t>
      </w:r>
      <w:r w:rsidR="00FD6ED3">
        <w:rPr>
          <w:rFonts w:ascii="Times New Roman" w:hAnsi="Times New Roman" w:cs="Times New Roman"/>
        </w:rPr>
        <w:t xml:space="preserve"> t</w:t>
      </w:r>
      <w:r w:rsidR="00C83336">
        <w:rPr>
          <w:rFonts w:ascii="Times New Roman" w:hAnsi="Times New Roman" w:cs="Times New Roman"/>
        </w:rPr>
        <w:t>aught</w:t>
      </w:r>
      <w:r w:rsidR="00FD6ED3">
        <w:rPr>
          <w:rFonts w:ascii="Times New Roman" w:hAnsi="Times New Roman" w:cs="Times New Roman"/>
        </w:rPr>
        <w:t xml:space="preserve"> me the value of reading</w:t>
      </w:r>
      <w:r w:rsidR="006A4C48">
        <w:rPr>
          <w:rFonts w:ascii="Times New Roman" w:hAnsi="Times New Roman" w:cs="Times New Roman"/>
        </w:rPr>
        <w:t xml:space="preserve"> and </w:t>
      </w:r>
      <w:r w:rsidR="00B11AAC">
        <w:rPr>
          <w:rFonts w:ascii="Times New Roman" w:hAnsi="Times New Roman" w:cs="Times New Roman"/>
        </w:rPr>
        <w:t>thinking</w:t>
      </w:r>
      <w:r w:rsidR="00FB1DA4">
        <w:rPr>
          <w:rFonts w:ascii="Times New Roman" w:hAnsi="Times New Roman" w:cs="Times New Roman"/>
        </w:rPr>
        <w:t>. They</w:t>
      </w:r>
      <w:r w:rsidR="00C83336">
        <w:rPr>
          <w:rFonts w:ascii="Times New Roman" w:hAnsi="Times New Roman" w:cs="Times New Roman"/>
        </w:rPr>
        <w:t xml:space="preserve"> have remained</w:t>
      </w:r>
      <w:r w:rsidR="00000016">
        <w:rPr>
          <w:rFonts w:ascii="Times New Roman" w:hAnsi="Times New Roman" w:cs="Times New Roman"/>
        </w:rPr>
        <w:t xml:space="preserve"> a</w:t>
      </w:r>
      <w:r w:rsidR="00750590">
        <w:rPr>
          <w:rFonts w:ascii="Times New Roman" w:hAnsi="Times New Roman" w:cs="Times New Roman"/>
        </w:rPr>
        <w:t>n unconditional</w:t>
      </w:r>
      <w:r w:rsidR="00FB1DA4">
        <w:rPr>
          <w:rFonts w:ascii="Times New Roman" w:hAnsi="Times New Roman" w:cs="Times New Roman"/>
        </w:rPr>
        <w:t xml:space="preserve"> </w:t>
      </w:r>
      <w:r w:rsidR="00B205AD">
        <w:rPr>
          <w:rFonts w:ascii="Times New Roman" w:hAnsi="Times New Roman" w:cs="Times New Roman"/>
        </w:rPr>
        <w:t>source of love and</w:t>
      </w:r>
      <w:r w:rsidR="00C83336">
        <w:rPr>
          <w:rFonts w:ascii="Times New Roman" w:hAnsi="Times New Roman" w:cs="Times New Roman"/>
        </w:rPr>
        <w:t xml:space="preserve"> support</w:t>
      </w:r>
      <w:r w:rsidR="00000016">
        <w:rPr>
          <w:rFonts w:ascii="Times New Roman" w:hAnsi="Times New Roman" w:cs="Times New Roman"/>
        </w:rPr>
        <w:t xml:space="preserve"> in </w:t>
      </w:r>
      <w:proofErr w:type="gramStart"/>
      <w:r w:rsidR="000C1F4F">
        <w:rPr>
          <w:rFonts w:ascii="Times New Roman" w:hAnsi="Times New Roman" w:cs="Times New Roman"/>
        </w:rPr>
        <w:t>each</w:t>
      </w:r>
      <w:r w:rsidR="00000016">
        <w:rPr>
          <w:rFonts w:ascii="Times New Roman" w:hAnsi="Times New Roman" w:cs="Times New Roman"/>
        </w:rPr>
        <w:t xml:space="preserve"> and every</w:t>
      </w:r>
      <w:proofErr w:type="gramEnd"/>
      <w:r w:rsidR="00000016">
        <w:rPr>
          <w:rFonts w:ascii="Times New Roman" w:hAnsi="Times New Roman" w:cs="Times New Roman"/>
        </w:rPr>
        <w:t xml:space="preserve"> endeavour I have</w:t>
      </w:r>
      <w:r w:rsidR="006C66D7">
        <w:rPr>
          <w:rFonts w:ascii="Times New Roman" w:hAnsi="Times New Roman" w:cs="Times New Roman"/>
        </w:rPr>
        <w:t xml:space="preserve"> </w:t>
      </w:r>
      <w:r w:rsidR="00000016">
        <w:rPr>
          <w:rFonts w:ascii="Times New Roman" w:hAnsi="Times New Roman" w:cs="Times New Roman"/>
        </w:rPr>
        <w:t>undertaken</w:t>
      </w:r>
      <w:r w:rsidR="00DB32D5">
        <w:rPr>
          <w:rFonts w:ascii="Times New Roman" w:hAnsi="Times New Roman" w:cs="Times New Roman"/>
        </w:rPr>
        <w:t>,</w:t>
      </w:r>
      <w:r w:rsidR="00B02DEA">
        <w:rPr>
          <w:rFonts w:ascii="Times New Roman" w:hAnsi="Times New Roman" w:cs="Times New Roman"/>
        </w:rPr>
        <w:t xml:space="preserve"> something</w:t>
      </w:r>
      <w:r w:rsidR="00DB32D5">
        <w:rPr>
          <w:rFonts w:ascii="Times New Roman" w:hAnsi="Times New Roman" w:cs="Times New Roman"/>
        </w:rPr>
        <w:t xml:space="preserve"> for which I am grateful</w:t>
      </w:r>
      <w:r w:rsidR="00B02DEA">
        <w:rPr>
          <w:rFonts w:ascii="Times New Roman" w:hAnsi="Times New Roman" w:cs="Times New Roman"/>
        </w:rPr>
        <w:t xml:space="preserve"> every day</w:t>
      </w:r>
      <w:r w:rsidR="00B11AAC">
        <w:rPr>
          <w:rFonts w:ascii="Times New Roman" w:hAnsi="Times New Roman" w:cs="Times New Roman"/>
        </w:rPr>
        <w:t>.</w:t>
      </w:r>
      <w:r w:rsidR="003805A6">
        <w:rPr>
          <w:rFonts w:ascii="Times New Roman" w:hAnsi="Times New Roman" w:cs="Times New Roman"/>
        </w:rPr>
        <w:t xml:space="preserve"> </w:t>
      </w:r>
      <w:r w:rsidR="00B11AAC">
        <w:rPr>
          <w:rFonts w:ascii="Times New Roman" w:hAnsi="Times New Roman" w:cs="Times New Roman"/>
        </w:rPr>
        <w:t xml:space="preserve"> </w:t>
      </w:r>
    </w:p>
    <w:p w14:paraId="3CB46816" w14:textId="08C30EBF" w:rsidR="00903715" w:rsidRDefault="003805A6" w:rsidP="007E03B1">
      <w:pPr>
        <w:rPr>
          <w:rFonts w:ascii="Times New Roman" w:hAnsi="Times New Roman" w:cs="Times New Roman"/>
        </w:rPr>
      </w:pPr>
      <w:r>
        <w:rPr>
          <w:rFonts w:ascii="Times New Roman" w:hAnsi="Times New Roman" w:cs="Times New Roman"/>
        </w:rPr>
        <w:t>To</w:t>
      </w:r>
      <w:r w:rsidR="00903715">
        <w:rPr>
          <w:rFonts w:ascii="Times New Roman" w:hAnsi="Times New Roman" w:cs="Times New Roman"/>
        </w:rPr>
        <w:t xml:space="preserve"> </w:t>
      </w:r>
      <w:r>
        <w:rPr>
          <w:rFonts w:ascii="Times New Roman" w:hAnsi="Times New Roman" w:cs="Times New Roman"/>
        </w:rPr>
        <w:t>Edmund,</w:t>
      </w:r>
      <w:r w:rsidR="00903715">
        <w:rPr>
          <w:rFonts w:ascii="Times New Roman" w:hAnsi="Times New Roman" w:cs="Times New Roman"/>
        </w:rPr>
        <w:t xml:space="preserve"> who</w:t>
      </w:r>
      <w:r w:rsidR="005F44D3">
        <w:rPr>
          <w:rFonts w:ascii="Times New Roman" w:hAnsi="Times New Roman" w:cs="Times New Roman"/>
        </w:rPr>
        <w:t>, for twenty-three years,</w:t>
      </w:r>
      <w:r w:rsidR="00903715">
        <w:rPr>
          <w:rFonts w:ascii="Times New Roman" w:hAnsi="Times New Roman" w:cs="Times New Roman"/>
        </w:rPr>
        <w:t xml:space="preserve"> has been </w:t>
      </w:r>
      <w:r w:rsidR="00F42F30">
        <w:rPr>
          <w:rFonts w:ascii="Times New Roman" w:hAnsi="Times New Roman" w:cs="Times New Roman"/>
        </w:rPr>
        <w:t xml:space="preserve">my </w:t>
      </w:r>
      <w:r w:rsidR="00CA6092">
        <w:rPr>
          <w:rFonts w:ascii="Times New Roman" w:hAnsi="Times New Roman" w:cs="Times New Roman"/>
        </w:rPr>
        <w:t>brother</w:t>
      </w:r>
      <w:r w:rsidR="00F42F30">
        <w:rPr>
          <w:rFonts w:ascii="Times New Roman" w:hAnsi="Times New Roman" w:cs="Times New Roman"/>
        </w:rPr>
        <w:t xml:space="preserve"> and best friend</w:t>
      </w:r>
      <w:r w:rsidR="006A17C8">
        <w:rPr>
          <w:rFonts w:ascii="Times New Roman" w:hAnsi="Times New Roman" w:cs="Times New Roman"/>
        </w:rPr>
        <w:t xml:space="preserve">. Throughout </w:t>
      </w:r>
      <w:r w:rsidR="00581217">
        <w:rPr>
          <w:rFonts w:ascii="Times New Roman" w:hAnsi="Times New Roman" w:cs="Times New Roman"/>
        </w:rPr>
        <w:t>the</w:t>
      </w:r>
      <w:r w:rsidR="006A17C8">
        <w:rPr>
          <w:rFonts w:ascii="Times New Roman" w:hAnsi="Times New Roman" w:cs="Times New Roman"/>
        </w:rPr>
        <w:t xml:space="preserve"> </w:t>
      </w:r>
      <w:r w:rsidR="002D1433">
        <w:rPr>
          <w:rFonts w:ascii="Times New Roman" w:hAnsi="Times New Roman" w:cs="Times New Roman"/>
        </w:rPr>
        <w:t>PhD</w:t>
      </w:r>
      <w:r w:rsidR="00B02DEA">
        <w:rPr>
          <w:rFonts w:ascii="Times New Roman" w:hAnsi="Times New Roman" w:cs="Times New Roman"/>
        </w:rPr>
        <w:t>, I have returned to him as a</w:t>
      </w:r>
      <w:r w:rsidR="00DA0519">
        <w:rPr>
          <w:rFonts w:ascii="Times New Roman" w:hAnsi="Times New Roman" w:cs="Times New Roman"/>
        </w:rPr>
        <w:t xml:space="preserve"> source of reassurance</w:t>
      </w:r>
      <w:r w:rsidR="00821E4A">
        <w:rPr>
          <w:rFonts w:ascii="Times New Roman" w:hAnsi="Times New Roman" w:cs="Times New Roman"/>
        </w:rPr>
        <w:t>; h</w:t>
      </w:r>
      <w:r w:rsidR="00890D5A">
        <w:rPr>
          <w:rFonts w:ascii="Times New Roman" w:hAnsi="Times New Roman" w:cs="Times New Roman"/>
        </w:rPr>
        <w:t>is companionship</w:t>
      </w:r>
      <w:r w:rsidR="006A17C8">
        <w:rPr>
          <w:rFonts w:ascii="Times New Roman" w:hAnsi="Times New Roman" w:cs="Times New Roman"/>
        </w:rPr>
        <w:t xml:space="preserve"> </w:t>
      </w:r>
      <w:r w:rsidR="00F50C3C">
        <w:rPr>
          <w:rFonts w:ascii="Times New Roman" w:hAnsi="Times New Roman" w:cs="Times New Roman"/>
        </w:rPr>
        <w:t>on hikes in</w:t>
      </w:r>
      <w:r w:rsidR="00B02DEA">
        <w:rPr>
          <w:rFonts w:ascii="Times New Roman" w:hAnsi="Times New Roman" w:cs="Times New Roman"/>
        </w:rPr>
        <w:t xml:space="preserve"> the </w:t>
      </w:r>
      <w:r w:rsidR="006A17C8">
        <w:rPr>
          <w:rFonts w:ascii="Times New Roman" w:hAnsi="Times New Roman" w:cs="Times New Roman"/>
        </w:rPr>
        <w:t>Peak District</w:t>
      </w:r>
      <w:r w:rsidR="009D283B">
        <w:rPr>
          <w:rFonts w:ascii="Times New Roman" w:hAnsi="Times New Roman" w:cs="Times New Roman"/>
        </w:rPr>
        <w:t>, as well as</w:t>
      </w:r>
      <w:r w:rsidR="00F50C3C">
        <w:rPr>
          <w:rFonts w:ascii="Times New Roman" w:hAnsi="Times New Roman" w:cs="Times New Roman"/>
        </w:rPr>
        <w:t xml:space="preserve"> afterwards in</w:t>
      </w:r>
      <w:r w:rsidR="006A17C8">
        <w:rPr>
          <w:rFonts w:ascii="Times New Roman" w:hAnsi="Times New Roman" w:cs="Times New Roman"/>
        </w:rPr>
        <w:t xml:space="preserve"> the pub</w:t>
      </w:r>
      <w:r w:rsidR="009D283B">
        <w:rPr>
          <w:rFonts w:ascii="Times New Roman" w:hAnsi="Times New Roman" w:cs="Times New Roman"/>
        </w:rPr>
        <w:t>,</w:t>
      </w:r>
      <w:r w:rsidR="00821E4A">
        <w:rPr>
          <w:rFonts w:ascii="Times New Roman" w:hAnsi="Times New Roman" w:cs="Times New Roman"/>
        </w:rPr>
        <w:t xml:space="preserve"> provided</w:t>
      </w:r>
      <w:r w:rsidR="00910833">
        <w:rPr>
          <w:rFonts w:ascii="Times New Roman" w:hAnsi="Times New Roman" w:cs="Times New Roman"/>
        </w:rPr>
        <w:t xml:space="preserve"> </w:t>
      </w:r>
      <w:r w:rsidR="002D77E5">
        <w:rPr>
          <w:rFonts w:ascii="Times New Roman" w:hAnsi="Times New Roman" w:cs="Times New Roman"/>
        </w:rPr>
        <w:t>frequent</w:t>
      </w:r>
      <w:r w:rsidR="00821E4A">
        <w:rPr>
          <w:rFonts w:ascii="Times New Roman" w:hAnsi="Times New Roman" w:cs="Times New Roman"/>
        </w:rPr>
        <w:t xml:space="preserve"> respite</w:t>
      </w:r>
      <w:r w:rsidR="00910833">
        <w:rPr>
          <w:rFonts w:ascii="Times New Roman" w:hAnsi="Times New Roman" w:cs="Times New Roman"/>
        </w:rPr>
        <w:t xml:space="preserve"> from academic stresses</w:t>
      </w:r>
      <w:r w:rsidR="00DA0519">
        <w:rPr>
          <w:rFonts w:ascii="Times New Roman" w:hAnsi="Times New Roman" w:cs="Times New Roman"/>
        </w:rPr>
        <w:t>.</w:t>
      </w:r>
      <w:r w:rsidR="00CA6092">
        <w:rPr>
          <w:rFonts w:ascii="Times New Roman" w:hAnsi="Times New Roman" w:cs="Times New Roman"/>
        </w:rPr>
        <w:t xml:space="preserve"> </w:t>
      </w:r>
    </w:p>
    <w:p w14:paraId="6FB37280" w14:textId="4AE5AF03" w:rsidR="00656564" w:rsidRDefault="001B6D65" w:rsidP="007E03B1">
      <w:pPr>
        <w:rPr>
          <w:rFonts w:ascii="Times New Roman" w:hAnsi="Times New Roman" w:cs="Times New Roman"/>
        </w:rPr>
      </w:pPr>
      <w:r>
        <w:rPr>
          <w:rFonts w:ascii="Times New Roman" w:hAnsi="Times New Roman" w:cs="Times New Roman"/>
        </w:rPr>
        <w:t>Finally, t</w:t>
      </w:r>
      <w:r w:rsidR="00B205AD">
        <w:rPr>
          <w:rFonts w:ascii="Times New Roman" w:hAnsi="Times New Roman" w:cs="Times New Roman"/>
        </w:rPr>
        <w:t xml:space="preserve">o Emma, </w:t>
      </w:r>
      <w:r w:rsidR="005E6B86">
        <w:rPr>
          <w:rFonts w:ascii="Times New Roman" w:hAnsi="Times New Roman" w:cs="Times New Roman"/>
        </w:rPr>
        <w:t>who</w:t>
      </w:r>
      <w:r w:rsidR="0020083E">
        <w:rPr>
          <w:rFonts w:ascii="Times New Roman" w:hAnsi="Times New Roman" w:cs="Times New Roman"/>
        </w:rPr>
        <w:t xml:space="preserve"> </w:t>
      </w:r>
      <w:r w:rsidR="004E0442">
        <w:rPr>
          <w:rFonts w:ascii="Times New Roman" w:hAnsi="Times New Roman" w:cs="Times New Roman"/>
        </w:rPr>
        <w:t>has been</w:t>
      </w:r>
      <w:r w:rsidR="00925F90">
        <w:rPr>
          <w:rFonts w:ascii="Times New Roman" w:hAnsi="Times New Roman" w:cs="Times New Roman"/>
        </w:rPr>
        <w:t xml:space="preserve"> endlessly</w:t>
      </w:r>
      <w:r w:rsidR="001430C1">
        <w:rPr>
          <w:rFonts w:ascii="Times New Roman" w:hAnsi="Times New Roman" w:cs="Times New Roman"/>
        </w:rPr>
        <w:t xml:space="preserve"> thoughtful, kind,</w:t>
      </w:r>
      <w:r w:rsidR="005E6B86">
        <w:rPr>
          <w:rFonts w:ascii="Times New Roman" w:hAnsi="Times New Roman" w:cs="Times New Roman"/>
        </w:rPr>
        <w:t xml:space="preserve"> loving and supportive</w:t>
      </w:r>
      <w:r w:rsidR="00915FF1">
        <w:rPr>
          <w:rFonts w:ascii="Times New Roman" w:hAnsi="Times New Roman" w:cs="Times New Roman"/>
        </w:rPr>
        <w:t>,</w:t>
      </w:r>
      <w:r w:rsidR="005E6B86">
        <w:rPr>
          <w:rFonts w:ascii="Times New Roman" w:hAnsi="Times New Roman" w:cs="Times New Roman"/>
        </w:rPr>
        <w:t xml:space="preserve"> </w:t>
      </w:r>
      <w:proofErr w:type="gramStart"/>
      <w:r w:rsidR="00FA052A">
        <w:rPr>
          <w:rFonts w:ascii="Times New Roman" w:hAnsi="Times New Roman" w:cs="Times New Roman"/>
        </w:rPr>
        <w:t>in s</w:t>
      </w:r>
      <w:r w:rsidR="005E6B86">
        <w:rPr>
          <w:rFonts w:ascii="Times New Roman" w:hAnsi="Times New Roman" w:cs="Times New Roman"/>
        </w:rPr>
        <w:t>pite</w:t>
      </w:r>
      <w:r w:rsidR="00FA052A">
        <w:rPr>
          <w:rFonts w:ascii="Times New Roman" w:hAnsi="Times New Roman" w:cs="Times New Roman"/>
        </w:rPr>
        <w:t xml:space="preserve"> of</w:t>
      </w:r>
      <w:proofErr w:type="gramEnd"/>
      <w:r w:rsidR="005E6B86">
        <w:rPr>
          <w:rFonts w:ascii="Times New Roman" w:hAnsi="Times New Roman" w:cs="Times New Roman"/>
        </w:rPr>
        <w:t xml:space="preserve"> the many</w:t>
      </w:r>
      <w:r w:rsidR="00834359">
        <w:rPr>
          <w:rFonts w:ascii="Times New Roman" w:hAnsi="Times New Roman" w:cs="Times New Roman"/>
        </w:rPr>
        <w:t xml:space="preserve"> obstacles that the process of writing this thesis presented.</w:t>
      </w:r>
      <w:r w:rsidR="00D23F5D">
        <w:rPr>
          <w:rFonts w:ascii="Times New Roman" w:hAnsi="Times New Roman" w:cs="Times New Roman"/>
        </w:rPr>
        <w:t xml:space="preserve"> </w:t>
      </w:r>
      <w:r w:rsidR="0093303E">
        <w:rPr>
          <w:rFonts w:ascii="Times New Roman" w:hAnsi="Times New Roman" w:cs="Times New Roman"/>
        </w:rPr>
        <w:t xml:space="preserve">Thank you. </w:t>
      </w:r>
      <w:r w:rsidR="002C1A1A">
        <w:rPr>
          <w:rFonts w:ascii="Times New Roman" w:hAnsi="Times New Roman" w:cs="Times New Roman"/>
        </w:rPr>
        <w:t xml:space="preserve"> </w:t>
      </w:r>
      <w:r w:rsidR="00834359">
        <w:rPr>
          <w:rFonts w:ascii="Times New Roman" w:hAnsi="Times New Roman" w:cs="Times New Roman"/>
        </w:rPr>
        <w:t xml:space="preserve"> </w:t>
      </w:r>
    </w:p>
    <w:p w14:paraId="57EF872A" w14:textId="77777777" w:rsidR="0093303E" w:rsidRDefault="0093303E" w:rsidP="00CF5D15">
      <w:pPr>
        <w:rPr>
          <w:rFonts w:ascii="Times New Roman" w:hAnsi="Times New Roman" w:cs="Times New Roman"/>
        </w:rPr>
      </w:pPr>
    </w:p>
    <w:p w14:paraId="6632FEBD" w14:textId="77777777" w:rsidR="0093303E" w:rsidRDefault="0093303E" w:rsidP="00CF5D15">
      <w:pPr>
        <w:rPr>
          <w:rFonts w:ascii="Times New Roman" w:hAnsi="Times New Roman" w:cs="Times New Roman"/>
        </w:rPr>
      </w:pPr>
    </w:p>
    <w:p w14:paraId="3C1BA11C" w14:textId="77777777" w:rsidR="00530515" w:rsidRDefault="00530515" w:rsidP="00CF5D15">
      <w:pPr>
        <w:rPr>
          <w:rFonts w:ascii="Times New Roman" w:hAnsi="Times New Roman" w:cs="Times New Roman"/>
        </w:rPr>
      </w:pPr>
    </w:p>
    <w:p w14:paraId="2D4798C4" w14:textId="77777777" w:rsidR="00530515" w:rsidRDefault="00530515" w:rsidP="00CF5D15">
      <w:pPr>
        <w:rPr>
          <w:rFonts w:ascii="Times New Roman" w:hAnsi="Times New Roman" w:cs="Times New Roman"/>
        </w:rPr>
      </w:pPr>
    </w:p>
    <w:p w14:paraId="0B1EE924" w14:textId="77777777" w:rsidR="00530515" w:rsidRDefault="00530515" w:rsidP="00CF5D15">
      <w:pPr>
        <w:rPr>
          <w:rFonts w:ascii="Times New Roman" w:hAnsi="Times New Roman" w:cs="Times New Roman"/>
        </w:rPr>
      </w:pPr>
    </w:p>
    <w:p w14:paraId="6426E391" w14:textId="77777777" w:rsidR="00B93365" w:rsidRDefault="00B93365" w:rsidP="00CF5D15">
      <w:pPr>
        <w:rPr>
          <w:rFonts w:ascii="Times New Roman" w:hAnsi="Times New Roman" w:cs="Times New Roman"/>
        </w:rPr>
      </w:pPr>
    </w:p>
    <w:p w14:paraId="528781EB" w14:textId="77777777" w:rsidR="00B93365" w:rsidRPr="0093303E" w:rsidRDefault="00B93365" w:rsidP="00CF5D15">
      <w:pPr>
        <w:rPr>
          <w:rFonts w:ascii="Times New Roman" w:hAnsi="Times New Roman" w:cs="Times New Roman"/>
        </w:rPr>
      </w:pPr>
    </w:p>
    <w:sdt>
      <w:sdtPr>
        <w:rPr>
          <w:rFonts w:asciiTheme="minorHAnsi" w:eastAsiaTheme="minorHAnsi" w:hAnsiTheme="minorHAnsi" w:cstheme="minorBidi"/>
          <w:b w:val="0"/>
          <w:sz w:val="22"/>
          <w:szCs w:val="22"/>
          <w:lang w:val="en-GB"/>
        </w:rPr>
        <w:id w:val="-367446355"/>
        <w:docPartObj>
          <w:docPartGallery w:val="Table of Contents"/>
          <w:docPartUnique/>
        </w:docPartObj>
      </w:sdtPr>
      <w:sdtEndPr>
        <w:rPr>
          <w:rFonts w:ascii="Times New Roman" w:hAnsi="Times New Roman" w:cs="Times New Roman"/>
          <w:bCs/>
          <w:noProof/>
        </w:rPr>
      </w:sdtEndPr>
      <w:sdtContent>
        <w:p w14:paraId="26D889DC" w14:textId="28342F75" w:rsidR="006B339A" w:rsidRDefault="006B339A">
          <w:pPr>
            <w:pStyle w:val="TOCHeading"/>
          </w:pPr>
          <w:r>
            <w:t>Contents</w:t>
          </w:r>
        </w:p>
        <w:p w14:paraId="699C18DC" w14:textId="2B477833" w:rsidR="00E83115" w:rsidRPr="00E83115" w:rsidRDefault="006B339A">
          <w:pPr>
            <w:pStyle w:val="TOC1"/>
            <w:tabs>
              <w:tab w:val="right" w:leader="dot" w:pos="9016"/>
            </w:tabs>
            <w:rPr>
              <w:rFonts w:ascii="Times New Roman" w:eastAsiaTheme="minorEastAsia" w:hAnsi="Times New Roman" w:cs="Times New Roman"/>
              <w:noProof/>
              <w:kern w:val="2"/>
              <w:lang w:eastAsia="en-GB"/>
              <w14:ligatures w14:val="standardContextual"/>
            </w:rPr>
          </w:pPr>
          <w:r w:rsidRPr="00E83115">
            <w:rPr>
              <w:rFonts w:ascii="Times New Roman" w:hAnsi="Times New Roman" w:cs="Times New Roman"/>
            </w:rPr>
            <w:fldChar w:fldCharType="begin"/>
          </w:r>
          <w:r w:rsidRPr="00E83115">
            <w:rPr>
              <w:rFonts w:ascii="Times New Roman" w:hAnsi="Times New Roman" w:cs="Times New Roman"/>
            </w:rPr>
            <w:instrText xml:space="preserve"> TOC \o "1-3" \h \z \u </w:instrText>
          </w:r>
          <w:r w:rsidRPr="00E83115">
            <w:rPr>
              <w:rFonts w:ascii="Times New Roman" w:hAnsi="Times New Roman" w:cs="Times New Roman"/>
            </w:rPr>
            <w:fldChar w:fldCharType="separate"/>
          </w:r>
          <w:hyperlink w:anchor="_Toc152101067" w:history="1">
            <w:r w:rsidR="00E83115" w:rsidRPr="00E83115">
              <w:rPr>
                <w:rStyle w:val="Hyperlink"/>
                <w:rFonts w:ascii="Times New Roman" w:hAnsi="Times New Roman" w:cs="Times New Roman"/>
                <w:bCs/>
                <w:noProof/>
              </w:rPr>
              <w:t>Introduction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_Toc152101067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w:t>
            </w:r>
            <w:r w:rsidR="00E83115" w:rsidRPr="00E83115">
              <w:rPr>
                <w:rFonts w:ascii="Times New Roman" w:hAnsi="Times New Roman" w:cs="Times New Roman"/>
                <w:noProof/>
                <w:webHidden/>
              </w:rPr>
              <w:fldChar w:fldCharType="end"/>
            </w:r>
          </w:hyperlink>
        </w:p>
        <w:p w14:paraId="24729C45" w14:textId="4C30AA0B"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068" w:history="1">
            <w:r w:rsidR="00E83115" w:rsidRPr="00E83115">
              <w:rPr>
                <w:rStyle w:val="Hyperlink"/>
                <w:rFonts w:ascii="Times New Roman" w:hAnsi="Times New Roman" w:cs="Times New Roman"/>
                <w:noProof/>
              </w:rPr>
              <w:t>Chapter 1  “Kierkegaardianly Banging On” and the Creation of Kierkegaard: Construction of the Aesthetic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_Toc152101068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24</w:t>
            </w:r>
            <w:r w:rsidR="00E83115" w:rsidRPr="00E83115">
              <w:rPr>
                <w:rFonts w:ascii="Times New Roman" w:hAnsi="Times New Roman" w:cs="Times New Roman"/>
                <w:noProof/>
                <w:webHidden/>
              </w:rPr>
              <w:fldChar w:fldCharType="end"/>
            </w:r>
          </w:hyperlink>
        </w:p>
        <w:p w14:paraId="5BE1CF91" w14:textId="2CBA7824"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69" w:history="1">
            <w:r w:rsidR="00E83115" w:rsidRPr="00E83115">
              <w:rPr>
                <w:rStyle w:val="Hyperlink"/>
                <w:rFonts w:ascii="Times New Roman" w:hAnsi="Times New Roman" w:cs="Times New Roman"/>
                <w:noProof/>
              </w:rPr>
              <w:t>1.1 Kierkegaardian Beginnings</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_Toc152101069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24</w:t>
            </w:r>
            <w:r w:rsidR="00E83115" w:rsidRPr="00E83115">
              <w:rPr>
                <w:rFonts w:ascii="Times New Roman" w:hAnsi="Times New Roman" w:cs="Times New Roman"/>
                <w:noProof/>
                <w:webHidden/>
              </w:rPr>
              <w:fldChar w:fldCharType="end"/>
            </w:r>
          </w:hyperlink>
        </w:p>
        <w:p w14:paraId="00E4D8FA" w14:textId="71EBD8C2"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0" w:history="1">
            <w:r w:rsidR="00E83115" w:rsidRPr="00E83115">
              <w:rPr>
                <w:rStyle w:val="Hyperlink"/>
                <w:rFonts w:ascii="Times New Roman" w:hAnsi="Times New Roman" w:cs="Times New Roman"/>
                <w:noProof/>
              </w:rPr>
              <w:t xml:space="preserve">1.2 The Challenge of Habilitating and The Origins of </w:t>
            </w:r>
            <w:r w:rsidR="00E83115" w:rsidRPr="00E83115">
              <w:rPr>
                <w:rStyle w:val="Hyperlink"/>
                <w:rFonts w:ascii="Times New Roman" w:hAnsi="Times New Roman" w:cs="Times New Roman"/>
                <w:i/>
                <w:iCs/>
                <w:noProof/>
              </w:rPr>
              <w:t>Construction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26</w:t>
            </w:r>
            <w:r w:rsidR="00E83115" w:rsidRPr="00E83115">
              <w:rPr>
                <w:rFonts w:ascii="Times New Roman" w:hAnsi="Times New Roman" w:cs="Times New Roman"/>
                <w:noProof/>
                <w:webHidden/>
              </w:rPr>
              <w:fldChar w:fldCharType="end"/>
            </w:r>
          </w:hyperlink>
        </w:p>
        <w:p w14:paraId="6664A67D" w14:textId="6DFFC6B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1" w:history="1">
            <w:r w:rsidR="00E83115" w:rsidRPr="00E83115">
              <w:rPr>
                <w:rStyle w:val="Hyperlink"/>
                <w:rFonts w:ascii="Times New Roman" w:hAnsi="Times New Roman" w:cs="Times New Roman"/>
                <w:noProof/>
              </w:rPr>
              <w:t xml:space="preserve">1.3 A Constellation of Influences: The Creation of </w:t>
            </w:r>
            <w:r w:rsidR="00E83115" w:rsidRPr="00E83115">
              <w:rPr>
                <w:rStyle w:val="Hyperlink"/>
                <w:rFonts w:ascii="Times New Roman" w:hAnsi="Times New Roman" w:cs="Times New Roman"/>
                <w:i/>
                <w:iCs/>
                <w:noProof/>
              </w:rPr>
              <w:t>Construction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29</w:t>
            </w:r>
            <w:r w:rsidR="00E83115" w:rsidRPr="00E83115">
              <w:rPr>
                <w:rFonts w:ascii="Times New Roman" w:hAnsi="Times New Roman" w:cs="Times New Roman"/>
                <w:noProof/>
                <w:webHidden/>
              </w:rPr>
              <w:fldChar w:fldCharType="end"/>
            </w:r>
          </w:hyperlink>
        </w:p>
        <w:p w14:paraId="3E54080A" w14:textId="63FBD30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2" w:history="1">
            <w:r w:rsidR="00E83115" w:rsidRPr="00E83115">
              <w:rPr>
                <w:rStyle w:val="Hyperlink"/>
                <w:rFonts w:ascii="Times New Roman" w:hAnsi="Times New Roman" w:cs="Times New Roman"/>
                <w:noProof/>
              </w:rPr>
              <w:t>1.4 Conclusion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34</w:t>
            </w:r>
            <w:r w:rsidR="00E83115" w:rsidRPr="00E83115">
              <w:rPr>
                <w:rFonts w:ascii="Times New Roman" w:hAnsi="Times New Roman" w:cs="Times New Roman"/>
                <w:noProof/>
                <w:webHidden/>
              </w:rPr>
              <w:fldChar w:fldCharType="end"/>
            </w:r>
          </w:hyperlink>
        </w:p>
        <w:p w14:paraId="38C54BE3" w14:textId="75C980D7"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073" w:history="1">
            <w:r w:rsidR="00E83115" w:rsidRPr="00E83115">
              <w:rPr>
                <w:rStyle w:val="Hyperlink"/>
                <w:rFonts w:ascii="Times New Roman" w:hAnsi="Times New Roman" w:cs="Times New Roman"/>
                <w:bCs/>
                <w:noProof/>
              </w:rPr>
              <w:t xml:space="preserve">Chapter 2  Understanding </w:t>
            </w:r>
            <w:r w:rsidR="00E83115" w:rsidRPr="00E83115">
              <w:rPr>
                <w:rStyle w:val="Hyperlink"/>
                <w:rFonts w:ascii="Times New Roman" w:hAnsi="Times New Roman" w:cs="Times New Roman"/>
                <w:bCs/>
                <w:i/>
                <w:iCs/>
                <w:noProof/>
              </w:rPr>
              <w:t>Construction</w:t>
            </w:r>
            <w:r w:rsidR="00E83115" w:rsidRPr="00E83115">
              <w:rPr>
                <w:rStyle w:val="Hyperlink"/>
                <w:rFonts w:ascii="Times New Roman" w:hAnsi="Times New Roman" w:cs="Times New Roman"/>
                <w:bCs/>
                <w:noProof/>
              </w:rPr>
              <w:t>: Inwardness and Intermittence in Adorno’s Reading of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36</w:t>
            </w:r>
            <w:r w:rsidR="00E83115" w:rsidRPr="00E83115">
              <w:rPr>
                <w:rFonts w:ascii="Times New Roman" w:hAnsi="Times New Roman" w:cs="Times New Roman"/>
                <w:noProof/>
                <w:webHidden/>
              </w:rPr>
              <w:fldChar w:fldCharType="end"/>
            </w:r>
          </w:hyperlink>
        </w:p>
        <w:p w14:paraId="03FD1EA8" w14:textId="6FEA5C1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4" w:history="1">
            <w:r w:rsidR="00E83115" w:rsidRPr="00E83115">
              <w:rPr>
                <w:rStyle w:val="Hyperlink"/>
                <w:rFonts w:ascii="Times New Roman" w:hAnsi="Times New Roman" w:cs="Times New Roman"/>
                <w:noProof/>
              </w:rPr>
              <w:t>2.1 Beyond Pseudonymity: Adorno’s Interpretive Strategy</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38</w:t>
            </w:r>
            <w:r w:rsidR="00E83115" w:rsidRPr="00E83115">
              <w:rPr>
                <w:rFonts w:ascii="Times New Roman" w:hAnsi="Times New Roman" w:cs="Times New Roman"/>
                <w:noProof/>
                <w:webHidden/>
              </w:rPr>
              <w:fldChar w:fldCharType="end"/>
            </w:r>
          </w:hyperlink>
        </w:p>
        <w:p w14:paraId="208DC8AF" w14:textId="7801E3FB"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5" w:history="1">
            <w:r w:rsidR="00E83115" w:rsidRPr="00E83115">
              <w:rPr>
                <w:rStyle w:val="Hyperlink"/>
                <w:rFonts w:ascii="Times New Roman" w:hAnsi="Times New Roman" w:cs="Times New Roman"/>
                <w:noProof/>
              </w:rPr>
              <w:t>2.2 Adorno’s Critique of Kierkegaard’s “Objectless Inwardness”</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40</w:t>
            </w:r>
            <w:r w:rsidR="00E83115" w:rsidRPr="00E83115">
              <w:rPr>
                <w:rFonts w:ascii="Times New Roman" w:hAnsi="Times New Roman" w:cs="Times New Roman"/>
                <w:noProof/>
                <w:webHidden/>
              </w:rPr>
              <w:fldChar w:fldCharType="end"/>
            </w:r>
          </w:hyperlink>
        </w:p>
        <w:p w14:paraId="7A589725" w14:textId="7AAE0DFB"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6" w:history="1">
            <w:r w:rsidR="00E83115" w:rsidRPr="00E83115">
              <w:rPr>
                <w:rStyle w:val="Hyperlink"/>
                <w:rFonts w:ascii="Times New Roman" w:hAnsi="Times New Roman" w:cs="Times New Roman"/>
                <w:noProof/>
              </w:rPr>
              <w:t xml:space="preserve">2.2.1 Kierkegaard as </w:t>
            </w:r>
            <w:r w:rsidR="00E83115" w:rsidRPr="00E83115">
              <w:rPr>
                <w:rStyle w:val="Hyperlink"/>
                <w:rFonts w:ascii="Times New Roman" w:hAnsi="Times New Roman" w:cs="Times New Roman"/>
                <w:i/>
                <w:iCs/>
                <w:noProof/>
              </w:rPr>
              <w:t>Rentier</w:t>
            </w:r>
            <w:r w:rsidR="00E83115" w:rsidRPr="00E83115">
              <w:rPr>
                <w:rStyle w:val="Hyperlink"/>
                <w:rFonts w:ascii="Times New Roman" w:hAnsi="Times New Roman" w:cs="Times New Roman"/>
                <w:noProof/>
              </w:rPr>
              <w:t>: Linking Inwardness to History</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41</w:t>
            </w:r>
            <w:r w:rsidR="00E83115" w:rsidRPr="00E83115">
              <w:rPr>
                <w:rFonts w:ascii="Times New Roman" w:hAnsi="Times New Roman" w:cs="Times New Roman"/>
                <w:noProof/>
                <w:webHidden/>
              </w:rPr>
              <w:fldChar w:fldCharType="end"/>
            </w:r>
          </w:hyperlink>
        </w:p>
        <w:p w14:paraId="33AB61C6" w14:textId="061659D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7" w:history="1">
            <w:r w:rsidR="00E83115" w:rsidRPr="00E83115">
              <w:rPr>
                <w:rStyle w:val="Hyperlink"/>
                <w:rFonts w:ascii="Times New Roman" w:hAnsi="Times New Roman" w:cs="Times New Roman"/>
                <w:noProof/>
              </w:rPr>
              <w:t>2.2.2 Introducing Kierkegaard’s Inward and Objectless Dialectic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43</w:t>
            </w:r>
            <w:r w:rsidR="00E83115" w:rsidRPr="00E83115">
              <w:rPr>
                <w:rFonts w:ascii="Times New Roman" w:hAnsi="Times New Roman" w:cs="Times New Roman"/>
                <w:noProof/>
                <w:webHidden/>
              </w:rPr>
              <w:fldChar w:fldCharType="end"/>
            </w:r>
          </w:hyperlink>
        </w:p>
        <w:p w14:paraId="50D2C22B" w14:textId="32BF9713"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8" w:history="1">
            <w:r w:rsidR="00E83115" w:rsidRPr="00E83115">
              <w:rPr>
                <w:rStyle w:val="Hyperlink"/>
                <w:rFonts w:ascii="Times New Roman" w:hAnsi="Times New Roman" w:cs="Times New Roman"/>
                <w:noProof/>
              </w:rPr>
              <w:t>2.2.3 Kierkegaard’s “Situation”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44</w:t>
            </w:r>
            <w:r w:rsidR="00E83115" w:rsidRPr="00E83115">
              <w:rPr>
                <w:rFonts w:ascii="Times New Roman" w:hAnsi="Times New Roman" w:cs="Times New Roman"/>
                <w:noProof/>
                <w:webHidden/>
              </w:rPr>
              <w:fldChar w:fldCharType="end"/>
            </w:r>
          </w:hyperlink>
        </w:p>
        <w:p w14:paraId="406FD246" w14:textId="35AF109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79" w:history="1">
            <w:r w:rsidR="00E83115" w:rsidRPr="00E83115">
              <w:rPr>
                <w:rStyle w:val="Hyperlink"/>
                <w:rFonts w:ascii="Times New Roman" w:hAnsi="Times New Roman" w:cs="Times New Roman"/>
                <w:noProof/>
              </w:rPr>
              <w:t>2.2.4 Kierkegaard’s</w:t>
            </w:r>
            <w:r w:rsidR="00E83115" w:rsidRPr="00E83115">
              <w:rPr>
                <w:rStyle w:val="Hyperlink"/>
                <w:rFonts w:ascii="Times New Roman" w:hAnsi="Times New Roman" w:cs="Times New Roman"/>
                <w:i/>
                <w:iCs/>
                <w:noProof/>
              </w:rPr>
              <w:t xml:space="preserve"> Intérieur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_Toc152101079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47</w:t>
            </w:r>
            <w:r w:rsidR="00E83115" w:rsidRPr="00E83115">
              <w:rPr>
                <w:rFonts w:ascii="Times New Roman" w:hAnsi="Times New Roman" w:cs="Times New Roman"/>
                <w:noProof/>
                <w:webHidden/>
              </w:rPr>
              <w:fldChar w:fldCharType="end"/>
            </w:r>
          </w:hyperlink>
        </w:p>
        <w:p w14:paraId="1CE29B6D" w14:textId="1EC9BACD"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0" w:history="1">
            <w:r w:rsidR="00E83115" w:rsidRPr="00E83115">
              <w:rPr>
                <w:rStyle w:val="Hyperlink"/>
                <w:rFonts w:ascii="Times New Roman" w:hAnsi="Times New Roman" w:cs="Times New Roman"/>
                <w:noProof/>
              </w:rPr>
              <w:t>2.2.5 Summary: Adorno’s Critique of Kierkegaard’s Objectless Inwardness</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49</w:t>
            </w:r>
            <w:r w:rsidR="00E83115" w:rsidRPr="00E83115">
              <w:rPr>
                <w:rFonts w:ascii="Times New Roman" w:hAnsi="Times New Roman" w:cs="Times New Roman"/>
                <w:noProof/>
                <w:webHidden/>
              </w:rPr>
              <w:fldChar w:fldCharType="end"/>
            </w:r>
          </w:hyperlink>
        </w:p>
        <w:p w14:paraId="3C716FD4" w14:textId="4F5CC49E"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1" w:history="1">
            <w:r w:rsidR="00E83115" w:rsidRPr="00E83115">
              <w:rPr>
                <w:rStyle w:val="Hyperlink"/>
                <w:rFonts w:ascii="Times New Roman" w:hAnsi="Times New Roman" w:cs="Times New Roman"/>
                <w:noProof/>
              </w:rPr>
              <w:t>2.3 Kierkegaard’s Concept of Existence and the Self</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50</w:t>
            </w:r>
            <w:r w:rsidR="00E83115" w:rsidRPr="00E83115">
              <w:rPr>
                <w:rFonts w:ascii="Times New Roman" w:hAnsi="Times New Roman" w:cs="Times New Roman"/>
                <w:noProof/>
                <w:webHidden/>
              </w:rPr>
              <w:fldChar w:fldCharType="end"/>
            </w:r>
          </w:hyperlink>
        </w:p>
        <w:p w14:paraId="66DBD993" w14:textId="6CB25C09"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2" w:history="1">
            <w:r w:rsidR="00E83115" w:rsidRPr="00E83115">
              <w:rPr>
                <w:rStyle w:val="Hyperlink"/>
                <w:rFonts w:ascii="Times New Roman" w:hAnsi="Times New Roman" w:cs="Times New Roman"/>
                <w:noProof/>
              </w:rPr>
              <w:t>2.3.1 Kierkegaard’s Search for (Transcendent) Meaning: Distinctions with Heidegger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51</w:t>
            </w:r>
            <w:r w:rsidR="00E83115" w:rsidRPr="00E83115">
              <w:rPr>
                <w:rFonts w:ascii="Times New Roman" w:hAnsi="Times New Roman" w:cs="Times New Roman"/>
                <w:noProof/>
                <w:webHidden/>
              </w:rPr>
              <w:fldChar w:fldCharType="end"/>
            </w:r>
          </w:hyperlink>
        </w:p>
        <w:p w14:paraId="1B36DA22" w14:textId="38AFD9A8"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3" w:history="1">
            <w:r w:rsidR="00E83115" w:rsidRPr="00E83115">
              <w:rPr>
                <w:rStyle w:val="Hyperlink"/>
                <w:rFonts w:ascii="Times New Roman" w:hAnsi="Times New Roman" w:cs="Times New Roman"/>
                <w:noProof/>
              </w:rPr>
              <w:t>2.3.2 Kierkegaard’s Concept of Existence and The Claim to Identity</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52</w:t>
            </w:r>
            <w:r w:rsidR="00E83115" w:rsidRPr="00E83115">
              <w:rPr>
                <w:rFonts w:ascii="Times New Roman" w:hAnsi="Times New Roman" w:cs="Times New Roman"/>
                <w:noProof/>
                <w:webHidden/>
              </w:rPr>
              <w:fldChar w:fldCharType="end"/>
            </w:r>
          </w:hyperlink>
        </w:p>
        <w:p w14:paraId="225B1C40" w14:textId="56B3480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4" w:history="1">
            <w:r w:rsidR="00E83115" w:rsidRPr="00E83115">
              <w:rPr>
                <w:rStyle w:val="Hyperlink"/>
                <w:rFonts w:ascii="Times New Roman" w:hAnsi="Times New Roman" w:cs="Times New Roman"/>
                <w:noProof/>
              </w:rPr>
              <w:t>2.3.3 Kierkegaard’s Concept of Existence: Idealism by Another Name?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55</w:t>
            </w:r>
            <w:r w:rsidR="00E83115" w:rsidRPr="00E83115">
              <w:rPr>
                <w:rFonts w:ascii="Times New Roman" w:hAnsi="Times New Roman" w:cs="Times New Roman"/>
                <w:noProof/>
                <w:webHidden/>
              </w:rPr>
              <w:fldChar w:fldCharType="end"/>
            </w:r>
          </w:hyperlink>
        </w:p>
        <w:p w14:paraId="1C578B2F" w14:textId="06AD228E"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5" w:history="1">
            <w:r w:rsidR="00E83115" w:rsidRPr="00E83115">
              <w:rPr>
                <w:rStyle w:val="Hyperlink"/>
                <w:rFonts w:ascii="Times New Roman" w:hAnsi="Times New Roman" w:cs="Times New Roman"/>
                <w:noProof/>
              </w:rPr>
              <w:t>2.3.4 Kierkegaard’s Abstract Concept of The Self</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56</w:t>
            </w:r>
            <w:r w:rsidR="00E83115" w:rsidRPr="00E83115">
              <w:rPr>
                <w:rFonts w:ascii="Times New Roman" w:hAnsi="Times New Roman" w:cs="Times New Roman"/>
                <w:noProof/>
                <w:webHidden/>
              </w:rPr>
              <w:fldChar w:fldCharType="end"/>
            </w:r>
          </w:hyperlink>
        </w:p>
        <w:p w14:paraId="65834BEF" w14:textId="6E2F09F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6" w:history="1">
            <w:r w:rsidR="00E83115" w:rsidRPr="00E83115">
              <w:rPr>
                <w:rStyle w:val="Hyperlink"/>
                <w:rFonts w:ascii="Times New Roman" w:hAnsi="Times New Roman" w:cs="Times New Roman"/>
                <w:noProof/>
              </w:rPr>
              <w:t>2.3.5 Summary: Kierkegaard’s Concept of Existence and the Self</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57</w:t>
            </w:r>
            <w:r w:rsidR="00E83115" w:rsidRPr="00E83115">
              <w:rPr>
                <w:rFonts w:ascii="Times New Roman" w:hAnsi="Times New Roman" w:cs="Times New Roman"/>
                <w:noProof/>
                <w:webHidden/>
              </w:rPr>
              <w:fldChar w:fldCharType="end"/>
            </w:r>
          </w:hyperlink>
        </w:p>
        <w:p w14:paraId="79050310" w14:textId="36F419B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7" w:history="1">
            <w:r w:rsidR="00E83115" w:rsidRPr="00E83115">
              <w:rPr>
                <w:rStyle w:val="Hyperlink"/>
                <w:rFonts w:ascii="Times New Roman" w:hAnsi="Times New Roman" w:cs="Times New Roman"/>
                <w:noProof/>
              </w:rPr>
              <w:t>2.4 Kierkegaard’s Spheres of Existence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58</w:t>
            </w:r>
            <w:r w:rsidR="00E83115" w:rsidRPr="00E83115">
              <w:rPr>
                <w:rFonts w:ascii="Times New Roman" w:hAnsi="Times New Roman" w:cs="Times New Roman"/>
                <w:noProof/>
                <w:webHidden/>
              </w:rPr>
              <w:fldChar w:fldCharType="end"/>
            </w:r>
          </w:hyperlink>
        </w:p>
        <w:p w14:paraId="50536496" w14:textId="5039003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8" w:history="1">
            <w:r w:rsidR="00E83115" w:rsidRPr="00E83115">
              <w:rPr>
                <w:rStyle w:val="Hyperlink"/>
                <w:rFonts w:ascii="Times New Roman" w:hAnsi="Times New Roman" w:cs="Times New Roman"/>
                <w:noProof/>
              </w:rPr>
              <w:t>2.4.1 Introducing Adorno’s Reading of Kierkegaard’s Spheres of Existence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59</w:t>
            </w:r>
            <w:r w:rsidR="00E83115" w:rsidRPr="00E83115">
              <w:rPr>
                <w:rFonts w:ascii="Times New Roman" w:hAnsi="Times New Roman" w:cs="Times New Roman"/>
                <w:noProof/>
                <w:webHidden/>
              </w:rPr>
              <w:fldChar w:fldCharType="end"/>
            </w:r>
          </w:hyperlink>
        </w:p>
        <w:p w14:paraId="2A46BE5D" w14:textId="39C395D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89" w:history="1">
            <w:r w:rsidR="00E83115" w:rsidRPr="00E83115">
              <w:rPr>
                <w:rStyle w:val="Hyperlink"/>
                <w:rFonts w:ascii="Times New Roman" w:hAnsi="Times New Roman" w:cs="Times New Roman"/>
                <w:noProof/>
              </w:rPr>
              <w:t>2.4.2 Kierkegaard’s Hypostatisation of the Spheres</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_Toc152101089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61</w:t>
            </w:r>
            <w:r w:rsidR="00E83115" w:rsidRPr="00E83115">
              <w:rPr>
                <w:rFonts w:ascii="Times New Roman" w:hAnsi="Times New Roman" w:cs="Times New Roman"/>
                <w:noProof/>
                <w:webHidden/>
              </w:rPr>
              <w:fldChar w:fldCharType="end"/>
            </w:r>
          </w:hyperlink>
        </w:p>
        <w:p w14:paraId="7701B087" w14:textId="1201099F"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0" w:history="1">
            <w:r w:rsidR="00E83115" w:rsidRPr="00E83115">
              <w:rPr>
                <w:rStyle w:val="Hyperlink"/>
                <w:rFonts w:ascii="Times New Roman" w:hAnsi="Times New Roman" w:cs="Times New Roman"/>
                <w:noProof/>
              </w:rPr>
              <w:t>2.4.3 Beyond the Leap? Introducing the Return of Objectivity in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64</w:t>
            </w:r>
            <w:r w:rsidR="00E83115" w:rsidRPr="00E83115">
              <w:rPr>
                <w:rFonts w:ascii="Times New Roman" w:hAnsi="Times New Roman" w:cs="Times New Roman"/>
                <w:noProof/>
                <w:webHidden/>
              </w:rPr>
              <w:fldChar w:fldCharType="end"/>
            </w:r>
          </w:hyperlink>
        </w:p>
        <w:p w14:paraId="16DE1478" w14:textId="0047786F"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1" w:history="1">
            <w:r w:rsidR="00E83115" w:rsidRPr="00E83115">
              <w:rPr>
                <w:rStyle w:val="Hyperlink"/>
                <w:rFonts w:ascii="Times New Roman" w:hAnsi="Times New Roman" w:cs="Times New Roman"/>
                <w:noProof/>
              </w:rPr>
              <w:t>2.4.4 The Return of Objectivity in Kierkegaard’s Dialectic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65</w:t>
            </w:r>
            <w:r w:rsidR="00E83115" w:rsidRPr="00E83115">
              <w:rPr>
                <w:rFonts w:ascii="Times New Roman" w:hAnsi="Times New Roman" w:cs="Times New Roman"/>
                <w:noProof/>
                <w:webHidden/>
              </w:rPr>
              <w:fldChar w:fldCharType="end"/>
            </w:r>
          </w:hyperlink>
        </w:p>
        <w:p w14:paraId="60C408F2" w14:textId="5015E674"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2" w:history="1">
            <w:r w:rsidR="00E83115" w:rsidRPr="00E83115">
              <w:rPr>
                <w:rStyle w:val="Hyperlink"/>
                <w:rFonts w:ascii="Times New Roman" w:hAnsi="Times New Roman" w:cs="Times New Roman"/>
                <w:noProof/>
              </w:rPr>
              <w:t>2.4.5 Summary: Kierkegaard’s Spheres of Existence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68</w:t>
            </w:r>
            <w:r w:rsidR="00E83115" w:rsidRPr="00E83115">
              <w:rPr>
                <w:rFonts w:ascii="Times New Roman" w:hAnsi="Times New Roman" w:cs="Times New Roman"/>
                <w:noProof/>
                <w:webHidden/>
              </w:rPr>
              <w:fldChar w:fldCharType="end"/>
            </w:r>
          </w:hyperlink>
        </w:p>
        <w:p w14:paraId="5B982572" w14:textId="1626686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3" w:history="1">
            <w:r w:rsidR="00E83115" w:rsidRPr="00E83115">
              <w:rPr>
                <w:rStyle w:val="Hyperlink"/>
                <w:rFonts w:ascii="Times New Roman" w:hAnsi="Times New Roman" w:cs="Times New Roman"/>
                <w:noProof/>
              </w:rPr>
              <w:t>2.5 Conclusion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69</w:t>
            </w:r>
            <w:r w:rsidR="00E83115" w:rsidRPr="00E83115">
              <w:rPr>
                <w:rFonts w:ascii="Times New Roman" w:hAnsi="Times New Roman" w:cs="Times New Roman"/>
                <w:noProof/>
                <w:webHidden/>
              </w:rPr>
              <w:fldChar w:fldCharType="end"/>
            </w:r>
          </w:hyperlink>
        </w:p>
        <w:p w14:paraId="76E17814" w14:textId="15895523"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094" w:history="1">
            <w:r w:rsidR="00E83115" w:rsidRPr="00E83115">
              <w:rPr>
                <w:rStyle w:val="Hyperlink"/>
                <w:rFonts w:ascii="Times New Roman" w:hAnsi="Times New Roman" w:cs="Times New Roman"/>
                <w:noProof/>
              </w:rPr>
              <w:t xml:space="preserve">Chapter 3  Understanding </w:t>
            </w:r>
            <w:r w:rsidR="00E83115" w:rsidRPr="00E83115">
              <w:rPr>
                <w:rStyle w:val="Hyperlink"/>
                <w:rFonts w:ascii="Times New Roman" w:hAnsi="Times New Roman" w:cs="Times New Roman"/>
                <w:i/>
                <w:iCs/>
                <w:noProof/>
              </w:rPr>
              <w:t xml:space="preserve">Construction </w:t>
            </w:r>
            <w:r w:rsidR="00E83115" w:rsidRPr="00E83115">
              <w:rPr>
                <w:rStyle w:val="Hyperlink"/>
                <w:rFonts w:ascii="Times New Roman" w:hAnsi="Times New Roman" w:cs="Times New Roman"/>
                <w:noProof/>
              </w:rPr>
              <w:t>and Beyond: Sacrifice, Redemption and The Development of Adorno’s Reading of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70</w:t>
            </w:r>
            <w:r w:rsidR="00E83115" w:rsidRPr="00E83115">
              <w:rPr>
                <w:rFonts w:ascii="Times New Roman" w:hAnsi="Times New Roman" w:cs="Times New Roman"/>
                <w:noProof/>
                <w:webHidden/>
              </w:rPr>
              <w:fldChar w:fldCharType="end"/>
            </w:r>
          </w:hyperlink>
        </w:p>
        <w:p w14:paraId="42C88629" w14:textId="52CC0874"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5" w:history="1">
            <w:r w:rsidR="00E83115" w:rsidRPr="00E83115">
              <w:rPr>
                <w:rStyle w:val="Hyperlink"/>
                <w:rFonts w:ascii="Times New Roman" w:hAnsi="Times New Roman" w:cs="Times New Roman"/>
                <w:noProof/>
              </w:rPr>
              <w:t>3.1 Kierkegaard’s Dialectic of Despair and The Sacrifice of Reason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70</w:t>
            </w:r>
            <w:r w:rsidR="00E83115" w:rsidRPr="00E83115">
              <w:rPr>
                <w:rFonts w:ascii="Times New Roman" w:hAnsi="Times New Roman" w:cs="Times New Roman"/>
                <w:noProof/>
                <w:webHidden/>
              </w:rPr>
              <w:fldChar w:fldCharType="end"/>
            </w:r>
          </w:hyperlink>
        </w:p>
        <w:p w14:paraId="21CFA624" w14:textId="0FED1022"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6" w:history="1">
            <w:r w:rsidR="00E83115" w:rsidRPr="00E83115">
              <w:rPr>
                <w:rStyle w:val="Hyperlink"/>
                <w:rFonts w:ascii="Times New Roman" w:hAnsi="Times New Roman" w:cs="Times New Roman"/>
                <w:noProof/>
              </w:rPr>
              <w:t>3.1.1 Kierkegaard’s Dialectic of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71</w:t>
            </w:r>
            <w:r w:rsidR="00E83115" w:rsidRPr="00E83115">
              <w:rPr>
                <w:rFonts w:ascii="Times New Roman" w:hAnsi="Times New Roman" w:cs="Times New Roman"/>
                <w:noProof/>
                <w:webHidden/>
              </w:rPr>
              <w:fldChar w:fldCharType="end"/>
            </w:r>
          </w:hyperlink>
        </w:p>
        <w:p w14:paraId="3625855A" w14:textId="0A66695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7" w:history="1">
            <w:r w:rsidR="00E83115" w:rsidRPr="00E83115">
              <w:rPr>
                <w:rStyle w:val="Hyperlink"/>
                <w:rFonts w:ascii="Times New Roman" w:hAnsi="Times New Roman" w:cs="Times New Roman"/>
                <w:noProof/>
              </w:rPr>
              <w:t>3.1.2 Kierkegaard’s Sacrifice of Reason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72</w:t>
            </w:r>
            <w:r w:rsidR="00E83115" w:rsidRPr="00E83115">
              <w:rPr>
                <w:rFonts w:ascii="Times New Roman" w:hAnsi="Times New Roman" w:cs="Times New Roman"/>
                <w:noProof/>
                <w:webHidden/>
              </w:rPr>
              <w:fldChar w:fldCharType="end"/>
            </w:r>
          </w:hyperlink>
        </w:p>
        <w:p w14:paraId="5879921B" w14:textId="3A21211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8" w:history="1">
            <w:r w:rsidR="00E83115" w:rsidRPr="00E83115">
              <w:rPr>
                <w:rStyle w:val="Hyperlink"/>
                <w:rFonts w:ascii="Times New Roman" w:hAnsi="Times New Roman" w:cs="Times New Roman"/>
                <w:noProof/>
              </w:rPr>
              <w:t>3.1.3 Summary: Kierkegaard’s Dialectic of Despair and The Sacrifice of Reason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75</w:t>
            </w:r>
            <w:r w:rsidR="00E83115" w:rsidRPr="00E83115">
              <w:rPr>
                <w:rFonts w:ascii="Times New Roman" w:hAnsi="Times New Roman" w:cs="Times New Roman"/>
                <w:noProof/>
                <w:webHidden/>
              </w:rPr>
              <w:fldChar w:fldCharType="end"/>
            </w:r>
          </w:hyperlink>
        </w:p>
        <w:p w14:paraId="4AE6E96E" w14:textId="6C9496E3"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099" w:history="1">
            <w:r w:rsidR="00E83115" w:rsidRPr="00E83115">
              <w:rPr>
                <w:rStyle w:val="Hyperlink"/>
                <w:rFonts w:ascii="Times New Roman" w:hAnsi="Times New Roman" w:cs="Times New Roman"/>
                <w:noProof/>
              </w:rPr>
              <w:t>3.2 Adorno’s Redemption of the Aesthetic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_Toc152101099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75</w:t>
            </w:r>
            <w:r w:rsidR="00E83115" w:rsidRPr="00E83115">
              <w:rPr>
                <w:rFonts w:ascii="Times New Roman" w:hAnsi="Times New Roman" w:cs="Times New Roman"/>
                <w:noProof/>
                <w:webHidden/>
              </w:rPr>
              <w:fldChar w:fldCharType="end"/>
            </w:r>
          </w:hyperlink>
        </w:p>
        <w:p w14:paraId="1795EFB7" w14:textId="522C7806"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0" w:history="1">
            <w:r w:rsidR="00E83115" w:rsidRPr="00E83115">
              <w:rPr>
                <w:rStyle w:val="Hyperlink"/>
                <w:rFonts w:ascii="Times New Roman" w:hAnsi="Times New Roman" w:cs="Times New Roman"/>
                <w:noProof/>
              </w:rPr>
              <w:t>3.2.1 Summary: Adorno’s Redemption of the Aesthetic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77</w:t>
            </w:r>
            <w:r w:rsidR="00E83115" w:rsidRPr="00E83115">
              <w:rPr>
                <w:rFonts w:ascii="Times New Roman" w:hAnsi="Times New Roman" w:cs="Times New Roman"/>
                <w:noProof/>
                <w:webHidden/>
              </w:rPr>
              <w:fldChar w:fldCharType="end"/>
            </w:r>
          </w:hyperlink>
        </w:p>
        <w:p w14:paraId="6E19EF48" w14:textId="5C9857C5"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1" w:history="1">
            <w:r w:rsidR="00E83115" w:rsidRPr="00E83115">
              <w:rPr>
                <w:rStyle w:val="Hyperlink"/>
                <w:rFonts w:ascii="Times New Roman" w:hAnsi="Times New Roman" w:cs="Times New Roman"/>
                <w:noProof/>
              </w:rPr>
              <w:t>3.3 Conclusion: Despair, Sacrifice and the Redemption of the Aesthetic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78</w:t>
            </w:r>
            <w:r w:rsidR="00E83115" w:rsidRPr="00E83115">
              <w:rPr>
                <w:rFonts w:ascii="Times New Roman" w:hAnsi="Times New Roman" w:cs="Times New Roman"/>
                <w:noProof/>
                <w:webHidden/>
              </w:rPr>
              <w:fldChar w:fldCharType="end"/>
            </w:r>
          </w:hyperlink>
        </w:p>
        <w:p w14:paraId="73FD9903" w14:textId="5A01C77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2" w:history="1">
            <w:r w:rsidR="00E83115" w:rsidRPr="00E83115">
              <w:rPr>
                <w:rStyle w:val="Hyperlink"/>
                <w:rFonts w:ascii="Times New Roman" w:hAnsi="Times New Roman" w:cs="Times New Roman"/>
                <w:noProof/>
              </w:rPr>
              <w:t xml:space="preserve">3.4 Adorno’s Reading of Kierkegaard: from </w:t>
            </w:r>
            <w:r w:rsidR="00E83115" w:rsidRPr="00E83115">
              <w:rPr>
                <w:rStyle w:val="Hyperlink"/>
                <w:rFonts w:ascii="Times New Roman" w:hAnsi="Times New Roman" w:cs="Times New Roman"/>
                <w:i/>
                <w:iCs/>
                <w:noProof/>
              </w:rPr>
              <w:t>Construction</w:t>
            </w:r>
            <w:r w:rsidR="00E83115" w:rsidRPr="00E83115">
              <w:rPr>
                <w:rStyle w:val="Hyperlink"/>
                <w:rFonts w:ascii="Times New Roman" w:hAnsi="Times New Roman" w:cs="Times New Roman"/>
                <w:noProof/>
              </w:rPr>
              <w:t xml:space="preserve"> to “Kierkegaard Once More”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78</w:t>
            </w:r>
            <w:r w:rsidR="00E83115" w:rsidRPr="00E83115">
              <w:rPr>
                <w:rFonts w:ascii="Times New Roman" w:hAnsi="Times New Roman" w:cs="Times New Roman"/>
                <w:noProof/>
                <w:webHidden/>
              </w:rPr>
              <w:fldChar w:fldCharType="end"/>
            </w:r>
          </w:hyperlink>
        </w:p>
        <w:p w14:paraId="62E3EBAB" w14:textId="0911EBD2"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3" w:history="1">
            <w:r w:rsidR="00E83115" w:rsidRPr="00E83115">
              <w:rPr>
                <w:rStyle w:val="Hyperlink"/>
                <w:rFonts w:ascii="Times New Roman" w:hAnsi="Times New Roman" w:cs="Times New Roman"/>
                <w:noProof/>
              </w:rPr>
              <w:t>3.4.1 “On Kierkegaard’s Doctrine of Love” (1940)</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80</w:t>
            </w:r>
            <w:r w:rsidR="00E83115" w:rsidRPr="00E83115">
              <w:rPr>
                <w:rFonts w:ascii="Times New Roman" w:hAnsi="Times New Roman" w:cs="Times New Roman"/>
                <w:noProof/>
                <w:webHidden/>
              </w:rPr>
              <w:fldChar w:fldCharType="end"/>
            </w:r>
          </w:hyperlink>
        </w:p>
        <w:p w14:paraId="5CD4E865" w14:textId="366D7B48"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4" w:history="1">
            <w:r w:rsidR="00E83115" w:rsidRPr="00E83115">
              <w:rPr>
                <w:rStyle w:val="Hyperlink"/>
                <w:rFonts w:ascii="Times New Roman" w:hAnsi="Times New Roman" w:cs="Times New Roman"/>
                <w:noProof/>
              </w:rPr>
              <w:t>3.4.2 “Kierkegaard Once More” (1963)</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85</w:t>
            </w:r>
            <w:r w:rsidR="00E83115" w:rsidRPr="00E83115">
              <w:rPr>
                <w:rFonts w:ascii="Times New Roman" w:hAnsi="Times New Roman" w:cs="Times New Roman"/>
                <w:noProof/>
                <w:webHidden/>
              </w:rPr>
              <w:fldChar w:fldCharType="end"/>
            </w:r>
          </w:hyperlink>
        </w:p>
        <w:p w14:paraId="6EE44C65" w14:textId="4994B44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5" w:history="1">
            <w:r w:rsidR="00E83115" w:rsidRPr="00E83115">
              <w:rPr>
                <w:rStyle w:val="Hyperlink"/>
                <w:rFonts w:ascii="Times New Roman" w:hAnsi="Times New Roman" w:cs="Times New Roman"/>
                <w:noProof/>
              </w:rPr>
              <w:t>3.5 The Case for Continuity in Adorno’s Reading of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88</w:t>
            </w:r>
            <w:r w:rsidR="00E83115" w:rsidRPr="00E83115">
              <w:rPr>
                <w:rFonts w:ascii="Times New Roman" w:hAnsi="Times New Roman" w:cs="Times New Roman"/>
                <w:noProof/>
                <w:webHidden/>
              </w:rPr>
              <w:fldChar w:fldCharType="end"/>
            </w:r>
          </w:hyperlink>
        </w:p>
        <w:p w14:paraId="4753B980" w14:textId="1F555F8B"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6" w:history="1">
            <w:r w:rsidR="00E83115" w:rsidRPr="00E83115">
              <w:rPr>
                <w:rStyle w:val="Hyperlink"/>
                <w:rFonts w:ascii="Times New Roman" w:hAnsi="Times New Roman" w:cs="Times New Roman"/>
                <w:noProof/>
              </w:rPr>
              <w:t>3.6 Conclusion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90</w:t>
            </w:r>
            <w:r w:rsidR="00E83115" w:rsidRPr="00E83115">
              <w:rPr>
                <w:rFonts w:ascii="Times New Roman" w:hAnsi="Times New Roman" w:cs="Times New Roman"/>
                <w:noProof/>
                <w:webHidden/>
              </w:rPr>
              <w:fldChar w:fldCharType="end"/>
            </w:r>
          </w:hyperlink>
        </w:p>
        <w:p w14:paraId="7200323F" w14:textId="72A3237B"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107" w:history="1">
            <w:r w:rsidR="00E83115" w:rsidRPr="00E83115">
              <w:rPr>
                <w:rStyle w:val="Hyperlink"/>
                <w:rFonts w:ascii="Times New Roman" w:hAnsi="Times New Roman" w:cs="Times New Roman"/>
                <w:noProof/>
              </w:rPr>
              <w:t>Chapter 4  Kierkegaard and The Idea of Negative Dialectic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92</w:t>
            </w:r>
            <w:r w:rsidR="00E83115" w:rsidRPr="00E83115">
              <w:rPr>
                <w:rFonts w:ascii="Times New Roman" w:hAnsi="Times New Roman" w:cs="Times New Roman"/>
                <w:noProof/>
                <w:webHidden/>
              </w:rPr>
              <w:fldChar w:fldCharType="end"/>
            </w:r>
          </w:hyperlink>
        </w:p>
        <w:p w14:paraId="0C94976C" w14:textId="2CB38BA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08" w:history="1">
            <w:r w:rsidR="00E83115" w:rsidRPr="00E83115">
              <w:rPr>
                <w:rStyle w:val="Hyperlink"/>
                <w:rFonts w:ascii="Times New Roman" w:hAnsi="Times New Roman" w:cs="Times New Roman"/>
                <w:noProof/>
              </w:rPr>
              <w:t>4.1 Kierkegaard’s Qualitative Dialectic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92</w:t>
            </w:r>
            <w:r w:rsidR="00E83115" w:rsidRPr="00E83115">
              <w:rPr>
                <w:rFonts w:ascii="Times New Roman" w:hAnsi="Times New Roman" w:cs="Times New Roman"/>
                <w:noProof/>
                <w:webHidden/>
              </w:rPr>
              <w:fldChar w:fldCharType="end"/>
            </w:r>
          </w:hyperlink>
        </w:p>
        <w:p w14:paraId="3B81B984" w14:textId="4D94FBB5" w:rsidR="00E83115" w:rsidRPr="00E83115" w:rsidRDefault="00000000">
          <w:pPr>
            <w:pStyle w:val="TOC2"/>
            <w:tabs>
              <w:tab w:val="left" w:pos="1100"/>
              <w:tab w:val="right" w:leader="dot" w:pos="9016"/>
            </w:tabs>
            <w:rPr>
              <w:rFonts w:ascii="Times New Roman" w:eastAsiaTheme="minorEastAsia" w:hAnsi="Times New Roman" w:cs="Times New Roman"/>
              <w:noProof/>
              <w:kern w:val="2"/>
              <w:lang w:eastAsia="en-GB"/>
              <w14:ligatures w14:val="standardContextual"/>
            </w:rPr>
          </w:pPr>
          <w:hyperlink w:anchor="_Toc152101109" w:history="1">
            <w:r w:rsidR="00E83115" w:rsidRPr="00E83115">
              <w:rPr>
                <w:rStyle w:val="Hyperlink"/>
                <w:rFonts w:ascii="Times New Roman" w:hAnsi="Times New Roman" w:cs="Times New Roman"/>
                <w:noProof/>
              </w:rPr>
              <w:t>4.1.1</w:t>
            </w:r>
            <w:r w:rsidR="00E83115" w:rsidRPr="00E83115">
              <w:rPr>
                <w:rFonts w:ascii="Times New Roman" w:eastAsiaTheme="minorEastAsia" w:hAnsi="Times New Roman" w:cs="Times New Roman"/>
                <w:noProof/>
                <w:kern w:val="2"/>
                <w:lang w:eastAsia="en-GB"/>
                <w14:ligatures w14:val="standardContextual"/>
              </w:rPr>
              <w:tab/>
            </w:r>
            <w:r w:rsidR="00E83115" w:rsidRPr="00E83115">
              <w:rPr>
                <w:rStyle w:val="Hyperlink"/>
                <w:rFonts w:ascii="Times New Roman" w:hAnsi="Times New Roman" w:cs="Times New Roman"/>
                <w:noProof/>
              </w:rPr>
              <w:t>Qualitative Dialectic as Separation and Distinction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_Toc152101109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94</w:t>
            </w:r>
            <w:r w:rsidR="00E83115" w:rsidRPr="00E83115">
              <w:rPr>
                <w:rFonts w:ascii="Times New Roman" w:hAnsi="Times New Roman" w:cs="Times New Roman"/>
                <w:noProof/>
                <w:webHidden/>
              </w:rPr>
              <w:fldChar w:fldCharType="end"/>
            </w:r>
          </w:hyperlink>
        </w:p>
        <w:p w14:paraId="7AB6C807" w14:textId="15E10A22"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0" w:history="1">
            <w:r w:rsidR="00E83115" w:rsidRPr="00E83115">
              <w:rPr>
                <w:rStyle w:val="Hyperlink"/>
                <w:rFonts w:ascii="Times New Roman" w:hAnsi="Times New Roman" w:cs="Times New Roman"/>
                <w:noProof/>
              </w:rPr>
              <w:t>4.1.2 Thinking Within Existence and in Relation to Existence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97</w:t>
            </w:r>
            <w:r w:rsidR="00E83115" w:rsidRPr="00E83115">
              <w:rPr>
                <w:rFonts w:ascii="Times New Roman" w:hAnsi="Times New Roman" w:cs="Times New Roman"/>
                <w:noProof/>
                <w:webHidden/>
              </w:rPr>
              <w:fldChar w:fldCharType="end"/>
            </w:r>
          </w:hyperlink>
        </w:p>
        <w:p w14:paraId="5124B4E5" w14:textId="5D50EA4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1" w:history="1">
            <w:r w:rsidR="00E83115" w:rsidRPr="00E83115">
              <w:rPr>
                <w:rStyle w:val="Hyperlink"/>
                <w:rFonts w:ascii="Times New Roman" w:hAnsi="Times New Roman" w:cs="Times New Roman"/>
                <w:noProof/>
              </w:rPr>
              <w:t>4.1.3 Thinking Within Existence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98</w:t>
            </w:r>
            <w:r w:rsidR="00E83115" w:rsidRPr="00E83115">
              <w:rPr>
                <w:rFonts w:ascii="Times New Roman" w:hAnsi="Times New Roman" w:cs="Times New Roman"/>
                <w:noProof/>
                <w:webHidden/>
              </w:rPr>
              <w:fldChar w:fldCharType="end"/>
            </w:r>
          </w:hyperlink>
        </w:p>
        <w:p w14:paraId="083C94E1" w14:textId="66C4294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2" w:history="1">
            <w:r w:rsidR="00E83115" w:rsidRPr="00E83115">
              <w:rPr>
                <w:rStyle w:val="Hyperlink"/>
                <w:rFonts w:ascii="Times New Roman" w:hAnsi="Times New Roman" w:cs="Times New Roman"/>
                <w:noProof/>
              </w:rPr>
              <w:t>4.1.4 Thinking in Relation to Existence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99</w:t>
            </w:r>
            <w:r w:rsidR="00E83115" w:rsidRPr="00E83115">
              <w:rPr>
                <w:rFonts w:ascii="Times New Roman" w:hAnsi="Times New Roman" w:cs="Times New Roman"/>
                <w:noProof/>
                <w:webHidden/>
              </w:rPr>
              <w:fldChar w:fldCharType="end"/>
            </w:r>
          </w:hyperlink>
        </w:p>
        <w:p w14:paraId="17282D7E" w14:textId="6A7E4C5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3" w:history="1">
            <w:r w:rsidR="00E83115" w:rsidRPr="00E83115">
              <w:rPr>
                <w:rStyle w:val="Hyperlink"/>
                <w:rFonts w:ascii="Times New Roman" w:hAnsi="Times New Roman" w:cs="Times New Roman"/>
                <w:noProof/>
              </w:rPr>
              <w:t>4.1.5 Summary: Kierkegaard’s Qualitative Dialectic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101</w:t>
            </w:r>
            <w:r w:rsidR="00E83115" w:rsidRPr="00E83115">
              <w:rPr>
                <w:rFonts w:ascii="Times New Roman" w:hAnsi="Times New Roman" w:cs="Times New Roman"/>
                <w:noProof/>
                <w:webHidden/>
              </w:rPr>
              <w:fldChar w:fldCharType="end"/>
            </w:r>
          </w:hyperlink>
        </w:p>
        <w:p w14:paraId="7B6605A0" w14:textId="5BD5FA91" w:rsidR="00E83115" w:rsidRPr="00E83115" w:rsidRDefault="00000000">
          <w:pPr>
            <w:pStyle w:val="TOC2"/>
            <w:tabs>
              <w:tab w:val="left" w:pos="880"/>
              <w:tab w:val="right" w:leader="dot" w:pos="9016"/>
            </w:tabs>
            <w:rPr>
              <w:rFonts w:ascii="Times New Roman" w:eastAsiaTheme="minorEastAsia" w:hAnsi="Times New Roman" w:cs="Times New Roman"/>
              <w:noProof/>
              <w:kern w:val="2"/>
              <w:lang w:eastAsia="en-GB"/>
              <w14:ligatures w14:val="standardContextual"/>
            </w:rPr>
          </w:pPr>
          <w:hyperlink w:anchor="_Toc152101114" w:history="1">
            <w:r w:rsidR="00E83115" w:rsidRPr="00E83115">
              <w:rPr>
                <w:rStyle w:val="Hyperlink"/>
                <w:rFonts w:ascii="Times New Roman" w:hAnsi="Times New Roman" w:cs="Times New Roman"/>
                <w:noProof/>
              </w:rPr>
              <w:t>4.2</w:t>
            </w:r>
            <w:r w:rsidR="00E83115" w:rsidRPr="00E83115">
              <w:rPr>
                <w:rFonts w:ascii="Times New Roman" w:eastAsiaTheme="minorEastAsia" w:hAnsi="Times New Roman" w:cs="Times New Roman"/>
                <w:noProof/>
                <w:kern w:val="2"/>
                <w:lang w:eastAsia="en-GB"/>
                <w14:ligatures w14:val="standardContextual"/>
              </w:rPr>
              <w:tab/>
            </w:r>
            <w:r w:rsidR="00E83115" w:rsidRPr="00E83115">
              <w:rPr>
                <w:rStyle w:val="Hyperlink"/>
                <w:rFonts w:ascii="Times New Roman" w:hAnsi="Times New Roman" w:cs="Times New Roman"/>
                <w:noProof/>
              </w:rPr>
              <w:t>Tracing Kierkegaard in Adorno’s Negative Dialectic</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102</w:t>
            </w:r>
            <w:r w:rsidR="00E83115" w:rsidRPr="00E83115">
              <w:rPr>
                <w:rFonts w:ascii="Times New Roman" w:hAnsi="Times New Roman" w:cs="Times New Roman"/>
                <w:noProof/>
                <w:webHidden/>
              </w:rPr>
              <w:fldChar w:fldCharType="end"/>
            </w:r>
          </w:hyperlink>
        </w:p>
        <w:p w14:paraId="13F2B693" w14:textId="33CB6129"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5" w:history="1">
            <w:r w:rsidR="00E83115" w:rsidRPr="00E83115">
              <w:rPr>
                <w:rStyle w:val="Hyperlink"/>
                <w:rFonts w:ascii="Times New Roman" w:hAnsi="Times New Roman" w:cs="Times New Roman"/>
                <w:noProof/>
              </w:rPr>
              <w:t xml:space="preserve">4.2.1 The Beginnings of Negative Dialectic in </w:t>
            </w:r>
            <w:r w:rsidR="00E83115" w:rsidRPr="00E83115">
              <w:rPr>
                <w:rStyle w:val="Hyperlink"/>
                <w:rFonts w:ascii="Times New Roman" w:hAnsi="Times New Roman" w:cs="Times New Roman"/>
                <w:i/>
                <w:iCs/>
                <w:noProof/>
              </w:rPr>
              <w:t>Construction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102</w:t>
            </w:r>
            <w:r w:rsidR="00E83115" w:rsidRPr="00E83115">
              <w:rPr>
                <w:rFonts w:ascii="Times New Roman" w:hAnsi="Times New Roman" w:cs="Times New Roman"/>
                <w:noProof/>
                <w:webHidden/>
              </w:rPr>
              <w:fldChar w:fldCharType="end"/>
            </w:r>
          </w:hyperlink>
        </w:p>
        <w:p w14:paraId="6152EB29" w14:textId="70DC065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6" w:history="1">
            <w:r w:rsidR="00E83115" w:rsidRPr="00E83115">
              <w:rPr>
                <w:rStyle w:val="Hyperlink"/>
                <w:rFonts w:ascii="Times New Roman" w:hAnsi="Times New Roman" w:cs="Times New Roman"/>
                <w:noProof/>
              </w:rPr>
              <w:t>4.2.2 The Impossibility of Comprehending the Whole: Thinking as a Subject</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102</w:t>
            </w:r>
            <w:r w:rsidR="00E83115" w:rsidRPr="00E83115">
              <w:rPr>
                <w:rFonts w:ascii="Times New Roman" w:hAnsi="Times New Roman" w:cs="Times New Roman"/>
                <w:noProof/>
                <w:webHidden/>
              </w:rPr>
              <w:fldChar w:fldCharType="end"/>
            </w:r>
          </w:hyperlink>
        </w:p>
        <w:p w14:paraId="451461DB" w14:textId="3026DE9B"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7" w:history="1">
            <w:r w:rsidR="00E83115" w:rsidRPr="00E83115">
              <w:rPr>
                <w:rStyle w:val="Hyperlink"/>
                <w:rFonts w:ascii="Times New Roman" w:hAnsi="Times New Roman" w:cs="Times New Roman"/>
                <w:noProof/>
              </w:rPr>
              <w:t>4.2.3 Dialectics Outside of the System</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105</w:t>
            </w:r>
            <w:r w:rsidR="00E83115" w:rsidRPr="00E83115">
              <w:rPr>
                <w:rFonts w:ascii="Times New Roman" w:hAnsi="Times New Roman" w:cs="Times New Roman"/>
                <w:noProof/>
                <w:webHidden/>
              </w:rPr>
              <w:fldChar w:fldCharType="end"/>
            </w:r>
          </w:hyperlink>
        </w:p>
        <w:p w14:paraId="39FADFDB" w14:textId="7373824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8" w:history="1">
            <w:r w:rsidR="00E83115" w:rsidRPr="00E83115">
              <w:rPr>
                <w:rStyle w:val="Hyperlink"/>
                <w:rFonts w:ascii="Times New Roman" w:hAnsi="Times New Roman" w:cs="Times New Roman"/>
                <w:noProof/>
              </w:rPr>
              <w:t>4.2.4 Preservation of the Particular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109</w:t>
            </w:r>
            <w:r w:rsidR="00E83115" w:rsidRPr="00E83115">
              <w:rPr>
                <w:rFonts w:ascii="Times New Roman" w:hAnsi="Times New Roman" w:cs="Times New Roman"/>
                <w:noProof/>
                <w:webHidden/>
              </w:rPr>
              <w:fldChar w:fldCharType="end"/>
            </w:r>
          </w:hyperlink>
        </w:p>
        <w:p w14:paraId="686AB178" w14:textId="5D7B8A6B"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19" w:history="1">
            <w:r w:rsidR="00E83115" w:rsidRPr="00E83115">
              <w:rPr>
                <w:rStyle w:val="Hyperlink"/>
                <w:rFonts w:ascii="Times New Roman" w:hAnsi="Times New Roman" w:cs="Times New Roman"/>
                <w:noProof/>
              </w:rPr>
              <w:t xml:space="preserve">4.2.5 Summary: The Truth of Kierkegaard’s Qualitative Dialectic in </w:t>
            </w:r>
            <w:r w:rsidR="00E83115" w:rsidRPr="00E83115">
              <w:rPr>
                <w:rStyle w:val="Hyperlink"/>
                <w:rFonts w:ascii="Times New Roman" w:hAnsi="Times New Roman" w:cs="Times New Roman"/>
                <w:i/>
                <w:iCs/>
                <w:noProof/>
              </w:rPr>
              <w:t>Construction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_Toc152101119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114</w:t>
            </w:r>
            <w:r w:rsidR="00E83115" w:rsidRPr="00E83115">
              <w:rPr>
                <w:rFonts w:ascii="Times New Roman" w:hAnsi="Times New Roman" w:cs="Times New Roman"/>
                <w:noProof/>
                <w:webHidden/>
              </w:rPr>
              <w:fldChar w:fldCharType="end"/>
            </w:r>
          </w:hyperlink>
        </w:p>
        <w:p w14:paraId="60272B6C" w14:textId="4F8F263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0" w:history="1">
            <w:r w:rsidR="00E83115" w:rsidRPr="00E83115">
              <w:rPr>
                <w:rStyle w:val="Hyperlink"/>
                <w:rFonts w:ascii="Times New Roman" w:hAnsi="Times New Roman" w:cs="Times New Roman"/>
                <w:noProof/>
              </w:rPr>
              <w:t>4.3 Adorno’s Late Rapprochement with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115</w:t>
            </w:r>
            <w:r w:rsidR="00E83115" w:rsidRPr="00E83115">
              <w:rPr>
                <w:rFonts w:ascii="Times New Roman" w:hAnsi="Times New Roman" w:cs="Times New Roman"/>
                <w:noProof/>
                <w:webHidden/>
              </w:rPr>
              <w:fldChar w:fldCharType="end"/>
            </w:r>
          </w:hyperlink>
        </w:p>
        <w:p w14:paraId="59B9BE7A" w14:textId="2710FBE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1" w:history="1">
            <w:r w:rsidR="00E83115" w:rsidRPr="00E83115">
              <w:rPr>
                <w:rStyle w:val="Hyperlink"/>
                <w:rFonts w:ascii="Times New Roman" w:hAnsi="Times New Roman" w:cs="Times New Roman"/>
                <w:noProof/>
              </w:rPr>
              <w:t>4.4 Conclusion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118</w:t>
            </w:r>
            <w:r w:rsidR="00E83115" w:rsidRPr="00E83115">
              <w:rPr>
                <w:rFonts w:ascii="Times New Roman" w:hAnsi="Times New Roman" w:cs="Times New Roman"/>
                <w:noProof/>
                <w:webHidden/>
              </w:rPr>
              <w:fldChar w:fldCharType="end"/>
            </w:r>
          </w:hyperlink>
        </w:p>
        <w:p w14:paraId="45CD2BE8" w14:textId="57A93679"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122" w:history="1">
            <w:r w:rsidR="00E83115" w:rsidRPr="00E83115">
              <w:rPr>
                <w:rStyle w:val="Hyperlink"/>
                <w:rFonts w:ascii="Times New Roman" w:hAnsi="Times New Roman" w:cs="Times New Roman"/>
                <w:noProof/>
              </w:rPr>
              <w:t>Chapter 5  Kierkegaard and Adorno on Despair and Unfreedom</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120</w:t>
            </w:r>
            <w:r w:rsidR="00E83115" w:rsidRPr="00E83115">
              <w:rPr>
                <w:rFonts w:ascii="Times New Roman" w:hAnsi="Times New Roman" w:cs="Times New Roman"/>
                <w:noProof/>
                <w:webHidden/>
              </w:rPr>
              <w:fldChar w:fldCharType="end"/>
            </w:r>
          </w:hyperlink>
        </w:p>
        <w:p w14:paraId="6B1A3819" w14:textId="1B08C608"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3" w:history="1">
            <w:r w:rsidR="00E83115" w:rsidRPr="00E83115">
              <w:rPr>
                <w:rStyle w:val="Hyperlink"/>
                <w:rFonts w:ascii="Times New Roman" w:hAnsi="Times New Roman" w:cs="Times New Roman"/>
                <w:noProof/>
              </w:rPr>
              <w:t>5.1 Kierkegaard on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121</w:t>
            </w:r>
            <w:r w:rsidR="00E83115" w:rsidRPr="00E83115">
              <w:rPr>
                <w:rFonts w:ascii="Times New Roman" w:hAnsi="Times New Roman" w:cs="Times New Roman"/>
                <w:noProof/>
                <w:webHidden/>
              </w:rPr>
              <w:fldChar w:fldCharType="end"/>
            </w:r>
          </w:hyperlink>
        </w:p>
        <w:p w14:paraId="67E70899" w14:textId="6FBC09F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4" w:history="1">
            <w:r w:rsidR="00E83115" w:rsidRPr="00E83115">
              <w:rPr>
                <w:rStyle w:val="Hyperlink"/>
                <w:rFonts w:ascii="Times New Roman" w:hAnsi="Times New Roman" w:cs="Times New Roman"/>
                <w:noProof/>
              </w:rPr>
              <w:t>5.1.1 What is it to be in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121</w:t>
            </w:r>
            <w:r w:rsidR="00E83115" w:rsidRPr="00E83115">
              <w:rPr>
                <w:rFonts w:ascii="Times New Roman" w:hAnsi="Times New Roman" w:cs="Times New Roman"/>
                <w:noProof/>
                <w:webHidden/>
              </w:rPr>
              <w:fldChar w:fldCharType="end"/>
            </w:r>
          </w:hyperlink>
        </w:p>
        <w:p w14:paraId="2541B69E" w14:textId="45EF0C4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5" w:history="1">
            <w:r w:rsidR="00E83115" w:rsidRPr="00E83115">
              <w:rPr>
                <w:rStyle w:val="Hyperlink"/>
                <w:rFonts w:ascii="Times New Roman" w:hAnsi="Times New Roman" w:cs="Times New Roman"/>
                <w:noProof/>
              </w:rPr>
              <w:t>5.1.2 Movement Through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122</w:t>
            </w:r>
            <w:r w:rsidR="00E83115" w:rsidRPr="00E83115">
              <w:rPr>
                <w:rFonts w:ascii="Times New Roman" w:hAnsi="Times New Roman" w:cs="Times New Roman"/>
                <w:noProof/>
                <w:webHidden/>
              </w:rPr>
              <w:fldChar w:fldCharType="end"/>
            </w:r>
          </w:hyperlink>
        </w:p>
        <w:p w14:paraId="6507877D" w14:textId="660AB0FD"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6" w:history="1">
            <w:r w:rsidR="00E83115" w:rsidRPr="00E83115">
              <w:rPr>
                <w:rStyle w:val="Hyperlink"/>
                <w:rFonts w:ascii="Times New Roman" w:hAnsi="Times New Roman" w:cs="Times New Roman"/>
                <w:noProof/>
              </w:rPr>
              <w:t>5.1.3 The Critique of Culture and the Demise of Individuality in Kierkegaard’s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125</w:t>
            </w:r>
            <w:r w:rsidR="00E83115" w:rsidRPr="00E83115">
              <w:rPr>
                <w:rFonts w:ascii="Times New Roman" w:hAnsi="Times New Roman" w:cs="Times New Roman"/>
                <w:noProof/>
                <w:webHidden/>
              </w:rPr>
              <w:fldChar w:fldCharType="end"/>
            </w:r>
          </w:hyperlink>
        </w:p>
        <w:p w14:paraId="6CE5BA2C" w14:textId="5AAF3E1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7" w:history="1">
            <w:r w:rsidR="00E83115" w:rsidRPr="00E83115">
              <w:rPr>
                <w:rStyle w:val="Hyperlink"/>
                <w:rFonts w:ascii="Times New Roman" w:hAnsi="Times New Roman" w:cs="Times New Roman"/>
                <w:noProof/>
              </w:rPr>
              <w:t>5.1.4  Summary: Kierkegaard on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127</w:t>
            </w:r>
            <w:r w:rsidR="00E83115" w:rsidRPr="00E83115">
              <w:rPr>
                <w:rFonts w:ascii="Times New Roman" w:hAnsi="Times New Roman" w:cs="Times New Roman"/>
                <w:noProof/>
                <w:webHidden/>
              </w:rPr>
              <w:fldChar w:fldCharType="end"/>
            </w:r>
          </w:hyperlink>
        </w:p>
        <w:p w14:paraId="44241C2D" w14:textId="3269110B"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8" w:history="1">
            <w:r w:rsidR="00E83115" w:rsidRPr="00E83115">
              <w:rPr>
                <w:rStyle w:val="Hyperlink"/>
                <w:rFonts w:ascii="Times New Roman" w:hAnsi="Times New Roman" w:cs="Times New Roman"/>
                <w:noProof/>
              </w:rPr>
              <w:t>5.2 Adorno on Despair and Unfreedom</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128</w:t>
            </w:r>
            <w:r w:rsidR="00E83115" w:rsidRPr="00E83115">
              <w:rPr>
                <w:rFonts w:ascii="Times New Roman" w:hAnsi="Times New Roman" w:cs="Times New Roman"/>
                <w:noProof/>
                <w:webHidden/>
              </w:rPr>
              <w:fldChar w:fldCharType="end"/>
            </w:r>
          </w:hyperlink>
        </w:p>
        <w:p w14:paraId="3859BD4B" w14:textId="6984B45D"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29" w:history="1">
            <w:r w:rsidR="00E83115" w:rsidRPr="00E83115">
              <w:rPr>
                <w:rStyle w:val="Hyperlink"/>
                <w:rFonts w:ascii="Times New Roman" w:hAnsi="Times New Roman" w:cs="Times New Roman"/>
                <w:noProof/>
              </w:rPr>
              <w:t>5.2.1 What is it to be unfree?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_Toc152101129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128</w:t>
            </w:r>
            <w:r w:rsidR="00E83115" w:rsidRPr="00E83115">
              <w:rPr>
                <w:rFonts w:ascii="Times New Roman" w:hAnsi="Times New Roman" w:cs="Times New Roman"/>
                <w:noProof/>
                <w:webHidden/>
              </w:rPr>
              <w:fldChar w:fldCharType="end"/>
            </w:r>
          </w:hyperlink>
        </w:p>
        <w:p w14:paraId="65BFC301" w14:textId="0E0A0AEF"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0" w:history="1">
            <w:r w:rsidR="00E83115" w:rsidRPr="00E83115">
              <w:rPr>
                <w:rStyle w:val="Hyperlink"/>
                <w:rFonts w:ascii="Times New Roman" w:hAnsi="Times New Roman" w:cs="Times New Roman"/>
                <w:noProof/>
              </w:rPr>
              <w:t>5.2.2  The Demise of Individuality in the Administered World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131</w:t>
            </w:r>
            <w:r w:rsidR="00E83115" w:rsidRPr="00E83115">
              <w:rPr>
                <w:rFonts w:ascii="Times New Roman" w:hAnsi="Times New Roman" w:cs="Times New Roman"/>
                <w:noProof/>
                <w:webHidden/>
              </w:rPr>
              <w:fldChar w:fldCharType="end"/>
            </w:r>
          </w:hyperlink>
        </w:p>
        <w:p w14:paraId="08A8F8A0" w14:textId="1779C848"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1" w:history="1">
            <w:r w:rsidR="00E83115" w:rsidRPr="00E83115">
              <w:rPr>
                <w:rStyle w:val="Hyperlink"/>
                <w:rFonts w:ascii="Times New Roman" w:hAnsi="Times New Roman" w:cs="Times New Roman"/>
                <w:noProof/>
              </w:rPr>
              <w:t>5.2.3 Summary: Adorno on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136</w:t>
            </w:r>
            <w:r w:rsidR="00E83115" w:rsidRPr="00E83115">
              <w:rPr>
                <w:rFonts w:ascii="Times New Roman" w:hAnsi="Times New Roman" w:cs="Times New Roman"/>
                <w:noProof/>
                <w:webHidden/>
              </w:rPr>
              <w:fldChar w:fldCharType="end"/>
            </w:r>
          </w:hyperlink>
        </w:p>
        <w:p w14:paraId="5556BDE2" w14:textId="0013F76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2" w:history="1">
            <w:r w:rsidR="00E83115" w:rsidRPr="00E83115">
              <w:rPr>
                <w:rStyle w:val="Hyperlink"/>
                <w:rFonts w:ascii="Times New Roman" w:hAnsi="Times New Roman" w:cs="Times New Roman"/>
                <w:noProof/>
              </w:rPr>
              <w:t>5.3 Tracing Kierkegaard’s Influence in Adorno’s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136</w:t>
            </w:r>
            <w:r w:rsidR="00E83115" w:rsidRPr="00E83115">
              <w:rPr>
                <w:rFonts w:ascii="Times New Roman" w:hAnsi="Times New Roman" w:cs="Times New Roman"/>
                <w:noProof/>
                <w:webHidden/>
              </w:rPr>
              <w:fldChar w:fldCharType="end"/>
            </w:r>
          </w:hyperlink>
        </w:p>
        <w:p w14:paraId="7BBF63EF" w14:textId="53EF642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3" w:history="1">
            <w:r w:rsidR="00E83115" w:rsidRPr="00E83115">
              <w:rPr>
                <w:rStyle w:val="Hyperlink"/>
                <w:rFonts w:ascii="Times New Roman" w:hAnsi="Times New Roman" w:cs="Times New Roman"/>
                <w:noProof/>
              </w:rPr>
              <w:t>5.3.1 Humanity in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137</w:t>
            </w:r>
            <w:r w:rsidR="00E83115" w:rsidRPr="00E83115">
              <w:rPr>
                <w:rFonts w:ascii="Times New Roman" w:hAnsi="Times New Roman" w:cs="Times New Roman"/>
                <w:noProof/>
                <w:webHidden/>
              </w:rPr>
              <w:fldChar w:fldCharType="end"/>
            </w:r>
          </w:hyperlink>
        </w:p>
        <w:p w14:paraId="7869CA0C" w14:textId="77D73B4B"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4" w:history="1">
            <w:r w:rsidR="00E83115" w:rsidRPr="00E83115">
              <w:rPr>
                <w:rStyle w:val="Hyperlink"/>
                <w:rFonts w:ascii="Times New Roman" w:hAnsi="Times New Roman" w:cs="Times New Roman"/>
                <w:noProof/>
              </w:rPr>
              <w:t>5.3.2 The Demise of Individuality</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138</w:t>
            </w:r>
            <w:r w:rsidR="00E83115" w:rsidRPr="00E83115">
              <w:rPr>
                <w:rFonts w:ascii="Times New Roman" w:hAnsi="Times New Roman" w:cs="Times New Roman"/>
                <w:noProof/>
                <w:webHidden/>
              </w:rPr>
              <w:fldChar w:fldCharType="end"/>
            </w:r>
          </w:hyperlink>
        </w:p>
        <w:p w14:paraId="0D7922E0" w14:textId="0C0E519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5" w:history="1">
            <w:r w:rsidR="00E83115" w:rsidRPr="00E83115">
              <w:rPr>
                <w:rStyle w:val="Hyperlink"/>
                <w:rFonts w:ascii="Times New Roman" w:hAnsi="Times New Roman" w:cs="Times New Roman"/>
                <w:noProof/>
              </w:rPr>
              <w:t>5.3.3 Objective Despair and False Happiness</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141</w:t>
            </w:r>
            <w:r w:rsidR="00E83115" w:rsidRPr="00E83115">
              <w:rPr>
                <w:rFonts w:ascii="Times New Roman" w:hAnsi="Times New Roman" w:cs="Times New Roman"/>
                <w:noProof/>
                <w:webHidden/>
              </w:rPr>
              <w:fldChar w:fldCharType="end"/>
            </w:r>
          </w:hyperlink>
        </w:p>
        <w:p w14:paraId="7B3BB03B" w14:textId="085576F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6" w:history="1">
            <w:r w:rsidR="00E83115" w:rsidRPr="00E83115">
              <w:rPr>
                <w:rStyle w:val="Hyperlink"/>
                <w:rFonts w:ascii="Times New Roman" w:hAnsi="Times New Roman" w:cs="Times New Roman"/>
                <w:noProof/>
              </w:rPr>
              <w:t>5.4 Adapting Kierkegaard’s Concept of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143</w:t>
            </w:r>
            <w:r w:rsidR="00E83115" w:rsidRPr="00E83115">
              <w:rPr>
                <w:rFonts w:ascii="Times New Roman" w:hAnsi="Times New Roman" w:cs="Times New Roman"/>
                <w:noProof/>
                <w:webHidden/>
              </w:rPr>
              <w:fldChar w:fldCharType="end"/>
            </w:r>
          </w:hyperlink>
        </w:p>
        <w:p w14:paraId="3BE4C4DD" w14:textId="1BDEFC1F"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7" w:history="1">
            <w:r w:rsidR="00E83115" w:rsidRPr="00E83115">
              <w:rPr>
                <w:rStyle w:val="Hyperlink"/>
                <w:rFonts w:ascii="Times New Roman" w:hAnsi="Times New Roman" w:cs="Times New Roman"/>
                <w:noProof/>
              </w:rPr>
              <w:t>5.4.1 Socialising Kierkegaard’s Concept of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143</w:t>
            </w:r>
            <w:r w:rsidR="00E83115" w:rsidRPr="00E83115">
              <w:rPr>
                <w:rFonts w:ascii="Times New Roman" w:hAnsi="Times New Roman" w:cs="Times New Roman"/>
                <w:noProof/>
                <w:webHidden/>
              </w:rPr>
              <w:fldChar w:fldCharType="end"/>
            </w:r>
          </w:hyperlink>
        </w:p>
        <w:p w14:paraId="52612ED2" w14:textId="09C596E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8" w:history="1">
            <w:r w:rsidR="00E83115" w:rsidRPr="00E83115">
              <w:rPr>
                <w:rStyle w:val="Hyperlink"/>
                <w:rFonts w:ascii="Times New Roman" w:hAnsi="Times New Roman" w:cs="Times New Roman"/>
                <w:noProof/>
              </w:rPr>
              <w:t>5.4.2 Secularising Kierkegaard’s Concept of Despair</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144</w:t>
            </w:r>
            <w:r w:rsidR="00E83115" w:rsidRPr="00E83115">
              <w:rPr>
                <w:rFonts w:ascii="Times New Roman" w:hAnsi="Times New Roman" w:cs="Times New Roman"/>
                <w:noProof/>
                <w:webHidden/>
              </w:rPr>
              <w:fldChar w:fldCharType="end"/>
            </w:r>
          </w:hyperlink>
        </w:p>
        <w:p w14:paraId="754E14A3" w14:textId="0755CD8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39" w:history="1">
            <w:r w:rsidR="00E83115" w:rsidRPr="00E83115">
              <w:rPr>
                <w:rStyle w:val="Hyperlink"/>
                <w:rFonts w:ascii="Times New Roman" w:hAnsi="Times New Roman" w:cs="Times New Roman"/>
                <w:noProof/>
              </w:rPr>
              <w:t>5.5    Conclusion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_Toc152101139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147</w:t>
            </w:r>
            <w:r w:rsidR="00E83115" w:rsidRPr="00E83115">
              <w:rPr>
                <w:rFonts w:ascii="Times New Roman" w:hAnsi="Times New Roman" w:cs="Times New Roman"/>
                <w:noProof/>
                <w:webHidden/>
              </w:rPr>
              <w:fldChar w:fldCharType="end"/>
            </w:r>
          </w:hyperlink>
        </w:p>
        <w:p w14:paraId="4F7AB610" w14:textId="64FA43D1"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140" w:history="1">
            <w:r w:rsidR="00E83115" w:rsidRPr="00E83115">
              <w:rPr>
                <w:rStyle w:val="Hyperlink"/>
                <w:rFonts w:ascii="Times New Roman" w:hAnsi="Times New Roman" w:cs="Times New Roman"/>
                <w:noProof/>
              </w:rPr>
              <w:t>Chapter 6  Emerging from Interiority: The Difference of the Late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150</w:t>
            </w:r>
            <w:r w:rsidR="00E83115" w:rsidRPr="00E83115">
              <w:rPr>
                <w:rFonts w:ascii="Times New Roman" w:hAnsi="Times New Roman" w:cs="Times New Roman"/>
                <w:noProof/>
                <w:webHidden/>
              </w:rPr>
              <w:fldChar w:fldCharType="end"/>
            </w:r>
          </w:hyperlink>
        </w:p>
        <w:p w14:paraId="31A75F9A" w14:textId="15141946"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1" w:history="1">
            <w:r w:rsidR="00E83115" w:rsidRPr="00E83115">
              <w:rPr>
                <w:rStyle w:val="Hyperlink"/>
                <w:rFonts w:ascii="Times New Roman" w:hAnsi="Times New Roman" w:cs="Times New Roman"/>
                <w:noProof/>
              </w:rPr>
              <w:t>6.1 Two Endings: Kierkegaard and Adorno</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151</w:t>
            </w:r>
            <w:r w:rsidR="00E83115" w:rsidRPr="00E83115">
              <w:rPr>
                <w:rFonts w:ascii="Times New Roman" w:hAnsi="Times New Roman" w:cs="Times New Roman"/>
                <w:noProof/>
                <w:webHidden/>
              </w:rPr>
              <w:fldChar w:fldCharType="end"/>
            </w:r>
          </w:hyperlink>
        </w:p>
        <w:p w14:paraId="7D0B5DF9" w14:textId="6E1B2566"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2" w:history="1">
            <w:r w:rsidR="00E83115" w:rsidRPr="00E83115">
              <w:rPr>
                <w:rStyle w:val="Hyperlink"/>
                <w:rFonts w:ascii="Times New Roman" w:hAnsi="Times New Roman" w:cs="Times New Roman"/>
                <w:noProof/>
              </w:rPr>
              <w:t>6.1.1 Kierkegaard: The Attack Upon Christendom</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151</w:t>
            </w:r>
            <w:r w:rsidR="00E83115" w:rsidRPr="00E83115">
              <w:rPr>
                <w:rFonts w:ascii="Times New Roman" w:hAnsi="Times New Roman" w:cs="Times New Roman"/>
                <w:noProof/>
                <w:webHidden/>
              </w:rPr>
              <w:fldChar w:fldCharType="end"/>
            </w:r>
          </w:hyperlink>
        </w:p>
        <w:p w14:paraId="38212127" w14:textId="3E199BA4"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3" w:history="1">
            <w:r w:rsidR="00E83115" w:rsidRPr="00E83115">
              <w:rPr>
                <w:rStyle w:val="Hyperlink"/>
                <w:rFonts w:ascii="Times New Roman" w:hAnsi="Times New Roman" w:cs="Times New Roman"/>
                <w:noProof/>
              </w:rPr>
              <w:t>6.1.2 Adorno: Quietist and Resigned?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152</w:t>
            </w:r>
            <w:r w:rsidR="00E83115" w:rsidRPr="00E83115">
              <w:rPr>
                <w:rFonts w:ascii="Times New Roman" w:hAnsi="Times New Roman" w:cs="Times New Roman"/>
                <w:noProof/>
                <w:webHidden/>
              </w:rPr>
              <w:fldChar w:fldCharType="end"/>
            </w:r>
          </w:hyperlink>
        </w:p>
        <w:p w14:paraId="6A01AD35" w14:textId="52C6998E"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4" w:history="1">
            <w:r w:rsidR="00E83115" w:rsidRPr="00E83115">
              <w:rPr>
                <w:rStyle w:val="Hyperlink"/>
                <w:rFonts w:ascii="Times New Roman" w:hAnsi="Times New Roman" w:cs="Times New Roman"/>
                <w:noProof/>
              </w:rPr>
              <w:t>6.2 Connecting Adorno and The Late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153</w:t>
            </w:r>
            <w:r w:rsidR="00E83115" w:rsidRPr="00E83115">
              <w:rPr>
                <w:rFonts w:ascii="Times New Roman" w:hAnsi="Times New Roman" w:cs="Times New Roman"/>
                <w:noProof/>
                <w:webHidden/>
              </w:rPr>
              <w:fldChar w:fldCharType="end"/>
            </w:r>
          </w:hyperlink>
        </w:p>
        <w:p w14:paraId="5D5EB480" w14:textId="4A0A53C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5" w:history="1">
            <w:r w:rsidR="00E83115" w:rsidRPr="00E83115">
              <w:rPr>
                <w:rStyle w:val="Hyperlink"/>
                <w:rFonts w:ascii="Times New Roman" w:hAnsi="Times New Roman" w:cs="Times New Roman"/>
                <w:noProof/>
              </w:rPr>
              <w:t>6.2.1 Introducing Adorno’s Assessment of the Late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154</w:t>
            </w:r>
            <w:r w:rsidR="00E83115" w:rsidRPr="00E83115">
              <w:rPr>
                <w:rFonts w:ascii="Times New Roman" w:hAnsi="Times New Roman" w:cs="Times New Roman"/>
                <w:noProof/>
                <w:webHidden/>
              </w:rPr>
              <w:fldChar w:fldCharType="end"/>
            </w:r>
          </w:hyperlink>
        </w:p>
        <w:p w14:paraId="153F8212" w14:textId="5B1ADD05"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6" w:history="1">
            <w:r w:rsidR="00E83115" w:rsidRPr="00E83115">
              <w:rPr>
                <w:rStyle w:val="Hyperlink"/>
                <w:rFonts w:ascii="Times New Roman" w:hAnsi="Times New Roman" w:cs="Times New Roman"/>
                <w:noProof/>
              </w:rPr>
              <w:t>6.3 Adorno and the Late Kierkegaard: (The Need for) Resistance and its Limitations</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156</w:t>
            </w:r>
            <w:r w:rsidR="00E83115" w:rsidRPr="00E83115">
              <w:rPr>
                <w:rFonts w:ascii="Times New Roman" w:hAnsi="Times New Roman" w:cs="Times New Roman"/>
                <w:noProof/>
                <w:webHidden/>
              </w:rPr>
              <w:fldChar w:fldCharType="end"/>
            </w:r>
          </w:hyperlink>
        </w:p>
        <w:p w14:paraId="406DB1C6" w14:textId="338E9E65"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7" w:history="1">
            <w:r w:rsidR="00E83115" w:rsidRPr="00E83115">
              <w:rPr>
                <w:rStyle w:val="Hyperlink"/>
                <w:rFonts w:ascii="Times New Roman" w:hAnsi="Times New Roman" w:cs="Times New Roman"/>
                <w:noProof/>
              </w:rPr>
              <w:t>6.3.1 Kierkegaard, Adorno and the Possibility of Love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156</w:t>
            </w:r>
            <w:r w:rsidR="00E83115" w:rsidRPr="00E83115">
              <w:rPr>
                <w:rFonts w:ascii="Times New Roman" w:hAnsi="Times New Roman" w:cs="Times New Roman"/>
                <w:noProof/>
                <w:webHidden/>
              </w:rPr>
              <w:fldChar w:fldCharType="end"/>
            </w:r>
          </w:hyperlink>
        </w:p>
        <w:p w14:paraId="4B49CC79" w14:textId="41B01FF6"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8" w:history="1">
            <w:r w:rsidR="00E83115" w:rsidRPr="00E83115">
              <w:rPr>
                <w:rStyle w:val="Hyperlink"/>
                <w:rFonts w:ascii="Times New Roman" w:hAnsi="Times New Roman" w:cs="Times New Roman"/>
                <w:noProof/>
              </w:rPr>
              <w:t>6.3.2 Kierkegaard, Adorno and the Collective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162</w:t>
            </w:r>
            <w:r w:rsidR="00E83115" w:rsidRPr="00E83115">
              <w:rPr>
                <w:rFonts w:ascii="Times New Roman" w:hAnsi="Times New Roman" w:cs="Times New Roman"/>
                <w:noProof/>
                <w:webHidden/>
              </w:rPr>
              <w:fldChar w:fldCharType="end"/>
            </w:r>
          </w:hyperlink>
        </w:p>
        <w:p w14:paraId="69362C19" w14:textId="1696B61F"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49" w:history="1">
            <w:r w:rsidR="00E83115" w:rsidRPr="00E83115">
              <w:rPr>
                <w:rStyle w:val="Hyperlink"/>
                <w:rFonts w:ascii="Times New Roman" w:hAnsi="Times New Roman" w:cs="Times New Roman"/>
                <w:noProof/>
              </w:rPr>
              <w:t>6.3.3 Kierkegaard and Adorno: Confronting Powerlessness</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_Toc152101149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167</w:t>
            </w:r>
            <w:r w:rsidR="00E83115" w:rsidRPr="00E83115">
              <w:rPr>
                <w:rFonts w:ascii="Times New Roman" w:hAnsi="Times New Roman" w:cs="Times New Roman"/>
                <w:noProof/>
                <w:webHidden/>
              </w:rPr>
              <w:fldChar w:fldCharType="end"/>
            </w:r>
          </w:hyperlink>
        </w:p>
        <w:p w14:paraId="5E46BBBB" w14:textId="4D392DD7"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0" w:history="1">
            <w:r w:rsidR="00E83115" w:rsidRPr="00E83115">
              <w:rPr>
                <w:rStyle w:val="Hyperlink"/>
                <w:rFonts w:ascii="Times New Roman" w:hAnsi="Times New Roman" w:cs="Times New Roman"/>
                <w:noProof/>
              </w:rPr>
              <w:t>6.4 Conclusion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169</w:t>
            </w:r>
            <w:r w:rsidR="00E83115" w:rsidRPr="00E83115">
              <w:rPr>
                <w:rFonts w:ascii="Times New Roman" w:hAnsi="Times New Roman" w:cs="Times New Roman"/>
                <w:noProof/>
                <w:webHidden/>
              </w:rPr>
              <w:fldChar w:fldCharType="end"/>
            </w:r>
          </w:hyperlink>
        </w:p>
        <w:p w14:paraId="5A9CF06A" w14:textId="195B533F"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151" w:history="1">
            <w:r w:rsidR="00E83115" w:rsidRPr="00E83115">
              <w:rPr>
                <w:rStyle w:val="Hyperlink"/>
                <w:rFonts w:ascii="Times New Roman" w:hAnsi="Times New Roman" w:cs="Times New Roman"/>
                <w:noProof/>
              </w:rPr>
              <w:t>Chapter 7 Breaking Out of Immanence: Resistance and Intervention in Kierkegaard and Adorno</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171</w:t>
            </w:r>
            <w:r w:rsidR="00E83115" w:rsidRPr="00E83115">
              <w:rPr>
                <w:rFonts w:ascii="Times New Roman" w:hAnsi="Times New Roman" w:cs="Times New Roman"/>
                <w:noProof/>
                <w:webHidden/>
              </w:rPr>
              <w:fldChar w:fldCharType="end"/>
            </w:r>
          </w:hyperlink>
        </w:p>
        <w:p w14:paraId="51BFF989" w14:textId="02166B4F"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2" w:history="1">
            <w:r w:rsidR="00E83115" w:rsidRPr="00E83115">
              <w:rPr>
                <w:rStyle w:val="Hyperlink"/>
                <w:rFonts w:ascii="Times New Roman" w:hAnsi="Times New Roman" w:cs="Times New Roman"/>
                <w:noProof/>
              </w:rPr>
              <w:t>7.1 The Basis of Resistance: The Refusal to Affirm</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172</w:t>
            </w:r>
            <w:r w:rsidR="00E83115" w:rsidRPr="00E83115">
              <w:rPr>
                <w:rFonts w:ascii="Times New Roman" w:hAnsi="Times New Roman" w:cs="Times New Roman"/>
                <w:noProof/>
                <w:webHidden/>
              </w:rPr>
              <w:fldChar w:fldCharType="end"/>
            </w:r>
          </w:hyperlink>
        </w:p>
        <w:p w14:paraId="4CD4CD3E" w14:textId="1C241FC2"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3" w:history="1">
            <w:r w:rsidR="00E83115" w:rsidRPr="00E83115">
              <w:rPr>
                <w:rStyle w:val="Hyperlink"/>
                <w:rFonts w:ascii="Times New Roman" w:hAnsi="Times New Roman" w:cs="Times New Roman"/>
                <w:noProof/>
              </w:rPr>
              <w:t>7.1.1 The Late Kierkegaard: Clearing the Ground and Cleansing of the Temple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173</w:t>
            </w:r>
            <w:r w:rsidR="00E83115" w:rsidRPr="00E83115">
              <w:rPr>
                <w:rFonts w:ascii="Times New Roman" w:hAnsi="Times New Roman" w:cs="Times New Roman"/>
                <w:noProof/>
                <w:webHidden/>
              </w:rPr>
              <w:fldChar w:fldCharType="end"/>
            </w:r>
          </w:hyperlink>
        </w:p>
        <w:p w14:paraId="1AD2A083" w14:textId="13C0E8F3"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4" w:history="1">
            <w:r w:rsidR="00E83115" w:rsidRPr="00E83115">
              <w:rPr>
                <w:rStyle w:val="Hyperlink"/>
                <w:rFonts w:ascii="Times New Roman" w:hAnsi="Times New Roman" w:cs="Times New Roman"/>
                <w:noProof/>
              </w:rPr>
              <w:t>7.1.2 Adorno: Negation and Non-Conformity</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175</w:t>
            </w:r>
            <w:r w:rsidR="00E83115" w:rsidRPr="00E83115">
              <w:rPr>
                <w:rFonts w:ascii="Times New Roman" w:hAnsi="Times New Roman" w:cs="Times New Roman"/>
                <w:noProof/>
                <w:webHidden/>
              </w:rPr>
              <w:fldChar w:fldCharType="end"/>
            </w:r>
          </w:hyperlink>
        </w:p>
        <w:p w14:paraId="1D648507" w14:textId="4D9FDCAE"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5" w:history="1">
            <w:r w:rsidR="00E83115" w:rsidRPr="00E83115">
              <w:rPr>
                <w:rStyle w:val="Hyperlink"/>
                <w:rFonts w:ascii="Times New Roman" w:hAnsi="Times New Roman" w:cs="Times New Roman"/>
                <w:noProof/>
              </w:rPr>
              <w:t>7.2  Resistance in Kierkegaard and Adorno: Criticism, Intervention and Cultivation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177</w:t>
            </w:r>
            <w:r w:rsidR="00E83115" w:rsidRPr="00E83115">
              <w:rPr>
                <w:rFonts w:ascii="Times New Roman" w:hAnsi="Times New Roman" w:cs="Times New Roman"/>
                <w:noProof/>
                <w:webHidden/>
              </w:rPr>
              <w:fldChar w:fldCharType="end"/>
            </w:r>
          </w:hyperlink>
        </w:p>
        <w:p w14:paraId="3450234D" w14:textId="5B05DCC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6" w:history="1">
            <w:r w:rsidR="00E83115" w:rsidRPr="00E83115">
              <w:rPr>
                <w:rStyle w:val="Hyperlink"/>
                <w:rFonts w:ascii="Times New Roman" w:hAnsi="Times New Roman" w:cs="Times New Roman"/>
                <w:noProof/>
              </w:rPr>
              <w:t>7.3 Kierkegaard’s Protest Against Christendom</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178</w:t>
            </w:r>
            <w:r w:rsidR="00E83115" w:rsidRPr="00E83115">
              <w:rPr>
                <w:rFonts w:ascii="Times New Roman" w:hAnsi="Times New Roman" w:cs="Times New Roman"/>
                <w:noProof/>
                <w:webHidden/>
              </w:rPr>
              <w:fldChar w:fldCharType="end"/>
            </w:r>
          </w:hyperlink>
        </w:p>
        <w:p w14:paraId="01671EF0" w14:textId="201F7B96"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7" w:history="1">
            <w:r w:rsidR="00E83115" w:rsidRPr="00E83115">
              <w:rPr>
                <w:rStyle w:val="Hyperlink"/>
                <w:rFonts w:ascii="Times New Roman" w:hAnsi="Times New Roman" w:cs="Times New Roman"/>
                <w:noProof/>
              </w:rPr>
              <w:t>7.3.1 Cognitive Cultivation in the Late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179</w:t>
            </w:r>
            <w:r w:rsidR="00E83115" w:rsidRPr="00E83115">
              <w:rPr>
                <w:rFonts w:ascii="Times New Roman" w:hAnsi="Times New Roman" w:cs="Times New Roman"/>
                <w:noProof/>
                <w:webHidden/>
              </w:rPr>
              <w:fldChar w:fldCharType="end"/>
            </w:r>
          </w:hyperlink>
        </w:p>
        <w:p w14:paraId="6C1A881E" w14:textId="6B4AA678"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8" w:history="1">
            <w:r w:rsidR="00E83115" w:rsidRPr="00E83115">
              <w:rPr>
                <w:rStyle w:val="Hyperlink"/>
                <w:rFonts w:ascii="Times New Roman" w:hAnsi="Times New Roman" w:cs="Times New Roman"/>
                <w:noProof/>
              </w:rPr>
              <w:t>7.3.2 Non-Cognitive Cultivation in the Late Kierkegaard</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181</w:t>
            </w:r>
            <w:r w:rsidR="00E83115" w:rsidRPr="00E83115">
              <w:rPr>
                <w:rFonts w:ascii="Times New Roman" w:hAnsi="Times New Roman" w:cs="Times New Roman"/>
                <w:noProof/>
                <w:webHidden/>
              </w:rPr>
              <w:fldChar w:fldCharType="end"/>
            </w:r>
          </w:hyperlink>
        </w:p>
        <w:p w14:paraId="50E4EA2C" w14:textId="425A6E8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59" w:history="1">
            <w:r w:rsidR="00E83115" w:rsidRPr="00E83115">
              <w:rPr>
                <w:rStyle w:val="Hyperlink"/>
                <w:rFonts w:ascii="Times New Roman" w:hAnsi="Times New Roman" w:cs="Times New Roman"/>
                <w:noProof/>
              </w:rPr>
              <w:t>7.3.3 Summary: Kierkegaard’s Protest Against Christendom</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_Toc152101159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184</w:t>
            </w:r>
            <w:r w:rsidR="00E83115" w:rsidRPr="00E83115">
              <w:rPr>
                <w:rFonts w:ascii="Times New Roman" w:hAnsi="Times New Roman" w:cs="Times New Roman"/>
                <w:noProof/>
                <w:webHidden/>
              </w:rPr>
              <w:fldChar w:fldCharType="end"/>
            </w:r>
          </w:hyperlink>
        </w:p>
        <w:p w14:paraId="78F8885A" w14:textId="6987AD8D"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0" w:history="1">
            <w:r w:rsidR="00E83115" w:rsidRPr="00E83115">
              <w:rPr>
                <w:rStyle w:val="Hyperlink"/>
                <w:rFonts w:ascii="Times New Roman" w:hAnsi="Times New Roman" w:cs="Times New Roman"/>
                <w:noProof/>
              </w:rPr>
              <w:t>7.4 Adorno’s Praxis of Resistance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184</w:t>
            </w:r>
            <w:r w:rsidR="00E83115" w:rsidRPr="00E83115">
              <w:rPr>
                <w:rFonts w:ascii="Times New Roman" w:hAnsi="Times New Roman" w:cs="Times New Roman"/>
                <w:noProof/>
                <w:webHidden/>
              </w:rPr>
              <w:fldChar w:fldCharType="end"/>
            </w:r>
          </w:hyperlink>
        </w:p>
        <w:p w14:paraId="7193D3E3" w14:textId="1ED46E5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1" w:history="1">
            <w:r w:rsidR="00E83115" w:rsidRPr="00E83115">
              <w:rPr>
                <w:rStyle w:val="Hyperlink"/>
                <w:rFonts w:ascii="Times New Roman" w:hAnsi="Times New Roman" w:cs="Times New Roman"/>
                <w:noProof/>
              </w:rPr>
              <w:t>7.4.1 Cognitive Cultivation in Adorno</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186</w:t>
            </w:r>
            <w:r w:rsidR="00E83115" w:rsidRPr="00E83115">
              <w:rPr>
                <w:rFonts w:ascii="Times New Roman" w:hAnsi="Times New Roman" w:cs="Times New Roman"/>
                <w:noProof/>
                <w:webHidden/>
              </w:rPr>
              <w:fldChar w:fldCharType="end"/>
            </w:r>
          </w:hyperlink>
        </w:p>
        <w:p w14:paraId="4F349A95" w14:textId="759436AD"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2" w:history="1">
            <w:r w:rsidR="00E83115" w:rsidRPr="00E83115">
              <w:rPr>
                <w:rStyle w:val="Hyperlink"/>
                <w:rFonts w:ascii="Times New Roman" w:hAnsi="Times New Roman" w:cs="Times New Roman"/>
                <w:noProof/>
              </w:rPr>
              <w:t>7.4.2 Non-Cognitive Cultivation in Adorno</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189</w:t>
            </w:r>
            <w:r w:rsidR="00E83115" w:rsidRPr="00E83115">
              <w:rPr>
                <w:rFonts w:ascii="Times New Roman" w:hAnsi="Times New Roman" w:cs="Times New Roman"/>
                <w:noProof/>
                <w:webHidden/>
              </w:rPr>
              <w:fldChar w:fldCharType="end"/>
            </w:r>
          </w:hyperlink>
        </w:p>
        <w:p w14:paraId="301B2E5B" w14:textId="444A3E2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3" w:history="1">
            <w:r w:rsidR="00E83115" w:rsidRPr="00E83115">
              <w:rPr>
                <w:rStyle w:val="Hyperlink"/>
                <w:rFonts w:ascii="Times New Roman" w:hAnsi="Times New Roman" w:cs="Times New Roman"/>
                <w:noProof/>
              </w:rPr>
              <w:t>7.4.3 Summary: Adorno’s Praxis of Resistance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191</w:t>
            </w:r>
            <w:r w:rsidR="00E83115" w:rsidRPr="00E83115">
              <w:rPr>
                <w:rFonts w:ascii="Times New Roman" w:hAnsi="Times New Roman" w:cs="Times New Roman"/>
                <w:noProof/>
                <w:webHidden/>
              </w:rPr>
              <w:fldChar w:fldCharType="end"/>
            </w:r>
          </w:hyperlink>
        </w:p>
        <w:p w14:paraId="1DCE25F0" w14:textId="79DE40E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4" w:history="1">
            <w:r w:rsidR="00E83115" w:rsidRPr="00E83115">
              <w:rPr>
                <w:rStyle w:val="Hyperlink"/>
                <w:rFonts w:ascii="Times New Roman" w:hAnsi="Times New Roman" w:cs="Times New Roman"/>
                <w:noProof/>
              </w:rPr>
              <w:t>7.5 Interlude: Kierkegaard and Adorno’s Religious Partition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192</w:t>
            </w:r>
            <w:r w:rsidR="00E83115" w:rsidRPr="00E83115">
              <w:rPr>
                <w:rFonts w:ascii="Times New Roman" w:hAnsi="Times New Roman" w:cs="Times New Roman"/>
                <w:noProof/>
                <w:webHidden/>
              </w:rPr>
              <w:fldChar w:fldCharType="end"/>
            </w:r>
          </w:hyperlink>
        </w:p>
        <w:p w14:paraId="0892299B" w14:textId="6CFD025A"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5" w:history="1">
            <w:r w:rsidR="00E83115" w:rsidRPr="00E83115">
              <w:rPr>
                <w:rStyle w:val="Hyperlink"/>
                <w:rFonts w:ascii="Times New Roman" w:hAnsi="Times New Roman" w:cs="Times New Roman"/>
                <w:noProof/>
              </w:rPr>
              <w:t>7.6 “Truth Content” in the Late Kierkegaard’s Resistance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195</w:t>
            </w:r>
            <w:r w:rsidR="00E83115" w:rsidRPr="00E83115">
              <w:rPr>
                <w:rFonts w:ascii="Times New Roman" w:hAnsi="Times New Roman" w:cs="Times New Roman"/>
                <w:noProof/>
                <w:webHidden/>
              </w:rPr>
              <w:fldChar w:fldCharType="end"/>
            </w:r>
          </w:hyperlink>
        </w:p>
        <w:p w14:paraId="6A52C25F" w14:textId="38747F7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6" w:history="1">
            <w:r w:rsidR="00E83115" w:rsidRPr="00E83115">
              <w:rPr>
                <w:rStyle w:val="Hyperlink"/>
                <w:rFonts w:ascii="Times New Roman" w:hAnsi="Times New Roman" w:cs="Times New Roman"/>
                <w:noProof/>
              </w:rPr>
              <w:t>7.6.1 Negativity in the Late Kierkegaard and Adorno</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196</w:t>
            </w:r>
            <w:r w:rsidR="00E83115" w:rsidRPr="00E83115">
              <w:rPr>
                <w:rFonts w:ascii="Times New Roman" w:hAnsi="Times New Roman" w:cs="Times New Roman"/>
                <w:noProof/>
                <w:webHidden/>
              </w:rPr>
              <w:fldChar w:fldCharType="end"/>
            </w:r>
          </w:hyperlink>
        </w:p>
        <w:p w14:paraId="03F7B705" w14:textId="3487B5E4"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7" w:history="1">
            <w:r w:rsidR="00E83115" w:rsidRPr="00E83115">
              <w:rPr>
                <w:rStyle w:val="Hyperlink"/>
                <w:rFonts w:ascii="Times New Roman" w:hAnsi="Times New Roman" w:cs="Times New Roman"/>
                <w:noProof/>
              </w:rPr>
              <w:t>7.6.2 Cognitive and Non-Cognitive Cultivation in the Late Kierkegaard and Adorno</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_Toc152101167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198</w:t>
            </w:r>
            <w:r w:rsidR="00E83115" w:rsidRPr="00E83115">
              <w:rPr>
                <w:rFonts w:ascii="Times New Roman" w:hAnsi="Times New Roman" w:cs="Times New Roman"/>
                <w:noProof/>
                <w:webHidden/>
              </w:rPr>
              <w:fldChar w:fldCharType="end"/>
            </w:r>
          </w:hyperlink>
        </w:p>
        <w:p w14:paraId="5134DBA2" w14:textId="6D7FFFA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8" w:history="1">
            <w:r w:rsidR="00E83115" w:rsidRPr="00E83115">
              <w:rPr>
                <w:rStyle w:val="Hyperlink"/>
                <w:rFonts w:ascii="Times New Roman" w:hAnsi="Times New Roman" w:cs="Times New Roman"/>
                <w:noProof/>
              </w:rPr>
              <w:t>7.6.3 Suffering, Transcendence and Resistance in the Late Kierkegaard and Adorno</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_Toc152101168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200</w:t>
            </w:r>
            <w:r w:rsidR="00E83115" w:rsidRPr="00E83115">
              <w:rPr>
                <w:rFonts w:ascii="Times New Roman" w:hAnsi="Times New Roman" w:cs="Times New Roman"/>
                <w:noProof/>
                <w:webHidden/>
              </w:rPr>
              <w:fldChar w:fldCharType="end"/>
            </w:r>
          </w:hyperlink>
        </w:p>
        <w:p w14:paraId="73DAC51E" w14:textId="33D2D2E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69" w:history="1">
            <w:r w:rsidR="00E83115" w:rsidRPr="00E83115">
              <w:rPr>
                <w:rStyle w:val="Hyperlink"/>
                <w:rFonts w:ascii="Times New Roman" w:hAnsi="Times New Roman" w:cs="Times New Roman"/>
                <w:noProof/>
              </w:rPr>
              <w:t>7.7 Conclusion: Praxis as Comportment and the Gordian Knot of Resistance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_Toc152101169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202</w:t>
            </w:r>
            <w:r w:rsidR="00E83115" w:rsidRPr="00E83115">
              <w:rPr>
                <w:rFonts w:ascii="Times New Roman" w:hAnsi="Times New Roman" w:cs="Times New Roman"/>
                <w:noProof/>
                <w:webHidden/>
              </w:rPr>
              <w:fldChar w:fldCharType="end"/>
            </w:r>
          </w:hyperlink>
        </w:p>
        <w:p w14:paraId="2AC905FD" w14:textId="5F5413F5"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170" w:history="1">
            <w:r w:rsidR="00E83115" w:rsidRPr="00E83115">
              <w:rPr>
                <w:rStyle w:val="Hyperlink"/>
                <w:rFonts w:ascii="Times New Roman" w:hAnsi="Times New Roman" w:cs="Times New Roman"/>
                <w:noProof/>
              </w:rPr>
              <w:t>8  Conclusion</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_Toc152101170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209</w:t>
            </w:r>
            <w:r w:rsidR="00E83115" w:rsidRPr="00E83115">
              <w:rPr>
                <w:rFonts w:ascii="Times New Roman" w:hAnsi="Times New Roman" w:cs="Times New Roman"/>
                <w:noProof/>
                <w:webHidden/>
              </w:rPr>
              <w:fldChar w:fldCharType="end"/>
            </w:r>
          </w:hyperlink>
        </w:p>
        <w:p w14:paraId="7CF77893" w14:textId="71673651"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71" w:history="1">
            <w:r w:rsidR="00E83115" w:rsidRPr="00E83115">
              <w:rPr>
                <w:rStyle w:val="Hyperlink"/>
                <w:rFonts w:ascii="Times New Roman" w:hAnsi="Times New Roman" w:cs="Times New Roman"/>
                <w:noProof/>
              </w:rPr>
              <w:t>8.1 Chapter-by-Chapter Overview</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_Toc152101171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209</w:t>
            </w:r>
            <w:r w:rsidR="00E83115" w:rsidRPr="00E83115">
              <w:rPr>
                <w:rFonts w:ascii="Times New Roman" w:hAnsi="Times New Roman" w:cs="Times New Roman"/>
                <w:noProof/>
                <w:webHidden/>
              </w:rPr>
              <w:fldChar w:fldCharType="end"/>
            </w:r>
          </w:hyperlink>
        </w:p>
        <w:p w14:paraId="3CD98C0D" w14:textId="339CC39D"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72" w:history="1">
            <w:r w:rsidR="00E83115" w:rsidRPr="00E83115">
              <w:rPr>
                <w:rStyle w:val="Hyperlink"/>
                <w:rFonts w:ascii="Times New Roman" w:hAnsi="Times New Roman" w:cs="Times New Roman"/>
                <w:noProof/>
              </w:rPr>
              <w:t>8.2 The Resisting Subject and Objective Society: Historical and Philosophical Significance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_Toc152101172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213</w:t>
            </w:r>
            <w:r w:rsidR="00E83115" w:rsidRPr="00E83115">
              <w:rPr>
                <w:rFonts w:ascii="Times New Roman" w:hAnsi="Times New Roman" w:cs="Times New Roman"/>
                <w:noProof/>
                <w:webHidden/>
              </w:rPr>
              <w:fldChar w:fldCharType="end"/>
            </w:r>
          </w:hyperlink>
        </w:p>
        <w:p w14:paraId="00DE90E3" w14:textId="1DF06FB2"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73" w:history="1">
            <w:r w:rsidR="00E83115" w:rsidRPr="00E83115">
              <w:rPr>
                <w:rStyle w:val="Hyperlink"/>
                <w:rFonts w:ascii="Times New Roman" w:hAnsi="Times New Roman" w:cs="Times New Roman"/>
                <w:noProof/>
              </w:rPr>
              <w:t>8.2.1 Historical Significance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_Toc152101173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213</w:t>
            </w:r>
            <w:r w:rsidR="00E83115" w:rsidRPr="00E83115">
              <w:rPr>
                <w:rFonts w:ascii="Times New Roman" w:hAnsi="Times New Roman" w:cs="Times New Roman"/>
                <w:noProof/>
                <w:webHidden/>
              </w:rPr>
              <w:fldChar w:fldCharType="end"/>
            </w:r>
          </w:hyperlink>
        </w:p>
        <w:p w14:paraId="756916D9" w14:textId="25B9197C"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74" w:history="1">
            <w:r w:rsidR="00E83115" w:rsidRPr="00E83115">
              <w:rPr>
                <w:rStyle w:val="Hyperlink"/>
                <w:rFonts w:ascii="Times New Roman" w:hAnsi="Times New Roman" w:cs="Times New Roman"/>
                <w:noProof/>
              </w:rPr>
              <w:t>8.2.2 Philosophical Significance</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_Toc152101174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215</w:t>
            </w:r>
            <w:r w:rsidR="00E83115" w:rsidRPr="00E83115">
              <w:rPr>
                <w:rFonts w:ascii="Times New Roman" w:hAnsi="Times New Roman" w:cs="Times New Roman"/>
                <w:noProof/>
                <w:webHidden/>
              </w:rPr>
              <w:fldChar w:fldCharType="end"/>
            </w:r>
          </w:hyperlink>
        </w:p>
        <w:p w14:paraId="5B9E807D" w14:textId="09843200" w:rsidR="00E83115" w:rsidRPr="00E83115" w:rsidRDefault="00000000">
          <w:pPr>
            <w:pStyle w:val="TOC2"/>
            <w:tabs>
              <w:tab w:val="right" w:leader="dot" w:pos="9016"/>
            </w:tabs>
            <w:rPr>
              <w:rFonts w:ascii="Times New Roman" w:eastAsiaTheme="minorEastAsia" w:hAnsi="Times New Roman" w:cs="Times New Roman"/>
              <w:noProof/>
              <w:kern w:val="2"/>
              <w:lang w:eastAsia="en-GB"/>
              <w14:ligatures w14:val="standardContextual"/>
            </w:rPr>
          </w:pPr>
          <w:hyperlink w:anchor="_Toc152101175" w:history="1">
            <w:r w:rsidR="00E83115" w:rsidRPr="00E83115">
              <w:rPr>
                <w:rStyle w:val="Hyperlink"/>
                <w:rFonts w:ascii="Times New Roman" w:hAnsi="Times New Roman" w:cs="Times New Roman"/>
                <w:noProof/>
              </w:rPr>
              <w:t>8.3 The Power of Powerlessness Today</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_Toc152101175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217</w:t>
            </w:r>
            <w:r w:rsidR="00E83115" w:rsidRPr="00E83115">
              <w:rPr>
                <w:rFonts w:ascii="Times New Roman" w:hAnsi="Times New Roman" w:cs="Times New Roman"/>
                <w:noProof/>
                <w:webHidden/>
              </w:rPr>
              <w:fldChar w:fldCharType="end"/>
            </w:r>
          </w:hyperlink>
        </w:p>
        <w:p w14:paraId="6AB411F3" w14:textId="2EBBDD3F" w:rsidR="00E83115" w:rsidRPr="00E83115" w:rsidRDefault="00000000">
          <w:pPr>
            <w:pStyle w:val="TOC1"/>
            <w:tabs>
              <w:tab w:val="right" w:leader="dot" w:pos="9016"/>
            </w:tabs>
            <w:rPr>
              <w:rFonts w:ascii="Times New Roman" w:eastAsiaTheme="minorEastAsia" w:hAnsi="Times New Roman" w:cs="Times New Roman"/>
              <w:noProof/>
              <w:kern w:val="2"/>
              <w:lang w:eastAsia="en-GB"/>
              <w14:ligatures w14:val="standardContextual"/>
            </w:rPr>
          </w:pPr>
          <w:hyperlink w:anchor="_Toc152101176" w:history="1">
            <w:r w:rsidR="00E83115" w:rsidRPr="00E83115">
              <w:rPr>
                <w:rStyle w:val="Hyperlink"/>
                <w:rFonts w:ascii="Times New Roman" w:hAnsi="Times New Roman" w:cs="Times New Roman"/>
                <w:noProof/>
              </w:rPr>
              <w:t>Bibliography</w:t>
            </w:r>
            <w:r w:rsidR="00E83115" w:rsidRPr="00E83115">
              <w:rPr>
                <w:rFonts w:ascii="Times New Roman" w:hAnsi="Times New Roman" w:cs="Times New Roman"/>
                <w:noProof/>
                <w:webHidden/>
              </w:rPr>
              <w:tab/>
            </w:r>
            <w:r w:rsidR="00E83115" w:rsidRPr="00E83115">
              <w:rPr>
                <w:rFonts w:ascii="Times New Roman" w:hAnsi="Times New Roman" w:cs="Times New Roman"/>
                <w:noProof/>
                <w:webHidden/>
              </w:rPr>
              <w:fldChar w:fldCharType="begin"/>
            </w:r>
            <w:r w:rsidR="00E83115" w:rsidRPr="00E83115">
              <w:rPr>
                <w:rFonts w:ascii="Times New Roman" w:hAnsi="Times New Roman" w:cs="Times New Roman"/>
                <w:noProof/>
                <w:webHidden/>
              </w:rPr>
              <w:instrText xml:space="preserve"> PAGEREF _Toc152101176 \h </w:instrText>
            </w:r>
            <w:r w:rsidR="00E83115" w:rsidRPr="00E83115">
              <w:rPr>
                <w:rFonts w:ascii="Times New Roman" w:hAnsi="Times New Roman" w:cs="Times New Roman"/>
                <w:noProof/>
                <w:webHidden/>
              </w:rPr>
            </w:r>
            <w:r w:rsidR="00E83115" w:rsidRPr="00E83115">
              <w:rPr>
                <w:rFonts w:ascii="Times New Roman" w:hAnsi="Times New Roman" w:cs="Times New Roman"/>
                <w:noProof/>
                <w:webHidden/>
              </w:rPr>
              <w:fldChar w:fldCharType="separate"/>
            </w:r>
            <w:r w:rsidR="00E646B8">
              <w:rPr>
                <w:rFonts w:ascii="Times New Roman" w:hAnsi="Times New Roman" w:cs="Times New Roman"/>
                <w:noProof/>
                <w:webHidden/>
              </w:rPr>
              <w:t>220</w:t>
            </w:r>
            <w:r w:rsidR="00E83115" w:rsidRPr="00E83115">
              <w:rPr>
                <w:rFonts w:ascii="Times New Roman" w:hAnsi="Times New Roman" w:cs="Times New Roman"/>
                <w:noProof/>
                <w:webHidden/>
              </w:rPr>
              <w:fldChar w:fldCharType="end"/>
            </w:r>
          </w:hyperlink>
        </w:p>
        <w:p w14:paraId="59B1BFEC" w14:textId="19218F9D" w:rsidR="00670538" w:rsidRDefault="006B339A">
          <w:pPr>
            <w:rPr>
              <w:rFonts w:ascii="Times New Roman" w:hAnsi="Times New Roman" w:cs="Times New Roman"/>
              <w:bCs/>
              <w:noProof/>
            </w:rPr>
          </w:pPr>
          <w:r w:rsidRPr="00E83115">
            <w:rPr>
              <w:rFonts w:ascii="Times New Roman" w:hAnsi="Times New Roman" w:cs="Times New Roman"/>
              <w:b/>
              <w:bCs/>
              <w:noProof/>
            </w:rPr>
            <w:fldChar w:fldCharType="end"/>
          </w:r>
        </w:p>
      </w:sdtContent>
    </w:sdt>
    <w:p w14:paraId="45681BE6" w14:textId="77777777" w:rsidR="00E83115" w:rsidRDefault="00E83115">
      <w:pPr>
        <w:rPr>
          <w:rFonts w:ascii="Times New Roman" w:hAnsi="Times New Roman" w:cs="Times New Roman"/>
          <w:b/>
          <w:bCs/>
          <w:sz w:val="32"/>
          <w:szCs w:val="32"/>
        </w:rPr>
      </w:pPr>
    </w:p>
    <w:p w14:paraId="559069C8" w14:textId="283647AA" w:rsidR="00C719F5" w:rsidRDefault="00C719F5">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Works and Correspondence </w:t>
      </w:r>
      <w:r w:rsidRPr="00C719F5">
        <w:rPr>
          <w:rFonts w:ascii="Times New Roman" w:hAnsi="Times New Roman" w:cs="Times New Roman"/>
          <w:b/>
          <w:bCs/>
          <w:sz w:val="32"/>
          <w:szCs w:val="32"/>
        </w:rPr>
        <w:t>by Søren Kierkegaard</w:t>
      </w:r>
      <w:r>
        <w:rPr>
          <w:rFonts w:ascii="Times New Roman" w:hAnsi="Times New Roman" w:cs="Times New Roman"/>
          <w:b/>
          <w:bCs/>
          <w:sz w:val="32"/>
          <w:szCs w:val="32"/>
        </w:rPr>
        <w:t xml:space="preserve"> </w:t>
      </w:r>
    </w:p>
    <w:p w14:paraId="66E7C757" w14:textId="3580388A" w:rsidR="005317E1" w:rsidRDefault="005317E1" w:rsidP="005317E1">
      <w:pPr>
        <w:jc w:val="both"/>
        <w:rPr>
          <w:rFonts w:ascii="Times New Roman" w:hAnsi="Times New Roman" w:cs="Times New Roman"/>
        </w:rPr>
      </w:pPr>
      <w:r>
        <w:rPr>
          <w:rFonts w:ascii="Times New Roman" w:hAnsi="Times New Roman" w:cs="Times New Roman"/>
        </w:rPr>
        <w:t xml:space="preserve">Works </w:t>
      </w:r>
      <w:r w:rsidRPr="005317E1">
        <w:rPr>
          <w:rFonts w:ascii="Times New Roman" w:hAnsi="Times New Roman" w:cs="Times New Roman"/>
        </w:rPr>
        <w:t>by Kierkegaard are abbreviated in the following way:</w:t>
      </w:r>
    </w:p>
    <w:p w14:paraId="15DA13F3" w14:textId="37BB22F4" w:rsidR="00B31C5A" w:rsidRPr="00B31C5A" w:rsidRDefault="00B31C5A" w:rsidP="00B31C5A">
      <w:pPr>
        <w:ind w:left="720" w:hanging="720"/>
        <w:jc w:val="both"/>
        <w:rPr>
          <w:rFonts w:ascii="Times New Roman" w:hAnsi="Times New Roman" w:cs="Times New Roman"/>
        </w:rPr>
      </w:pPr>
      <w:r w:rsidRPr="00B31C5A">
        <w:rPr>
          <w:rFonts w:ascii="Times New Roman" w:hAnsi="Times New Roman" w:cs="Times New Roman"/>
        </w:rPr>
        <w:t>JP</w:t>
      </w:r>
      <w:r w:rsidRPr="00B31C5A">
        <w:rPr>
          <w:rFonts w:ascii="Times New Roman" w:hAnsi="Times New Roman" w:cs="Times New Roman"/>
        </w:rPr>
        <w:tab/>
      </w:r>
      <w:r w:rsidRPr="00B31C5A">
        <w:rPr>
          <w:rFonts w:ascii="Times New Roman" w:hAnsi="Times New Roman" w:cs="Times New Roman"/>
          <w:i/>
          <w:iCs/>
        </w:rPr>
        <w:t>Søren Kierkegaard’s Journals and Papers</w:t>
      </w:r>
      <w:r w:rsidRPr="00B31C5A">
        <w:rPr>
          <w:rFonts w:ascii="Times New Roman" w:hAnsi="Times New Roman" w:cs="Times New Roman"/>
        </w:rPr>
        <w:t>, vols. 1-7, eds. tr</w:t>
      </w:r>
      <w:r>
        <w:rPr>
          <w:rFonts w:ascii="Times New Roman" w:hAnsi="Times New Roman" w:cs="Times New Roman"/>
        </w:rPr>
        <w:t>an</w:t>
      </w:r>
      <w:r w:rsidRPr="00B31C5A">
        <w:rPr>
          <w:rFonts w:ascii="Times New Roman" w:hAnsi="Times New Roman" w:cs="Times New Roman"/>
        </w:rPr>
        <w:t xml:space="preserve">s. H. V. Hong &amp; E. H. Hong, with G. </w:t>
      </w:r>
      <w:proofErr w:type="spellStart"/>
      <w:r w:rsidRPr="00B31C5A">
        <w:rPr>
          <w:rFonts w:ascii="Times New Roman" w:hAnsi="Times New Roman" w:cs="Times New Roman"/>
        </w:rPr>
        <w:t>Malantschuk</w:t>
      </w:r>
      <w:proofErr w:type="spellEnd"/>
      <w:r w:rsidRPr="00B31C5A">
        <w:rPr>
          <w:rFonts w:ascii="Times New Roman" w:hAnsi="Times New Roman" w:cs="Times New Roman"/>
        </w:rPr>
        <w:t>, Bloomington and London: Indiana University Press</w:t>
      </w:r>
      <w:r w:rsidR="003F1F38">
        <w:rPr>
          <w:rFonts w:ascii="Times New Roman" w:hAnsi="Times New Roman" w:cs="Times New Roman"/>
        </w:rPr>
        <w:t>, (1967-78)</w:t>
      </w:r>
      <w:r w:rsidRPr="00B31C5A">
        <w:rPr>
          <w:rFonts w:ascii="Times New Roman" w:hAnsi="Times New Roman" w:cs="Times New Roman"/>
        </w:rPr>
        <w:t>.</w:t>
      </w:r>
    </w:p>
    <w:p w14:paraId="6FE8F004" w14:textId="0E244BC5" w:rsidR="00343CB4" w:rsidRPr="00343CB4" w:rsidRDefault="00343CB4" w:rsidP="006473B4">
      <w:pPr>
        <w:ind w:left="720" w:hanging="720"/>
        <w:jc w:val="both"/>
        <w:rPr>
          <w:rFonts w:ascii="Times New Roman" w:hAnsi="Times New Roman" w:cs="Times New Roman"/>
        </w:rPr>
        <w:sectPr w:rsidR="00343CB4" w:rsidRPr="00343CB4" w:rsidSect="004B3F49">
          <w:footerReference w:type="default" r:id="rId10"/>
          <w:pgSz w:w="11906" w:h="16838"/>
          <w:pgMar w:top="1440" w:right="1440" w:bottom="1440" w:left="1440" w:header="708" w:footer="708" w:gutter="0"/>
          <w:cols w:space="708"/>
          <w:titlePg/>
          <w:docGrid w:linePitch="360"/>
        </w:sectPr>
      </w:pPr>
      <w:r w:rsidRPr="00343CB4">
        <w:rPr>
          <w:rFonts w:ascii="Times New Roman" w:hAnsi="Times New Roman" w:cs="Times New Roman"/>
        </w:rPr>
        <w:t>KW</w:t>
      </w:r>
      <w:r w:rsidRPr="00343CB4">
        <w:rPr>
          <w:rFonts w:ascii="Times New Roman" w:hAnsi="Times New Roman" w:cs="Times New Roman"/>
        </w:rPr>
        <w:tab/>
      </w:r>
      <w:r w:rsidRPr="00343CB4">
        <w:rPr>
          <w:rFonts w:ascii="Times New Roman" w:hAnsi="Times New Roman" w:cs="Times New Roman"/>
          <w:i/>
          <w:iCs/>
        </w:rPr>
        <w:t>Kierkegaard’s Writings</w:t>
      </w:r>
      <w:r w:rsidRPr="00343CB4">
        <w:rPr>
          <w:rFonts w:ascii="Times New Roman" w:hAnsi="Times New Roman" w:cs="Times New Roman"/>
        </w:rPr>
        <w:t>, vols. 1-26, eds. tr</w:t>
      </w:r>
      <w:r w:rsidR="00563827">
        <w:rPr>
          <w:rFonts w:ascii="Times New Roman" w:hAnsi="Times New Roman" w:cs="Times New Roman"/>
        </w:rPr>
        <w:t>an</w:t>
      </w:r>
      <w:r w:rsidRPr="00343CB4">
        <w:rPr>
          <w:rFonts w:ascii="Times New Roman" w:hAnsi="Times New Roman" w:cs="Times New Roman"/>
        </w:rPr>
        <w:t>s. H. V. Hong &amp; E. H. Hong, Princeton: Princeton University Press</w:t>
      </w:r>
      <w:r w:rsidR="00563827">
        <w:rPr>
          <w:rFonts w:ascii="Times New Roman" w:hAnsi="Times New Roman" w:cs="Times New Roman"/>
        </w:rPr>
        <w:t>, (1978-1998</w:t>
      </w:r>
      <w:r w:rsidR="00DA1A23">
        <w:rPr>
          <w:rFonts w:ascii="Times New Roman" w:hAnsi="Times New Roman" w:cs="Times New Roman"/>
        </w:rPr>
        <w:t>)</w:t>
      </w:r>
      <w:r w:rsidR="00EB110B">
        <w:rPr>
          <w:rFonts w:ascii="Times New Roman" w:hAnsi="Times New Roman" w:cs="Times New Roman"/>
        </w:rPr>
        <w:t>:</w:t>
      </w:r>
    </w:p>
    <w:p w14:paraId="7B4219B9" w14:textId="77777777" w:rsidR="0094602D" w:rsidRPr="00DA1A23" w:rsidRDefault="0094602D" w:rsidP="004C309F">
      <w:pPr>
        <w:rPr>
          <w:rFonts w:ascii="Times New Roman" w:hAnsi="Times New Roman" w:cs="Times New Roman"/>
        </w:rPr>
      </w:pPr>
    </w:p>
    <w:p w14:paraId="2488CB5A" w14:textId="77777777" w:rsidR="00343CB4" w:rsidRPr="00DA1A23" w:rsidRDefault="00343CB4" w:rsidP="004C309F">
      <w:pPr>
        <w:ind w:left="1440" w:hanging="720"/>
        <w:rPr>
          <w:rFonts w:ascii="Times New Roman" w:hAnsi="Times New Roman" w:cs="Times New Roman"/>
        </w:rPr>
      </w:pPr>
      <w:r w:rsidRPr="00DA1A23">
        <w:rPr>
          <w:rFonts w:ascii="Times New Roman" w:hAnsi="Times New Roman" w:cs="Times New Roman"/>
        </w:rPr>
        <w:t>FT</w:t>
      </w:r>
      <w:r w:rsidRPr="00DA1A23">
        <w:rPr>
          <w:rFonts w:ascii="Times New Roman" w:hAnsi="Times New Roman" w:cs="Times New Roman"/>
        </w:rPr>
        <w:tab/>
      </w:r>
      <w:r w:rsidRPr="00DA1A23">
        <w:rPr>
          <w:rFonts w:ascii="Times New Roman" w:hAnsi="Times New Roman" w:cs="Times New Roman"/>
          <w:i/>
          <w:iCs/>
        </w:rPr>
        <w:t>Fear and Trembling</w:t>
      </w:r>
    </w:p>
    <w:p w14:paraId="7BACABB7" w14:textId="77777777" w:rsidR="00343CB4" w:rsidRPr="00DA1A23" w:rsidRDefault="00343CB4" w:rsidP="004C309F">
      <w:pPr>
        <w:ind w:left="1440" w:hanging="720"/>
        <w:rPr>
          <w:rFonts w:ascii="Times New Roman" w:hAnsi="Times New Roman" w:cs="Times New Roman"/>
        </w:rPr>
      </w:pPr>
      <w:r w:rsidRPr="00DA1A23">
        <w:rPr>
          <w:rFonts w:ascii="Times New Roman" w:hAnsi="Times New Roman" w:cs="Times New Roman"/>
        </w:rPr>
        <w:t>SL</w:t>
      </w:r>
      <w:r w:rsidRPr="00DA1A23">
        <w:rPr>
          <w:rFonts w:ascii="Times New Roman" w:hAnsi="Times New Roman" w:cs="Times New Roman"/>
        </w:rPr>
        <w:tab/>
      </w:r>
      <w:r w:rsidRPr="00DA1A23">
        <w:rPr>
          <w:rFonts w:ascii="Times New Roman" w:hAnsi="Times New Roman" w:cs="Times New Roman"/>
          <w:i/>
          <w:iCs/>
        </w:rPr>
        <w:t>Stages on Life’s Way</w:t>
      </w:r>
    </w:p>
    <w:p w14:paraId="6B081BDC" w14:textId="1A7F359F" w:rsidR="00B31C5A" w:rsidRPr="00DA1A23" w:rsidRDefault="00343CB4" w:rsidP="004C309F">
      <w:pPr>
        <w:ind w:left="1440" w:hanging="720"/>
        <w:rPr>
          <w:rFonts w:ascii="Times New Roman" w:hAnsi="Times New Roman" w:cs="Times New Roman"/>
          <w:i/>
          <w:iCs/>
        </w:rPr>
      </w:pPr>
      <w:r w:rsidRPr="00DA1A23">
        <w:rPr>
          <w:rFonts w:ascii="Times New Roman" w:hAnsi="Times New Roman" w:cs="Times New Roman"/>
        </w:rPr>
        <w:t>CUP</w:t>
      </w:r>
      <w:r w:rsidRPr="00DA1A23">
        <w:rPr>
          <w:rFonts w:ascii="Times New Roman" w:hAnsi="Times New Roman" w:cs="Times New Roman"/>
        </w:rPr>
        <w:tab/>
      </w:r>
      <w:r w:rsidRPr="00DA1A23">
        <w:rPr>
          <w:rFonts w:ascii="Times New Roman" w:hAnsi="Times New Roman" w:cs="Times New Roman"/>
          <w:i/>
          <w:iCs/>
        </w:rPr>
        <w:t>Concluding</w:t>
      </w:r>
      <w:r w:rsidR="00C719F5" w:rsidRPr="00DA1A23">
        <w:rPr>
          <w:rFonts w:ascii="Times New Roman" w:hAnsi="Times New Roman" w:cs="Times New Roman"/>
          <w:i/>
          <w:iCs/>
        </w:rPr>
        <w:t xml:space="preserve"> </w:t>
      </w:r>
      <w:r w:rsidRPr="00DA1A23">
        <w:rPr>
          <w:rFonts w:ascii="Times New Roman" w:hAnsi="Times New Roman" w:cs="Times New Roman"/>
          <w:i/>
          <w:iCs/>
        </w:rPr>
        <w:t>Unscientific Postscript</w:t>
      </w:r>
    </w:p>
    <w:p w14:paraId="25412E85" w14:textId="7D2BE1CB" w:rsidR="0006509D" w:rsidRPr="00DA1A23" w:rsidRDefault="00343CB4" w:rsidP="004C309F">
      <w:pPr>
        <w:ind w:left="1440" w:hanging="720"/>
        <w:rPr>
          <w:rFonts w:ascii="Times New Roman" w:hAnsi="Times New Roman" w:cs="Times New Roman"/>
        </w:rPr>
      </w:pPr>
      <w:r w:rsidRPr="00DA1A23">
        <w:rPr>
          <w:rFonts w:ascii="Times New Roman" w:hAnsi="Times New Roman" w:cs="Times New Roman"/>
        </w:rPr>
        <w:t>WL</w:t>
      </w:r>
      <w:r w:rsidRPr="00DA1A23">
        <w:rPr>
          <w:rFonts w:ascii="Times New Roman" w:hAnsi="Times New Roman" w:cs="Times New Roman"/>
        </w:rPr>
        <w:tab/>
      </w:r>
      <w:r w:rsidRPr="00DA1A23">
        <w:rPr>
          <w:rFonts w:ascii="Times New Roman" w:hAnsi="Times New Roman" w:cs="Times New Roman"/>
          <w:i/>
          <w:iCs/>
        </w:rPr>
        <w:t>Works of Lov</w:t>
      </w:r>
      <w:r w:rsidR="0006509D" w:rsidRPr="00DA1A23">
        <w:rPr>
          <w:rFonts w:ascii="Times New Roman" w:hAnsi="Times New Roman" w:cs="Times New Roman"/>
          <w:i/>
          <w:iCs/>
        </w:rPr>
        <w:t>e</w:t>
      </w:r>
    </w:p>
    <w:p w14:paraId="1A8494C1" w14:textId="73DDF65C" w:rsidR="00343CB4" w:rsidRPr="00DA1A23" w:rsidRDefault="00343CB4" w:rsidP="004C309F">
      <w:pPr>
        <w:ind w:left="1440" w:hanging="720"/>
        <w:rPr>
          <w:rFonts w:ascii="Times New Roman" w:hAnsi="Times New Roman" w:cs="Times New Roman"/>
        </w:rPr>
      </w:pPr>
      <w:r w:rsidRPr="00DA1A23">
        <w:rPr>
          <w:rFonts w:ascii="Times New Roman" w:hAnsi="Times New Roman" w:cs="Times New Roman"/>
        </w:rPr>
        <w:t>SUD</w:t>
      </w:r>
      <w:r w:rsidRPr="00DA1A23">
        <w:rPr>
          <w:rFonts w:ascii="Times New Roman" w:hAnsi="Times New Roman" w:cs="Times New Roman"/>
        </w:rPr>
        <w:tab/>
      </w:r>
      <w:r w:rsidRPr="00DA1A23">
        <w:rPr>
          <w:rFonts w:ascii="Times New Roman" w:hAnsi="Times New Roman" w:cs="Times New Roman"/>
          <w:i/>
          <w:iCs/>
        </w:rPr>
        <w:t>The Sickness unto Death</w:t>
      </w:r>
    </w:p>
    <w:p w14:paraId="255364AF" w14:textId="1C4D8FA0" w:rsidR="00BF666C" w:rsidRPr="00DA1A23" w:rsidRDefault="00343CB4" w:rsidP="004C309F">
      <w:pPr>
        <w:ind w:left="1440" w:hanging="720"/>
        <w:rPr>
          <w:rFonts w:ascii="Times New Roman" w:hAnsi="Times New Roman" w:cs="Times New Roman"/>
        </w:rPr>
      </w:pPr>
      <w:r w:rsidRPr="00DA1A23">
        <w:rPr>
          <w:rFonts w:ascii="Times New Roman" w:hAnsi="Times New Roman" w:cs="Times New Roman"/>
        </w:rPr>
        <w:t>PC</w:t>
      </w:r>
      <w:r w:rsidRPr="00DA1A23">
        <w:rPr>
          <w:rFonts w:ascii="Times New Roman" w:hAnsi="Times New Roman" w:cs="Times New Roman"/>
        </w:rPr>
        <w:tab/>
      </w:r>
      <w:r w:rsidRPr="00DA1A23">
        <w:rPr>
          <w:rFonts w:ascii="Times New Roman" w:hAnsi="Times New Roman" w:cs="Times New Roman"/>
          <w:i/>
          <w:iCs/>
        </w:rPr>
        <w:t>Practice in Christianity</w:t>
      </w:r>
    </w:p>
    <w:p w14:paraId="3467FD15" w14:textId="77777777" w:rsidR="00343CB4" w:rsidRPr="00DA1A23" w:rsidRDefault="00343CB4" w:rsidP="004C309F">
      <w:pPr>
        <w:ind w:left="1440" w:hanging="720"/>
        <w:rPr>
          <w:rFonts w:ascii="Times New Roman" w:hAnsi="Times New Roman" w:cs="Times New Roman"/>
        </w:rPr>
      </w:pPr>
      <w:r w:rsidRPr="00DA1A23">
        <w:rPr>
          <w:rFonts w:ascii="Times New Roman" w:hAnsi="Times New Roman" w:cs="Times New Roman"/>
        </w:rPr>
        <w:t>JFY</w:t>
      </w:r>
      <w:r w:rsidRPr="00DA1A23">
        <w:rPr>
          <w:rFonts w:ascii="Times New Roman" w:hAnsi="Times New Roman" w:cs="Times New Roman"/>
        </w:rPr>
        <w:tab/>
      </w:r>
      <w:r w:rsidRPr="00DA1A23">
        <w:rPr>
          <w:rFonts w:ascii="Times New Roman" w:hAnsi="Times New Roman" w:cs="Times New Roman"/>
          <w:i/>
          <w:iCs/>
        </w:rPr>
        <w:t xml:space="preserve">Judge </w:t>
      </w:r>
      <w:proofErr w:type="gramStart"/>
      <w:r w:rsidRPr="00DA1A23">
        <w:rPr>
          <w:rFonts w:ascii="Times New Roman" w:hAnsi="Times New Roman" w:cs="Times New Roman"/>
          <w:i/>
          <w:iCs/>
        </w:rPr>
        <w:t>For</w:t>
      </w:r>
      <w:proofErr w:type="gramEnd"/>
      <w:r w:rsidRPr="00DA1A23">
        <w:rPr>
          <w:rFonts w:ascii="Times New Roman" w:hAnsi="Times New Roman" w:cs="Times New Roman"/>
          <w:i/>
          <w:iCs/>
        </w:rPr>
        <w:t xml:space="preserve"> Yourself</w:t>
      </w:r>
    </w:p>
    <w:p w14:paraId="5A170F5B" w14:textId="77777777" w:rsidR="004C309F" w:rsidRPr="00DA1A23" w:rsidRDefault="00311F19" w:rsidP="004C309F">
      <w:pPr>
        <w:ind w:left="1440" w:hanging="720"/>
        <w:rPr>
          <w:rFonts w:ascii="Times New Roman" w:hAnsi="Times New Roman" w:cs="Times New Roman"/>
        </w:rPr>
      </w:pPr>
      <w:r w:rsidRPr="00DA1A23">
        <w:rPr>
          <w:rFonts w:ascii="Times New Roman" w:hAnsi="Times New Roman" w:cs="Times New Roman"/>
        </w:rPr>
        <w:t>T</w:t>
      </w:r>
      <w:r w:rsidR="00343CB4" w:rsidRPr="00DA1A23">
        <w:rPr>
          <w:rFonts w:ascii="Times New Roman" w:hAnsi="Times New Roman" w:cs="Times New Roman"/>
        </w:rPr>
        <w:t>M</w:t>
      </w:r>
      <w:r w:rsidR="00F07C4F" w:rsidRPr="00DA1A23">
        <w:rPr>
          <w:rFonts w:ascii="Times New Roman" w:hAnsi="Times New Roman" w:cs="Times New Roman"/>
        </w:rPr>
        <w:t>L</w:t>
      </w:r>
      <w:r w:rsidRPr="00DA1A23">
        <w:rPr>
          <w:rFonts w:ascii="Times New Roman" w:hAnsi="Times New Roman" w:cs="Times New Roman"/>
        </w:rPr>
        <w:t>W</w:t>
      </w:r>
      <w:r w:rsidR="00343CB4" w:rsidRPr="00DA1A23">
        <w:rPr>
          <w:rFonts w:ascii="Times New Roman" w:hAnsi="Times New Roman" w:cs="Times New Roman"/>
        </w:rPr>
        <w:tab/>
      </w:r>
      <w:r w:rsidR="00343CB4" w:rsidRPr="00DA1A23">
        <w:rPr>
          <w:rFonts w:ascii="Times New Roman" w:hAnsi="Times New Roman" w:cs="Times New Roman"/>
          <w:i/>
          <w:iCs/>
        </w:rPr>
        <w:t>The Moment and Late Writings</w:t>
      </w:r>
    </w:p>
    <w:p w14:paraId="23371BCA" w14:textId="7136B051" w:rsidR="00343CB4" w:rsidRPr="00DA1A23" w:rsidRDefault="00343CB4" w:rsidP="004C309F">
      <w:pPr>
        <w:ind w:left="1440" w:hanging="720"/>
        <w:rPr>
          <w:rFonts w:ascii="Times New Roman" w:hAnsi="Times New Roman" w:cs="Times New Roman"/>
        </w:rPr>
      </w:pPr>
      <w:r w:rsidRPr="00DA1A23">
        <w:rPr>
          <w:rFonts w:ascii="Times New Roman" w:hAnsi="Times New Roman" w:cs="Times New Roman"/>
        </w:rPr>
        <w:t>LD</w:t>
      </w:r>
      <w:r w:rsidRPr="00DA1A23">
        <w:rPr>
          <w:rFonts w:ascii="Times New Roman" w:hAnsi="Times New Roman" w:cs="Times New Roman"/>
        </w:rPr>
        <w:tab/>
      </w:r>
      <w:r w:rsidRPr="00DA1A23">
        <w:rPr>
          <w:rFonts w:ascii="Times New Roman" w:hAnsi="Times New Roman" w:cs="Times New Roman"/>
          <w:i/>
          <w:iCs/>
        </w:rPr>
        <w:t>Letters and Documents</w:t>
      </w:r>
      <w:r w:rsidRPr="00DA1A23">
        <w:rPr>
          <w:rFonts w:ascii="Times New Roman" w:hAnsi="Times New Roman" w:cs="Times New Roman"/>
        </w:rPr>
        <w:t>, tr. H. Rosenmeier.</w:t>
      </w:r>
    </w:p>
    <w:p w14:paraId="1431DA12" w14:textId="77777777" w:rsidR="00343CB4" w:rsidRPr="00343CB4" w:rsidRDefault="00343CB4" w:rsidP="00343CB4">
      <w:pPr>
        <w:jc w:val="both"/>
        <w:rPr>
          <w:rFonts w:ascii="Times New Roman" w:hAnsi="Times New Roman" w:cs="Times New Roman"/>
        </w:rPr>
        <w:sectPr w:rsidR="00343CB4" w:rsidRPr="00343CB4" w:rsidSect="004B3F49">
          <w:type w:val="continuous"/>
          <w:pgSz w:w="11906" w:h="16838"/>
          <w:pgMar w:top="1440" w:right="1440" w:bottom="1440" w:left="1440" w:header="708" w:footer="708" w:gutter="0"/>
          <w:cols w:num="2" w:space="708"/>
          <w:docGrid w:linePitch="360"/>
        </w:sectPr>
      </w:pPr>
    </w:p>
    <w:p w14:paraId="6E3DD10B" w14:textId="77E438E1" w:rsidR="001032FE" w:rsidRPr="007E07E9" w:rsidRDefault="005317E1" w:rsidP="001032FE">
      <w:pPr>
        <w:rPr>
          <w:rFonts w:ascii="Times New Roman" w:hAnsi="Times New Roman" w:cs="Times New Roman"/>
          <w:b/>
          <w:bCs/>
          <w:sz w:val="32"/>
          <w:szCs w:val="32"/>
        </w:rPr>
      </w:pPr>
      <w:r w:rsidRPr="001032FE">
        <w:rPr>
          <w:rFonts w:ascii="Times New Roman" w:hAnsi="Times New Roman" w:cs="Times New Roman"/>
          <w:b/>
          <w:bCs/>
          <w:sz w:val="32"/>
          <w:szCs w:val="32"/>
        </w:rPr>
        <w:lastRenderedPageBreak/>
        <w:t>Works</w:t>
      </w:r>
      <w:r w:rsidR="00E56B87" w:rsidRPr="001032FE">
        <w:rPr>
          <w:rFonts w:ascii="Times New Roman" w:hAnsi="Times New Roman" w:cs="Times New Roman"/>
          <w:b/>
          <w:bCs/>
          <w:sz w:val="32"/>
          <w:szCs w:val="32"/>
        </w:rPr>
        <w:t>,</w:t>
      </w:r>
      <w:r w:rsidR="00191735" w:rsidRPr="001032FE">
        <w:rPr>
          <w:rFonts w:ascii="Times New Roman" w:hAnsi="Times New Roman" w:cs="Times New Roman"/>
          <w:b/>
          <w:bCs/>
          <w:sz w:val="32"/>
          <w:szCs w:val="32"/>
        </w:rPr>
        <w:t xml:space="preserve"> Lectures</w:t>
      </w:r>
      <w:r w:rsidR="00E56B87" w:rsidRPr="001032FE">
        <w:rPr>
          <w:rFonts w:ascii="Times New Roman" w:hAnsi="Times New Roman" w:cs="Times New Roman"/>
          <w:b/>
          <w:bCs/>
          <w:sz w:val="32"/>
          <w:szCs w:val="32"/>
        </w:rPr>
        <w:t xml:space="preserve"> and Correspondence</w:t>
      </w:r>
      <w:r w:rsidRPr="001032FE">
        <w:rPr>
          <w:rFonts w:ascii="Times New Roman" w:hAnsi="Times New Roman" w:cs="Times New Roman"/>
          <w:b/>
          <w:bCs/>
          <w:sz w:val="32"/>
          <w:szCs w:val="32"/>
        </w:rPr>
        <w:t xml:space="preserve"> by </w:t>
      </w:r>
      <w:r w:rsidR="00CE777C" w:rsidRPr="001032FE">
        <w:rPr>
          <w:rFonts w:ascii="Times New Roman" w:hAnsi="Times New Roman" w:cs="Times New Roman"/>
          <w:b/>
          <w:bCs/>
          <w:sz w:val="32"/>
          <w:szCs w:val="32"/>
        </w:rPr>
        <w:t>Theodor W. Adorno</w:t>
      </w:r>
    </w:p>
    <w:p w14:paraId="0C17ED3C" w14:textId="7085C61B" w:rsidR="00A020FD" w:rsidRPr="00CB5103" w:rsidRDefault="0067557D" w:rsidP="008D40F6">
      <w:pPr>
        <w:rPr>
          <w:rFonts w:ascii="Times New Roman" w:hAnsi="Times New Roman" w:cs="Times New Roman"/>
        </w:rPr>
      </w:pPr>
      <w:r w:rsidRPr="00CB5103">
        <w:rPr>
          <w:rFonts w:ascii="Times New Roman" w:hAnsi="Times New Roman" w:cs="Times New Roman"/>
          <w:lang w:val="en-US"/>
        </w:rPr>
        <w:t>AE</w:t>
      </w:r>
      <w:r w:rsidRPr="00CB5103">
        <w:rPr>
          <w:rFonts w:ascii="Times New Roman" w:hAnsi="Times New Roman" w:cs="Times New Roman"/>
          <w:lang w:val="en-US"/>
        </w:rPr>
        <w:tab/>
      </w:r>
      <w:r w:rsidRPr="00CB5103">
        <w:rPr>
          <w:rFonts w:ascii="Times New Roman" w:hAnsi="Times New Roman" w:cs="Times New Roman"/>
          <w:i/>
          <w:lang w:val="en-US"/>
        </w:rPr>
        <w:t xml:space="preserve">Against Epistemology, </w:t>
      </w:r>
      <w:r w:rsidRPr="00CB5103">
        <w:rPr>
          <w:rFonts w:ascii="Times New Roman" w:hAnsi="Times New Roman" w:cs="Times New Roman"/>
          <w:iCs/>
          <w:lang w:val="en-US"/>
        </w:rPr>
        <w:t xml:space="preserve">trans. Willis Domingo. </w:t>
      </w:r>
      <w:r w:rsidRPr="00CB5103">
        <w:rPr>
          <w:rFonts w:ascii="Times New Roman" w:hAnsi="Times New Roman" w:cs="Times New Roman"/>
        </w:rPr>
        <w:t>Cambridge: Polity</w:t>
      </w:r>
      <w:r w:rsidR="00D36933" w:rsidRPr="00CB5103">
        <w:rPr>
          <w:rFonts w:ascii="Times New Roman" w:hAnsi="Times New Roman" w:cs="Times New Roman"/>
        </w:rPr>
        <w:t xml:space="preserve"> Press</w:t>
      </w:r>
      <w:r w:rsidRPr="00CB5103">
        <w:rPr>
          <w:rFonts w:ascii="Times New Roman" w:hAnsi="Times New Roman" w:cs="Times New Roman"/>
        </w:rPr>
        <w:t xml:space="preserve">, 2013. </w:t>
      </w:r>
    </w:p>
    <w:p w14:paraId="09FDB212" w14:textId="77777777" w:rsidR="00367951" w:rsidRPr="00CB5103" w:rsidRDefault="00367951" w:rsidP="008D40F6">
      <w:pPr>
        <w:rPr>
          <w:rFonts w:ascii="Times New Roman" w:hAnsi="Times New Roman" w:cs="Times New Roman"/>
        </w:rPr>
      </w:pPr>
    </w:p>
    <w:p w14:paraId="29FB86A9" w14:textId="5425B681" w:rsidR="00A020FD" w:rsidRDefault="00714CE2" w:rsidP="008D40F6">
      <w:pPr>
        <w:rPr>
          <w:rFonts w:ascii="Times New Roman" w:hAnsi="Times New Roman" w:cs="Times New Roman"/>
          <w:iCs/>
          <w:lang w:val="en-US"/>
        </w:rPr>
      </w:pPr>
      <w:r w:rsidRPr="00CB5103">
        <w:rPr>
          <w:rFonts w:ascii="Times New Roman" w:hAnsi="Times New Roman" w:cs="Times New Roman"/>
          <w:lang w:val="en-US"/>
        </w:rPr>
        <w:t>C</w:t>
      </w:r>
      <w:r w:rsidR="008D40F6" w:rsidRPr="00CB5103">
        <w:rPr>
          <w:rFonts w:ascii="Times New Roman" w:hAnsi="Times New Roman" w:cs="Times New Roman"/>
          <w:lang w:val="en-US"/>
        </w:rPr>
        <w:tab/>
      </w:r>
      <w:r w:rsidRPr="00CB5103">
        <w:rPr>
          <w:rFonts w:ascii="Times New Roman" w:hAnsi="Times New Roman" w:cs="Times New Roman"/>
          <w:i/>
          <w:lang w:val="en-US"/>
        </w:rPr>
        <w:t>“</w:t>
      </w:r>
      <w:r w:rsidRPr="00CB5103">
        <w:rPr>
          <w:rFonts w:ascii="Times New Roman" w:hAnsi="Times New Roman" w:cs="Times New Roman"/>
          <w:iCs/>
          <w:lang w:val="en-US"/>
        </w:rPr>
        <w:t xml:space="preserve">Critique” </w:t>
      </w:r>
      <w:r w:rsidR="00AE5143">
        <w:rPr>
          <w:rFonts w:ascii="Times New Roman" w:hAnsi="Times New Roman" w:cs="Times New Roman"/>
          <w:iCs/>
          <w:lang w:val="en-US"/>
        </w:rPr>
        <w:t>I</w:t>
      </w:r>
      <w:r w:rsidRPr="00CB5103">
        <w:rPr>
          <w:rFonts w:ascii="Times New Roman" w:hAnsi="Times New Roman" w:cs="Times New Roman"/>
          <w:iCs/>
          <w:lang w:val="en-US"/>
        </w:rPr>
        <w:t xml:space="preserve">n </w:t>
      </w:r>
      <w:r w:rsidRPr="00CB5103">
        <w:rPr>
          <w:rFonts w:ascii="Times New Roman" w:hAnsi="Times New Roman" w:cs="Times New Roman"/>
          <w:i/>
          <w:lang w:val="en-US"/>
        </w:rPr>
        <w:t xml:space="preserve">Critical Models: Interventions and Catchwords, </w:t>
      </w:r>
      <w:r w:rsidRPr="00CB5103">
        <w:rPr>
          <w:rFonts w:ascii="Times New Roman" w:hAnsi="Times New Roman" w:cs="Times New Roman"/>
          <w:iCs/>
          <w:lang w:val="en-US"/>
        </w:rPr>
        <w:t>trans. Henry Pickford. New York: Columbia University Press,</w:t>
      </w:r>
      <w:r w:rsidR="00A636B9">
        <w:rPr>
          <w:rFonts w:ascii="Times New Roman" w:hAnsi="Times New Roman" w:cs="Times New Roman"/>
          <w:iCs/>
          <w:lang w:val="en-US"/>
        </w:rPr>
        <w:t xml:space="preserve"> 2005,</w:t>
      </w:r>
      <w:r w:rsidRPr="00CB5103">
        <w:rPr>
          <w:rFonts w:ascii="Times New Roman" w:hAnsi="Times New Roman" w:cs="Times New Roman"/>
          <w:iCs/>
          <w:lang w:val="en-US"/>
        </w:rPr>
        <w:t xml:space="preserve"> </w:t>
      </w:r>
      <w:r w:rsidR="00123795" w:rsidRPr="00CB5103">
        <w:rPr>
          <w:rFonts w:ascii="Times New Roman" w:hAnsi="Times New Roman" w:cs="Times New Roman"/>
          <w:iCs/>
          <w:lang w:val="en-US"/>
        </w:rPr>
        <w:t>pp. 281-288.</w:t>
      </w:r>
    </w:p>
    <w:p w14:paraId="2D1087DB" w14:textId="77777777" w:rsidR="00367951" w:rsidRPr="00CB5103" w:rsidRDefault="00367951" w:rsidP="008D40F6">
      <w:pPr>
        <w:rPr>
          <w:rFonts w:ascii="Times New Roman" w:hAnsi="Times New Roman" w:cs="Times New Roman"/>
          <w:iCs/>
          <w:lang w:val="en-US"/>
        </w:rPr>
      </w:pPr>
    </w:p>
    <w:p w14:paraId="6590E793" w14:textId="579BD50C" w:rsidR="0018485C" w:rsidRDefault="00D4039C" w:rsidP="00D4039C">
      <w:pPr>
        <w:rPr>
          <w:rFonts w:ascii="Times New Roman" w:hAnsi="Times New Roman" w:cs="Times New Roman"/>
        </w:rPr>
      </w:pPr>
      <w:r w:rsidRPr="00CB5103">
        <w:rPr>
          <w:rFonts w:ascii="Times New Roman" w:hAnsi="Times New Roman" w:cs="Times New Roman"/>
          <w:lang w:val="en-US"/>
        </w:rPr>
        <w:t>DE</w:t>
      </w:r>
      <w:r w:rsidR="00A020FD" w:rsidRPr="00CB5103">
        <w:rPr>
          <w:rFonts w:ascii="Times New Roman" w:hAnsi="Times New Roman" w:cs="Times New Roman"/>
          <w:lang w:val="en-US"/>
        </w:rPr>
        <w:tab/>
      </w:r>
      <w:r w:rsidRPr="00CB5103">
        <w:rPr>
          <w:rFonts w:ascii="Times New Roman" w:hAnsi="Times New Roman" w:cs="Times New Roman"/>
          <w:i/>
          <w:iCs/>
          <w:lang w:val="en-US"/>
        </w:rPr>
        <w:t>Dialectic</w:t>
      </w:r>
      <w:r w:rsidRPr="00CB5103">
        <w:rPr>
          <w:rFonts w:ascii="Times New Roman" w:hAnsi="Times New Roman" w:cs="Times New Roman"/>
          <w:lang w:val="en-US"/>
        </w:rPr>
        <w:t xml:space="preserve"> </w:t>
      </w:r>
      <w:r w:rsidRPr="00CB5103">
        <w:rPr>
          <w:rFonts w:ascii="Times New Roman" w:hAnsi="Times New Roman" w:cs="Times New Roman"/>
          <w:i/>
          <w:iCs/>
        </w:rPr>
        <w:t>of Enlightenment</w:t>
      </w:r>
      <w:r w:rsidRPr="00CB5103">
        <w:rPr>
          <w:rFonts w:ascii="Times New Roman" w:hAnsi="Times New Roman" w:cs="Times New Roman"/>
        </w:rPr>
        <w:t xml:space="preserve">, (with Max Horkheimer), trans. </w:t>
      </w:r>
      <w:r w:rsidR="002C5A5F">
        <w:rPr>
          <w:rFonts w:ascii="Times New Roman" w:hAnsi="Times New Roman" w:cs="Times New Roman"/>
        </w:rPr>
        <w:t xml:space="preserve">Edmund </w:t>
      </w:r>
      <w:proofErr w:type="spellStart"/>
      <w:r w:rsidR="002C5A5F">
        <w:rPr>
          <w:rFonts w:ascii="Times New Roman" w:hAnsi="Times New Roman" w:cs="Times New Roman"/>
        </w:rPr>
        <w:t>Jephcott</w:t>
      </w:r>
      <w:proofErr w:type="spellEnd"/>
      <w:r w:rsidRPr="00CB5103">
        <w:rPr>
          <w:rFonts w:ascii="Times New Roman" w:hAnsi="Times New Roman" w:cs="Times New Roman"/>
        </w:rPr>
        <w:t xml:space="preserve">. </w:t>
      </w:r>
      <w:r w:rsidR="003B76EC">
        <w:rPr>
          <w:rFonts w:ascii="Times New Roman" w:hAnsi="Times New Roman" w:cs="Times New Roman"/>
        </w:rPr>
        <w:t>Stanford</w:t>
      </w:r>
      <w:r w:rsidRPr="00CB5103">
        <w:rPr>
          <w:rFonts w:ascii="Times New Roman" w:hAnsi="Times New Roman" w:cs="Times New Roman"/>
        </w:rPr>
        <w:t xml:space="preserve">: </w:t>
      </w:r>
      <w:r w:rsidR="003B76EC">
        <w:rPr>
          <w:rFonts w:ascii="Times New Roman" w:hAnsi="Times New Roman" w:cs="Times New Roman"/>
        </w:rPr>
        <w:t>Stanford University Press</w:t>
      </w:r>
      <w:r w:rsidRPr="00CB5103">
        <w:rPr>
          <w:rFonts w:ascii="Times New Roman" w:hAnsi="Times New Roman" w:cs="Times New Roman"/>
        </w:rPr>
        <w:t xml:space="preserve">, </w:t>
      </w:r>
      <w:r w:rsidR="003B76EC">
        <w:rPr>
          <w:rFonts w:ascii="Times New Roman" w:hAnsi="Times New Roman" w:cs="Times New Roman"/>
        </w:rPr>
        <w:t>2002</w:t>
      </w:r>
      <w:r w:rsidRPr="00CB5103">
        <w:rPr>
          <w:rFonts w:ascii="Times New Roman" w:hAnsi="Times New Roman" w:cs="Times New Roman"/>
        </w:rPr>
        <w:t>.</w:t>
      </w:r>
    </w:p>
    <w:p w14:paraId="5C1EE747" w14:textId="77777777" w:rsidR="00B0718A" w:rsidRPr="00CB5103" w:rsidRDefault="00B0718A" w:rsidP="00D4039C">
      <w:pPr>
        <w:rPr>
          <w:rFonts w:ascii="Times New Roman" w:hAnsi="Times New Roman" w:cs="Times New Roman"/>
        </w:rPr>
      </w:pPr>
    </w:p>
    <w:p w14:paraId="4110962B" w14:textId="641BF558" w:rsidR="003B64A3" w:rsidRDefault="0018485C" w:rsidP="00D4039C">
      <w:pPr>
        <w:rPr>
          <w:rFonts w:ascii="Times New Roman" w:hAnsi="Times New Roman" w:cs="Times New Roman"/>
          <w:iCs/>
          <w:lang w:val="en-US"/>
        </w:rPr>
      </w:pPr>
      <w:r>
        <w:rPr>
          <w:rFonts w:ascii="Times New Roman" w:hAnsi="Times New Roman" w:cs="Times New Roman"/>
          <w:lang w:val="en-US"/>
        </w:rPr>
        <w:t>DMWTP</w:t>
      </w:r>
      <w:r w:rsidRPr="00CB5103">
        <w:rPr>
          <w:rFonts w:ascii="Times New Roman" w:hAnsi="Times New Roman" w:cs="Times New Roman"/>
          <w:lang w:val="en-US"/>
        </w:rPr>
        <w:tab/>
      </w:r>
      <w:r w:rsidR="00B0718A">
        <w:rPr>
          <w:rFonts w:ascii="Times New Roman" w:hAnsi="Times New Roman" w:cs="Times New Roman"/>
          <w:lang w:val="en-US"/>
        </w:rPr>
        <w:t>“</w:t>
      </w:r>
      <w:r w:rsidR="00AE2D27" w:rsidRPr="00AE2D27">
        <w:rPr>
          <w:rFonts w:ascii="Times New Roman" w:hAnsi="Times New Roman" w:cs="Times New Roman"/>
          <w:i/>
          <w:lang w:val="en-US"/>
        </w:rPr>
        <w:t>Discussion of Professor Adorno’s</w:t>
      </w:r>
      <w:r w:rsidR="00AE2D27" w:rsidRPr="00B0718A">
        <w:rPr>
          <w:rFonts w:ascii="Times New Roman" w:hAnsi="Times New Roman" w:cs="Times New Roman"/>
          <w:i/>
          <w:lang w:val="en-US"/>
        </w:rPr>
        <w:t xml:space="preserve"> Lecture</w:t>
      </w:r>
      <w:r w:rsidR="00AE2D27" w:rsidRPr="00AE2D27">
        <w:rPr>
          <w:rFonts w:ascii="Times New Roman" w:hAnsi="Times New Roman" w:cs="Times New Roman"/>
          <w:iCs/>
          <w:lang w:val="en-US"/>
        </w:rPr>
        <w:t xml:space="preserve"> </w:t>
      </w:r>
      <w:r w:rsidR="00B0718A">
        <w:rPr>
          <w:rFonts w:ascii="Times New Roman" w:hAnsi="Times New Roman" w:cs="Times New Roman"/>
          <w:iCs/>
          <w:lang w:val="en-US"/>
        </w:rPr>
        <w:t>‘</w:t>
      </w:r>
      <w:r w:rsidR="00AE2D27" w:rsidRPr="00AE2D27">
        <w:rPr>
          <w:rFonts w:ascii="Times New Roman" w:hAnsi="Times New Roman" w:cs="Times New Roman"/>
          <w:iCs/>
          <w:lang w:val="en-US"/>
        </w:rPr>
        <w:t>The Meaning of Working Through the Past</w:t>
      </w:r>
      <w:r w:rsidR="00B0718A">
        <w:rPr>
          <w:rFonts w:ascii="Times New Roman" w:hAnsi="Times New Roman" w:cs="Times New Roman"/>
          <w:iCs/>
          <w:lang w:val="en-US"/>
        </w:rPr>
        <w:t>’</w:t>
      </w:r>
      <w:r w:rsidRPr="00AE2D27">
        <w:rPr>
          <w:rFonts w:ascii="Times New Roman" w:hAnsi="Times New Roman" w:cs="Times New Roman"/>
          <w:iCs/>
          <w:lang w:val="en-US"/>
        </w:rPr>
        <w:t>”</w:t>
      </w:r>
      <w:r w:rsidRPr="00CB5103">
        <w:rPr>
          <w:rFonts w:ascii="Times New Roman" w:hAnsi="Times New Roman" w:cs="Times New Roman"/>
          <w:iCs/>
          <w:lang w:val="en-US"/>
        </w:rPr>
        <w:t xml:space="preserve"> </w:t>
      </w:r>
      <w:r>
        <w:rPr>
          <w:rFonts w:ascii="Times New Roman" w:hAnsi="Times New Roman" w:cs="Times New Roman"/>
          <w:iCs/>
          <w:lang w:val="en-US"/>
        </w:rPr>
        <w:t>I</w:t>
      </w:r>
      <w:r w:rsidRPr="00CB5103">
        <w:rPr>
          <w:rFonts w:ascii="Times New Roman" w:hAnsi="Times New Roman" w:cs="Times New Roman"/>
          <w:iCs/>
          <w:lang w:val="en-US"/>
        </w:rPr>
        <w:t xml:space="preserve">n </w:t>
      </w:r>
      <w:r w:rsidRPr="00CB5103">
        <w:rPr>
          <w:rFonts w:ascii="Times New Roman" w:hAnsi="Times New Roman" w:cs="Times New Roman"/>
          <w:i/>
          <w:lang w:val="en-US"/>
        </w:rPr>
        <w:t xml:space="preserve">Critical Models: Interventions and Catchwords, </w:t>
      </w:r>
      <w:r w:rsidRPr="00CB5103">
        <w:rPr>
          <w:rFonts w:ascii="Times New Roman" w:hAnsi="Times New Roman" w:cs="Times New Roman"/>
          <w:iCs/>
          <w:lang w:val="en-US"/>
        </w:rPr>
        <w:t>trans. Henry Pickford. New York: Columbia University Press,</w:t>
      </w:r>
      <w:r w:rsidR="008C0A70">
        <w:rPr>
          <w:rFonts w:ascii="Times New Roman" w:hAnsi="Times New Roman" w:cs="Times New Roman"/>
          <w:iCs/>
          <w:lang w:val="en-US"/>
        </w:rPr>
        <w:t xml:space="preserve"> 2005,</w:t>
      </w:r>
      <w:r w:rsidRPr="00CB5103">
        <w:rPr>
          <w:rFonts w:ascii="Times New Roman" w:hAnsi="Times New Roman" w:cs="Times New Roman"/>
          <w:iCs/>
          <w:lang w:val="en-US"/>
        </w:rPr>
        <w:t xml:space="preserve"> pp. </w:t>
      </w:r>
      <w:r w:rsidR="00B0718A">
        <w:rPr>
          <w:rFonts w:ascii="Times New Roman" w:hAnsi="Times New Roman" w:cs="Times New Roman"/>
          <w:iCs/>
          <w:lang w:val="en-US"/>
        </w:rPr>
        <w:t>295</w:t>
      </w:r>
      <w:r w:rsidRPr="00CB5103">
        <w:rPr>
          <w:rFonts w:ascii="Times New Roman" w:hAnsi="Times New Roman" w:cs="Times New Roman"/>
          <w:iCs/>
          <w:lang w:val="en-US"/>
        </w:rPr>
        <w:t>-</w:t>
      </w:r>
      <w:r w:rsidR="00B0718A">
        <w:rPr>
          <w:rFonts w:ascii="Times New Roman" w:hAnsi="Times New Roman" w:cs="Times New Roman"/>
          <w:iCs/>
          <w:lang w:val="en-US"/>
        </w:rPr>
        <w:t>3</w:t>
      </w:r>
      <w:r w:rsidRPr="00CB5103">
        <w:rPr>
          <w:rFonts w:ascii="Times New Roman" w:hAnsi="Times New Roman" w:cs="Times New Roman"/>
          <w:iCs/>
          <w:lang w:val="en-US"/>
        </w:rPr>
        <w:t>0</w:t>
      </w:r>
      <w:r w:rsidR="00B0718A">
        <w:rPr>
          <w:rFonts w:ascii="Times New Roman" w:hAnsi="Times New Roman" w:cs="Times New Roman"/>
          <w:iCs/>
          <w:lang w:val="en-US"/>
        </w:rPr>
        <w:t>6</w:t>
      </w:r>
      <w:r w:rsidRPr="00CB5103">
        <w:rPr>
          <w:rFonts w:ascii="Times New Roman" w:hAnsi="Times New Roman" w:cs="Times New Roman"/>
          <w:iCs/>
          <w:lang w:val="en-US"/>
        </w:rPr>
        <w:t>.</w:t>
      </w:r>
    </w:p>
    <w:p w14:paraId="180791C5" w14:textId="77777777" w:rsidR="0018485C" w:rsidRPr="0018485C" w:rsidRDefault="0018485C" w:rsidP="00D4039C">
      <w:pPr>
        <w:rPr>
          <w:rFonts w:ascii="Times New Roman" w:hAnsi="Times New Roman" w:cs="Times New Roman"/>
          <w:iCs/>
          <w:lang w:val="en-US"/>
        </w:rPr>
      </w:pPr>
    </w:p>
    <w:p w14:paraId="0F2E6CB6" w14:textId="5AA662E6" w:rsidR="003B64A3" w:rsidRPr="00CB5103" w:rsidRDefault="003B64A3" w:rsidP="00D4039C">
      <w:pPr>
        <w:rPr>
          <w:rFonts w:ascii="Times New Roman" w:hAnsi="Times New Roman" w:cs="Times New Roman"/>
          <w:iCs/>
          <w:lang w:val="en-US"/>
        </w:rPr>
      </w:pPr>
      <w:r w:rsidRPr="00CB5103">
        <w:rPr>
          <w:rFonts w:ascii="Times New Roman" w:hAnsi="Times New Roman" w:cs="Times New Roman"/>
          <w:lang w:val="en-US"/>
        </w:rPr>
        <w:t>EAA</w:t>
      </w:r>
      <w:r w:rsidRPr="00CB5103">
        <w:rPr>
          <w:rFonts w:ascii="Times New Roman" w:hAnsi="Times New Roman" w:cs="Times New Roman"/>
          <w:lang w:val="en-US"/>
        </w:rPr>
        <w:tab/>
      </w:r>
      <w:r w:rsidRPr="00CB5103">
        <w:rPr>
          <w:rFonts w:ascii="Times New Roman" w:hAnsi="Times New Roman" w:cs="Times New Roman"/>
          <w:i/>
          <w:lang w:val="en-US"/>
        </w:rPr>
        <w:t>“</w:t>
      </w:r>
      <w:r w:rsidRPr="00CB5103">
        <w:rPr>
          <w:rFonts w:ascii="Times New Roman" w:hAnsi="Times New Roman" w:cs="Times New Roman"/>
          <w:iCs/>
          <w:lang w:val="en-US"/>
        </w:rPr>
        <w:t xml:space="preserve">Education After Auschwitz” </w:t>
      </w:r>
      <w:r w:rsidR="00AE5143">
        <w:rPr>
          <w:rFonts w:ascii="Times New Roman" w:hAnsi="Times New Roman" w:cs="Times New Roman"/>
          <w:iCs/>
          <w:lang w:val="en-US"/>
        </w:rPr>
        <w:t>I</w:t>
      </w:r>
      <w:r w:rsidRPr="00CB5103">
        <w:rPr>
          <w:rFonts w:ascii="Times New Roman" w:hAnsi="Times New Roman" w:cs="Times New Roman"/>
          <w:iCs/>
          <w:lang w:val="en-US"/>
        </w:rPr>
        <w:t xml:space="preserve">n </w:t>
      </w:r>
      <w:r w:rsidRPr="00CB5103">
        <w:rPr>
          <w:rFonts w:ascii="Times New Roman" w:hAnsi="Times New Roman" w:cs="Times New Roman"/>
          <w:i/>
          <w:lang w:val="en-US"/>
        </w:rPr>
        <w:t xml:space="preserve">Critical Models: Interventions and Catchwords, </w:t>
      </w:r>
      <w:r w:rsidRPr="00CB5103">
        <w:rPr>
          <w:rFonts w:ascii="Times New Roman" w:hAnsi="Times New Roman" w:cs="Times New Roman"/>
          <w:iCs/>
          <w:lang w:val="en-US"/>
        </w:rPr>
        <w:t>trans. Henry Pickford. New York: Columbia University Press,</w:t>
      </w:r>
      <w:r w:rsidR="008C0A70">
        <w:rPr>
          <w:rFonts w:ascii="Times New Roman" w:hAnsi="Times New Roman" w:cs="Times New Roman"/>
          <w:iCs/>
          <w:lang w:val="en-US"/>
        </w:rPr>
        <w:t xml:space="preserve"> 2005,</w:t>
      </w:r>
      <w:r w:rsidRPr="00CB5103">
        <w:rPr>
          <w:rFonts w:ascii="Times New Roman" w:hAnsi="Times New Roman" w:cs="Times New Roman"/>
          <w:iCs/>
          <w:lang w:val="en-US"/>
        </w:rPr>
        <w:t xml:space="preserve"> pp. </w:t>
      </w:r>
      <w:r w:rsidR="006C7CBB" w:rsidRPr="00CB5103">
        <w:rPr>
          <w:rFonts w:ascii="Times New Roman" w:hAnsi="Times New Roman" w:cs="Times New Roman"/>
          <w:iCs/>
          <w:lang w:val="en-US"/>
        </w:rPr>
        <w:t>191-204</w:t>
      </w:r>
      <w:r w:rsidRPr="00CB5103">
        <w:rPr>
          <w:rFonts w:ascii="Times New Roman" w:hAnsi="Times New Roman" w:cs="Times New Roman"/>
          <w:iCs/>
          <w:lang w:val="en-US"/>
        </w:rPr>
        <w:t>.</w:t>
      </w:r>
    </w:p>
    <w:p w14:paraId="5F475883" w14:textId="77777777" w:rsidR="004B6E69" w:rsidRPr="00CB5103" w:rsidRDefault="004B6E69" w:rsidP="00FC54A3">
      <w:pPr>
        <w:rPr>
          <w:rFonts w:ascii="Times New Roman" w:hAnsi="Times New Roman" w:cs="Times New Roman"/>
        </w:rPr>
      </w:pPr>
    </w:p>
    <w:p w14:paraId="30BDD7BE" w14:textId="46D6818E" w:rsidR="004B6E69" w:rsidRPr="00CB5103" w:rsidRDefault="004B6E69" w:rsidP="004B6E69">
      <w:pPr>
        <w:rPr>
          <w:rFonts w:ascii="Times New Roman" w:hAnsi="Times New Roman" w:cs="Times New Roman"/>
        </w:rPr>
      </w:pPr>
      <w:r w:rsidRPr="00CB5103">
        <w:rPr>
          <w:rFonts w:ascii="Times New Roman" w:hAnsi="Times New Roman" w:cs="Times New Roman"/>
          <w:lang w:val="en-US"/>
        </w:rPr>
        <w:t>HF</w:t>
      </w:r>
      <w:r w:rsidRPr="00CB5103">
        <w:rPr>
          <w:rFonts w:ascii="Times New Roman" w:hAnsi="Times New Roman" w:cs="Times New Roman"/>
          <w:lang w:val="en-US"/>
        </w:rPr>
        <w:tab/>
      </w:r>
      <w:r w:rsidRPr="00CB5103">
        <w:rPr>
          <w:rFonts w:ascii="Times New Roman" w:hAnsi="Times New Roman" w:cs="Times New Roman"/>
          <w:i/>
          <w:iCs/>
          <w:lang w:val="en-US"/>
        </w:rPr>
        <w:t>History</w:t>
      </w:r>
      <w:r w:rsidRPr="00CB5103">
        <w:rPr>
          <w:rFonts w:ascii="Times New Roman" w:hAnsi="Times New Roman" w:cs="Times New Roman"/>
          <w:i/>
          <w:iCs/>
        </w:rPr>
        <w:t xml:space="preserve"> and Freedom</w:t>
      </w:r>
      <w:r w:rsidRPr="00CB5103">
        <w:rPr>
          <w:rFonts w:ascii="Times New Roman" w:hAnsi="Times New Roman" w:cs="Times New Roman"/>
        </w:rPr>
        <w:t>, trans. R</w:t>
      </w:r>
      <w:r w:rsidR="00852FCB">
        <w:rPr>
          <w:rFonts w:ascii="Times New Roman" w:hAnsi="Times New Roman" w:cs="Times New Roman"/>
        </w:rPr>
        <w:t>odney</w:t>
      </w:r>
      <w:r w:rsidRPr="00CB5103">
        <w:rPr>
          <w:rFonts w:ascii="Times New Roman" w:hAnsi="Times New Roman" w:cs="Times New Roman"/>
        </w:rPr>
        <w:t xml:space="preserve"> Livingstone, Cambridge: Polity</w:t>
      </w:r>
      <w:r w:rsidR="00D36933" w:rsidRPr="00CB5103">
        <w:rPr>
          <w:rFonts w:ascii="Times New Roman" w:hAnsi="Times New Roman" w:cs="Times New Roman"/>
        </w:rPr>
        <w:t xml:space="preserve"> Press</w:t>
      </w:r>
      <w:r w:rsidRPr="00CB5103">
        <w:rPr>
          <w:rFonts w:ascii="Times New Roman" w:hAnsi="Times New Roman" w:cs="Times New Roman"/>
        </w:rPr>
        <w:t>, 2006.</w:t>
      </w:r>
    </w:p>
    <w:p w14:paraId="7BE56857" w14:textId="77777777" w:rsidR="004B6E69" w:rsidRPr="00CB5103" w:rsidRDefault="004B6E69" w:rsidP="004B6E69">
      <w:pPr>
        <w:rPr>
          <w:rFonts w:ascii="Times New Roman" w:hAnsi="Times New Roman" w:cs="Times New Roman"/>
          <w:iCs/>
          <w:lang w:val="en-US"/>
        </w:rPr>
      </w:pPr>
    </w:p>
    <w:p w14:paraId="242469B4" w14:textId="77777777" w:rsidR="00D457FB" w:rsidRDefault="004B6E69" w:rsidP="004B6E69">
      <w:pPr>
        <w:rPr>
          <w:rFonts w:ascii="Times New Roman" w:hAnsi="Times New Roman" w:cs="Times New Roman"/>
        </w:rPr>
      </w:pPr>
      <w:r w:rsidRPr="00CB5103">
        <w:rPr>
          <w:rFonts w:ascii="Times New Roman" w:hAnsi="Times New Roman" w:cs="Times New Roman"/>
          <w:lang w:val="en-US"/>
        </w:rPr>
        <w:t>HTS</w:t>
      </w:r>
      <w:r w:rsidRPr="00CB5103">
        <w:rPr>
          <w:rFonts w:ascii="Times New Roman" w:hAnsi="Times New Roman" w:cs="Times New Roman"/>
          <w:lang w:val="en-US"/>
        </w:rPr>
        <w:tab/>
      </w:r>
      <w:r w:rsidRPr="00CB5103">
        <w:rPr>
          <w:rFonts w:ascii="Times New Roman" w:hAnsi="Times New Roman" w:cs="Times New Roman"/>
          <w:i/>
          <w:iCs/>
          <w:lang w:val="en-US"/>
        </w:rPr>
        <w:t>Hegel: Three Studies</w:t>
      </w:r>
      <w:r w:rsidR="0044730F" w:rsidRPr="00CB5103">
        <w:rPr>
          <w:rFonts w:ascii="Times New Roman" w:hAnsi="Times New Roman" w:cs="Times New Roman"/>
          <w:i/>
          <w:iCs/>
          <w:lang w:val="en-US"/>
        </w:rPr>
        <w:t xml:space="preserve">, </w:t>
      </w:r>
      <w:r w:rsidR="0044730F" w:rsidRPr="00CB5103">
        <w:rPr>
          <w:rFonts w:ascii="Times New Roman" w:hAnsi="Times New Roman" w:cs="Times New Roman"/>
        </w:rPr>
        <w:t xml:space="preserve">trans. </w:t>
      </w:r>
      <w:proofErr w:type="spellStart"/>
      <w:r w:rsidR="0044730F" w:rsidRPr="00CB5103">
        <w:rPr>
          <w:rFonts w:ascii="Times New Roman" w:hAnsi="Times New Roman" w:cs="Times New Roman"/>
        </w:rPr>
        <w:t>Shierry</w:t>
      </w:r>
      <w:proofErr w:type="spellEnd"/>
      <w:r w:rsidR="0044730F" w:rsidRPr="00CB5103">
        <w:rPr>
          <w:rFonts w:ascii="Times New Roman" w:hAnsi="Times New Roman" w:cs="Times New Roman"/>
        </w:rPr>
        <w:t xml:space="preserve"> Weber Nicholson. Cambridge, MA: MIT Press, 1993.</w:t>
      </w:r>
    </w:p>
    <w:p w14:paraId="2EC3F9A3" w14:textId="77777777" w:rsidR="00D457FB" w:rsidRDefault="00D457FB" w:rsidP="00D457FB">
      <w:pPr>
        <w:rPr>
          <w:rFonts w:ascii="Times New Roman" w:hAnsi="Times New Roman" w:cs="Times New Roman"/>
          <w:lang w:val="en-US"/>
        </w:rPr>
      </w:pPr>
    </w:p>
    <w:p w14:paraId="54C43FB6" w14:textId="17028395" w:rsidR="00D457FB" w:rsidRDefault="00D457FB" w:rsidP="00871D52">
      <w:pPr>
        <w:spacing w:line="276" w:lineRule="auto"/>
        <w:rPr>
          <w:rFonts w:ascii="Times New Roman" w:hAnsi="Times New Roman" w:cs="Times New Roman"/>
        </w:rPr>
      </w:pPr>
      <w:r>
        <w:rPr>
          <w:rFonts w:ascii="Times New Roman" w:hAnsi="Times New Roman" w:cs="Times New Roman"/>
          <w:lang w:val="en-US"/>
        </w:rPr>
        <w:t xml:space="preserve">INTCM </w:t>
      </w:r>
      <w:r w:rsidRPr="00CB5103">
        <w:rPr>
          <w:rFonts w:ascii="Times New Roman" w:hAnsi="Times New Roman" w:cs="Times New Roman"/>
          <w:lang w:val="en-US"/>
        </w:rPr>
        <w:tab/>
      </w:r>
      <w:r>
        <w:rPr>
          <w:rFonts w:ascii="Times New Roman" w:hAnsi="Times New Roman" w:cs="Times New Roman"/>
          <w:lang w:val="en-US"/>
        </w:rPr>
        <w:t>“Introduction” In</w:t>
      </w:r>
      <w:r w:rsidRPr="00CB5103">
        <w:rPr>
          <w:rFonts w:ascii="Times New Roman" w:hAnsi="Times New Roman" w:cs="Times New Roman"/>
          <w:iCs/>
          <w:lang w:val="en-US"/>
        </w:rPr>
        <w:t xml:space="preserve"> </w:t>
      </w:r>
      <w:r w:rsidRPr="00CB5103">
        <w:rPr>
          <w:rFonts w:ascii="Times New Roman" w:hAnsi="Times New Roman" w:cs="Times New Roman"/>
          <w:i/>
          <w:lang w:val="en-US"/>
        </w:rPr>
        <w:t xml:space="preserve">Critical Models: Interventions and Catchwords, </w:t>
      </w:r>
      <w:r w:rsidRPr="00CB5103">
        <w:rPr>
          <w:rFonts w:ascii="Times New Roman" w:hAnsi="Times New Roman" w:cs="Times New Roman"/>
          <w:iCs/>
          <w:lang w:val="en-US"/>
        </w:rPr>
        <w:t>trans. Henry Pickford. New York: Columbia University Press,</w:t>
      </w:r>
      <w:r>
        <w:rPr>
          <w:rFonts w:ascii="Times New Roman" w:hAnsi="Times New Roman" w:cs="Times New Roman"/>
          <w:iCs/>
          <w:lang w:val="en-US"/>
        </w:rPr>
        <w:t xml:space="preserve"> 2005,</w:t>
      </w:r>
      <w:r w:rsidRPr="00CB5103">
        <w:rPr>
          <w:rFonts w:ascii="Times New Roman" w:hAnsi="Times New Roman" w:cs="Times New Roman"/>
          <w:iCs/>
          <w:lang w:val="en-US"/>
        </w:rPr>
        <w:t xml:space="preserve"> pp. </w:t>
      </w:r>
      <w:r w:rsidR="00B81B26">
        <w:rPr>
          <w:rFonts w:ascii="Times New Roman" w:hAnsi="Times New Roman" w:cs="Times New Roman"/>
          <w:iCs/>
          <w:lang w:val="en-US"/>
        </w:rPr>
        <w:t>3-4</w:t>
      </w:r>
      <w:r w:rsidRPr="00CB5103">
        <w:rPr>
          <w:rFonts w:ascii="Times New Roman" w:hAnsi="Times New Roman" w:cs="Times New Roman"/>
          <w:iCs/>
          <w:lang w:val="en-US"/>
        </w:rPr>
        <w:t>.</w:t>
      </w:r>
    </w:p>
    <w:p w14:paraId="2AE0BEED" w14:textId="23F7E905" w:rsidR="004B6E69" w:rsidRPr="00CB5103" w:rsidRDefault="0044730F" w:rsidP="004B6E69">
      <w:pPr>
        <w:rPr>
          <w:rFonts w:ascii="Times New Roman" w:hAnsi="Times New Roman" w:cs="Times New Roman"/>
          <w:i/>
          <w:iCs/>
          <w:lang w:val="en-US"/>
        </w:rPr>
      </w:pPr>
      <w:r w:rsidRPr="00CB5103">
        <w:rPr>
          <w:rFonts w:ascii="Times New Roman" w:hAnsi="Times New Roman" w:cs="Times New Roman"/>
        </w:rPr>
        <w:t xml:space="preserve"> </w:t>
      </w:r>
      <w:r w:rsidR="004B6E69" w:rsidRPr="00CB5103">
        <w:rPr>
          <w:rFonts w:ascii="Times New Roman" w:hAnsi="Times New Roman" w:cs="Times New Roman"/>
          <w:i/>
          <w:iCs/>
          <w:lang w:val="en-US"/>
        </w:rPr>
        <w:t xml:space="preserve"> </w:t>
      </w:r>
    </w:p>
    <w:p w14:paraId="108B5601" w14:textId="77777777" w:rsidR="0044730F" w:rsidRPr="00CB5103" w:rsidRDefault="0044730F" w:rsidP="004B6E69">
      <w:pPr>
        <w:rPr>
          <w:rFonts w:ascii="Times New Roman" w:hAnsi="Times New Roman" w:cs="Times New Roman"/>
          <w:i/>
          <w:iCs/>
          <w:lang w:val="en-US"/>
        </w:rPr>
      </w:pPr>
    </w:p>
    <w:p w14:paraId="28F2E793" w14:textId="7A6EFC3A" w:rsidR="0044730F" w:rsidRPr="00CB5103" w:rsidRDefault="0044730F" w:rsidP="0044730F">
      <w:pPr>
        <w:rPr>
          <w:rFonts w:ascii="Times New Roman" w:hAnsi="Times New Roman" w:cs="Times New Roman"/>
        </w:rPr>
      </w:pPr>
      <w:r w:rsidRPr="00CB5103">
        <w:rPr>
          <w:rFonts w:ascii="Times New Roman" w:hAnsi="Times New Roman" w:cs="Times New Roman"/>
          <w:lang w:val="en-US"/>
        </w:rPr>
        <w:t>JOA</w:t>
      </w:r>
      <w:r w:rsidRPr="00CB5103">
        <w:rPr>
          <w:rFonts w:ascii="Times New Roman" w:hAnsi="Times New Roman" w:cs="Times New Roman"/>
          <w:lang w:val="en-US"/>
        </w:rPr>
        <w:tab/>
      </w:r>
      <w:r w:rsidRPr="00CB5103">
        <w:rPr>
          <w:rFonts w:ascii="Times New Roman" w:hAnsi="Times New Roman" w:cs="Times New Roman"/>
          <w:i/>
          <w:iCs/>
          <w:lang w:val="en-US"/>
        </w:rPr>
        <w:t xml:space="preserve">The Jargon </w:t>
      </w:r>
      <w:r w:rsidRPr="00CB5103">
        <w:rPr>
          <w:rFonts w:ascii="Times New Roman" w:hAnsi="Times New Roman" w:cs="Times New Roman"/>
          <w:i/>
          <w:iCs/>
        </w:rPr>
        <w:t>of Authenticity</w:t>
      </w:r>
      <w:r w:rsidRPr="00CB5103">
        <w:rPr>
          <w:rFonts w:ascii="Times New Roman" w:hAnsi="Times New Roman" w:cs="Times New Roman"/>
        </w:rPr>
        <w:t xml:space="preserve">, trans. Knut Tarnowski and Frederic Will. London: Routledge, 2003. </w:t>
      </w:r>
    </w:p>
    <w:p w14:paraId="51120969" w14:textId="77777777" w:rsidR="00EF0A30" w:rsidRPr="00CB5103" w:rsidRDefault="00EF0A30" w:rsidP="0044730F">
      <w:pPr>
        <w:rPr>
          <w:rFonts w:ascii="Times New Roman" w:hAnsi="Times New Roman" w:cs="Times New Roman"/>
        </w:rPr>
      </w:pPr>
    </w:p>
    <w:p w14:paraId="185DB319" w14:textId="7F62444A" w:rsidR="00EF0A30" w:rsidRPr="00CB5103" w:rsidRDefault="00EF0A30" w:rsidP="00EF0A30">
      <w:pPr>
        <w:rPr>
          <w:rFonts w:ascii="Times New Roman" w:hAnsi="Times New Roman" w:cs="Times New Roman"/>
        </w:rPr>
      </w:pPr>
      <w:r w:rsidRPr="00CB5103">
        <w:rPr>
          <w:rFonts w:ascii="Times New Roman" w:hAnsi="Times New Roman" w:cs="Times New Roman"/>
          <w:lang w:val="en-US"/>
        </w:rPr>
        <w:lastRenderedPageBreak/>
        <w:t>KCOA</w:t>
      </w:r>
      <w:r w:rsidRPr="00CB5103">
        <w:rPr>
          <w:rFonts w:ascii="Times New Roman" w:hAnsi="Times New Roman" w:cs="Times New Roman"/>
          <w:lang w:val="en-US"/>
        </w:rPr>
        <w:tab/>
      </w:r>
      <w:r w:rsidRPr="00CB5103">
        <w:rPr>
          <w:rFonts w:ascii="Times New Roman" w:hAnsi="Times New Roman" w:cs="Times New Roman"/>
          <w:i/>
          <w:iCs/>
          <w:lang w:val="en-US"/>
        </w:rPr>
        <w:t xml:space="preserve">Kierkegaard: </w:t>
      </w:r>
      <w:r w:rsidRPr="00CB5103">
        <w:rPr>
          <w:rFonts w:ascii="Times New Roman" w:hAnsi="Times New Roman" w:cs="Times New Roman"/>
          <w:i/>
          <w:iCs/>
        </w:rPr>
        <w:t>Construction of the Aesthetic,</w:t>
      </w:r>
      <w:r w:rsidRPr="00CB5103">
        <w:rPr>
          <w:rFonts w:ascii="Times New Roman" w:hAnsi="Times New Roman" w:cs="Times New Roman"/>
        </w:rPr>
        <w:t xml:space="preserve"> trans. R</w:t>
      </w:r>
      <w:r w:rsidR="00571571">
        <w:rPr>
          <w:rFonts w:ascii="Times New Roman" w:hAnsi="Times New Roman" w:cs="Times New Roman"/>
        </w:rPr>
        <w:t>obert</w:t>
      </w:r>
      <w:r w:rsidRPr="00CB5103">
        <w:rPr>
          <w:rFonts w:ascii="Times New Roman" w:hAnsi="Times New Roman" w:cs="Times New Roman"/>
        </w:rPr>
        <w:t xml:space="preserve"> </w:t>
      </w:r>
      <w:proofErr w:type="spellStart"/>
      <w:r w:rsidRPr="00CB5103">
        <w:rPr>
          <w:rFonts w:ascii="Times New Roman" w:hAnsi="Times New Roman" w:cs="Times New Roman"/>
        </w:rPr>
        <w:t>Hullot</w:t>
      </w:r>
      <w:r w:rsidR="00571571">
        <w:rPr>
          <w:rFonts w:ascii="Times New Roman" w:hAnsi="Times New Roman" w:cs="Times New Roman"/>
        </w:rPr>
        <w:t>-</w:t>
      </w:r>
      <w:r w:rsidRPr="00CB5103">
        <w:rPr>
          <w:rFonts w:ascii="Times New Roman" w:hAnsi="Times New Roman" w:cs="Times New Roman"/>
        </w:rPr>
        <w:t>Kentor</w:t>
      </w:r>
      <w:proofErr w:type="spellEnd"/>
      <w:r w:rsidRPr="00CB5103">
        <w:rPr>
          <w:rFonts w:ascii="Times New Roman" w:hAnsi="Times New Roman" w:cs="Times New Roman"/>
        </w:rPr>
        <w:t xml:space="preserve">. Minneapolis: Minnesota University Press, 1989. </w:t>
      </w:r>
    </w:p>
    <w:p w14:paraId="5DAC91E8" w14:textId="77777777" w:rsidR="00EF0A30" w:rsidRPr="00CB5103" w:rsidRDefault="00EF0A30" w:rsidP="00EF0A30">
      <w:pPr>
        <w:rPr>
          <w:rFonts w:ascii="Times New Roman" w:hAnsi="Times New Roman" w:cs="Times New Roman"/>
        </w:rPr>
      </w:pPr>
    </w:p>
    <w:p w14:paraId="40666A97" w14:textId="5892D1A2" w:rsidR="00EF0A30" w:rsidRPr="00CB5103" w:rsidRDefault="00EF0A30" w:rsidP="00EF0A30">
      <w:pPr>
        <w:rPr>
          <w:rFonts w:ascii="Times New Roman" w:hAnsi="Times New Roman" w:cs="Times New Roman"/>
        </w:rPr>
      </w:pPr>
      <w:r w:rsidRPr="00CB5103">
        <w:rPr>
          <w:rFonts w:ascii="Times New Roman" w:hAnsi="Times New Roman" w:cs="Times New Roman"/>
          <w:lang w:val="en-US"/>
        </w:rPr>
        <w:t>KDOL</w:t>
      </w:r>
      <w:r w:rsidRPr="00CB5103">
        <w:rPr>
          <w:rFonts w:ascii="Times New Roman" w:hAnsi="Times New Roman" w:cs="Times New Roman"/>
          <w:lang w:val="en-US"/>
        </w:rPr>
        <w:tab/>
        <w:t xml:space="preserve">“On </w:t>
      </w:r>
      <w:r w:rsidR="00CB5103" w:rsidRPr="00CB5103">
        <w:rPr>
          <w:rFonts w:ascii="Times New Roman" w:hAnsi="Times New Roman" w:cs="Times New Roman"/>
        </w:rPr>
        <w:t>Kierkegaard’s</w:t>
      </w:r>
      <w:r w:rsidRPr="00CB5103">
        <w:rPr>
          <w:rFonts w:ascii="Times New Roman" w:hAnsi="Times New Roman" w:cs="Times New Roman"/>
        </w:rPr>
        <w:t xml:space="preserve"> Doctrine of Love</w:t>
      </w:r>
      <w:r w:rsidRPr="00CB5103">
        <w:rPr>
          <w:rFonts w:ascii="Times New Roman" w:hAnsi="Times New Roman" w:cs="Times New Roman"/>
          <w:i/>
          <w:iCs/>
        </w:rPr>
        <w:t xml:space="preserve">”, </w:t>
      </w:r>
      <w:proofErr w:type="spellStart"/>
      <w:r w:rsidRPr="00CB5103">
        <w:rPr>
          <w:rFonts w:ascii="Times New Roman" w:hAnsi="Times New Roman" w:cs="Times New Roman"/>
          <w:i/>
          <w:iCs/>
        </w:rPr>
        <w:t>Zeitschrift</w:t>
      </w:r>
      <w:proofErr w:type="spellEnd"/>
      <w:r w:rsidRPr="00CB5103">
        <w:rPr>
          <w:rFonts w:ascii="Times New Roman" w:hAnsi="Times New Roman" w:cs="Times New Roman"/>
          <w:i/>
          <w:iCs/>
        </w:rPr>
        <w:t xml:space="preserve"> fur </w:t>
      </w:r>
      <w:proofErr w:type="spellStart"/>
      <w:r w:rsidRPr="00CB5103">
        <w:rPr>
          <w:rFonts w:ascii="Times New Roman" w:hAnsi="Times New Roman" w:cs="Times New Roman"/>
          <w:i/>
          <w:iCs/>
        </w:rPr>
        <w:t>Sozialforschung</w:t>
      </w:r>
      <w:proofErr w:type="spellEnd"/>
      <w:r w:rsidRPr="00CB5103">
        <w:rPr>
          <w:rFonts w:ascii="Times New Roman" w:hAnsi="Times New Roman" w:cs="Times New Roman"/>
          <w:i/>
          <w:iCs/>
        </w:rPr>
        <w:t xml:space="preserve"> / Studies in Philosophy and Social Science</w:t>
      </w:r>
      <w:r w:rsidRPr="00CB5103">
        <w:rPr>
          <w:rFonts w:ascii="Times New Roman" w:hAnsi="Times New Roman" w:cs="Times New Roman"/>
        </w:rPr>
        <w:t>, 8</w:t>
      </w:r>
      <w:r w:rsidR="00A636B9">
        <w:rPr>
          <w:rFonts w:ascii="Times New Roman" w:hAnsi="Times New Roman" w:cs="Times New Roman"/>
        </w:rPr>
        <w:t>:</w:t>
      </w:r>
      <w:r w:rsidRPr="00CB5103">
        <w:rPr>
          <w:rFonts w:ascii="Times New Roman" w:hAnsi="Times New Roman" w:cs="Times New Roman"/>
        </w:rPr>
        <w:t>3</w:t>
      </w:r>
      <w:r w:rsidR="008C0A70">
        <w:rPr>
          <w:rFonts w:ascii="Times New Roman" w:hAnsi="Times New Roman" w:cs="Times New Roman"/>
        </w:rPr>
        <w:t xml:space="preserve">, </w:t>
      </w:r>
      <w:r w:rsidRPr="00CB5103">
        <w:rPr>
          <w:rFonts w:ascii="Times New Roman" w:hAnsi="Times New Roman" w:cs="Times New Roman"/>
        </w:rPr>
        <w:t>1939, pp. 413-429.</w:t>
      </w:r>
    </w:p>
    <w:p w14:paraId="14F22E03" w14:textId="77777777" w:rsidR="00EF0A30" w:rsidRPr="00CB5103" w:rsidRDefault="00EF0A30" w:rsidP="00EF0A30">
      <w:pPr>
        <w:rPr>
          <w:rFonts w:ascii="Times New Roman" w:hAnsi="Times New Roman" w:cs="Times New Roman"/>
        </w:rPr>
      </w:pPr>
    </w:p>
    <w:p w14:paraId="72357515" w14:textId="217C679C" w:rsidR="00EF0A30" w:rsidRPr="00CB5103" w:rsidRDefault="00EF0A30" w:rsidP="00EF0A30">
      <w:pPr>
        <w:rPr>
          <w:rFonts w:ascii="Times New Roman" w:hAnsi="Times New Roman" w:cs="Times New Roman"/>
          <w:lang w:val="en-US"/>
        </w:rPr>
      </w:pPr>
      <w:r w:rsidRPr="00CB5103">
        <w:rPr>
          <w:rFonts w:ascii="Times New Roman" w:hAnsi="Times New Roman" w:cs="Times New Roman"/>
          <w:lang w:val="en-US"/>
        </w:rPr>
        <w:t>KOM</w:t>
      </w:r>
      <w:r w:rsidRPr="00CB5103">
        <w:rPr>
          <w:rFonts w:ascii="Times New Roman" w:hAnsi="Times New Roman" w:cs="Times New Roman"/>
          <w:lang w:val="en-US"/>
        </w:rPr>
        <w:tab/>
        <w:t xml:space="preserve">“Kierkegaard Once More”, trans. Jensen Suther, </w:t>
      </w:r>
      <w:r w:rsidRPr="00CB5103">
        <w:rPr>
          <w:rFonts w:ascii="Times New Roman" w:hAnsi="Times New Roman" w:cs="Times New Roman"/>
          <w:i/>
          <w:iCs/>
          <w:lang w:val="en-US"/>
        </w:rPr>
        <w:t xml:space="preserve">Telos </w:t>
      </w:r>
      <w:r w:rsidRPr="00CB5103">
        <w:rPr>
          <w:rFonts w:ascii="Times New Roman" w:hAnsi="Times New Roman" w:cs="Times New Roman"/>
          <w:lang w:val="en-US"/>
        </w:rPr>
        <w:t>174</w:t>
      </w:r>
      <w:r w:rsidR="00A636B9">
        <w:rPr>
          <w:rFonts w:ascii="Times New Roman" w:hAnsi="Times New Roman" w:cs="Times New Roman"/>
          <w:lang w:val="en-US"/>
        </w:rPr>
        <w:t xml:space="preserve">, </w:t>
      </w:r>
      <w:r w:rsidRPr="00CB5103">
        <w:rPr>
          <w:rFonts w:ascii="Times New Roman" w:hAnsi="Times New Roman" w:cs="Times New Roman"/>
          <w:lang w:val="en-US"/>
        </w:rPr>
        <w:t>2016, pp. 57-74.</w:t>
      </w:r>
    </w:p>
    <w:p w14:paraId="59E66BB3" w14:textId="77777777" w:rsidR="00EF0A30" w:rsidRPr="00CB5103" w:rsidRDefault="00EF0A30" w:rsidP="00EF0A30">
      <w:pPr>
        <w:rPr>
          <w:rFonts w:ascii="Times New Roman" w:hAnsi="Times New Roman" w:cs="Times New Roman"/>
          <w:lang w:val="en-US"/>
        </w:rPr>
      </w:pPr>
    </w:p>
    <w:p w14:paraId="57DB8B3D" w14:textId="6BE6CEF9" w:rsidR="00EF0A30" w:rsidRPr="00CB5103" w:rsidRDefault="00EF0A30" w:rsidP="00EF0A30">
      <w:pPr>
        <w:rPr>
          <w:rFonts w:ascii="Times New Roman" w:hAnsi="Times New Roman" w:cs="Times New Roman"/>
          <w:lang w:val="en-US"/>
        </w:rPr>
      </w:pPr>
      <w:r w:rsidRPr="00CB5103">
        <w:rPr>
          <w:rFonts w:ascii="Times New Roman" w:hAnsi="Times New Roman" w:cs="Times New Roman"/>
          <w:lang w:val="en-US"/>
        </w:rPr>
        <w:t>LND</w:t>
      </w:r>
      <w:r w:rsidRPr="00CB5103">
        <w:rPr>
          <w:rFonts w:ascii="Times New Roman" w:hAnsi="Times New Roman" w:cs="Times New Roman"/>
          <w:lang w:val="en-US"/>
        </w:rPr>
        <w:tab/>
      </w:r>
      <w:r w:rsidRPr="00CB5103">
        <w:rPr>
          <w:rFonts w:ascii="Times New Roman" w:hAnsi="Times New Roman" w:cs="Times New Roman"/>
          <w:i/>
          <w:iCs/>
          <w:lang w:val="en-US"/>
        </w:rPr>
        <w:t>Lectures on Negative Dialectics</w:t>
      </w:r>
      <w:r w:rsidRPr="00CB5103">
        <w:rPr>
          <w:rFonts w:ascii="Times New Roman" w:hAnsi="Times New Roman" w:cs="Times New Roman"/>
          <w:lang w:val="en-US"/>
        </w:rPr>
        <w:t>, trans. Rodney Livingstone. Cambridge: Polity</w:t>
      </w:r>
      <w:r w:rsidR="00D36933" w:rsidRPr="00CB5103">
        <w:rPr>
          <w:rFonts w:ascii="Times New Roman" w:hAnsi="Times New Roman" w:cs="Times New Roman"/>
          <w:lang w:val="en-US"/>
        </w:rPr>
        <w:t xml:space="preserve"> Press</w:t>
      </w:r>
      <w:r w:rsidRPr="00CB5103">
        <w:rPr>
          <w:rFonts w:ascii="Times New Roman" w:hAnsi="Times New Roman" w:cs="Times New Roman"/>
          <w:lang w:val="en-US"/>
        </w:rPr>
        <w:t>, 2008</w:t>
      </w:r>
      <w:r w:rsidR="00F347E8" w:rsidRPr="00CB5103">
        <w:rPr>
          <w:rFonts w:ascii="Times New Roman" w:hAnsi="Times New Roman" w:cs="Times New Roman"/>
          <w:lang w:val="en-US"/>
        </w:rPr>
        <w:t>.</w:t>
      </w:r>
    </w:p>
    <w:p w14:paraId="06707D37" w14:textId="77777777" w:rsidR="00F347E8" w:rsidRPr="00CB5103" w:rsidRDefault="00F347E8" w:rsidP="00EF0A30">
      <w:pPr>
        <w:rPr>
          <w:rFonts w:ascii="Times New Roman" w:hAnsi="Times New Roman" w:cs="Times New Roman"/>
          <w:lang w:val="en-US"/>
        </w:rPr>
      </w:pPr>
    </w:p>
    <w:p w14:paraId="3C56C283" w14:textId="0B9F6762" w:rsidR="00F347E8" w:rsidRPr="00CB5103" w:rsidRDefault="00F347E8" w:rsidP="00F347E8">
      <w:pPr>
        <w:rPr>
          <w:rFonts w:ascii="Times New Roman" w:hAnsi="Times New Roman" w:cs="Times New Roman"/>
          <w:lang w:val="en-US"/>
        </w:rPr>
      </w:pPr>
      <w:r w:rsidRPr="00CB5103">
        <w:rPr>
          <w:rFonts w:ascii="Times New Roman" w:hAnsi="Times New Roman" w:cs="Times New Roman"/>
          <w:lang w:val="en-US"/>
        </w:rPr>
        <w:t>MCP</w:t>
      </w:r>
      <w:r w:rsidRPr="00CB5103">
        <w:rPr>
          <w:rFonts w:ascii="Times New Roman" w:hAnsi="Times New Roman" w:cs="Times New Roman"/>
          <w:lang w:val="en-US"/>
        </w:rPr>
        <w:tab/>
      </w:r>
      <w:r w:rsidRPr="00CB5103">
        <w:rPr>
          <w:rFonts w:ascii="Times New Roman" w:hAnsi="Times New Roman" w:cs="Times New Roman"/>
          <w:i/>
          <w:iCs/>
          <w:lang w:val="en-US"/>
        </w:rPr>
        <w:t>Metaphysics: Concepts and Problems</w:t>
      </w:r>
      <w:r w:rsidRPr="00CB5103">
        <w:rPr>
          <w:rFonts w:ascii="Times New Roman" w:hAnsi="Times New Roman" w:cs="Times New Roman"/>
          <w:lang w:val="en-US"/>
        </w:rPr>
        <w:t xml:space="preserve">, trans. Edmund </w:t>
      </w:r>
      <w:proofErr w:type="spellStart"/>
      <w:r w:rsidRPr="00CB5103">
        <w:rPr>
          <w:rFonts w:ascii="Times New Roman" w:hAnsi="Times New Roman" w:cs="Times New Roman"/>
          <w:lang w:val="en-US"/>
        </w:rPr>
        <w:t>Jephcott</w:t>
      </w:r>
      <w:proofErr w:type="spellEnd"/>
      <w:r w:rsidRPr="00CB5103">
        <w:rPr>
          <w:rFonts w:ascii="Times New Roman" w:hAnsi="Times New Roman" w:cs="Times New Roman"/>
          <w:lang w:val="en-US"/>
        </w:rPr>
        <w:t>. Cambridge: Polity</w:t>
      </w:r>
      <w:r w:rsidR="00D36933" w:rsidRPr="00CB5103">
        <w:rPr>
          <w:rFonts w:ascii="Times New Roman" w:hAnsi="Times New Roman" w:cs="Times New Roman"/>
          <w:lang w:val="en-US"/>
        </w:rPr>
        <w:t xml:space="preserve"> Press</w:t>
      </w:r>
      <w:r w:rsidRPr="00CB5103">
        <w:rPr>
          <w:rFonts w:ascii="Times New Roman" w:hAnsi="Times New Roman" w:cs="Times New Roman"/>
          <w:lang w:val="en-US"/>
        </w:rPr>
        <w:t>, 2001.</w:t>
      </w:r>
    </w:p>
    <w:p w14:paraId="6036DD29" w14:textId="77777777" w:rsidR="00F347E8" w:rsidRPr="00CB5103" w:rsidRDefault="00F347E8" w:rsidP="00F347E8">
      <w:pPr>
        <w:rPr>
          <w:rFonts w:ascii="Times New Roman" w:hAnsi="Times New Roman" w:cs="Times New Roman"/>
          <w:lang w:val="en-US"/>
        </w:rPr>
      </w:pPr>
    </w:p>
    <w:p w14:paraId="710539A1" w14:textId="01042126" w:rsidR="00F347E8" w:rsidRPr="00CB5103" w:rsidRDefault="00F347E8" w:rsidP="00F347E8">
      <w:pPr>
        <w:rPr>
          <w:rFonts w:ascii="Times New Roman" w:hAnsi="Times New Roman" w:cs="Times New Roman"/>
          <w:lang w:val="en-US"/>
        </w:rPr>
      </w:pPr>
      <w:r w:rsidRPr="00CB5103">
        <w:rPr>
          <w:rFonts w:ascii="Times New Roman" w:hAnsi="Times New Roman" w:cs="Times New Roman"/>
          <w:lang w:val="en-US"/>
        </w:rPr>
        <w:t>MM</w:t>
      </w:r>
      <w:r w:rsidRPr="00CB5103">
        <w:rPr>
          <w:rFonts w:ascii="Times New Roman" w:hAnsi="Times New Roman" w:cs="Times New Roman"/>
          <w:lang w:val="en-US"/>
        </w:rPr>
        <w:tab/>
      </w:r>
      <w:r w:rsidRPr="00CB5103">
        <w:rPr>
          <w:rFonts w:ascii="Times New Roman" w:hAnsi="Times New Roman" w:cs="Times New Roman"/>
          <w:i/>
          <w:iCs/>
          <w:lang w:val="en-US"/>
        </w:rPr>
        <w:t xml:space="preserve">Minima </w:t>
      </w:r>
      <w:proofErr w:type="spellStart"/>
      <w:r w:rsidRPr="00CB5103">
        <w:rPr>
          <w:rFonts w:ascii="Times New Roman" w:hAnsi="Times New Roman" w:cs="Times New Roman"/>
          <w:i/>
          <w:iCs/>
          <w:lang w:val="en-US"/>
        </w:rPr>
        <w:t>Moralia</w:t>
      </w:r>
      <w:proofErr w:type="spellEnd"/>
      <w:r w:rsidRPr="00CB5103">
        <w:rPr>
          <w:rFonts w:ascii="Times New Roman" w:hAnsi="Times New Roman" w:cs="Times New Roman"/>
          <w:lang w:val="en-US"/>
        </w:rPr>
        <w:t xml:space="preserve">, trans. Edmund </w:t>
      </w:r>
      <w:proofErr w:type="spellStart"/>
      <w:r w:rsidRPr="00CB5103">
        <w:rPr>
          <w:rFonts w:ascii="Times New Roman" w:hAnsi="Times New Roman" w:cs="Times New Roman"/>
          <w:lang w:val="en-US"/>
        </w:rPr>
        <w:t>Jephcott</w:t>
      </w:r>
      <w:proofErr w:type="spellEnd"/>
      <w:r w:rsidR="00B73F1E" w:rsidRPr="00CB5103">
        <w:rPr>
          <w:rFonts w:ascii="Times New Roman" w:hAnsi="Times New Roman" w:cs="Times New Roman"/>
          <w:lang w:val="en-US"/>
        </w:rPr>
        <w:t>, London: Verso, 2005.</w:t>
      </w:r>
    </w:p>
    <w:p w14:paraId="02CA88D8" w14:textId="77777777" w:rsidR="00327C4C" w:rsidRPr="00CB5103" w:rsidRDefault="00327C4C" w:rsidP="00F347E8">
      <w:pPr>
        <w:rPr>
          <w:rFonts w:ascii="Times New Roman" w:hAnsi="Times New Roman" w:cs="Times New Roman"/>
          <w:lang w:val="en-US"/>
        </w:rPr>
      </w:pPr>
    </w:p>
    <w:p w14:paraId="04270969" w14:textId="675E4704" w:rsidR="00327C4C" w:rsidRPr="00CB5103" w:rsidRDefault="00327C4C" w:rsidP="00327C4C">
      <w:pPr>
        <w:rPr>
          <w:rFonts w:ascii="Times New Roman" w:hAnsi="Times New Roman" w:cs="Times New Roman"/>
        </w:rPr>
      </w:pPr>
      <w:r w:rsidRPr="00CB5103">
        <w:rPr>
          <w:rFonts w:ascii="Times New Roman" w:hAnsi="Times New Roman" w:cs="Times New Roman"/>
          <w:lang w:val="en-US"/>
        </w:rPr>
        <w:t>MTTP</w:t>
      </w:r>
      <w:r w:rsidRPr="00CB5103">
        <w:rPr>
          <w:rFonts w:ascii="Times New Roman" w:hAnsi="Times New Roman" w:cs="Times New Roman"/>
          <w:lang w:val="en-US"/>
        </w:rPr>
        <w:tab/>
        <w:t xml:space="preserve">“Marginalia </w:t>
      </w:r>
      <w:r w:rsidRPr="00CB5103">
        <w:rPr>
          <w:rFonts w:ascii="Times New Roman" w:hAnsi="Times New Roman" w:cs="Times New Roman"/>
        </w:rPr>
        <w:t xml:space="preserve">to Theory and Praxis” </w:t>
      </w:r>
      <w:r w:rsidR="00AE5143">
        <w:rPr>
          <w:rFonts w:ascii="Times New Roman" w:hAnsi="Times New Roman" w:cs="Times New Roman"/>
        </w:rPr>
        <w:t>I</w:t>
      </w:r>
      <w:r w:rsidRPr="00CB5103">
        <w:rPr>
          <w:rFonts w:ascii="Times New Roman" w:hAnsi="Times New Roman" w:cs="Times New Roman"/>
        </w:rPr>
        <w:t xml:space="preserve">n </w:t>
      </w:r>
      <w:r w:rsidRPr="00CB5103">
        <w:rPr>
          <w:rFonts w:ascii="Times New Roman" w:hAnsi="Times New Roman" w:cs="Times New Roman"/>
          <w:i/>
          <w:iCs/>
        </w:rPr>
        <w:t>Critical Models: Interventions and Catchwords</w:t>
      </w:r>
      <w:r w:rsidRPr="00CB5103">
        <w:rPr>
          <w:rFonts w:ascii="Times New Roman" w:hAnsi="Times New Roman" w:cs="Times New Roman"/>
        </w:rPr>
        <w:t>, trans Henry Pickford. New York: Columbia University Press,</w:t>
      </w:r>
      <w:r w:rsidR="00A636B9">
        <w:rPr>
          <w:rFonts w:ascii="Times New Roman" w:hAnsi="Times New Roman" w:cs="Times New Roman"/>
        </w:rPr>
        <w:t xml:space="preserve"> 2005,</w:t>
      </w:r>
      <w:r w:rsidRPr="00CB5103">
        <w:rPr>
          <w:rFonts w:ascii="Times New Roman" w:hAnsi="Times New Roman" w:cs="Times New Roman"/>
        </w:rPr>
        <w:t xml:space="preserve"> pp. 259-278.</w:t>
      </w:r>
    </w:p>
    <w:p w14:paraId="010C5AD5" w14:textId="77777777" w:rsidR="00545D10" w:rsidRPr="00CB5103" w:rsidRDefault="00545D10" w:rsidP="00327C4C">
      <w:pPr>
        <w:rPr>
          <w:rFonts w:ascii="Times New Roman" w:hAnsi="Times New Roman" w:cs="Times New Roman"/>
        </w:rPr>
      </w:pPr>
    </w:p>
    <w:p w14:paraId="08748EFC" w14:textId="19FFF4F7" w:rsidR="00545D10" w:rsidRPr="00CB5103" w:rsidRDefault="00545D10" w:rsidP="00545D10">
      <w:pPr>
        <w:rPr>
          <w:rFonts w:ascii="Times New Roman" w:hAnsi="Times New Roman" w:cs="Times New Roman"/>
          <w:lang w:val="en-US"/>
        </w:rPr>
      </w:pPr>
      <w:r w:rsidRPr="00CB5103">
        <w:rPr>
          <w:rFonts w:ascii="Times New Roman" w:hAnsi="Times New Roman" w:cs="Times New Roman"/>
          <w:lang w:val="en-US"/>
        </w:rPr>
        <w:t>ND</w:t>
      </w:r>
      <w:r w:rsidRPr="00CB5103">
        <w:rPr>
          <w:rFonts w:ascii="Times New Roman" w:hAnsi="Times New Roman" w:cs="Times New Roman"/>
          <w:lang w:val="en-US"/>
        </w:rPr>
        <w:tab/>
      </w:r>
      <w:r w:rsidRPr="00CB5103">
        <w:rPr>
          <w:rFonts w:ascii="Times New Roman" w:hAnsi="Times New Roman" w:cs="Times New Roman"/>
          <w:i/>
          <w:iCs/>
          <w:lang w:val="en-US"/>
        </w:rPr>
        <w:t xml:space="preserve">Negative Dialectics, </w:t>
      </w:r>
      <w:r w:rsidRPr="00CB5103">
        <w:rPr>
          <w:rFonts w:ascii="Times New Roman" w:hAnsi="Times New Roman" w:cs="Times New Roman"/>
          <w:lang w:val="en-US"/>
        </w:rPr>
        <w:t>trans.</w:t>
      </w:r>
      <w:r w:rsidR="0052412D" w:rsidRPr="00CB5103">
        <w:rPr>
          <w:rFonts w:ascii="Times New Roman" w:hAnsi="Times New Roman" w:cs="Times New Roman"/>
          <w:lang w:val="en-US"/>
        </w:rPr>
        <w:t xml:space="preserve"> E.B Ashton. London: Continuum, 2005.</w:t>
      </w:r>
    </w:p>
    <w:p w14:paraId="13889591" w14:textId="77777777" w:rsidR="0052412D" w:rsidRPr="00CB5103" w:rsidRDefault="0052412D" w:rsidP="00545D10">
      <w:pPr>
        <w:rPr>
          <w:rFonts w:ascii="Times New Roman" w:hAnsi="Times New Roman" w:cs="Times New Roman"/>
          <w:lang w:val="en-US"/>
        </w:rPr>
      </w:pPr>
    </w:p>
    <w:p w14:paraId="31828D03" w14:textId="77FE5A83" w:rsidR="005253FE" w:rsidRPr="00CB5103" w:rsidRDefault="0052412D" w:rsidP="005253FE">
      <w:pPr>
        <w:rPr>
          <w:rFonts w:ascii="Times New Roman" w:hAnsi="Times New Roman" w:cs="Times New Roman"/>
          <w:lang w:val="en-US"/>
        </w:rPr>
      </w:pPr>
      <w:proofErr w:type="gramStart"/>
      <w:r w:rsidRPr="00CB5103">
        <w:rPr>
          <w:rFonts w:ascii="Times New Roman" w:hAnsi="Times New Roman" w:cs="Times New Roman"/>
          <w:lang w:val="en-US"/>
        </w:rPr>
        <w:t>NT</w:t>
      </w:r>
      <w:r w:rsidR="005253FE" w:rsidRPr="00CB5103">
        <w:rPr>
          <w:rFonts w:ascii="Times New Roman" w:hAnsi="Times New Roman" w:cs="Times New Roman"/>
          <w:lang w:val="en-US"/>
        </w:rPr>
        <w:t>L</w:t>
      </w:r>
      <w:proofErr w:type="gramEnd"/>
      <w:r w:rsidR="005253FE" w:rsidRPr="00CB5103">
        <w:rPr>
          <w:rFonts w:ascii="Times New Roman" w:hAnsi="Times New Roman" w:cs="Times New Roman"/>
          <w:lang w:val="en-US"/>
        </w:rPr>
        <w:t xml:space="preserve"> I</w:t>
      </w:r>
      <w:r w:rsidRPr="00CB5103">
        <w:rPr>
          <w:rFonts w:ascii="Times New Roman" w:hAnsi="Times New Roman" w:cs="Times New Roman"/>
          <w:lang w:val="en-US"/>
        </w:rPr>
        <w:tab/>
      </w:r>
      <w:r w:rsidR="005253FE" w:rsidRPr="00CB5103">
        <w:rPr>
          <w:rFonts w:ascii="Times New Roman" w:hAnsi="Times New Roman" w:cs="Times New Roman"/>
          <w:i/>
          <w:iCs/>
        </w:rPr>
        <w:t xml:space="preserve">Notes to Literature Volume One, </w:t>
      </w:r>
      <w:r w:rsidR="005253FE" w:rsidRPr="00CB5103">
        <w:rPr>
          <w:rFonts w:ascii="Times New Roman" w:hAnsi="Times New Roman" w:cs="Times New Roman"/>
        </w:rPr>
        <w:t xml:space="preserve">trans. </w:t>
      </w:r>
      <w:proofErr w:type="spellStart"/>
      <w:r w:rsidR="005253FE" w:rsidRPr="00CB5103">
        <w:rPr>
          <w:rFonts w:ascii="Times New Roman" w:hAnsi="Times New Roman" w:cs="Times New Roman"/>
        </w:rPr>
        <w:t>Shierry</w:t>
      </w:r>
      <w:proofErr w:type="spellEnd"/>
      <w:r w:rsidR="005253FE" w:rsidRPr="00CB5103">
        <w:rPr>
          <w:rFonts w:ascii="Times New Roman" w:hAnsi="Times New Roman" w:cs="Times New Roman"/>
        </w:rPr>
        <w:t xml:space="preserve"> Weber Nicholson. New York: Columbia University Press, 1991. </w:t>
      </w:r>
    </w:p>
    <w:p w14:paraId="6F07930C" w14:textId="77777777" w:rsidR="005253FE" w:rsidRPr="00CB5103" w:rsidRDefault="005253FE" w:rsidP="005253FE">
      <w:pPr>
        <w:rPr>
          <w:rFonts w:ascii="Times New Roman" w:hAnsi="Times New Roman" w:cs="Times New Roman"/>
          <w:lang w:val="en-US"/>
        </w:rPr>
      </w:pPr>
    </w:p>
    <w:p w14:paraId="78688C85" w14:textId="5ECFA5DE" w:rsidR="005253FE" w:rsidRPr="00CB5103" w:rsidRDefault="005253FE" w:rsidP="005253FE">
      <w:pPr>
        <w:rPr>
          <w:rFonts w:ascii="Times New Roman" w:hAnsi="Times New Roman" w:cs="Times New Roman"/>
        </w:rPr>
      </w:pPr>
      <w:r w:rsidRPr="00CB5103">
        <w:rPr>
          <w:rFonts w:ascii="Times New Roman" w:hAnsi="Times New Roman" w:cs="Times New Roman"/>
          <w:lang w:val="en-US"/>
        </w:rPr>
        <w:t>NTL II</w:t>
      </w:r>
      <w:r w:rsidRPr="00CB5103">
        <w:rPr>
          <w:rFonts w:ascii="Times New Roman" w:hAnsi="Times New Roman" w:cs="Times New Roman"/>
          <w:lang w:val="en-US"/>
        </w:rPr>
        <w:tab/>
      </w:r>
      <w:r w:rsidRPr="00CB5103">
        <w:rPr>
          <w:rFonts w:ascii="Times New Roman" w:hAnsi="Times New Roman" w:cs="Times New Roman"/>
          <w:i/>
          <w:iCs/>
        </w:rPr>
        <w:t xml:space="preserve">Notes to Literature Volume Two, </w:t>
      </w:r>
      <w:r w:rsidRPr="00CB5103">
        <w:rPr>
          <w:rFonts w:ascii="Times New Roman" w:hAnsi="Times New Roman" w:cs="Times New Roman"/>
        </w:rPr>
        <w:t xml:space="preserve">trans. </w:t>
      </w:r>
      <w:proofErr w:type="spellStart"/>
      <w:r w:rsidRPr="00CB5103">
        <w:rPr>
          <w:rFonts w:ascii="Times New Roman" w:hAnsi="Times New Roman" w:cs="Times New Roman"/>
        </w:rPr>
        <w:t>Shierry</w:t>
      </w:r>
      <w:proofErr w:type="spellEnd"/>
      <w:r w:rsidRPr="00CB5103">
        <w:rPr>
          <w:rFonts w:ascii="Times New Roman" w:hAnsi="Times New Roman" w:cs="Times New Roman"/>
        </w:rPr>
        <w:t xml:space="preserve"> Weber Nicholson. New York: Columbia University Press, 1992. </w:t>
      </w:r>
    </w:p>
    <w:p w14:paraId="16EAC0DE" w14:textId="6F36CC7F" w:rsidR="005253FE" w:rsidRPr="00CB5103" w:rsidRDefault="001F76BB" w:rsidP="001F76BB">
      <w:pPr>
        <w:tabs>
          <w:tab w:val="left" w:pos="3821"/>
        </w:tabs>
        <w:rPr>
          <w:rFonts w:ascii="Times New Roman" w:hAnsi="Times New Roman" w:cs="Times New Roman"/>
        </w:rPr>
      </w:pPr>
      <w:r w:rsidRPr="00CB5103">
        <w:rPr>
          <w:rFonts w:ascii="Times New Roman" w:hAnsi="Times New Roman" w:cs="Times New Roman"/>
        </w:rPr>
        <w:tab/>
      </w:r>
    </w:p>
    <w:p w14:paraId="24502803" w14:textId="333EFB4A" w:rsidR="001F76BB" w:rsidRDefault="005253FE" w:rsidP="001F76BB">
      <w:pPr>
        <w:rPr>
          <w:rFonts w:ascii="Times New Roman" w:hAnsi="Times New Roman" w:cs="Times New Roman"/>
        </w:rPr>
      </w:pPr>
      <w:r w:rsidRPr="00CB5103">
        <w:rPr>
          <w:rFonts w:ascii="Times New Roman" w:hAnsi="Times New Roman" w:cs="Times New Roman"/>
          <w:lang w:val="en-US"/>
        </w:rPr>
        <w:t>OAD</w:t>
      </w:r>
      <w:r w:rsidRPr="00CB5103">
        <w:rPr>
          <w:rFonts w:ascii="Times New Roman" w:hAnsi="Times New Roman" w:cs="Times New Roman"/>
          <w:lang w:val="en-US"/>
        </w:rPr>
        <w:tab/>
      </w:r>
      <w:r w:rsidRPr="00CB5103">
        <w:rPr>
          <w:rFonts w:ascii="Times New Roman" w:hAnsi="Times New Roman" w:cs="Times New Roman"/>
          <w:i/>
          <w:iCs/>
        </w:rPr>
        <w:t>Ontology and Dialectic</w:t>
      </w:r>
      <w:r w:rsidRPr="00CB5103">
        <w:rPr>
          <w:rFonts w:ascii="Times New Roman" w:hAnsi="Times New Roman" w:cs="Times New Roman"/>
        </w:rPr>
        <w:t>s</w:t>
      </w:r>
      <w:r w:rsidR="001F76BB" w:rsidRPr="00CB5103">
        <w:rPr>
          <w:rFonts w:ascii="Times New Roman" w:hAnsi="Times New Roman" w:cs="Times New Roman"/>
        </w:rPr>
        <w:t>, trans. Nicholas Walker. Cambridge</w:t>
      </w:r>
      <w:r w:rsidR="003A0438">
        <w:rPr>
          <w:rFonts w:ascii="Times New Roman" w:hAnsi="Times New Roman" w:cs="Times New Roman"/>
        </w:rPr>
        <w:t>: Polity Press</w:t>
      </w:r>
      <w:r w:rsidR="001F76BB" w:rsidRPr="00CB5103">
        <w:rPr>
          <w:rFonts w:ascii="Times New Roman" w:hAnsi="Times New Roman" w:cs="Times New Roman"/>
        </w:rPr>
        <w:t xml:space="preserve">, 2019. </w:t>
      </w:r>
    </w:p>
    <w:p w14:paraId="7CD6F2BF" w14:textId="77777777" w:rsidR="00187747" w:rsidRDefault="00187747" w:rsidP="001F76BB">
      <w:pPr>
        <w:rPr>
          <w:rFonts w:ascii="Times New Roman" w:hAnsi="Times New Roman" w:cs="Times New Roman"/>
        </w:rPr>
      </w:pPr>
    </w:p>
    <w:p w14:paraId="6ACB91B5" w14:textId="4720E986" w:rsidR="00187747" w:rsidRPr="00CB5103" w:rsidRDefault="00187747" w:rsidP="001F76BB">
      <w:pPr>
        <w:rPr>
          <w:rFonts w:ascii="Times New Roman" w:hAnsi="Times New Roman" w:cs="Times New Roman"/>
        </w:rPr>
      </w:pPr>
      <w:r>
        <w:rPr>
          <w:rFonts w:ascii="Times New Roman" w:hAnsi="Times New Roman" w:cs="Times New Roman"/>
          <w:lang w:val="en-US"/>
        </w:rPr>
        <w:lastRenderedPageBreak/>
        <w:t>ODS</w:t>
      </w:r>
      <w:proofErr w:type="gramStart"/>
      <w:r w:rsidRPr="00CB5103">
        <w:rPr>
          <w:rFonts w:ascii="Times New Roman" w:hAnsi="Times New Roman" w:cs="Times New Roman"/>
          <w:lang w:val="en-US"/>
        </w:rPr>
        <w:tab/>
      </w:r>
      <w:r w:rsidRPr="00CB5103">
        <w:rPr>
          <w:rFonts w:ascii="Times New Roman" w:hAnsi="Times New Roman" w:cs="Times New Roman"/>
        </w:rPr>
        <w:t>”</w:t>
      </w:r>
      <w:r>
        <w:rPr>
          <w:rFonts w:ascii="Times New Roman" w:hAnsi="Times New Roman" w:cs="Times New Roman"/>
        </w:rPr>
        <w:t>Opinion</w:t>
      </w:r>
      <w:proofErr w:type="gramEnd"/>
      <w:r>
        <w:rPr>
          <w:rFonts w:ascii="Times New Roman" w:hAnsi="Times New Roman" w:cs="Times New Roman"/>
        </w:rPr>
        <w:t xml:space="preserve"> Delusion Society</w:t>
      </w:r>
      <w:r w:rsidRPr="00CB5103">
        <w:rPr>
          <w:rFonts w:ascii="Times New Roman" w:hAnsi="Times New Roman" w:cs="Times New Roman"/>
        </w:rPr>
        <w:t xml:space="preserve">” </w:t>
      </w:r>
      <w:r>
        <w:rPr>
          <w:rFonts w:ascii="Times New Roman" w:hAnsi="Times New Roman" w:cs="Times New Roman"/>
        </w:rPr>
        <w:t>I</w:t>
      </w:r>
      <w:r w:rsidRPr="00CB5103">
        <w:rPr>
          <w:rFonts w:ascii="Times New Roman" w:hAnsi="Times New Roman" w:cs="Times New Roman"/>
        </w:rPr>
        <w:t xml:space="preserve">n </w:t>
      </w:r>
      <w:r w:rsidRPr="00CB5103">
        <w:rPr>
          <w:rFonts w:ascii="Times New Roman" w:hAnsi="Times New Roman" w:cs="Times New Roman"/>
          <w:i/>
          <w:iCs/>
        </w:rPr>
        <w:t>Critical Models: Interventions and Catchwords</w:t>
      </w:r>
      <w:r w:rsidRPr="00CB5103">
        <w:rPr>
          <w:rFonts w:ascii="Times New Roman" w:hAnsi="Times New Roman" w:cs="Times New Roman"/>
        </w:rPr>
        <w:t>, trans Henry Pickford. New York: Columbia University Press,</w:t>
      </w:r>
      <w:r>
        <w:rPr>
          <w:rFonts w:ascii="Times New Roman" w:hAnsi="Times New Roman" w:cs="Times New Roman"/>
        </w:rPr>
        <w:t xml:space="preserve"> 2005,</w:t>
      </w:r>
      <w:r w:rsidRPr="00CB5103">
        <w:rPr>
          <w:rFonts w:ascii="Times New Roman" w:hAnsi="Times New Roman" w:cs="Times New Roman"/>
        </w:rPr>
        <w:t xml:space="preserve"> pp. </w:t>
      </w:r>
      <w:r w:rsidR="00C06088">
        <w:rPr>
          <w:rFonts w:ascii="Times New Roman" w:hAnsi="Times New Roman" w:cs="Times New Roman"/>
        </w:rPr>
        <w:t>105</w:t>
      </w:r>
      <w:r w:rsidRPr="00CB5103">
        <w:rPr>
          <w:rFonts w:ascii="Times New Roman" w:hAnsi="Times New Roman" w:cs="Times New Roman"/>
        </w:rPr>
        <w:t>-</w:t>
      </w:r>
      <w:r w:rsidR="00C06088">
        <w:rPr>
          <w:rFonts w:ascii="Times New Roman" w:hAnsi="Times New Roman" w:cs="Times New Roman"/>
        </w:rPr>
        <w:t>122</w:t>
      </w:r>
      <w:r w:rsidRPr="00CB5103">
        <w:rPr>
          <w:rFonts w:ascii="Times New Roman" w:hAnsi="Times New Roman" w:cs="Times New Roman"/>
        </w:rPr>
        <w:t xml:space="preserve">. </w:t>
      </w:r>
    </w:p>
    <w:p w14:paraId="5FC1A381" w14:textId="77777777" w:rsidR="001F76BB" w:rsidRPr="00CB5103" w:rsidRDefault="001F76BB" w:rsidP="001F76BB">
      <w:pPr>
        <w:rPr>
          <w:rFonts w:ascii="Times New Roman" w:hAnsi="Times New Roman" w:cs="Times New Roman"/>
        </w:rPr>
      </w:pPr>
    </w:p>
    <w:p w14:paraId="414B9DBB" w14:textId="236EB544" w:rsidR="001F76BB" w:rsidRDefault="001F76BB" w:rsidP="001F76BB">
      <w:pPr>
        <w:rPr>
          <w:rFonts w:ascii="Times New Roman" w:hAnsi="Times New Roman" w:cs="Times New Roman"/>
        </w:rPr>
      </w:pPr>
      <w:r w:rsidRPr="00CB5103">
        <w:rPr>
          <w:rFonts w:ascii="Times New Roman" w:hAnsi="Times New Roman" w:cs="Times New Roman"/>
          <w:lang w:val="en-US"/>
        </w:rPr>
        <w:t>PMP</w:t>
      </w:r>
      <w:r w:rsidRPr="00CB5103">
        <w:rPr>
          <w:rFonts w:ascii="Times New Roman" w:hAnsi="Times New Roman" w:cs="Times New Roman"/>
          <w:lang w:val="en-US"/>
        </w:rPr>
        <w:tab/>
      </w:r>
      <w:r w:rsidR="001740AC" w:rsidRPr="00CB5103">
        <w:rPr>
          <w:rFonts w:ascii="Times New Roman" w:hAnsi="Times New Roman" w:cs="Times New Roman"/>
          <w:i/>
          <w:iCs/>
        </w:rPr>
        <w:t xml:space="preserve">Problems of Moral Philosophy, </w:t>
      </w:r>
      <w:r w:rsidR="00EF4DA6" w:rsidRPr="00CB5103">
        <w:rPr>
          <w:rFonts w:ascii="Times New Roman" w:hAnsi="Times New Roman" w:cs="Times New Roman"/>
        </w:rPr>
        <w:t>trans. Rodney Livingstone. Cambridge</w:t>
      </w:r>
      <w:r w:rsidR="003A0438">
        <w:rPr>
          <w:rFonts w:ascii="Times New Roman" w:hAnsi="Times New Roman" w:cs="Times New Roman"/>
        </w:rPr>
        <w:t>: Polity Press</w:t>
      </w:r>
      <w:r w:rsidR="00EF4DA6" w:rsidRPr="00CB5103">
        <w:rPr>
          <w:rFonts w:ascii="Times New Roman" w:hAnsi="Times New Roman" w:cs="Times New Roman"/>
        </w:rPr>
        <w:t xml:space="preserve">, 2000.  </w:t>
      </w:r>
    </w:p>
    <w:p w14:paraId="1E95500F" w14:textId="77777777" w:rsidR="009D476F" w:rsidRPr="00CB5103" w:rsidRDefault="009D476F" w:rsidP="001F76BB">
      <w:pPr>
        <w:rPr>
          <w:rFonts w:ascii="Times New Roman" w:hAnsi="Times New Roman" w:cs="Times New Roman"/>
        </w:rPr>
      </w:pPr>
    </w:p>
    <w:p w14:paraId="3A292901" w14:textId="67B874EA" w:rsidR="00EF4DA6" w:rsidRDefault="009D476F" w:rsidP="001F76BB">
      <w:pPr>
        <w:rPr>
          <w:rFonts w:ascii="Times New Roman" w:hAnsi="Times New Roman" w:cs="Times New Roman"/>
        </w:rPr>
      </w:pPr>
      <w:r w:rsidRPr="00CB5103">
        <w:rPr>
          <w:rFonts w:ascii="Times New Roman" w:hAnsi="Times New Roman" w:cs="Times New Roman"/>
          <w:lang w:val="en-US"/>
        </w:rPr>
        <w:t>P</w:t>
      </w:r>
      <w:r>
        <w:rPr>
          <w:rFonts w:ascii="Times New Roman" w:hAnsi="Times New Roman" w:cs="Times New Roman"/>
          <w:lang w:val="en-US"/>
        </w:rPr>
        <w:t>ETS</w:t>
      </w:r>
      <w:r w:rsidRPr="00CB5103">
        <w:rPr>
          <w:rFonts w:ascii="Times New Roman" w:hAnsi="Times New Roman" w:cs="Times New Roman"/>
          <w:lang w:val="en-US"/>
        </w:rPr>
        <w:tab/>
      </w:r>
      <w:r w:rsidRPr="00CB5103">
        <w:rPr>
          <w:rFonts w:ascii="Times New Roman" w:hAnsi="Times New Roman" w:cs="Times New Roman"/>
          <w:i/>
          <w:iCs/>
        </w:rPr>
        <w:t>P</w:t>
      </w:r>
      <w:r w:rsidR="00426BBC">
        <w:rPr>
          <w:rFonts w:ascii="Times New Roman" w:hAnsi="Times New Roman" w:cs="Times New Roman"/>
          <w:i/>
          <w:iCs/>
        </w:rPr>
        <w:t xml:space="preserve">hilosophical Elements of a Theory of </w:t>
      </w:r>
      <w:r w:rsidR="00426BBC" w:rsidRPr="00426BBC">
        <w:rPr>
          <w:rFonts w:ascii="Times New Roman" w:hAnsi="Times New Roman" w:cs="Times New Roman"/>
          <w:i/>
          <w:iCs/>
        </w:rPr>
        <w:t>Society</w:t>
      </w:r>
      <w:r w:rsidRPr="00CB5103">
        <w:rPr>
          <w:rFonts w:ascii="Times New Roman" w:hAnsi="Times New Roman" w:cs="Times New Roman"/>
          <w:i/>
          <w:iCs/>
        </w:rPr>
        <w:t xml:space="preserve">, </w:t>
      </w:r>
      <w:r w:rsidRPr="00CB5103">
        <w:rPr>
          <w:rFonts w:ascii="Times New Roman" w:hAnsi="Times New Roman" w:cs="Times New Roman"/>
        </w:rPr>
        <w:t>trans.</w:t>
      </w:r>
      <w:r w:rsidR="00943083">
        <w:rPr>
          <w:rFonts w:ascii="Times New Roman" w:hAnsi="Times New Roman" w:cs="Times New Roman"/>
        </w:rPr>
        <w:t xml:space="preserve"> Wieland Hoban</w:t>
      </w:r>
      <w:r w:rsidR="0053400A">
        <w:rPr>
          <w:rFonts w:ascii="Times New Roman" w:hAnsi="Times New Roman" w:cs="Times New Roman"/>
        </w:rPr>
        <w:t>.</w:t>
      </w:r>
      <w:r w:rsidRPr="00CB5103">
        <w:rPr>
          <w:rFonts w:ascii="Times New Roman" w:hAnsi="Times New Roman" w:cs="Times New Roman"/>
        </w:rPr>
        <w:t xml:space="preserve"> Cambridge</w:t>
      </w:r>
      <w:r w:rsidR="003A0438">
        <w:rPr>
          <w:rFonts w:ascii="Times New Roman" w:hAnsi="Times New Roman" w:cs="Times New Roman"/>
        </w:rPr>
        <w:t>: Polity Press</w:t>
      </w:r>
      <w:r w:rsidRPr="00CB5103">
        <w:rPr>
          <w:rFonts w:ascii="Times New Roman" w:hAnsi="Times New Roman" w:cs="Times New Roman"/>
        </w:rPr>
        <w:t>, 20</w:t>
      </w:r>
      <w:r w:rsidR="0053400A">
        <w:rPr>
          <w:rFonts w:ascii="Times New Roman" w:hAnsi="Times New Roman" w:cs="Times New Roman"/>
        </w:rPr>
        <w:t>19</w:t>
      </w:r>
      <w:r w:rsidRPr="00CB5103">
        <w:rPr>
          <w:rFonts w:ascii="Times New Roman" w:hAnsi="Times New Roman" w:cs="Times New Roman"/>
        </w:rPr>
        <w:t xml:space="preserve">.  </w:t>
      </w:r>
    </w:p>
    <w:p w14:paraId="20A044C6" w14:textId="77777777" w:rsidR="009D476F" w:rsidRPr="00CB5103" w:rsidRDefault="009D476F" w:rsidP="001F76BB">
      <w:pPr>
        <w:rPr>
          <w:rFonts w:ascii="Times New Roman" w:hAnsi="Times New Roman" w:cs="Times New Roman"/>
        </w:rPr>
      </w:pPr>
    </w:p>
    <w:p w14:paraId="44A12571" w14:textId="707A9458" w:rsidR="002C2679" w:rsidRPr="00CB5103" w:rsidRDefault="002C2679" w:rsidP="002C2679">
      <w:pPr>
        <w:rPr>
          <w:rFonts w:ascii="Times New Roman" w:hAnsi="Times New Roman" w:cs="Times New Roman"/>
        </w:rPr>
      </w:pPr>
      <w:r w:rsidRPr="00CB5103">
        <w:rPr>
          <w:rFonts w:ascii="Times New Roman" w:hAnsi="Times New Roman" w:cs="Times New Roman"/>
          <w:lang w:val="en-US"/>
        </w:rPr>
        <w:t>R</w:t>
      </w:r>
      <w:proofErr w:type="gramStart"/>
      <w:r w:rsidR="00EF4DA6" w:rsidRPr="00CB5103">
        <w:rPr>
          <w:rFonts w:ascii="Times New Roman" w:hAnsi="Times New Roman" w:cs="Times New Roman"/>
          <w:lang w:val="en-US"/>
        </w:rPr>
        <w:tab/>
      </w:r>
      <w:r w:rsidRPr="00CB5103">
        <w:rPr>
          <w:rFonts w:ascii="Times New Roman" w:hAnsi="Times New Roman" w:cs="Times New Roman"/>
        </w:rPr>
        <w:t>”Resignation</w:t>
      </w:r>
      <w:proofErr w:type="gramEnd"/>
      <w:r w:rsidRPr="00CB5103">
        <w:rPr>
          <w:rFonts w:ascii="Times New Roman" w:hAnsi="Times New Roman" w:cs="Times New Roman"/>
        </w:rPr>
        <w:t xml:space="preserve">” </w:t>
      </w:r>
      <w:r w:rsidR="00641F1F">
        <w:rPr>
          <w:rFonts w:ascii="Times New Roman" w:hAnsi="Times New Roman" w:cs="Times New Roman"/>
        </w:rPr>
        <w:t>I</w:t>
      </w:r>
      <w:r w:rsidRPr="00CB5103">
        <w:rPr>
          <w:rFonts w:ascii="Times New Roman" w:hAnsi="Times New Roman" w:cs="Times New Roman"/>
        </w:rPr>
        <w:t xml:space="preserve">n </w:t>
      </w:r>
      <w:r w:rsidRPr="00CB5103">
        <w:rPr>
          <w:rFonts w:ascii="Times New Roman" w:hAnsi="Times New Roman" w:cs="Times New Roman"/>
          <w:i/>
          <w:iCs/>
        </w:rPr>
        <w:t>Critical Models: Interventions and Catchwords</w:t>
      </w:r>
      <w:r w:rsidRPr="00CB5103">
        <w:rPr>
          <w:rFonts w:ascii="Times New Roman" w:hAnsi="Times New Roman" w:cs="Times New Roman"/>
        </w:rPr>
        <w:t>, trans Henry Pickford. New York: Columbia University Press,</w:t>
      </w:r>
      <w:r w:rsidR="00A636B9">
        <w:rPr>
          <w:rFonts w:ascii="Times New Roman" w:hAnsi="Times New Roman" w:cs="Times New Roman"/>
        </w:rPr>
        <w:t xml:space="preserve"> 2005,</w:t>
      </w:r>
      <w:r w:rsidRPr="00CB5103">
        <w:rPr>
          <w:rFonts w:ascii="Times New Roman" w:hAnsi="Times New Roman" w:cs="Times New Roman"/>
        </w:rPr>
        <w:t xml:space="preserve"> pp. 289-294. </w:t>
      </w:r>
    </w:p>
    <w:p w14:paraId="6B972195" w14:textId="45540DC5" w:rsidR="002C2679" w:rsidRPr="00CB5103" w:rsidRDefault="002C2679" w:rsidP="002C2679">
      <w:pPr>
        <w:rPr>
          <w:rFonts w:ascii="Times New Roman" w:hAnsi="Times New Roman" w:cs="Times New Roman"/>
        </w:rPr>
      </w:pPr>
      <w:r w:rsidRPr="00CB5103">
        <w:rPr>
          <w:rFonts w:ascii="Times New Roman" w:hAnsi="Times New Roman" w:cs="Times New Roman"/>
        </w:rPr>
        <w:t xml:space="preserve"> </w:t>
      </w:r>
    </w:p>
    <w:p w14:paraId="74BC56CB" w14:textId="45CA5015" w:rsidR="002C2679" w:rsidRDefault="002C2679" w:rsidP="002C2679">
      <w:pPr>
        <w:rPr>
          <w:rFonts w:ascii="Times New Roman" w:hAnsi="Times New Roman" w:cs="Times New Roman"/>
        </w:rPr>
      </w:pPr>
      <w:r w:rsidRPr="00CB5103">
        <w:rPr>
          <w:rFonts w:ascii="Times New Roman" w:hAnsi="Times New Roman" w:cs="Times New Roman"/>
          <w:lang w:val="en-US"/>
        </w:rPr>
        <w:t>SO</w:t>
      </w:r>
      <w:proofErr w:type="gramStart"/>
      <w:r w:rsidRPr="00CB5103">
        <w:rPr>
          <w:rFonts w:ascii="Times New Roman" w:hAnsi="Times New Roman" w:cs="Times New Roman"/>
          <w:lang w:val="en-US"/>
        </w:rPr>
        <w:tab/>
      </w:r>
      <w:r w:rsidRPr="00CB5103">
        <w:rPr>
          <w:rFonts w:ascii="Times New Roman" w:hAnsi="Times New Roman" w:cs="Times New Roman"/>
        </w:rPr>
        <w:t>”On</w:t>
      </w:r>
      <w:proofErr w:type="gramEnd"/>
      <w:r w:rsidRPr="00CB5103">
        <w:rPr>
          <w:rFonts w:ascii="Times New Roman" w:hAnsi="Times New Roman" w:cs="Times New Roman"/>
        </w:rPr>
        <w:t xml:space="preserve"> Subject and Object” </w:t>
      </w:r>
      <w:r w:rsidR="00641F1F">
        <w:rPr>
          <w:rFonts w:ascii="Times New Roman" w:hAnsi="Times New Roman" w:cs="Times New Roman"/>
        </w:rPr>
        <w:t>I</w:t>
      </w:r>
      <w:r w:rsidRPr="00CB5103">
        <w:rPr>
          <w:rFonts w:ascii="Times New Roman" w:hAnsi="Times New Roman" w:cs="Times New Roman"/>
        </w:rPr>
        <w:t xml:space="preserve">n </w:t>
      </w:r>
      <w:r w:rsidRPr="00CB5103">
        <w:rPr>
          <w:rFonts w:ascii="Times New Roman" w:hAnsi="Times New Roman" w:cs="Times New Roman"/>
          <w:i/>
          <w:iCs/>
        </w:rPr>
        <w:t>Critical Models: Interventions and Catchwords</w:t>
      </w:r>
      <w:r w:rsidRPr="00CB5103">
        <w:rPr>
          <w:rFonts w:ascii="Times New Roman" w:hAnsi="Times New Roman" w:cs="Times New Roman"/>
        </w:rPr>
        <w:t>, trans Henry Pickford. New York: Columbia University Press,</w:t>
      </w:r>
      <w:r w:rsidR="00A636B9">
        <w:rPr>
          <w:rFonts w:ascii="Times New Roman" w:hAnsi="Times New Roman" w:cs="Times New Roman"/>
        </w:rPr>
        <w:t xml:space="preserve"> 2005,</w:t>
      </w:r>
      <w:r w:rsidRPr="00CB5103">
        <w:rPr>
          <w:rFonts w:ascii="Times New Roman" w:hAnsi="Times New Roman" w:cs="Times New Roman"/>
        </w:rPr>
        <w:t xml:space="preserve"> pp. 245-258.  </w:t>
      </w:r>
    </w:p>
    <w:p w14:paraId="71AE9915" w14:textId="77777777" w:rsidR="00263CEF" w:rsidRDefault="00263CEF" w:rsidP="002C2679">
      <w:pPr>
        <w:rPr>
          <w:rFonts w:ascii="Times New Roman" w:hAnsi="Times New Roman" w:cs="Times New Roman"/>
        </w:rPr>
      </w:pPr>
    </w:p>
    <w:p w14:paraId="4F4109AD" w14:textId="7758300A" w:rsidR="00263CEF" w:rsidRPr="00CB5103" w:rsidRDefault="00263CEF" w:rsidP="00263CEF">
      <w:pPr>
        <w:rPr>
          <w:rFonts w:ascii="Times New Roman" w:hAnsi="Times New Roman" w:cs="Times New Roman"/>
        </w:rPr>
      </w:pPr>
      <w:r w:rsidRPr="00CB5103">
        <w:rPr>
          <w:rFonts w:ascii="Times New Roman" w:hAnsi="Times New Roman" w:cs="Times New Roman"/>
          <w:lang w:val="en-US"/>
        </w:rPr>
        <w:t>SO</w:t>
      </w:r>
      <w:r>
        <w:rPr>
          <w:rFonts w:ascii="Times New Roman" w:hAnsi="Times New Roman" w:cs="Times New Roman"/>
          <w:lang w:val="en-US"/>
        </w:rPr>
        <w:t>C</w:t>
      </w:r>
      <w:proofErr w:type="gramStart"/>
      <w:r w:rsidRPr="00CB5103">
        <w:rPr>
          <w:rFonts w:ascii="Times New Roman" w:hAnsi="Times New Roman" w:cs="Times New Roman"/>
          <w:lang w:val="en-US"/>
        </w:rPr>
        <w:tab/>
      </w:r>
      <w:r w:rsidRPr="00CB5103">
        <w:rPr>
          <w:rFonts w:ascii="Times New Roman" w:hAnsi="Times New Roman" w:cs="Times New Roman"/>
        </w:rPr>
        <w:t>”</w:t>
      </w:r>
      <w:r>
        <w:rPr>
          <w:rFonts w:ascii="Times New Roman" w:hAnsi="Times New Roman" w:cs="Times New Roman"/>
        </w:rPr>
        <w:t>Society</w:t>
      </w:r>
      <w:proofErr w:type="gramEnd"/>
      <w:r w:rsidRPr="00CB5103">
        <w:rPr>
          <w:rFonts w:ascii="Times New Roman" w:hAnsi="Times New Roman" w:cs="Times New Roman"/>
        </w:rPr>
        <w:t xml:space="preserve">” </w:t>
      </w:r>
      <w:r>
        <w:rPr>
          <w:rFonts w:ascii="Times New Roman" w:hAnsi="Times New Roman" w:cs="Times New Roman"/>
        </w:rPr>
        <w:t>I</w:t>
      </w:r>
      <w:r w:rsidRPr="00CB5103">
        <w:rPr>
          <w:rFonts w:ascii="Times New Roman" w:hAnsi="Times New Roman" w:cs="Times New Roman"/>
        </w:rPr>
        <w:t xml:space="preserve">n </w:t>
      </w:r>
      <w:r w:rsidRPr="00CB5103">
        <w:rPr>
          <w:rFonts w:ascii="Times New Roman" w:hAnsi="Times New Roman" w:cs="Times New Roman"/>
          <w:i/>
          <w:iCs/>
        </w:rPr>
        <w:t>Critical</w:t>
      </w:r>
      <w:r w:rsidR="00D530A2">
        <w:rPr>
          <w:rFonts w:ascii="Times New Roman" w:hAnsi="Times New Roman" w:cs="Times New Roman"/>
          <w:i/>
          <w:iCs/>
        </w:rPr>
        <w:t xml:space="preserve"> Theory and Society: A Reader</w:t>
      </w:r>
      <w:r w:rsidRPr="00CB5103">
        <w:rPr>
          <w:rFonts w:ascii="Times New Roman" w:hAnsi="Times New Roman" w:cs="Times New Roman"/>
        </w:rPr>
        <w:t xml:space="preserve">, </w:t>
      </w:r>
      <w:r w:rsidR="00D42C34">
        <w:rPr>
          <w:rFonts w:ascii="Times New Roman" w:hAnsi="Times New Roman" w:cs="Times New Roman"/>
        </w:rPr>
        <w:t>ed. Stephen Bronner and Douglas Kellner</w:t>
      </w:r>
      <w:r w:rsidRPr="00CB5103">
        <w:rPr>
          <w:rFonts w:ascii="Times New Roman" w:hAnsi="Times New Roman" w:cs="Times New Roman"/>
        </w:rPr>
        <w:t>.</w:t>
      </w:r>
      <w:r w:rsidR="00D42C34">
        <w:rPr>
          <w:rFonts w:ascii="Times New Roman" w:hAnsi="Times New Roman" w:cs="Times New Roman"/>
        </w:rPr>
        <w:t xml:space="preserve"> London</w:t>
      </w:r>
      <w:r w:rsidRPr="00CB5103">
        <w:rPr>
          <w:rFonts w:ascii="Times New Roman" w:hAnsi="Times New Roman" w:cs="Times New Roman"/>
        </w:rPr>
        <w:t xml:space="preserve">: </w:t>
      </w:r>
      <w:r w:rsidR="00D42C34">
        <w:rPr>
          <w:rFonts w:ascii="Times New Roman" w:hAnsi="Times New Roman" w:cs="Times New Roman"/>
        </w:rPr>
        <w:t>Routledge</w:t>
      </w:r>
      <w:r w:rsidRPr="00CB5103">
        <w:rPr>
          <w:rFonts w:ascii="Times New Roman" w:hAnsi="Times New Roman" w:cs="Times New Roman"/>
        </w:rPr>
        <w:t>,</w:t>
      </w:r>
      <w:r>
        <w:rPr>
          <w:rFonts w:ascii="Times New Roman" w:hAnsi="Times New Roman" w:cs="Times New Roman"/>
        </w:rPr>
        <w:t xml:space="preserve"> </w:t>
      </w:r>
      <w:r w:rsidR="00D42C34">
        <w:rPr>
          <w:rFonts w:ascii="Times New Roman" w:hAnsi="Times New Roman" w:cs="Times New Roman"/>
        </w:rPr>
        <w:t>1989</w:t>
      </w:r>
      <w:r>
        <w:rPr>
          <w:rFonts w:ascii="Times New Roman" w:hAnsi="Times New Roman" w:cs="Times New Roman"/>
        </w:rPr>
        <w:t>,</w:t>
      </w:r>
      <w:r w:rsidRPr="00CB5103">
        <w:rPr>
          <w:rFonts w:ascii="Times New Roman" w:hAnsi="Times New Roman" w:cs="Times New Roman"/>
        </w:rPr>
        <w:t xml:space="preserve"> pp. 2</w:t>
      </w:r>
      <w:r w:rsidR="008D1071">
        <w:rPr>
          <w:rFonts w:ascii="Times New Roman" w:hAnsi="Times New Roman" w:cs="Times New Roman"/>
        </w:rPr>
        <w:t>67</w:t>
      </w:r>
      <w:r w:rsidRPr="00CB5103">
        <w:rPr>
          <w:rFonts w:ascii="Times New Roman" w:hAnsi="Times New Roman" w:cs="Times New Roman"/>
        </w:rPr>
        <w:t>-2</w:t>
      </w:r>
      <w:r w:rsidR="008D1071">
        <w:rPr>
          <w:rFonts w:ascii="Times New Roman" w:hAnsi="Times New Roman" w:cs="Times New Roman"/>
        </w:rPr>
        <w:t>75</w:t>
      </w:r>
      <w:r w:rsidRPr="00CB5103">
        <w:rPr>
          <w:rFonts w:ascii="Times New Roman" w:hAnsi="Times New Roman" w:cs="Times New Roman"/>
        </w:rPr>
        <w:t xml:space="preserve">.  </w:t>
      </w:r>
    </w:p>
    <w:p w14:paraId="1B18993E" w14:textId="77777777" w:rsidR="00E56B87" w:rsidRPr="00CB5103" w:rsidRDefault="00E56B87" w:rsidP="002C2679">
      <w:pPr>
        <w:rPr>
          <w:rFonts w:ascii="Times New Roman" w:hAnsi="Times New Roman" w:cs="Times New Roman"/>
        </w:rPr>
      </w:pPr>
    </w:p>
    <w:p w14:paraId="6F4BBAFA" w14:textId="2DC878DB" w:rsidR="00E56B87" w:rsidRDefault="00E56B87" w:rsidP="00E56B87">
      <w:pPr>
        <w:jc w:val="both"/>
        <w:rPr>
          <w:rFonts w:ascii="Times New Roman" w:hAnsi="Times New Roman" w:cs="Times New Roman"/>
        </w:rPr>
      </w:pPr>
      <w:r w:rsidRPr="00CB5103">
        <w:rPr>
          <w:rFonts w:ascii="Times New Roman" w:hAnsi="Times New Roman" w:cs="Times New Roman"/>
          <w:lang w:val="en-US"/>
        </w:rPr>
        <w:t>TAAB</w:t>
      </w:r>
      <w:r w:rsidRPr="00CB5103">
        <w:rPr>
          <w:rFonts w:ascii="Times New Roman" w:hAnsi="Times New Roman" w:cs="Times New Roman"/>
          <w:lang w:val="en-US"/>
        </w:rPr>
        <w:tab/>
      </w:r>
      <w:r w:rsidRPr="00CB5103">
        <w:rPr>
          <w:rFonts w:ascii="Times New Roman" w:hAnsi="Times New Roman" w:cs="Times New Roman"/>
          <w:i/>
          <w:iCs/>
        </w:rPr>
        <w:t>Theodor W. Adorno and Alban Berg: Correspondence 1925-1935</w:t>
      </w:r>
      <w:r w:rsidRPr="00CB5103">
        <w:rPr>
          <w:rFonts w:ascii="Times New Roman" w:hAnsi="Times New Roman" w:cs="Times New Roman"/>
        </w:rPr>
        <w:t>, trans. Wieland Hoban</w:t>
      </w:r>
      <w:r w:rsidR="0053400A">
        <w:rPr>
          <w:rFonts w:ascii="Times New Roman" w:hAnsi="Times New Roman" w:cs="Times New Roman"/>
        </w:rPr>
        <w:t>.</w:t>
      </w:r>
      <w:r w:rsidRPr="00CB5103">
        <w:rPr>
          <w:rFonts w:ascii="Times New Roman" w:hAnsi="Times New Roman" w:cs="Times New Roman"/>
        </w:rPr>
        <w:t xml:space="preserve"> Cambridge: Polity</w:t>
      </w:r>
      <w:r w:rsidR="00D36933" w:rsidRPr="00CB5103">
        <w:rPr>
          <w:rFonts w:ascii="Times New Roman" w:hAnsi="Times New Roman" w:cs="Times New Roman"/>
        </w:rPr>
        <w:t xml:space="preserve"> Press</w:t>
      </w:r>
      <w:r w:rsidRPr="00CB5103">
        <w:rPr>
          <w:rFonts w:ascii="Times New Roman" w:hAnsi="Times New Roman" w:cs="Times New Roman"/>
        </w:rPr>
        <w:t>, 2005.</w:t>
      </w:r>
    </w:p>
    <w:p w14:paraId="22BDAE1D" w14:textId="77777777" w:rsidR="00565118" w:rsidRDefault="00565118" w:rsidP="00E56B87">
      <w:pPr>
        <w:jc w:val="both"/>
        <w:rPr>
          <w:rFonts w:ascii="Times New Roman" w:hAnsi="Times New Roman" w:cs="Times New Roman"/>
        </w:rPr>
      </w:pPr>
    </w:p>
    <w:p w14:paraId="1C47694C" w14:textId="029BE62E" w:rsidR="00565118" w:rsidRDefault="00565118" w:rsidP="00E56B87">
      <w:pPr>
        <w:jc w:val="both"/>
        <w:rPr>
          <w:rFonts w:ascii="Times New Roman" w:hAnsi="Times New Roman" w:cs="Times New Roman"/>
        </w:rPr>
      </w:pPr>
      <w:r w:rsidRPr="00CB5103">
        <w:rPr>
          <w:rFonts w:ascii="Times New Roman" w:hAnsi="Times New Roman" w:cs="Times New Roman"/>
          <w:lang w:val="en-US"/>
        </w:rPr>
        <w:t>TAA</w:t>
      </w:r>
      <w:r>
        <w:rPr>
          <w:rFonts w:ascii="Times New Roman" w:hAnsi="Times New Roman" w:cs="Times New Roman"/>
          <w:lang w:val="en-US"/>
        </w:rPr>
        <w:t>G</w:t>
      </w:r>
      <w:r w:rsidRPr="00CB5103">
        <w:rPr>
          <w:rFonts w:ascii="Times New Roman" w:hAnsi="Times New Roman" w:cs="Times New Roman"/>
          <w:lang w:val="en-US"/>
        </w:rPr>
        <w:tab/>
      </w:r>
      <w:r w:rsidR="004524BB">
        <w:rPr>
          <w:rFonts w:ascii="Times New Roman" w:hAnsi="Times New Roman" w:cs="Times New Roman"/>
        </w:rPr>
        <w:t>“</w:t>
      </w:r>
      <w:proofErr w:type="spellStart"/>
      <w:r w:rsidR="00903BA2" w:rsidRPr="00903BA2">
        <w:rPr>
          <w:rFonts w:ascii="Times New Roman" w:hAnsi="Times New Roman" w:cs="Times New Roman"/>
        </w:rPr>
        <w:t>Ist</w:t>
      </w:r>
      <w:proofErr w:type="spellEnd"/>
      <w:r w:rsidR="00903BA2" w:rsidRPr="00903BA2">
        <w:rPr>
          <w:rFonts w:ascii="Times New Roman" w:hAnsi="Times New Roman" w:cs="Times New Roman"/>
        </w:rPr>
        <w:t xml:space="preserve"> die </w:t>
      </w:r>
      <w:proofErr w:type="spellStart"/>
      <w:r w:rsidR="00903BA2" w:rsidRPr="00903BA2">
        <w:rPr>
          <w:rFonts w:ascii="Times New Roman" w:hAnsi="Times New Roman" w:cs="Times New Roman"/>
        </w:rPr>
        <w:t>Soziologie</w:t>
      </w:r>
      <w:proofErr w:type="spellEnd"/>
      <w:r w:rsidR="00903BA2" w:rsidRPr="00903BA2">
        <w:rPr>
          <w:rFonts w:ascii="Times New Roman" w:hAnsi="Times New Roman" w:cs="Times New Roman"/>
        </w:rPr>
        <w:t xml:space="preserve"> </w:t>
      </w:r>
      <w:proofErr w:type="spellStart"/>
      <w:r w:rsidR="00903BA2" w:rsidRPr="00903BA2">
        <w:rPr>
          <w:rFonts w:ascii="Times New Roman" w:hAnsi="Times New Roman" w:cs="Times New Roman"/>
        </w:rPr>
        <w:t>eine</w:t>
      </w:r>
      <w:proofErr w:type="spellEnd"/>
      <w:r w:rsidR="00903BA2" w:rsidRPr="00903BA2">
        <w:rPr>
          <w:rFonts w:ascii="Times New Roman" w:hAnsi="Times New Roman" w:cs="Times New Roman"/>
        </w:rPr>
        <w:t xml:space="preserve"> </w:t>
      </w:r>
      <w:proofErr w:type="spellStart"/>
      <w:r w:rsidR="00903BA2" w:rsidRPr="00903BA2">
        <w:rPr>
          <w:rFonts w:ascii="Times New Roman" w:hAnsi="Times New Roman" w:cs="Times New Roman"/>
        </w:rPr>
        <w:t>Wissenschaft</w:t>
      </w:r>
      <w:proofErr w:type="spellEnd"/>
      <w:r w:rsidR="00903BA2" w:rsidRPr="00903BA2">
        <w:rPr>
          <w:rFonts w:ascii="Times New Roman" w:hAnsi="Times New Roman" w:cs="Times New Roman"/>
        </w:rPr>
        <w:t xml:space="preserve"> </w:t>
      </w:r>
      <w:proofErr w:type="spellStart"/>
      <w:r w:rsidR="00903BA2" w:rsidRPr="00903BA2">
        <w:rPr>
          <w:rFonts w:ascii="Times New Roman" w:hAnsi="Times New Roman" w:cs="Times New Roman"/>
        </w:rPr>
        <w:t>vom</w:t>
      </w:r>
      <w:proofErr w:type="spellEnd"/>
      <w:r w:rsidR="00903BA2" w:rsidRPr="00903BA2">
        <w:rPr>
          <w:rFonts w:ascii="Times New Roman" w:hAnsi="Times New Roman" w:cs="Times New Roman"/>
        </w:rPr>
        <w:t xml:space="preserve"> Menschen?</w:t>
      </w:r>
      <w:r w:rsidR="004524BB">
        <w:rPr>
          <w:rFonts w:ascii="Times New Roman" w:hAnsi="Times New Roman" w:cs="Times New Roman"/>
        </w:rPr>
        <w:t>”</w:t>
      </w:r>
      <w:r w:rsidR="00903BA2" w:rsidRPr="00903BA2">
        <w:rPr>
          <w:rFonts w:ascii="Times New Roman" w:hAnsi="Times New Roman" w:cs="Times New Roman"/>
        </w:rPr>
        <w:t>,</w:t>
      </w:r>
      <w:r w:rsidR="004524BB">
        <w:rPr>
          <w:rFonts w:ascii="Times New Roman" w:hAnsi="Times New Roman" w:cs="Times New Roman"/>
        </w:rPr>
        <w:t xml:space="preserve"> (</w:t>
      </w:r>
      <w:r w:rsidR="00002C5A">
        <w:rPr>
          <w:rFonts w:ascii="Times New Roman" w:hAnsi="Times New Roman" w:cs="Times New Roman"/>
        </w:rPr>
        <w:t xml:space="preserve">Radio Debate </w:t>
      </w:r>
      <w:r w:rsidR="004524BB">
        <w:rPr>
          <w:rFonts w:ascii="Times New Roman" w:hAnsi="Times New Roman" w:cs="Times New Roman"/>
        </w:rPr>
        <w:t>with Arnold Gehlen)</w:t>
      </w:r>
      <w:r w:rsidR="00903BA2" w:rsidRPr="00903BA2">
        <w:rPr>
          <w:rFonts w:ascii="Times New Roman" w:hAnsi="Times New Roman" w:cs="Times New Roman"/>
        </w:rPr>
        <w:t xml:space="preserve"> </w:t>
      </w:r>
      <w:r w:rsidR="004524BB">
        <w:rPr>
          <w:rFonts w:ascii="Times New Roman" w:hAnsi="Times New Roman" w:cs="Times New Roman"/>
        </w:rPr>
        <w:t>I</w:t>
      </w:r>
      <w:r w:rsidR="00903BA2" w:rsidRPr="00903BA2">
        <w:rPr>
          <w:rFonts w:ascii="Times New Roman" w:hAnsi="Times New Roman" w:cs="Times New Roman"/>
        </w:rPr>
        <w:t>n Friedmann</w:t>
      </w:r>
      <w:r w:rsidR="00903BA2">
        <w:rPr>
          <w:rFonts w:ascii="Times New Roman" w:hAnsi="Times New Roman" w:cs="Times New Roman"/>
        </w:rPr>
        <w:t xml:space="preserve"> </w:t>
      </w:r>
      <w:proofErr w:type="spellStart"/>
      <w:r w:rsidR="00903BA2">
        <w:rPr>
          <w:rFonts w:ascii="Times New Roman" w:hAnsi="Times New Roman" w:cs="Times New Roman"/>
        </w:rPr>
        <w:t>Grienz</w:t>
      </w:r>
      <w:proofErr w:type="spellEnd"/>
      <w:r w:rsidR="004524BB">
        <w:rPr>
          <w:rFonts w:ascii="Times New Roman" w:hAnsi="Times New Roman" w:cs="Times New Roman"/>
        </w:rPr>
        <w:t>,</w:t>
      </w:r>
      <w:r w:rsidR="00903BA2" w:rsidRPr="00903BA2">
        <w:rPr>
          <w:rFonts w:ascii="Times New Roman" w:hAnsi="Times New Roman" w:cs="Times New Roman"/>
        </w:rPr>
        <w:t xml:space="preserve"> </w:t>
      </w:r>
      <w:r w:rsidR="00903BA2" w:rsidRPr="00903BA2">
        <w:rPr>
          <w:rFonts w:ascii="Times New Roman" w:hAnsi="Times New Roman" w:cs="Times New Roman"/>
          <w:i/>
          <w:iCs/>
        </w:rPr>
        <w:t xml:space="preserve">Adornos Philosophie in </w:t>
      </w:r>
      <w:proofErr w:type="spellStart"/>
      <w:r w:rsidR="00903BA2" w:rsidRPr="00903BA2">
        <w:rPr>
          <w:rFonts w:ascii="Times New Roman" w:hAnsi="Times New Roman" w:cs="Times New Roman"/>
          <w:i/>
          <w:iCs/>
        </w:rPr>
        <w:t>Grundbegriffen</w:t>
      </w:r>
      <w:proofErr w:type="spellEnd"/>
      <w:r w:rsidR="00903BA2" w:rsidRPr="00903BA2">
        <w:rPr>
          <w:rFonts w:ascii="Times New Roman" w:hAnsi="Times New Roman" w:cs="Times New Roman"/>
          <w:i/>
          <w:iCs/>
        </w:rPr>
        <w:t xml:space="preserve">: </w:t>
      </w:r>
      <w:proofErr w:type="spellStart"/>
      <w:r w:rsidR="00903BA2" w:rsidRPr="00903BA2">
        <w:rPr>
          <w:rFonts w:ascii="Times New Roman" w:hAnsi="Times New Roman" w:cs="Times New Roman"/>
          <w:i/>
          <w:iCs/>
        </w:rPr>
        <w:t>Auflösung</w:t>
      </w:r>
      <w:proofErr w:type="spellEnd"/>
      <w:r w:rsidR="00903BA2" w:rsidRPr="00903BA2">
        <w:rPr>
          <w:rFonts w:ascii="Times New Roman" w:hAnsi="Times New Roman" w:cs="Times New Roman"/>
          <w:i/>
          <w:iCs/>
        </w:rPr>
        <w:t xml:space="preserve"> </w:t>
      </w:r>
      <w:proofErr w:type="spellStart"/>
      <w:r w:rsidR="00903BA2" w:rsidRPr="00903BA2">
        <w:rPr>
          <w:rFonts w:ascii="Times New Roman" w:hAnsi="Times New Roman" w:cs="Times New Roman"/>
          <w:i/>
          <w:iCs/>
        </w:rPr>
        <w:t>einiger</w:t>
      </w:r>
      <w:proofErr w:type="spellEnd"/>
      <w:r w:rsidR="00903BA2" w:rsidRPr="00903BA2">
        <w:rPr>
          <w:rFonts w:ascii="Times New Roman" w:hAnsi="Times New Roman" w:cs="Times New Roman"/>
          <w:i/>
          <w:iCs/>
        </w:rPr>
        <w:t xml:space="preserve"> </w:t>
      </w:r>
      <w:proofErr w:type="spellStart"/>
      <w:r w:rsidR="00903BA2" w:rsidRPr="00903BA2">
        <w:rPr>
          <w:rFonts w:ascii="Times New Roman" w:hAnsi="Times New Roman" w:cs="Times New Roman"/>
          <w:i/>
          <w:iCs/>
        </w:rPr>
        <w:t>Deutungsprobleme</w:t>
      </w:r>
      <w:proofErr w:type="spellEnd"/>
      <w:r w:rsidR="00903BA2" w:rsidRPr="00903BA2">
        <w:rPr>
          <w:rFonts w:ascii="Times New Roman" w:hAnsi="Times New Roman" w:cs="Times New Roman"/>
        </w:rPr>
        <w:t>.</w:t>
      </w:r>
      <w:r w:rsidR="006A212E">
        <w:rPr>
          <w:rFonts w:ascii="Times New Roman" w:hAnsi="Times New Roman" w:cs="Times New Roman"/>
        </w:rPr>
        <w:t xml:space="preserve"> </w:t>
      </w:r>
      <w:r w:rsidR="00903BA2" w:rsidRPr="00903BA2">
        <w:rPr>
          <w:rFonts w:ascii="Times New Roman" w:hAnsi="Times New Roman" w:cs="Times New Roman"/>
        </w:rPr>
        <w:t>Frankfurt am Main</w:t>
      </w:r>
      <w:r w:rsidR="006A212E">
        <w:rPr>
          <w:rFonts w:ascii="Times New Roman" w:hAnsi="Times New Roman" w:cs="Times New Roman"/>
        </w:rPr>
        <w:t xml:space="preserve">: </w:t>
      </w:r>
      <w:proofErr w:type="spellStart"/>
      <w:r w:rsidR="006A212E">
        <w:rPr>
          <w:rFonts w:ascii="Times New Roman" w:hAnsi="Times New Roman" w:cs="Times New Roman"/>
        </w:rPr>
        <w:t>Su</w:t>
      </w:r>
      <w:r w:rsidR="00827A1D">
        <w:rPr>
          <w:rFonts w:ascii="Times New Roman" w:hAnsi="Times New Roman" w:cs="Times New Roman"/>
        </w:rPr>
        <w:t>hrkamp</w:t>
      </w:r>
      <w:proofErr w:type="spellEnd"/>
      <w:r w:rsidR="00F129E2">
        <w:rPr>
          <w:rFonts w:ascii="Times New Roman" w:hAnsi="Times New Roman" w:cs="Times New Roman"/>
        </w:rPr>
        <w:t xml:space="preserve"> Verlag</w:t>
      </w:r>
      <w:r w:rsidR="00827A1D">
        <w:rPr>
          <w:rFonts w:ascii="Times New Roman" w:hAnsi="Times New Roman" w:cs="Times New Roman"/>
        </w:rPr>
        <w:t>,</w:t>
      </w:r>
      <w:r w:rsidR="00903BA2" w:rsidRPr="00903BA2">
        <w:rPr>
          <w:rFonts w:ascii="Times New Roman" w:hAnsi="Times New Roman" w:cs="Times New Roman"/>
        </w:rPr>
        <w:t xml:space="preserve"> 1975, pp. 224–</w:t>
      </w:r>
      <w:r w:rsidR="004524BB">
        <w:rPr>
          <w:rFonts w:ascii="Times New Roman" w:hAnsi="Times New Roman" w:cs="Times New Roman"/>
        </w:rPr>
        <w:t>2</w:t>
      </w:r>
      <w:r w:rsidR="00903BA2" w:rsidRPr="00903BA2">
        <w:rPr>
          <w:rFonts w:ascii="Times New Roman" w:hAnsi="Times New Roman" w:cs="Times New Roman"/>
        </w:rPr>
        <w:t>51.</w:t>
      </w:r>
    </w:p>
    <w:p w14:paraId="523CB3E5" w14:textId="77777777" w:rsidR="00622C75" w:rsidRDefault="00622C75" w:rsidP="00E56B87">
      <w:pPr>
        <w:jc w:val="both"/>
        <w:rPr>
          <w:rFonts w:ascii="Times New Roman" w:hAnsi="Times New Roman" w:cs="Times New Roman"/>
        </w:rPr>
      </w:pPr>
    </w:p>
    <w:p w14:paraId="4E9E1AAB" w14:textId="1E608B1D" w:rsidR="00E56B87" w:rsidRPr="003714C5" w:rsidRDefault="00622C75" w:rsidP="00E978E0">
      <w:pPr>
        <w:jc w:val="both"/>
        <w:rPr>
          <w:rFonts w:ascii="Times New Roman" w:hAnsi="Times New Roman" w:cs="Times New Roman"/>
        </w:rPr>
      </w:pPr>
      <w:r w:rsidRPr="00E978E0">
        <w:rPr>
          <w:rFonts w:ascii="Times New Roman" w:hAnsi="Times New Roman" w:cs="Times New Roman"/>
          <w:lang w:val="en-US"/>
        </w:rPr>
        <w:t>TAHB</w:t>
      </w:r>
      <w:r w:rsidRPr="00E978E0">
        <w:rPr>
          <w:rFonts w:ascii="Times New Roman" w:hAnsi="Times New Roman" w:cs="Times New Roman"/>
          <w:lang w:val="en-US"/>
        </w:rPr>
        <w:tab/>
      </w:r>
      <w:r w:rsidR="00654F04">
        <w:rPr>
          <w:rFonts w:ascii="Times New Roman" w:hAnsi="Times New Roman" w:cs="Times New Roman"/>
          <w:lang w:val="en-US"/>
        </w:rPr>
        <w:t>“Education</w:t>
      </w:r>
      <w:r w:rsidR="00654F04">
        <w:rPr>
          <w:rFonts w:ascii="Times New Roman" w:hAnsi="Times New Roman" w:cs="Times New Roman"/>
          <w:i/>
          <w:iCs/>
        </w:rPr>
        <w:t xml:space="preserve"> </w:t>
      </w:r>
      <w:r w:rsidR="00654F04">
        <w:rPr>
          <w:rFonts w:ascii="Times New Roman" w:hAnsi="Times New Roman" w:cs="Times New Roman"/>
        </w:rPr>
        <w:t xml:space="preserve">for </w:t>
      </w:r>
      <w:r w:rsidR="00C528D5">
        <w:rPr>
          <w:rFonts w:ascii="Times New Roman" w:hAnsi="Times New Roman" w:cs="Times New Roman"/>
        </w:rPr>
        <w:t>maturity and responsibility” (conversation with Hellmut Becker</w:t>
      </w:r>
      <w:r w:rsidR="00ED044A">
        <w:rPr>
          <w:rFonts w:ascii="Times New Roman" w:hAnsi="Times New Roman" w:cs="Times New Roman"/>
        </w:rPr>
        <w:t xml:space="preserve">), trans. Robert French et al. </w:t>
      </w:r>
      <w:r w:rsidR="00ED044A">
        <w:rPr>
          <w:rFonts w:ascii="Times New Roman" w:hAnsi="Times New Roman" w:cs="Times New Roman"/>
          <w:i/>
          <w:iCs/>
        </w:rPr>
        <w:t xml:space="preserve">History of the Human Sciences </w:t>
      </w:r>
      <w:r w:rsidR="00ED044A">
        <w:rPr>
          <w:rFonts w:ascii="Times New Roman" w:hAnsi="Times New Roman" w:cs="Times New Roman"/>
        </w:rPr>
        <w:t>12:3</w:t>
      </w:r>
      <w:r w:rsidR="00053011">
        <w:rPr>
          <w:rFonts w:ascii="Times New Roman" w:hAnsi="Times New Roman" w:cs="Times New Roman"/>
        </w:rPr>
        <w:t xml:space="preserve">, </w:t>
      </w:r>
      <w:r w:rsidR="003714C5">
        <w:rPr>
          <w:rFonts w:ascii="Times New Roman" w:hAnsi="Times New Roman" w:cs="Times New Roman"/>
        </w:rPr>
        <w:t>1999, pp. 21-34.</w:t>
      </w:r>
    </w:p>
    <w:p w14:paraId="297A4B58" w14:textId="77777777" w:rsidR="00E978E0" w:rsidRPr="00CB5103" w:rsidRDefault="00E978E0" w:rsidP="00E978E0">
      <w:pPr>
        <w:jc w:val="both"/>
        <w:rPr>
          <w:rFonts w:ascii="Times New Roman" w:hAnsi="Times New Roman" w:cs="Times New Roman"/>
        </w:rPr>
      </w:pPr>
    </w:p>
    <w:p w14:paraId="1DCA4EFF" w14:textId="10545AA3" w:rsidR="00DE30DF" w:rsidRPr="00CB5103" w:rsidRDefault="00DE30DF" w:rsidP="00DE30DF">
      <w:pPr>
        <w:rPr>
          <w:rFonts w:ascii="Times New Roman" w:hAnsi="Times New Roman" w:cs="Times New Roman"/>
        </w:rPr>
      </w:pPr>
      <w:r w:rsidRPr="00CB5103">
        <w:rPr>
          <w:rFonts w:ascii="Times New Roman" w:hAnsi="Times New Roman" w:cs="Times New Roman"/>
          <w:lang w:val="en-US"/>
        </w:rPr>
        <w:t>T</w:t>
      </w:r>
      <w:r w:rsidR="00E56B87" w:rsidRPr="00CB5103">
        <w:rPr>
          <w:rFonts w:ascii="Times New Roman" w:hAnsi="Times New Roman" w:cs="Times New Roman"/>
          <w:lang w:val="en-US"/>
        </w:rPr>
        <w:t>A</w:t>
      </w:r>
      <w:r w:rsidR="00BC0AA7" w:rsidRPr="00CB5103">
        <w:rPr>
          <w:rFonts w:ascii="Times New Roman" w:hAnsi="Times New Roman" w:cs="Times New Roman"/>
          <w:lang w:val="en-US"/>
        </w:rPr>
        <w:t>SK</w:t>
      </w:r>
      <w:r w:rsidRPr="00CB5103">
        <w:rPr>
          <w:rFonts w:ascii="Times New Roman" w:hAnsi="Times New Roman" w:cs="Times New Roman"/>
          <w:lang w:val="en-US"/>
        </w:rPr>
        <w:tab/>
      </w:r>
      <w:proofErr w:type="gramStart"/>
      <w:r w:rsidR="00BC0AA7" w:rsidRPr="00CB5103">
        <w:rPr>
          <w:rFonts w:ascii="Times New Roman" w:hAnsi="Times New Roman" w:cs="Times New Roman"/>
          <w:i/>
          <w:iCs/>
        </w:rPr>
        <w:t>Theodor  W.</w:t>
      </w:r>
      <w:proofErr w:type="gramEnd"/>
      <w:r w:rsidR="00BC0AA7" w:rsidRPr="00CB5103">
        <w:rPr>
          <w:rFonts w:ascii="Times New Roman" w:hAnsi="Times New Roman" w:cs="Times New Roman"/>
          <w:i/>
          <w:iCs/>
        </w:rPr>
        <w:t xml:space="preserve"> Adorno and Siegfried </w:t>
      </w:r>
      <w:proofErr w:type="spellStart"/>
      <w:r w:rsidR="00BC0AA7" w:rsidRPr="00CB5103">
        <w:rPr>
          <w:rFonts w:ascii="Times New Roman" w:hAnsi="Times New Roman" w:cs="Times New Roman"/>
          <w:i/>
          <w:iCs/>
        </w:rPr>
        <w:t>Kracauer</w:t>
      </w:r>
      <w:proofErr w:type="spellEnd"/>
      <w:r w:rsidR="00BC0AA7" w:rsidRPr="00CB5103">
        <w:rPr>
          <w:rFonts w:ascii="Times New Roman" w:hAnsi="Times New Roman" w:cs="Times New Roman"/>
          <w:i/>
          <w:iCs/>
        </w:rPr>
        <w:t xml:space="preserve">: Correspondence 1923-1966. </w:t>
      </w:r>
      <w:r w:rsidR="00BC0AA7" w:rsidRPr="00CB5103">
        <w:rPr>
          <w:rFonts w:ascii="Times New Roman" w:hAnsi="Times New Roman" w:cs="Times New Roman"/>
        </w:rPr>
        <w:t>trans. Susan Reynolds and Michael Winkler</w:t>
      </w:r>
      <w:r w:rsidR="00827A1D">
        <w:rPr>
          <w:rFonts w:ascii="Times New Roman" w:hAnsi="Times New Roman" w:cs="Times New Roman"/>
        </w:rPr>
        <w:t>.</w:t>
      </w:r>
      <w:r w:rsidR="00BC0AA7" w:rsidRPr="00CB5103">
        <w:rPr>
          <w:rFonts w:ascii="Times New Roman" w:hAnsi="Times New Roman" w:cs="Times New Roman"/>
        </w:rPr>
        <w:t xml:space="preserve"> Cambridge: Polity</w:t>
      </w:r>
      <w:r w:rsidR="00D36933" w:rsidRPr="00CB5103">
        <w:rPr>
          <w:rFonts w:ascii="Times New Roman" w:hAnsi="Times New Roman" w:cs="Times New Roman"/>
        </w:rPr>
        <w:t xml:space="preserve"> Press</w:t>
      </w:r>
      <w:r w:rsidR="00BC0AA7" w:rsidRPr="00CB5103">
        <w:rPr>
          <w:rFonts w:ascii="Times New Roman" w:hAnsi="Times New Roman" w:cs="Times New Roman"/>
        </w:rPr>
        <w:t xml:space="preserve">, 2020. </w:t>
      </w:r>
    </w:p>
    <w:p w14:paraId="7E517219" w14:textId="77777777" w:rsidR="00975E2B" w:rsidRPr="00CB5103" w:rsidRDefault="00975E2B" w:rsidP="00DE30DF">
      <w:pPr>
        <w:rPr>
          <w:rFonts w:ascii="Times New Roman" w:hAnsi="Times New Roman" w:cs="Times New Roman"/>
        </w:rPr>
      </w:pPr>
    </w:p>
    <w:p w14:paraId="04E4B125" w14:textId="2547F790" w:rsidR="00975E2B" w:rsidRDefault="00975E2B" w:rsidP="00975E2B">
      <w:pPr>
        <w:rPr>
          <w:rFonts w:ascii="Times New Roman" w:hAnsi="Times New Roman" w:cs="Times New Roman"/>
        </w:rPr>
      </w:pPr>
      <w:r w:rsidRPr="00CB5103">
        <w:rPr>
          <w:rFonts w:ascii="Times New Roman" w:hAnsi="Times New Roman" w:cs="Times New Roman"/>
          <w:lang w:val="en-US"/>
        </w:rPr>
        <w:t>TAWB</w:t>
      </w:r>
      <w:r w:rsidRPr="00CB5103">
        <w:rPr>
          <w:rFonts w:ascii="Times New Roman" w:hAnsi="Times New Roman" w:cs="Times New Roman"/>
          <w:lang w:val="en-US"/>
        </w:rPr>
        <w:tab/>
      </w:r>
      <w:proofErr w:type="gramStart"/>
      <w:r w:rsidRPr="00CB5103">
        <w:rPr>
          <w:rFonts w:ascii="Times New Roman" w:hAnsi="Times New Roman" w:cs="Times New Roman"/>
          <w:i/>
          <w:iCs/>
        </w:rPr>
        <w:t>Theodor  W.</w:t>
      </w:r>
      <w:proofErr w:type="gramEnd"/>
      <w:r w:rsidRPr="00CB5103">
        <w:rPr>
          <w:rFonts w:ascii="Times New Roman" w:hAnsi="Times New Roman" w:cs="Times New Roman"/>
          <w:i/>
          <w:iCs/>
        </w:rPr>
        <w:t xml:space="preserve"> Adorno and </w:t>
      </w:r>
      <w:r w:rsidR="00E1369B" w:rsidRPr="00CB5103">
        <w:rPr>
          <w:rFonts w:ascii="Times New Roman" w:hAnsi="Times New Roman" w:cs="Times New Roman"/>
          <w:i/>
          <w:iCs/>
        </w:rPr>
        <w:t>Walter Benjamin</w:t>
      </w:r>
      <w:r w:rsidRPr="00CB5103">
        <w:rPr>
          <w:rFonts w:ascii="Times New Roman" w:hAnsi="Times New Roman" w:cs="Times New Roman"/>
          <w:i/>
          <w:iCs/>
        </w:rPr>
        <w:t>: Correspondence 192</w:t>
      </w:r>
      <w:r w:rsidR="0018255B" w:rsidRPr="00CB5103">
        <w:rPr>
          <w:rFonts w:ascii="Times New Roman" w:hAnsi="Times New Roman" w:cs="Times New Roman"/>
          <w:i/>
          <w:iCs/>
        </w:rPr>
        <w:t>8</w:t>
      </w:r>
      <w:r w:rsidRPr="00CB5103">
        <w:rPr>
          <w:rFonts w:ascii="Times New Roman" w:hAnsi="Times New Roman" w:cs="Times New Roman"/>
          <w:i/>
          <w:iCs/>
        </w:rPr>
        <w:t>-19</w:t>
      </w:r>
      <w:r w:rsidR="0018255B" w:rsidRPr="00CB5103">
        <w:rPr>
          <w:rFonts w:ascii="Times New Roman" w:hAnsi="Times New Roman" w:cs="Times New Roman"/>
          <w:i/>
          <w:iCs/>
        </w:rPr>
        <w:t>40</w:t>
      </w:r>
      <w:r w:rsidRPr="00CB5103">
        <w:rPr>
          <w:rFonts w:ascii="Times New Roman" w:hAnsi="Times New Roman" w:cs="Times New Roman"/>
          <w:i/>
          <w:iCs/>
        </w:rPr>
        <w:t xml:space="preserve">. </w:t>
      </w:r>
      <w:r w:rsidRPr="00CB5103">
        <w:rPr>
          <w:rFonts w:ascii="Times New Roman" w:hAnsi="Times New Roman" w:cs="Times New Roman"/>
        </w:rPr>
        <w:t xml:space="preserve">trans. </w:t>
      </w:r>
      <w:r w:rsidR="0018255B" w:rsidRPr="00CB5103">
        <w:rPr>
          <w:rFonts w:ascii="Times New Roman" w:hAnsi="Times New Roman" w:cs="Times New Roman"/>
        </w:rPr>
        <w:t>Nicholas Walker</w:t>
      </w:r>
      <w:r w:rsidRPr="00CB5103">
        <w:rPr>
          <w:rFonts w:ascii="Times New Roman" w:hAnsi="Times New Roman" w:cs="Times New Roman"/>
        </w:rPr>
        <w:t>, Cambridge: Polity Press, 20</w:t>
      </w:r>
      <w:r w:rsidR="00B015C6" w:rsidRPr="00CB5103">
        <w:rPr>
          <w:rFonts w:ascii="Times New Roman" w:hAnsi="Times New Roman" w:cs="Times New Roman"/>
        </w:rPr>
        <w:t>03</w:t>
      </w:r>
      <w:r w:rsidRPr="00CB5103">
        <w:rPr>
          <w:rFonts w:ascii="Times New Roman" w:hAnsi="Times New Roman" w:cs="Times New Roman"/>
        </w:rPr>
        <w:t xml:space="preserve">. </w:t>
      </w:r>
    </w:p>
    <w:p w14:paraId="44FD0994" w14:textId="77777777" w:rsidR="00264FE1" w:rsidRDefault="00264FE1" w:rsidP="00975E2B">
      <w:pPr>
        <w:rPr>
          <w:rFonts w:ascii="Times New Roman" w:hAnsi="Times New Roman" w:cs="Times New Roman"/>
        </w:rPr>
      </w:pPr>
    </w:p>
    <w:p w14:paraId="5AD9CC3F" w14:textId="52DDB96E" w:rsidR="00264FE1" w:rsidRDefault="00264FE1" w:rsidP="00264FE1">
      <w:pPr>
        <w:jc w:val="both"/>
        <w:rPr>
          <w:rFonts w:ascii="Times New Roman" w:hAnsi="Times New Roman" w:cs="Times New Roman"/>
        </w:rPr>
      </w:pPr>
      <w:r w:rsidRPr="00CB5103">
        <w:rPr>
          <w:rFonts w:ascii="Times New Roman" w:hAnsi="Times New Roman" w:cs="Times New Roman"/>
          <w:lang w:val="en-US"/>
        </w:rPr>
        <w:t>T</w:t>
      </w:r>
      <w:r>
        <w:rPr>
          <w:rFonts w:ascii="Times New Roman" w:hAnsi="Times New Roman" w:cs="Times New Roman"/>
          <w:lang w:val="en-US"/>
        </w:rPr>
        <w:t>NM</w:t>
      </w:r>
      <w:r w:rsidRPr="00CB5103">
        <w:rPr>
          <w:rFonts w:ascii="Times New Roman" w:hAnsi="Times New Roman" w:cs="Times New Roman"/>
          <w:lang w:val="en-US"/>
        </w:rPr>
        <w:tab/>
      </w:r>
      <w:r w:rsidRPr="00CB5103">
        <w:rPr>
          <w:rFonts w:ascii="Times New Roman" w:hAnsi="Times New Roman" w:cs="Times New Roman"/>
          <w:i/>
          <w:iCs/>
        </w:rPr>
        <w:t>T</w:t>
      </w:r>
      <w:r>
        <w:rPr>
          <w:rFonts w:ascii="Times New Roman" w:hAnsi="Times New Roman" w:cs="Times New Roman"/>
          <w:i/>
          <w:iCs/>
        </w:rPr>
        <w:t>owards a New</w:t>
      </w:r>
      <w:r w:rsidR="00565118">
        <w:rPr>
          <w:rFonts w:ascii="Times New Roman" w:hAnsi="Times New Roman" w:cs="Times New Roman"/>
          <w:i/>
          <w:iCs/>
        </w:rPr>
        <w:t xml:space="preserve"> Manifesto</w:t>
      </w:r>
      <w:r w:rsidR="00565118">
        <w:rPr>
          <w:rFonts w:ascii="Times New Roman" w:hAnsi="Times New Roman" w:cs="Times New Roman"/>
        </w:rPr>
        <w:t>, (conversation with Max Horkheimer),</w:t>
      </w:r>
      <w:r w:rsidRPr="00CB5103">
        <w:rPr>
          <w:rFonts w:ascii="Times New Roman" w:hAnsi="Times New Roman" w:cs="Times New Roman"/>
        </w:rPr>
        <w:t xml:space="preserve"> trans. </w:t>
      </w:r>
      <w:r w:rsidR="00565118">
        <w:rPr>
          <w:rFonts w:ascii="Times New Roman" w:hAnsi="Times New Roman" w:cs="Times New Roman"/>
        </w:rPr>
        <w:t>Rodney Livin</w:t>
      </w:r>
      <w:r w:rsidR="00571571">
        <w:rPr>
          <w:rFonts w:ascii="Times New Roman" w:hAnsi="Times New Roman" w:cs="Times New Roman"/>
        </w:rPr>
        <w:t>g</w:t>
      </w:r>
      <w:r w:rsidR="00565118">
        <w:rPr>
          <w:rFonts w:ascii="Times New Roman" w:hAnsi="Times New Roman" w:cs="Times New Roman"/>
        </w:rPr>
        <w:t>ston</w:t>
      </w:r>
      <w:r w:rsidR="00571571">
        <w:rPr>
          <w:rFonts w:ascii="Times New Roman" w:hAnsi="Times New Roman" w:cs="Times New Roman"/>
        </w:rPr>
        <w:t>e</w:t>
      </w:r>
      <w:r>
        <w:rPr>
          <w:rFonts w:ascii="Times New Roman" w:hAnsi="Times New Roman" w:cs="Times New Roman"/>
        </w:rPr>
        <w:t>.</w:t>
      </w:r>
      <w:r w:rsidRPr="00CB5103">
        <w:rPr>
          <w:rFonts w:ascii="Times New Roman" w:hAnsi="Times New Roman" w:cs="Times New Roman"/>
        </w:rPr>
        <w:t xml:space="preserve"> </w:t>
      </w:r>
      <w:r w:rsidR="00565118">
        <w:rPr>
          <w:rFonts w:ascii="Times New Roman" w:hAnsi="Times New Roman" w:cs="Times New Roman"/>
        </w:rPr>
        <w:t>London</w:t>
      </w:r>
      <w:r w:rsidRPr="00CB5103">
        <w:rPr>
          <w:rFonts w:ascii="Times New Roman" w:hAnsi="Times New Roman" w:cs="Times New Roman"/>
        </w:rPr>
        <w:t xml:space="preserve">: </w:t>
      </w:r>
      <w:r w:rsidR="00565118">
        <w:rPr>
          <w:rFonts w:ascii="Times New Roman" w:hAnsi="Times New Roman" w:cs="Times New Roman"/>
        </w:rPr>
        <w:t>Verso</w:t>
      </w:r>
      <w:r w:rsidRPr="00CB5103">
        <w:rPr>
          <w:rFonts w:ascii="Times New Roman" w:hAnsi="Times New Roman" w:cs="Times New Roman"/>
        </w:rPr>
        <w:t>, 20</w:t>
      </w:r>
      <w:r w:rsidR="00565118">
        <w:rPr>
          <w:rFonts w:ascii="Times New Roman" w:hAnsi="Times New Roman" w:cs="Times New Roman"/>
        </w:rPr>
        <w:t>19</w:t>
      </w:r>
      <w:r w:rsidRPr="00CB5103">
        <w:rPr>
          <w:rFonts w:ascii="Times New Roman" w:hAnsi="Times New Roman" w:cs="Times New Roman"/>
        </w:rPr>
        <w:t>.</w:t>
      </w:r>
    </w:p>
    <w:p w14:paraId="153651EB" w14:textId="77777777" w:rsidR="00992B00" w:rsidRDefault="00992B00" w:rsidP="00975E2B">
      <w:pPr>
        <w:rPr>
          <w:rFonts w:ascii="Times New Roman" w:hAnsi="Times New Roman" w:cs="Times New Roman"/>
        </w:rPr>
      </w:pPr>
    </w:p>
    <w:p w14:paraId="27C4D239" w14:textId="25F7F57C" w:rsidR="00992B00" w:rsidRPr="00CB5103" w:rsidRDefault="00992B00" w:rsidP="00992B00">
      <w:pPr>
        <w:rPr>
          <w:rFonts w:ascii="Times New Roman" w:hAnsi="Times New Roman" w:cs="Times New Roman"/>
        </w:rPr>
      </w:pPr>
      <w:r w:rsidRPr="00CB5103">
        <w:rPr>
          <w:rFonts w:ascii="Times New Roman" w:hAnsi="Times New Roman" w:cs="Times New Roman"/>
          <w:lang w:val="en-US"/>
        </w:rPr>
        <w:t>W</w:t>
      </w:r>
      <w:r>
        <w:rPr>
          <w:rFonts w:ascii="Times New Roman" w:hAnsi="Times New Roman" w:cs="Times New Roman"/>
          <w:lang w:val="en-US"/>
        </w:rPr>
        <w:t>AIT</w:t>
      </w:r>
      <w:r w:rsidRPr="00CB5103">
        <w:rPr>
          <w:rFonts w:ascii="Times New Roman" w:hAnsi="Times New Roman" w:cs="Times New Roman"/>
          <w:lang w:val="en-US"/>
        </w:rPr>
        <w:tab/>
      </w:r>
      <w:r w:rsidRPr="00CB5103">
        <w:rPr>
          <w:rFonts w:ascii="Times New Roman" w:hAnsi="Times New Roman" w:cs="Times New Roman"/>
        </w:rPr>
        <w:t>“W</w:t>
      </w:r>
      <w:r w:rsidR="00C40C72">
        <w:rPr>
          <w:rFonts w:ascii="Times New Roman" w:hAnsi="Times New Roman" w:cs="Times New Roman"/>
        </w:rPr>
        <w:t>ho’s Afraid of the Ivory Tower? A Conversation with Theodor W. Adorno”</w:t>
      </w:r>
      <w:r w:rsidRPr="00CB5103">
        <w:rPr>
          <w:rFonts w:ascii="Times New Roman" w:hAnsi="Times New Roman" w:cs="Times New Roman"/>
        </w:rPr>
        <w:t>,</w:t>
      </w:r>
      <w:r w:rsidR="00A636B9">
        <w:rPr>
          <w:rFonts w:ascii="Times New Roman" w:hAnsi="Times New Roman" w:cs="Times New Roman"/>
        </w:rPr>
        <w:t xml:space="preserve"> </w:t>
      </w:r>
      <w:r w:rsidR="00E76148">
        <w:rPr>
          <w:rFonts w:ascii="Times New Roman" w:hAnsi="Times New Roman" w:cs="Times New Roman"/>
        </w:rPr>
        <w:t xml:space="preserve">trans. Gerhard Richter. </w:t>
      </w:r>
      <w:proofErr w:type="spellStart"/>
      <w:r w:rsidR="00A636B9" w:rsidRPr="00A636B9">
        <w:rPr>
          <w:rFonts w:ascii="Times New Roman" w:hAnsi="Times New Roman" w:cs="Times New Roman"/>
          <w:i/>
          <w:iCs/>
        </w:rPr>
        <w:t>Monatshefte</w:t>
      </w:r>
      <w:proofErr w:type="spellEnd"/>
      <w:r w:rsidR="00A636B9" w:rsidRPr="00A636B9">
        <w:rPr>
          <w:rFonts w:ascii="Times New Roman" w:hAnsi="Times New Roman" w:cs="Times New Roman"/>
        </w:rPr>
        <w:t>, 94</w:t>
      </w:r>
      <w:r w:rsidR="00A636B9">
        <w:rPr>
          <w:rFonts w:ascii="Times New Roman" w:hAnsi="Times New Roman" w:cs="Times New Roman"/>
        </w:rPr>
        <w:t>:</w:t>
      </w:r>
      <w:r w:rsidR="00A636B9" w:rsidRPr="00A636B9">
        <w:rPr>
          <w:rFonts w:ascii="Times New Roman" w:hAnsi="Times New Roman" w:cs="Times New Roman"/>
        </w:rPr>
        <w:t>1</w:t>
      </w:r>
      <w:r w:rsidR="00053011">
        <w:rPr>
          <w:rFonts w:ascii="Times New Roman" w:hAnsi="Times New Roman" w:cs="Times New Roman"/>
        </w:rPr>
        <w:t xml:space="preserve">, </w:t>
      </w:r>
      <w:r w:rsidR="00A636B9" w:rsidRPr="00A636B9">
        <w:rPr>
          <w:rFonts w:ascii="Times New Roman" w:hAnsi="Times New Roman" w:cs="Times New Roman"/>
        </w:rPr>
        <w:t>200</w:t>
      </w:r>
      <w:r w:rsidR="00A636B9">
        <w:rPr>
          <w:rFonts w:ascii="Times New Roman" w:hAnsi="Times New Roman" w:cs="Times New Roman"/>
        </w:rPr>
        <w:t>2</w:t>
      </w:r>
      <w:r w:rsidR="00A636B9" w:rsidRPr="00A636B9">
        <w:rPr>
          <w:rFonts w:ascii="Times New Roman" w:hAnsi="Times New Roman" w:cs="Times New Roman"/>
        </w:rPr>
        <w:t>, pp. 10-23</w:t>
      </w:r>
      <w:r w:rsidR="00A636B9">
        <w:rPr>
          <w:rFonts w:ascii="Times New Roman" w:hAnsi="Times New Roman" w:cs="Times New Roman"/>
        </w:rPr>
        <w:t>.</w:t>
      </w:r>
      <w:r w:rsidR="00A636B9" w:rsidRPr="00A636B9">
        <w:rPr>
          <w:rFonts w:ascii="Times New Roman" w:hAnsi="Times New Roman" w:cs="Times New Roman"/>
        </w:rPr>
        <w:t xml:space="preserve"> </w:t>
      </w:r>
    </w:p>
    <w:p w14:paraId="69B3A203" w14:textId="07B097D1" w:rsidR="0052412D" w:rsidRPr="00CB5103" w:rsidRDefault="0052412D" w:rsidP="00545D10">
      <w:pPr>
        <w:rPr>
          <w:rFonts w:ascii="Times New Roman" w:hAnsi="Times New Roman" w:cs="Times New Roman"/>
          <w:lang w:val="en-US"/>
        </w:rPr>
      </w:pPr>
    </w:p>
    <w:p w14:paraId="284ACC03" w14:textId="06686BAD" w:rsidR="00C06DBE" w:rsidRDefault="00CD7DAF" w:rsidP="00C06DBE">
      <w:pPr>
        <w:rPr>
          <w:rFonts w:ascii="Times New Roman" w:hAnsi="Times New Roman" w:cs="Times New Roman"/>
        </w:rPr>
      </w:pPr>
      <w:r w:rsidRPr="00CB5103">
        <w:rPr>
          <w:rFonts w:ascii="Times New Roman" w:hAnsi="Times New Roman" w:cs="Times New Roman"/>
          <w:lang w:val="en-US"/>
        </w:rPr>
        <w:t>WEK</w:t>
      </w:r>
      <w:r w:rsidRPr="00CB5103">
        <w:rPr>
          <w:rFonts w:ascii="Times New Roman" w:hAnsi="Times New Roman" w:cs="Times New Roman"/>
          <w:lang w:val="en-US"/>
        </w:rPr>
        <w:tab/>
      </w:r>
      <w:r w:rsidR="00885AA0" w:rsidRPr="00CB5103">
        <w:rPr>
          <w:rFonts w:ascii="Times New Roman" w:hAnsi="Times New Roman" w:cs="Times New Roman"/>
        </w:rPr>
        <w:t xml:space="preserve">“Wahl, Études </w:t>
      </w:r>
      <w:proofErr w:type="spellStart"/>
      <w:r w:rsidR="00885AA0" w:rsidRPr="00CB5103">
        <w:rPr>
          <w:rFonts w:ascii="Times New Roman" w:hAnsi="Times New Roman" w:cs="Times New Roman"/>
        </w:rPr>
        <w:t>Kierkegaardiennes</w:t>
      </w:r>
      <w:proofErr w:type="spellEnd"/>
      <w:r w:rsidR="00885AA0" w:rsidRPr="00CB5103">
        <w:rPr>
          <w:rFonts w:ascii="Times New Roman" w:hAnsi="Times New Roman" w:cs="Times New Roman"/>
        </w:rPr>
        <w:t xml:space="preserve">” (Review), </w:t>
      </w:r>
      <w:r w:rsidR="00885AA0" w:rsidRPr="00603848">
        <w:rPr>
          <w:rFonts w:ascii="Times New Roman" w:hAnsi="Times New Roman" w:cs="Times New Roman"/>
          <w:i/>
          <w:iCs/>
        </w:rPr>
        <w:t>Studies in Philosophy and Social Science</w:t>
      </w:r>
      <w:r w:rsidR="00885AA0" w:rsidRPr="00CB5103">
        <w:rPr>
          <w:rFonts w:ascii="Times New Roman" w:hAnsi="Times New Roman" w:cs="Times New Roman"/>
        </w:rPr>
        <w:t xml:space="preserve"> 8</w:t>
      </w:r>
      <w:r w:rsidR="00CC27EC">
        <w:rPr>
          <w:rFonts w:ascii="Times New Roman" w:hAnsi="Times New Roman" w:cs="Times New Roman"/>
        </w:rPr>
        <w:t xml:space="preserve">: </w:t>
      </w:r>
      <w:r w:rsidR="00885AA0" w:rsidRPr="00CB5103">
        <w:rPr>
          <w:rFonts w:ascii="Times New Roman" w:hAnsi="Times New Roman" w:cs="Times New Roman"/>
        </w:rPr>
        <w:t>1–2</w:t>
      </w:r>
      <w:r w:rsidR="008812CE">
        <w:rPr>
          <w:rFonts w:ascii="Times New Roman" w:hAnsi="Times New Roman" w:cs="Times New Roman"/>
        </w:rPr>
        <w:t xml:space="preserve">, </w:t>
      </w:r>
      <w:r w:rsidR="00885AA0" w:rsidRPr="00CB5103">
        <w:rPr>
          <w:rFonts w:ascii="Times New Roman" w:hAnsi="Times New Roman" w:cs="Times New Roman"/>
        </w:rPr>
        <w:t>1940</w:t>
      </w:r>
      <w:r w:rsidR="00603848">
        <w:rPr>
          <w:rFonts w:ascii="Times New Roman" w:hAnsi="Times New Roman" w:cs="Times New Roman"/>
        </w:rPr>
        <w:t>,</w:t>
      </w:r>
      <w:r w:rsidR="00885AA0" w:rsidRPr="00CB5103">
        <w:rPr>
          <w:rFonts w:ascii="Times New Roman" w:hAnsi="Times New Roman" w:cs="Times New Roman"/>
        </w:rPr>
        <w:t xml:space="preserve"> pp. 232–235.  </w:t>
      </w:r>
    </w:p>
    <w:p w14:paraId="2888DD11" w14:textId="77777777" w:rsidR="00E007D9" w:rsidRPr="00E007D9" w:rsidRDefault="00E007D9" w:rsidP="00C06DBE">
      <w:pPr>
        <w:rPr>
          <w:rFonts w:ascii="Times New Roman" w:hAnsi="Times New Roman" w:cs="Times New Roman"/>
        </w:rPr>
      </w:pPr>
    </w:p>
    <w:p w14:paraId="4C607098" w14:textId="4B31F183" w:rsidR="005A7B8B" w:rsidRDefault="00C330FA" w:rsidP="006054DD">
      <w:pPr>
        <w:rPr>
          <w:rFonts w:ascii="Times New Roman" w:hAnsi="Times New Roman" w:cs="Times New Roman"/>
        </w:rPr>
      </w:pPr>
      <w:r>
        <w:rPr>
          <w:rFonts w:ascii="Times New Roman" w:hAnsi="Times New Roman" w:cs="Times New Roman"/>
        </w:rPr>
        <w:t xml:space="preserve">In </w:t>
      </w:r>
      <w:r w:rsidR="00DA49F6">
        <w:rPr>
          <w:rFonts w:ascii="Times New Roman" w:hAnsi="Times New Roman" w:cs="Times New Roman"/>
        </w:rPr>
        <w:t xml:space="preserve">instances </w:t>
      </w:r>
      <w:r w:rsidR="00D45EEC">
        <w:rPr>
          <w:rFonts w:ascii="Times New Roman" w:hAnsi="Times New Roman" w:cs="Times New Roman"/>
        </w:rPr>
        <w:t>where</w:t>
      </w:r>
      <w:r>
        <w:rPr>
          <w:rFonts w:ascii="Times New Roman" w:hAnsi="Times New Roman" w:cs="Times New Roman"/>
        </w:rPr>
        <w:t xml:space="preserve"> no English translation is available,</w:t>
      </w:r>
      <w:r w:rsidR="00D45EEC">
        <w:rPr>
          <w:rFonts w:ascii="Times New Roman" w:hAnsi="Times New Roman" w:cs="Times New Roman"/>
        </w:rPr>
        <w:t xml:space="preserve"> I have cited the German edition of Adorno’s</w:t>
      </w:r>
      <w:r>
        <w:rPr>
          <w:rFonts w:ascii="Times New Roman" w:hAnsi="Times New Roman" w:cs="Times New Roman"/>
        </w:rPr>
        <w:t xml:space="preserve"> collected</w:t>
      </w:r>
      <w:r w:rsidR="00D45EEC">
        <w:rPr>
          <w:rFonts w:ascii="Times New Roman" w:hAnsi="Times New Roman" w:cs="Times New Roman"/>
        </w:rPr>
        <w:t xml:space="preserve"> work</w:t>
      </w:r>
      <w:r w:rsidR="002136B4">
        <w:rPr>
          <w:rFonts w:ascii="Times New Roman" w:hAnsi="Times New Roman" w:cs="Times New Roman"/>
        </w:rPr>
        <w:t>s</w:t>
      </w:r>
      <w:r>
        <w:rPr>
          <w:rFonts w:ascii="Times New Roman" w:hAnsi="Times New Roman" w:cs="Times New Roman"/>
        </w:rPr>
        <w:t xml:space="preserve">, </w:t>
      </w:r>
      <w:r w:rsidR="005A7B8B">
        <w:rPr>
          <w:rFonts w:ascii="Times New Roman" w:hAnsi="Times New Roman" w:cs="Times New Roman"/>
        </w:rPr>
        <w:t>abbreviated as follows:</w:t>
      </w:r>
    </w:p>
    <w:p w14:paraId="7A3A8A88" w14:textId="7A215F4D" w:rsidR="005A7B8B" w:rsidRDefault="005A7B8B" w:rsidP="006054DD">
      <w:pPr>
        <w:rPr>
          <w:rFonts w:ascii="Times New Roman" w:hAnsi="Times New Roman" w:cs="Times New Roman"/>
        </w:rPr>
      </w:pPr>
      <w:r>
        <w:rPr>
          <w:rFonts w:ascii="Times New Roman" w:hAnsi="Times New Roman" w:cs="Times New Roman"/>
          <w:lang w:val="en-US"/>
        </w:rPr>
        <w:t>G</w:t>
      </w:r>
      <w:r w:rsidRPr="00CB5103">
        <w:rPr>
          <w:rFonts w:ascii="Times New Roman" w:hAnsi="Times New Roman" w:cs="Times New Roman"/>
          <w:lang w:val="en-US"/>
        </w:rPr>
        <w:t>S</w:t>
      </w:r>
      <w:r w:rsidRPr="00CB5103">
        <w:rPr>
          <w:rFonts w:ascii="Times New Roman" w:hAnsi="Times New Roman" w:cs="Times New Roman"/>
          <w:lang w:val="en-US"/>
        </w:rPr>
        <w:tab/>
      </w:r>
      <w:r w:rsidR="009B7763" w:rsidRPr="009B7763">
        <w:rPr>
          <w:rFonts w:ascii="Times New Roman" w:hAnsi="Times New Roman" w:cs="Times New Roman"/>
        </w:rPr>
        <w:t xml:space="preserve">Theodor W. Adorno, </w:t>
      </w:r>
      <w:proofErr w:type="spellStart"/>
      <w:r w:rsidR="009B7763" w:rsidRPr="009B7763">
        <w:rPr>
          <w:rFonts w:ascii="Times New Roman" w:hAnsi="Times New Roman" w:cs="Times New Roman"/>
          <w:i/>
          <w:iCs/>
        </w:rPr>
        <w:t>Gesammelte</w:t>
      </w:r>
      <w:proofErr w:type="spellEnd"/>
      <w:r w:rsidR="009B7763" w:rsidRPr="009B7763">
        <w:rPr>
          <w:rFonts w:ascii="Times New Roman" w:hAnsi="Times New Roman" w:cs="Times New Roman"/>
          <w:i/>
          <w:iCs/>
        </w:rPr>
        <w:t xml:space="preserve"> </w:t>
      </w:r>
      <w:proofErr w:type="spellStart"/>
      <w:r w:rsidR="009B7763" w:rsidRPr="009B7763">
        <w:rPr>
          <w:rFonts w:ascii="Times New Roman" w:hAnsi="Times New Roman" w:cs="Times New Roman"/>
          <w:i/>
          <w:iCs/>
        </w:rPr>
        <w:t>Schriften</w:t>
      </w:r>
      <w:proofErr w:type="spellEnd"/>
      <w:r w:rsidR="009B7763" w:rsidRPr="009B7763">
        <w:rPr>
          <w:rFonts w:ascii="Times New Roman" w:hAnsi="Times New Roman" w:cs="Times New Roman"/>
        </w:rPr>
        <w:t xml:space="preserve">, 20 vols., ed. Rolf Tiedemann. Frankfurt am Main: </w:t>
      </w:r>
      <w:proofErr w:type="spellStart"/>
      <w:r w:rsidR="009B7763" w:rsidRPr="009B7763">
        <w:rPr>
          <w:rFonts w:ascii="Times New Roman" w:hAnsi="Times New Roman" w:cs="Times New Roman"/>
        </w:rPr>
        <w:t>Suhrkamp</w:t>
      </w:r>
      <w:proofErr w:type="spellEnd"/>
      <w:r w:rsidR="009B7763" w:rsidRPr="009B7763">
        <w:rPr>
          <w:rFonts w:ascii="Times New Roman" w:hAnsi="Times New Roman" w:cs="Times New Roman"/>
        </w:rPr>
        <w:t xml:space="preserve"> Verlag, 1970–1986.</w:t>
      </w:r>
    </w:p>
    <w:p w14:paraId="0F82A42C" w14:textId="4A76E817" w:rsidR="0095748B" w:rsidRDefault="00CC3974" w:rsidP="0095748B">
      <w:pPr>
        <w:rPr>
          <w:rFonts w:ascii="Times New Roman" w:hAnsi="Times New Roman" w:cs="Times New Roman"/>
        </w:rPr>
      </w:pPr>
      <w:r>
        <w:rPr>
          <w:rFonts w:ascii="Times New Roman" w:hAnsi="Times New Roman" w:cs="Times New Roman"/>
        </w:rPr>
        <w:t>O</w:t>
      </w:r>
      <w:r w:rsidR="0086392A">
        <w:rPr>
          <w:rFonts w:ascii="Times New Roman" w:hAnsi="Times New Roman" w:cs="Times New Roman"/>
        </w:rPr>
        <w:t xml:space="preserve">n occasion, </w:t>
      </w:r>
      <w:r>
        <w:rPr>
          <w:rFonts w:ascii="Times New Roman" w:hAnsi="Times New Roman" w:cs="Times New Roman"/>
        </w:rPr>
        <w:t>I have amended</w:t>
      </w:r>
      <w:r w:rsidR="00B414F2">
        <w:rPr>
          <w:rFonts w:ascii="Times New Roman" w:hAnsi="Times New Roman" w:cs="Times New Roman"/>
        </w:rPr>
        <w:t xml:space="preserve"> the</w:t>
      </w:r>
      <w:r w:rsidR="0086392A">
        <w:rPr>
          <w:rFonts w:ascii="Times New Roman" w:hAnsi="Times New Roman" w:cs="Times New Roman"/>
        </w:rPr>
        <w:t xml:space="preserve"> English</w:t>
      </w:r>
      <w:r>
        <w:rPr>
          <w:rFonts w:ascii="Times New Roman" w:hAnsi="Times New Roman" w:cs="Times New Roman"/>
        </w:rPr>
        <w:t xml:space="preserve"> </w:t>
      </w:r>
      <w:r w:rsidR="00375E6E">
        <w:rPr>
          <w:rFonts w:ascii="Times New Roman" w:hAnsi="Times New Roman" w:cs="Times New Roman"/>
        </w:rPr>
        <w:t>translation</w:t>
      </w:r>
      <w:r w:rsidR="00B414F2">
        <w:rPr>
          <w:rFonts w:ascii="Times New Roman" w:hAnsi="Times New Roman" w:cs="Times New Roman"/>
        </w:rPr>
        <w:t xml:space="preserve"> </w:t>
      </w:r>
      <w:r w:rsidR="000C11DC">
        <w:rPr>
          <w:rFonts w:ascii="Times New Roman" w:hAnsi="Times New Roman" w:cs="Times New Roman"/>
        </w:rPr>
        <w:t>of Adorno’s work</w:t>
      </w:r>
      <w:r w:rsidR="00B51128">
        <w:rPr>
          <w:rFonts w:ascii="Times New Roman" w:hAnsi="Times New Roman" w:cs="Times New Roman"/>
        </w:rPr>
        <w:t xml:space="preserve"> and have noted where this occurs</w:t>
      </w:r>
      <w:r w:rsidR="00375E6E">
        <w:rPr>
          <w:rFonts w:ascii="Times New Roman" w:hAnsi="Times New Roman" w:cs="Times New Roman"/>
        </w:rPr>
        <w:t>.</w:t>
      </w:r>
      <w:r w:rsidR="005E2C0F">
        <w:rPr>
          <w:rFonts w:ascii="Times New Roman" w:hAnsi="Times New Roman" w:cs="Times New Roman"/>
        </w:rPr>
        <w:t xml:space="preserve"> In the case of </w:t>
      </w:r>
      <w:r w:rsidR="005E2C0F">
        <w:rPr>
          <w:rFonts w:ascii="Times New Roman" w:hAnsi="Times New Roman" w:cs="Times New Roman"/>
          <w:i/>
          <w:iCs/>
        </w:rPr>
        <w:t>Negative Dialectics</w:t>
      </w:r>
      <w:r w:rsidR="005E2C0F">
        <w:rPr>
          <w:rFonts w:ascii="Times New Roman" w:hAnsi="Times New Roman" w:cs="Times New Roman"/>
        </w:rPr>
        <w:t xml:space="preserve">, </w:t>
      </w:r>
      <w:r w:rsidR="004C5D2A">
        <w:rPr>
          <w:rFonts w:ascii="Times New Roman" w:hAnsi="Times New Roman" w:cs="Times New Roman"/>
        </w:rPr>
        <w:t>Dennis</w:t>
      </w:r>
      <w:r w:rsidR="00B700F3" w:rsidRPr="00CB5103">
        <w:rPr>
          <w:rFonts w:ascii="Times New Roman" w:hAnsi="Times New Roman" w:cs="Times New Roman"/>
        </w:rPr>
        <w:t xml:space="preserve"> Redmond</w:t>
      </w:r>
      <w:r w:rsidR="00B51128">
        <w:rPr>
          <w:rFonts w:ascii="Times New Roman" w:hAnsi="Times New Roman" w:cs="Times New Roman"/>
        </w:rPr>
        <w:t xml:space="preserve"> </w:t>
      </w:r>
      <w:r w:rsidR="004C5D2A">
        <w:rPr>
          <w:rFonts w:ascii="Times New Roman" w:hAnsi="Times New Roman" w:cs="Times New Roman"/>
        </w:rPr>
        <w:t xml:space="preserve">translation </w:t>
      </w:r>
      <w:r w:rsidR="00B51128">
        <w:rPr>
          <w:rFonts w:ascii="Times New Roman" w:hAnsi="Times New Roman" w:cs="Times New Roman"/>
        </w:rPr>
        <w:t>has proved to be</w:t>
      </w:r>
      <w:r w:rsidR="004C5D2A">
        <w:rPr>
          <w:rFonts w:ascii="Times New Roman" w:hAnsi="Times New Roman" w:cs="Times New Roman"/>
        </w:rPr>
        <w:t xml:space="preserve"> particularly helpful</w:t>
      </w:r>
      <w:r w:rsidR="000C11DC">
        <w:rPr>
          <w:rFonts w:ascii="Times New Roman" w:hAnsi="Times New Roman" w:cs="Times New Roman"/>
        </w:rPr>
        <w:t xml:space="preserve"> as an alternative </w:t>
      </w:r>
      <w:r w:rsidR="00B51128">
        <w:rPr>
          <w:rFonts w:ascii="Times New Roman" w:hAnsi="Times New Roman" w:cs="Times New Roman"/>
        </w:rPr>
        <w:t>translation</w:t>
      </w:r>
      <w:r w:rsidR="00B700F3" w:rsidRPr="00CB5103">
        <w:rPr>
          <w:rFonts w:ascii="Times New Roman" w:hAnsi="Times New Roman" w:cs="Times New Roman"/>
        </w:rPr>
        <w:t>.</w:t>
      </w:r>
      <w:r w:rsidR="004C5D2A">
        <w:rPr>
          <w:rFonts w:ascii="Times New Roman" w:hAnsi="Times New Roman" w:cs="Times New Roman"/>
        </w:rPr>
        <w:t xml:space="preserve"> Although unpublished in hardcopy</w:t>
      </w:r>
      <w:r w:rsidR="000C11DC">
        <w:rPr>
          <w:rFonts w:ascii="Times New Roman" w:hAnsi="Times New Roman" w:cs="Times New Roman"/>
        </w:rPr>
        <w:t xml:space="preserve"> and unpaginated</w:t>
      </w:r>
      <w:r w:rsidR="004C5D2A">
        <w:rPr>
          <w:rFonts w:ascii="Times New Roman" w:hAnsi="Times New Roman" w:cs="Times New Roman"/>
        </w:rPr>
        <w:t xml:space="preserve">, it can be found here: </w:t>
      </w:r>
      <w:r w:rsidR="0095748B">
        <w:rPr>
          <w:rFonts w:ascii="Times New Roman" w:hAnsi="Times New Roman" w:cs="Times New Roman"/>
        </w:rPr>
        <w:t>www.academia.edu/39707967/Negative_Dialectics</w:t>
      </w:r>
      <w:r w:rsidR="004C5D2A">
        <w:rPr>
          <w:rFonts w:ascii="Times New Roman" w:hAnsi="Times New Roman" w:cs="Times New Roman"/>
        </w:rPr>
        <w:t>.</w:t>
      </w:r>
      <w:r w:rsidR="0095748B">
        <w:rPr>
          <w:rFonts w:ascii="Times New Roman" w:hAnsi="Times New Roman" w:cs="Times New Roman"/>
        </w:rPr>
        <w:t xml:space="preserve"> When referring to quotes from Kierkegaard’s writings which Adorno has cited, I have provided the contemporary English Hong and Hong translation alongside the page reference to Adorno’s original citation as it appears in the English translation of </w:t>
      </w:r>
      <w:r w:rsidR="0095748B">
        <w:rPr>
          <w:rFonts w:ascii="Times New Roman" w:hAnsi="Times New Roman" w:cs="Times New Roman"/>
          <w:i/>
          <w:iCs/>
        </w:rPr>
        <w:t>Kierkegaard: Construction of the Aesthetic</w:t>
      </w:r>
      <w:r w:rsidR="0095748B">
        <w:rPr>
          <w:rFonts w:ascii="Times New Roman" w:hAnsi="Times New Roman" w:cs="Times New Roman"/>
        </w:rPr>
        <w:t xml:space="preserve">. </w:t>
      </w:r>
    </w:p>
    <w:p w14:paraId="21310765" w14:textId="670FE2F9" w:rsidR="00E007D9" w:rsidRDefault="000D7536" w:rsidP="006054DD">
      <w:pPr>
        <w:rPr>
          <w:rFonts w:ascii="Times New Roman" w:hAnsi="Times New Roman" w:cs="Times New Roman"/>
        </w:rPr>
      </w:pPr>
      <w:r>
        <w:rPr>
          <w:rFonts w:ascii="Times New Roman" w:hAnsi="Times New Roman" w:cs="Times New Roman"/>
        </w:rPr>
        <w:t xml:space="preserve">It would be remiss of any work </w:t>
      </w:r>
      <w:r w:rsidR="00BF666C">
        <w:rPr>
          <w:rFonts w:ascii="Times New Roman" w:hAnsi="Times New Roman" w:cs="Times New Roman"/>
        </w:rPr>
        <w:t xml:space="preserve">concerning </w:t>
      </w:r>
      <w:r>
        <w:rPr>
          <w:rFonts w:ascii="Times New Roman" w:hAnsi="Times New Roman" w:cs="Times New Roman"/>
        </w:rPr>
        <w:t xml:space="preserve">Kierkegaard not to include a preliminary remark on the author’s strategy in relation to his pseudonyms. This thesis is no exception. Unlike Adorno in </w:t>
      </w:r>
      <w:r>
        <w:rPr>
          <w:rFonts w:ascii="Times New Roman" w:hAnsi="Times New Roman" w:cs="Times New Roman"/>
          <w:i/>
          <w:iCs/>
        </w:rPr>
        <w:t>Construction</w:t>
      </w:r>
      <w:r>
        <w:rPr>
          <w:rFonts w:ascii="Times New Roman" w:hAnsi="Times New Roman" w:cs="Times New Roman"/>
        </w:rPr>
        <w:t>, I intend to remain faithful to Kierkegaard’s pseudonymous authorship. That being so, I will avoid conflat</w:t>
      </w:r>
      <w:r w:rsidR="000D2095">
        <w:rPr>
          <w:rFonts w:ascii="Times New Roman" w:hAnsi="Times New Roman" w:cs="Times New Roman"/>
        </w:rPr>
        <w:t>ing</w:t>
      </w:r>
      <w:r>
        <w:rPr>
          <w:rFonts w:ascii="Times New Roman" w:hAnsi="Times New Roman" w:cs="Times New Roman"/>
        </w:rPr>
        <w:t xml:space="preserve"> the </w:t>
      </w:r>
      <w:r w:rsidR="00B5152A">
        <w:rPr>
          <w:rFonts w:ascii="Times New Roman" w:hAnsi="Times New Roman" w:cs="Times New Roman"/>
        </w:rPr>
        <w:t>writers</w:t>
      </w:r>
      <w:r>
        <w:rPr>
          <w:rFonts w:ascii="Times New Roman" w:hAnsi="Times New Roman" w:cs="Times New Roman"/>
        </w:rPr>
        <w:t xml:space="preserve"> of Kierkegaard’s pseudonymous authorship with those writings that Kierkegaard penned under his own name when speaking about their respective positions. At the same time, I think it is perfectly viable to speak of “Kierkegaard” and the “Kierkegaardian” view; but this cannot and should not be elicited through </w:t>
      </w:r>
      <w:r w:rsidR="00126D0E">
        <w:rPr>
          <w:rFonts w:ascii="Times New Roman" w:hAnsi="Times New Roman" w:cs="Times New Roman"/>
        </w:rPr>
        <w:t>his</w:t>
      </w:r>
      <w:r>
        <w:rPr>
          <w:rFonts w:ascii="Times New Roman" w:hAnsi="Times New Roman" w:cs="Times New Roman"/>
        </w:rPr>
        <w:t xml:space="preserve"> pseudonyms alone. </w:t>
      </w:r>
    </w:p>
    <w:p w14:paraId="5C1830A4" w14:textId="77777777" w:rsidR="00FE3949" w:rsidRPr="003C2296" w:rsidRDefault="00FE3949" w:rsidP="003C2296">
      <w:pPr>
        <w:pStyle w:val="Heading1"/>
        <w:rPr>
          <w:rFonts w:cs="Times New Roman"/>
          <w:b w:val="0"/>
          <w:bCs/>
        </w:rPr>
      </w:pPr>
      <w:bookmarkStart w:id="1" w:name="_Toc152101067"/>
      <w:r w:rsidRPr="003C2296">
        <w:rPr>
          <w:rFonts w:cs="Times New Roman"/>
          <w:bCs/>
        </w:rPr>
        <w:lastRenderedPageBreak/>
        <w:t>Introduction</w:t>
      </w:r>
      <w:bookmarkEnd w:id="1"/>
      <w:r w:rsidRPr="003C2296">
        <w:rPr>
          <w:rFonts w:cs="Times New Roman"/>
          <w:bCs/>
        </w:rPr>
        <w:t xml:space="preserve"> </w:t>
      </w:r>
    </w:p>
    <w:p w14:paraId="70BC4B06" w14:textId="0E4457A2" w:rsidR="00905029" w:rsidRDefault="00D834AC" w:rsidP="00905029">
      <w:pPr>
        <w:rPr>
          <w:rFonts w:ascii="Times New Roman" w:hAnsi="Times New Roman" w:cs="Times New Roman"/>
        </w:rPr>
      </w:pPr>
      <w:r>
        <w:rPr>
          <w:rFonts w:ascii="Times New Roman" w:hAnsi="Times New Roman" w:cs="Times New Roman"/>
        </w:rPr>
        <w:t>The</w:t>
      </w:r>
      <w:r w:rsidR="00DC47C9">
        <w:rPr>
          <w:rFonts w:ascii="Times New Roman" w:hAnsi="Times New Roman" w:cs="Times New Roman"/>
        </w:rPr>
        <w:t xml:space="preserve"> intellectual</w:t>
      </w:r>
      <w:r>
        <w:rPr>
          <w:rFonts w:ascii="Times New Roman" w:hAnsi="Times New Roman" w:cs="Times New Roman"/>
        </w:rPr>
        <w:t xml:space="preserve"> relationship between Kierkegaard and Adorno has been the object of</w:t>
      </w:r>
      <w:r w:rsidR="00DB7411">
        <w:rPr>
          <w:rFonts w:ascii="Times New Roman" w:hAnsi="Times New Roman" w:cs="Times New Roman"/>
        </w:rPr>
        <w:t xml:space="preserve"> </w:t>
      </w:r>
      <w:r>
        <w:rPr>
          <w:rFonts w:ascii="Times New Roman" w:hAnsi="Times New Roman" w:cs="Times New Roman"/>
        </w:rPr>
        <w:t>scholarly debate for</w:t>
      </w:r>
      <w:r w:rsidR="00915D3B">
        <w:rPr>
          <w:rFonts w:ascii="Times New Roman" w:hAnsi="Times New Roman" w:cs="Times New Roman"/>
        </w:rPr>
        <w:t xml:space="preserve"> </w:t>
      </w:r>
      <w:r w:rsidR="00DC47C9">
        <w:rPr>
          <w:rFonts w:ascii="Times New Roman" w:hAnsi="Times New Roman" w:cs="Times New Roman"/>
        </w:rPr>
        <w:t xml:space="preserve">some </w:t>
      </w:r>
      <w:r w:rsidR="00166270">
        <w:rPr>
          <w:rFonts w:ascii="Times New Roman" w:hAnsi="Times New Roman" w:cs="Times New Roman"/>
        </w:rPr>
        <w:t>decades</w:t>
      </w:r>
      <w:r w:rsidR="00DB7411">
        <w:rPr>
          <w:rFonts w:ascii="Times New Roman" w:hAnsi="Times New Roman" w:cs="Times New Roman"/>
        </w:rPr>
        <w:t xml:space="preserve"> now</w:t>
      </w:r>
      <w:r w:rsidR="00DC47C9">
        <w:rPr>
          <w:rFonts w:ascii="Times New Roman" w:hAnsi="Times New Roman" w:cs="Times New Roman"/>
        </w:rPr>
        <w:t xml:space="preserve">. </w:t>
      </w:r>
      <w:r w:rsidR="00166270">
        <w:rPr>
          <w:rFonts w:ascii="Times New Roman" w:hAnsi="Times New Roman" w:cs="Times New Roman"/>
        </w:rPr>
        <w:t>M</w:t>
      </w:r>
      <w:r w:rsidR="00DC47C9">
        <w:rPr>
          <w:rFonts w:ascii="Times New Roman" w:hAnsi="Times New Roman" w:cs="Times New Roman"/>
        </w:rPr>
        <w:t xml:space="preserve">any of these </w:t>
      </w:r>
      <w:r w:rsidR="00166270">
        <w:rPr>
          <w:rFonts w:ascii="Times New Roman" w:hAnsi="Times New Roman" w:cs="Times New Roman"/>
        </w:rPr>
        <w:t>debates have been</w:t>
      </w:r>
      <w:r w:rsidR="005C43CF">
        <w:rPr>
          <w:rFonts w:ascii="Times New Roman" w:hAnsi="Times New Roman" w:cs="Times New Roman"/>
        </w:rPr>
        <w:t xml:space="preserve"> marked by a </w:t>
      </w:r>
      <w:r w:rsidR="00631B0E">
        <w:rPr>
          <w:rFonts w:ascii="Times New Roman" w:hAnsi="Times New Roman" w:cs="Times New Roman"/>
        </w:rPr>
        <w:t>distinct kind of intensity.</w:t>
      </w:r>
      <w:r w:rsidR="00631394">
        <w:rPr>
          <w:rStyle w:val="FootnoteReference"/>
          <w:rFonts w:ascii="Times New Roman" w:hAnsi="Times New Roman" w:cs="Times New Roman"/>
        </w:rPr>
        <w:footnoteReference w:id="2"/>
      </w:r>
      <w:r w:rsidR="00905029">
        <w:rPr>
          <w:rFonts w:ascii="Times New Roman" w:hAnsi="Times New Roman" w:cs="Times New Roman"/>
        </w:rPr>
        <w:t xml:space="preserve"> Particularly on the side of scholars whose</w:t>
      </w:r>
      <w:r w:rsidR="003D3B34">
        <w:rPr>
          <w:rFonts w:ascii="Times New Roman" w:hAnsi="Times New Roman" w:cs="Times New Roman"/>
        </w:rPr>
        <w:t xml:space="preserve"> </w:t>
      </w:r>
      <w:r w:rsidR="00905029">
        <w:rPr>
          <w:rFonts w:ascii="Times New Roman" w:hAnsi="Times New Roman" w:cs="Times New Roman"/>
        </w:rPr>
        <w:t>interest</w:t>
      </w:r>
      <w:r w:rsidR="003D3B34">
        <w:rPr>
          <w:rFonts w:ascii="Times New Roman" w:hAnsi="Times New Roman" w:cs="Times New Roman"/>
        </w:rPr>
        <w:t xml:space="preserve"> and sympathies</w:t>
      </w:r>
      <w:r w:rsidR="00905029">
        <w:rPr>
          <w:rFonts w:ascii="Times New Roman" w:hAnsi="Times New Roman" w:cs="Times New Roman"/>
        </w:rPr>
        <w:t xml:space="preserve"> lie primarily </w:t>
      </w:r>
      <w:r w:rsidR="003D3B34">
        <w:rPr>
          <w:rFonts w:ascii="Times New Roman" w:hAnsi="Times New Roman" w:cs="Times New Roman"/>
        </w:rPr>
        <w:t>with</w:t>
      </w:r>
      <w:r w:rsidR="00905029">
        <w:rPr>
          <w:rFonts w:ascii="Times New Roman" w:hAnsi="Times New Roman" w:cs="Times New Roman"/>
        </w:rPr>
        <w:t xml:space="preserve"> Kierkegaard, </w:t>
      </w:r>
      <w:r w:rsidR="003D3B34">
        <w:rPr>
          <w:rFonts w:ascii="Times New Roman" w:hAnsi="Times New Roman" w:cs="Times New Roman"/>
        </w:rPr>
        <w:t xml:space="preserve">discussions of </w:t>
      </w:r>
      <w:r w:rsidR="00905029">
        <w:rPr>
          <w:rFonts w:ascii="Times New Roman" w:hAnsi="Times New Roman" w:cs="Times New Roman"/>
        </w:rPr>
        <w:t xml:space="preserve">Adorno’s </w:t>
      </w:r>
      <w:r w:rsidR="00EE198D">
        <w:rPr>
          <w:rFonts w:ascii="Times New Roman" w:hAnsi="Times New Roman" w:cs="Times New Roman"/>
        </w:rPr>
        <w:t>interpretation</w:t>
      </w:r>
      <w:r w:rsidR="003D3B34">
        <w:rPr>
          <w:rFonts w:ascii="Times New Roman" w:hAnsi="Times New Roman" w:cs="Times New Roman"/>
        </w:rPr>
        <w:t xml:space="preserve"> have</w:t>
      </w:r>
      <w:r w:rsidR="00905029">
        <w:rPr>
          <w:rFonts w:ascii="Times New Roman" w:hAnsi="Times New Roman" w:cs="Times New Roman"/>
        </w:rPr>
        <w:t xml:space="preserve"> frequently</w:t>
      </w:r>
      <w:r w:rsidR="003D3B34">
        <w:rPr>
          <w:rFonts w:ascii="Times New Roman" w:hAnsi="Times New Roman" w:cs="Times New Roman"/>
        </w:rPr>
        <w:t xml:space="preserve"> been</w:t>
      </w:r>
      <w:r w:rsidR="00905029">
        <w:rPr>
          <w:rFonts w:ascii="Times New Roman" w:hAnsi="Times New Roman" w:cs="Times New Roman"/>
        </w:rPr>
        <w:t xml:space="preserve"> impassioned</w:t>
      </w:r>
      <w:r w:rsidR="003D3B34">
        <w:rPr>
          <w:rFonts w:ascii="Times New Roman" w:hAnsi="Times New Roman" w:cs="Times New Roman"/>
        </w:rPr>
        <w:t xml:space="preserve"> and</w:t>
      </w:r>
      <w:r w:rsidR="00905029">
        <w:rPr>
          <w:rFonts w:ascii="Times New Roman" w:hAnsi="Times New Roman" w:cs="Times New Roman"/>
        </w:rPr>
        <w:t xml:space="preserve"> even enraged. Almost always referring to Adorno’s </w:t>
      </w:r>
      <w:proofErr w:type="spellStart"/>
      <w:r w:rsidR="00905029" w:rsidRPr="007A6C28">
        <w:rPr>
          <w:rFonts w:ascii="Times New Roman" w:hAnsi="Times New Roman" w:cs="Times New Roman"/>
          <w:i/>
          <w:iCs/>
        </w:rPr>
        <w:t>Habilitation</w:t>
      </w:r>
      <w:proofErr w:type="spellEnd"/>
      <w:r w:rsidR="00905029">
        <w:rPr>
          <w:rFonts w:ascii="Times New Roman" w:hAnsi="Times New Roman" w:cs="Times New Roman"/>
        </w:rPr>
        <w:t xml:space="preserve"> thesis, </w:t>
      </w:r>
      <w:r w:rsidR="00905029">
        <w:rPr>
          <w:rFonts w:ascii="Times New Roman" w:hAnsi="Times New Roman" w:cs="Times New Roman"/>
          <w:i/>
          <w:iCs/>
        </w:rPr>
        <w:t>Kierkegaard: Construction of the Aesthetic</w:t>
      </w:r>
      <w:r w:rsidR="00905029">
        <w:rPr>
          <w:rFonts w:ascii="Times New Roman" w:hAnsi="Times New Roman" w:cs="Times New Roman"/>
        </w:rPr>
        <w:t xml:space="preserve"> (from here on </w:t>
      </w:r>
      <w:r w:rsidR="00905029">
        <w:rPr>
          <w:rFonts w:ascii="Times New Roman" w:hAnsi="Times New Roman" w:cs="Times New Roman"/>
          <w:i/>
          <w:iCs/>
        </w:rPr>
        <w:t>Construction</w:t>
      </w:r>
      <w:r w:rsidR="00905029">
        <w:rPr>
          <w:rFonts w:ascii="Times New Roman" w:hAnsi="Times New Roman" w:cs="Times New Roman"/>
        </w:rPr>
        <w:t>), Kierkegaard scholars protest, with more than some justification, that Adorno’s Kierkegaard bears no resemblance to the real Kierkegaard. From their perspective, Adorno</w:t>
      </w:r>
      <w:r w:rsidR="003D3B34">
        <w:rPr>
          <w:rFonts w:ascii="Times New Roman" w:hAnsi="Times New Roman" w:cs="Times New Roman"/>
        </w:rPr>
        <w:t xml:space="preserve"> </w:t>
      </w:r>
      <w:proofErr w:type="gramStart"/>
      <w:r w:rsidR="003D3B34">
        <w:rPr>
          <w:rFonts w:ascii="Times New Roman" w:hAnsi="Times New Roman" w:cs="Times New Roman"/>
        </w:rPr>
        <w:t>more often than not</w:t>
      </w:r>
      <w:proofErr w:type="gramEnd"/>
      <w:r w:rsidR="00905029">
        <w:rPr>
          <w:rFonts w:ascii="Times New Roman" w:hAnsi="Times New Roman" w:cs="Times New Roman"/>
        </w:rPr>
        <w:t xml:space="preserve"> has little of relevance to say about Kierkegaard simply</w:t>
      </w:r>
      <w:r w:rsidR="003D3B34">
        <w:rPr>
          <w:rFonts w:ascii="Times New Roman" w:hAnsi="Times New Roman" w:cs="Times New Roman"/>
        </w:rPr>
        <w:t xml:space="preserve"> because he</w:t>
      </w:r>
      <w:r w:rsidR="00905029">
        <w:rPr>
          <w:rFonts w:ascii="Times New Roman" w:hAnsi="Times New Roman" w:cs="Times New Roman"/>
        </w:rPr>
        <w:t xml:space="preserve"> misses the target of his commentary altogether. Occasionally</w:t>
      </w:r>
      <w:r w:rsidR="007E53AC">
        <w:rPr>
          <w:rFonts w:ascii="Times New Roman" w:hAnsi="Times New Roman" w:cs="Times New Roman"/>
        </w:rPr>
        <w:t>,</w:t>
      </w:r>
      <w:r w:rsidR="00905029">
        <w:rPr>
          <w:rFonts w:ascii="Times New Roman" w:hAnsi="Times New Roman" w:cs="Times New Roman"/>
        </w:rPr>
        <w:t xml:space="preserve"> there are passing references to points of contact</w:t>
      </w:r>
      <w:r w:rsidR="007E53AC">
        <w:rPr>
          <w:rFonts w:ascii="Times New Roman" w:hAnsi="Times New Roman" w:cs="Times New Roman"/>
        </w:rPr>
        <w:t>.</w:t>
      </w:r>
      <w:r w:rsidR="00905029">
        <w:rPr>
          <w:rFonts w:ascii="Times New Roman" w:hAnsi="Times New Roman" w:cs="Times New Roman"/>
        </w:rPr>
        <w:t xml:space="preserve"> </w:t>
      </w:r>
      <w:r w:rsidR="007E53AC">
        <w:rPr>
          <w:rFonts w:ascii="Times New Roman" w:hAnsi="Times New Roman" w:cs="Times New Roman"/>
        </w:rPr>
        <w:t>B</w:t>
      </w:r>
      <w:r w:rsidR="00905029">
        <w:rPr>
          <w:rFonts w:ascii="Times New Roman" w:hAnsi="Times New Roman" w:cs="Times New Roman"/>
        </w:rPr>
        <w:t>ut mostly there is concurrence with Merold Westphal’s assessment that Adorno wrote “the most irresponsible book ever written on Kierkegaard”, and that this renders anything else he might have to say on the subject irrelevant.</w:t>
      </w:r>
      <w:r w:rsidR="00905029">
        <w:rPr>
          <w:rStyle w:val="FootnoteReference"/>
          <w:rFonts w:ascii="Times New Roman" w:hAnsi="Times New Roman" w:cs="Times New Roman"/>
        </w:rPr>
        <w:footnoteReference w:id="3"/>
      </w:r>
    </w:p>
    <w:p w14:paraId="029709BD" w14:textId="469B5FC4" w:rsidR="00905029" w:rsidRDefault="007E53AC" w:rsidP="00905029">
      <w:pPr>
        <w:rPr>
          <w:rFonts w:ascii="Times New Roman" w:hAnsi="Times New Roman" w:cs="Times New Roman"/>
        </w:rPr>
      </w:pPr>
      <w:r>
        <w:rPr>
          <w:rFonts w:ascii="Times New Roman" w:hAnsi="Times New Roman" w:cs="Times New Roman"/>
        </w:rPr>
        <w:t xml:space="preserve">Meanwhile, in the case </w:t>
      </w:r>
      <w:r w:rsidR="00905029">
        <w:rPr>
          <w:rFonts w:ascii="Times New Roman" w:hAnsi="Times New Roman" w:cs="Times New Roman"/>
        </w:rPr>
        <w:t>of those scholars</w:t>
      </w:r>
      <w:r>
        <w:rPr>
          <w:rFonts w:ascii="Times New Roman" w:hAnsi="Times New Roman" w:cs="Times New Roman"/>
        </w:rPr>
        <w:t xml:space="preserve"> whose</w:t>
      </w:r>
      <w:r w:rsidR="00905029">
        <w:rPr>
          <w:rFonts w:ascii="Times New Roman" w:hAnsi="Times New Roman" w:cs="Times New Roman"/>
        </w:rPr>
        <w:t xml:space="preserve"> interest</w:t>
      </w:r>
      <w:r>
        <w:rPr>
          <w:rFonts w:ascii="Times New Roman" w:hAnsi="Times New Roman" w:cs="Times New Roman"/>
        </w:rPr>
        <w:t xml:space="preserve"> lies</w:t>
      </w:r>
      <w:r w:rsidR="00905029">
        <w:rPr>
          <w:rFonts w:ascii="Times New Roman" w:hAnsi="Times New Roman" w:cs="Times New Roman"/>
        </w:rPr>
        <w:t xml:space="preserve"> primarily </w:t>
      </w:r>
      <w:r>
        <w:rPr>
          <w:rFonts w:ascii="Times New Roman" w:hAnsi="Times New Roman" w:cs="Times New Roman"/>
        </w:rPr>
        <w:t>with</w:t>
      </w:r>
      <w:r w:rsidR="00905029">
        <w:rPr>
          <w:rFonts w:ascii="Times New Roman" w:hAnsi="Times New Roman" w:cs="Times New Roman"/>
        </w:rPr>
        <w:t xml:space="preserve"> Adorno, up until the last decade, there has </w:t>
      </w:r>
      <w:r>
        <w:rPr>
          <w:rFonts w:ascii="Times New Roman" w:hAnsi="Times New Roman" w:cs="Times New Roman"/>
        </w:rPr>
        <w:t>mostly only been</w:t>
      </w:r>
      <w:r w:rsidR="00905029">
        <w:rPr>
          <w:rFonts w:ascii="Times New Roman" w:hAnsi="Times New Roman" w:cs="Times New Roman"/>
        </w:rPr>
        <w:t xml:space="preserve"> superficial engagement with the possibility of uncovering sustained connections between Kierkegaard and Adorno. This lack of interest </w:t>
      </w:r>
      <w:r>
        <w:rPr>
          <w:rFonts w:ascii="Times New Roman" w:hAnsi="Times New Roman" w:cs="Times New Roman"/>
        </w:rPr>
        <w:t xml:space="preserve">stems </w:t>
      </w:r>
      <w:r w:rsidR="00905029">
        <w:rPr>
          <w:rFonts w:ascii="Times New Roman" w:hAnsi="Times New Roman" w:cs="Times New Roman"/>
        </w:rPr>
        <w:t xml:space="preserve">from </w:t>
      </w:r>
      <w:r>
        <w:rPr>
          <w:rFonts w:ascii="Times New Roman" w:hAnsi="Times New Roman" w:cs="Times New Roman"/>
        </w:rPr>
        <w:t>(</w:t>
      </w:r>
      <w:r w:rsidR="00905029">
        <w:rPr>
          <w:rFonts w:ascii="Times New Roman" w:hAnsi="Times New Roman" w:cs="Times New Roman"/>
        </w:rPr>
        <w:t>at least</w:t>
      </w:r>
      <w:r>
        <w:rPr>
          <w:rFonts w:ascii="Times New Roman" w:hAnsi="Times New Roman" w:cs="Times New Roman"/>
        </w:rPr>
        <w:t>)</w:t>
      </w:r>
      <w:r w:rsidR="00905029">
        <w:rPr>
          <w:rFonts w:ascii="Times New Roman" w:hAnsi="Times New Roman" w:cs="Times New Roman"/>
        </w:rPr>
        <w:t xml:space="preserve"> three places. Firstly, from the fact that </w:t>
      </w:r>
      <w:r w:rsidR="00905029">
        <w:rPr>
          <w:rFonts w:ascii="Times New Roman" w:hAnsi="Times New Roman" w:cs="Times New Roman"/>
          <w:i/>
          <w:iCs/>
        </w:rPr>
        <w:t>Construction</w:t>
      </w:r>
      <w:r w:rsidR="00905029">
        <w:rPr>
          <w:rFonts w:ascii="Times New Roman" w:hAnsi="Times New Roman" w:cs="Times New Roman"/>
        </w:rPr>
        <w:t xml:space="preserve"> is ostensibly</w:t>
      </w:r>
      <w:r w:rsidR="00540812">
        <w:rPr>
          <w:rFonts w:ascii="Times New Roman" w:hAnsi="Times New Roman" w:cs="Times New Roman"/>
        </w:rPr>
        <w:t>,</w:t>
      </w:r>
      <w:r w:rsidR="00905029">
        <w:rPr>
          <w:rFonts w:ascii="Times New Roman" w:hAnsi="Times New Roman" w:cs="Times New Roman"/>
        </w:rPr>
        <w:t xml:space="preserve"> </w:t>
      </w:r>
      <w:proofErr w:type="gramStart"/>
      <w:r w:rsidR="00905029">
        <w:rPr>
          <w:rFonts w:ascii="Times New Roman" w:hAnsi="Times New Roman" w:cs="Times New Roman"/>
        </w:rPr>
        <w:t xml:space="preserve">and in </w:t>
      </w:r>
      <w:r>
        <w:rPr>
          <w:rFonts w:ascii="Times New Roman" w:hAnsi="Times New Roman" w:cs="Times New Roman"/>
        </w:rPr>
        <w:t>reality,</w:t>
      </w:r>
      <w:r w:rsidR="00905029">
        <w:rPr>
          <w:rFonts w:ascii="Times New Roman" w:hAnsi="Times New Roman" w:cs="Times New Roman"/>
        </w:rPr>
        <w:t xml:space="preserve"> a</w:t>
      </w:r>
      <w:proofErr w:type="gramEnd"/>
      <w:r w:rsidR="00905029">
        <w:rPr>
          <w:rFonts w:ascii="Times New Roman" w:hAnsi="Times New Roman" w:cs="Times New Roman"/>
        </w:rPr>
        <w:t xml:space="preserve"> work which is extremely critical of Kierkegaard’s philosophy. Secondly, concomitant with the judgement of the Kierkegaard scholarship, it is often hard to see exactly where the “real” Kierkegaard fits into Adorno’s critique. Thirdly, because </w:t>
      </w:r>
      <w:r w:rsidR="00905029" w:rsidRPr="007745BF">
        <w:rPr>
          <w:rFonts w:ascii="Times New Roman" w:hAnsi="Times New Roman" w:cs="Times New Roman"/>
        </w:rPr>
        <w:t>Adorno’s</w:t>
      </w:r>
      <w:r w:rsidR="00905029">
        <w:rPr>
          <w:rFonts w:ascii="Times New Roman" w:hAnsi="Times New Roman" w:cs="Times New Roman"/>
        </w:rPr>
        <w:t xml:space="preserve"> major engagement with Kierkegaard, </w:t>
      </w:r>
      <w:r w:rsidR="00905029">
        <w:rPr>
          <w:rFonts w:ascii="Times New Roman" w:hAnsi="Times New Roman" w:cs="Times New Roman"/>
          <w:i/>
          <w:iCs/>
        </w:rPr>
        <w:t>Construction</w:t>
      </w:r>
      <w:r w:rsidR="00905029">
        <w:rPr>
          <w:rFonts w:ascii="Times New Roman" w:hAnsi="Times New Roman" w:cs="Times New Roman"/>
        </w:rPr>
        <w:t xml:space="preserve">, was written at a time when Adorno was very young, and his own philosophical voice was still to be found. As Max Pensky puts it, </w:t>
      </w:r>
      <w:r w:rsidR="00905029">
        <w:rPr>
          <w:rFonts w:ascii="Times New Roman" w:hAnsi="Times New Roman" w:cs="Times New Roman"/>
          <w:i/>
          <w:iCs/>
        </w:rPr>
        <w:t>Construction</w:t>
      </w:r>
      <w:r w:rsidR="00905029">
        <w:rPr>
          <w:rFonts w:ascii="Times New Roman" w:hAnsi="Times New Roman" w:cs="Times New Roman"/>
        </w:rPr>
        <w:t xml:space="preserve"> should best be considered “a creative transposition of [Walter] Benjamin’s methodology”, rather than a work of the mature Adorno.</w:t>
      </w:r>
      <w:r w:rsidR="00905029">
        <w:rPr>
          <w:rStyle w:val="FootnoteReference"/>
          <w:rFonts w:ascii="Times New Roman" w:hAnsi="Times New Roman" w:cs="Times New Roman"/>
        </w:rPr>
        <w:footnoteReference w:id="4"/>
      </w:r>
      <w:r w:rsidR="00905029">
        <w:rPr>
          <w:rFonts w:ascii="Times New Roman" w:hAnsi="Times New Roman" w:cs="Times New Roman"/>
        </w:rPr>
        <w:t xml:space="preserve"> This combination </w:t>
      </w:r>
      <w:r w:rsidR="00E6587C">
        <w:rPr>
          <w:rFonts w:ascii="Times New Roman" w:hAnsi="Times New Roman" w:cs="Times New Roman"/>
        </w:rPr>
        <w:t xml:space="preserve">of factors </w:t>
      </w:r>
      <w:r w:rsidR="00905029">
        <w:rPr>
          <w:rFonts w:ascii="Times New Roman" w:hAnsi="Times New Roman" w:cs="Times New Roman"/>
        </w:rPr>
        <w:t>has meant that, beyond a few notable exceptions (principally</w:t>
      </w:r>
      <w:r w:rsidR="00364201">
        <w:rPr>
          <w:rFonts w:ascii="Times New Roman" w:hAnsi="Times New Roman" w:cs="Times New Roman"/>
        </w:rPr>
        <w:t>,</w:t>
      </w:r>
      <w:r w:rsidR="00905029">
        <w:rPr>
          <w:rFonts w:ascii="Times New Roman" w:hAnsi="Times New Roman" w:cs="Times New Roman"/>
        </w:rPr>
        <w:t xml:space="preserve"> Hermann Deuser’s 1980 work </w:t>
      </w:r>
      <w:proofErr w:type="spellStart"/>
      <w:r w:rsidR="00905029" w:rsidRPr="002119EC">
        <w:rPr>
          <w:rFonts w:ascii="Times New Roman" w:hAnsi="Times New Roman" w:cs="Times New Roman"/>
          <w:i/>
          <w:iCs/>
        </w:rPr>
        <w:t>Dialektische</w:t>
      </w:r>
      <w:proofErr w:type="spellEnd"/>
      <w:r w:rsidR="00905029" w:rsidRPr="002119EC">
        <w:rPr>
          <w:rFonts w:ascii="Times New Roman" w:hAnsi="Times New Roman" w:cs="Times New Roman"/>
          <w:i/>
          <w:iCs/>
        </w:rPr>
        <w:t xml:space="preserve"> </w:t>
      </w:r>
      <w:proofErr w:type="spellStart"/>
      <w:r w:rsidR="00905029" w:rsidRPr="002119EC">
        <w:rPr>
          <w:rFonts w:ascii="Times New Roman" w:hAnsi="Times New Roman" w:cs="Times New Roman"/>
          <w:i/>
          <w:iCs/>
        </w:rPr>
        <w:lastRenderedPageBreak/>
        <w:t>Theologie</w:t>
      </w:r>
      <w:proofErr w:type="spellEnd"/>
      <w:r w:rsidR="00905029">
        <w:rPr>
          <w:rFonts w:ascii="Times New Roman" w:hAnsi="Times New Roman" w:cs="Times New Roman"/>
        </w:rPr>
        <w:t>), little energy has been expended on exploring the extent of Kierkegaard’s influence on Adorno’s critical theory.</w:t>
      </w:r>
      <w:r w:rsidR="00905029">
        <w:rPr>
          <w:rStyle w:val="FootnoteReference"/>
          <w:rFonts w:ascii="Times New Roman" w:hAnsi="Times New Roman" w:cs="Times New Roman"/>
        </w:rPr>
        <w:footnoteReference w:id="5"/>
      </w:r>
    </w:p>
    <w:p w14:paraId="775D4224" w14:textId="443AF06F" w:rsidR="00905029" w:rsidRDefault="00905029" w:rsidP="00905029">
      <w:pPr>
        <w:rPr>
          <w:rFonts w:ascii="Times New Roman" w:hAnsi="Times New Roman" w:cs="Times New Roman"/>
        </w:rPr>
      </w:pPr>
      <w:r>
        <w:rPr>
          <w:rFonts w:ascii="Times New Roman" w:hAnsi="Times New Roman" w:cs="Times New Roman"/>
        </w:rPr>
        <w:t>In the past decade, at least on the side of Adorno studies, this situation has changed. Specifically, there have been three book-length studies which have engaged with the Kierkegaard-Adorno relation</w:t>
      </w:r>
      <w:r w:rsidR="0000459A">
        <w:rPr>
          <w:rFonts w:ascii="Times New Roman" w:hAnsi="Times New Roman" w:cs="Times New Roman"/>
        </w:rPr>
        <w:t>ship</w:t>
      </w:r>
      <w:r>
        <w:rPr>
          <w:rFonts w:ascii="Times New Roman" w:hAnsi="Times New Roman" w:cs="Times New Roman"/>
        </w:rPr>
        <w:t xml:space="preserve"> in varying degrees of detail on the terrain of </w:t>
      </w:r>
      <w:proofErr w:type="spellStart"/>
      <w:r>
        <w:rPr>
          <w:rFonts w:ascii="Times New Roman" w:hAnsi="Times New Roman" w:cs="Times New Roman"/>
        </w:rPr>
        <w:t>Adornian</w:t>
      </w:r>
      <w:proofErr w:type="spellEnd"/>
      <w:r>
        <w:rPr>
          <w:rFonts w:ascii="Times New Roman" w:hAnsi="Times New Roman" w:cs="Times New Roman"/>
        </w:rPr>
        <w:t xml:space="preserve"> critical theory directly: Marcia Morgan’s </w:t>
      </w:r>
      <w:r>
        <w:rPr>
          <w:rFonts w:ascii="Times New Roman" w:hAnsi="Times New Roman" w:cs="Times New Roman"/>
          <w:i/>
          <w:iCs/>
        </w:rPr>
        <w:t xml:space="preserve">Kierkegaard and Critical Theory </w:t>
      </w:r>
      <w:r>
        <w:rPr>
          <w:rFonts w:ascii="Times New Roman" w:hAnsi="Times New Roman" w:cs="Times New Roman"/>
        </w:rPr>
        <w:t xml:space="preserve">(2013), Asaf Angermann’s </w:t>
      </w:r>
      <w:proofErr w:type="spellStart"/>
      <w:r w:rsidRPr="00584C86">
        <w:rPr>
          <w:rFonts w:ascii="Times New Roman" w:hAnsi="Times New Roman" w:cs="Times New Roman"/>
          <w:i/>
          <w:iCs/>
        </w:rPr>
        <w:t>Beschädigte</w:t>
      </w:r>
      <w:proofErr w:type="spellEnd"/>
      <w:r w:rsidRPr="00584C86">
        <w:rPr>
          <w:rFonts w:ascii="Times New Roman" w:hAnsi="Times New Roman" w:cs="Times New Roman"/>
          <w:i/>
          <w:iCs/>
        </w:rPr>
        <w:t xml:space="preserve"> </w:t>
      </w:r>
      <w:proofErr w:type="spellStart"/>
      <w:r w:rsidRPr="00584C86">
        <w:rPr>
          <w:rFonts w:ascii="Times New Roman" w:hAnsi="Times New Roman" w:cs="Times New Roman"/>
          <w:i/>
          <w:iCs/>
        </w:rPr>
        <w:t>Ironie</w:t>
      </w:r>
      <w:proofErr w:type="spellEnd"/>
      <w:r w:rsidRPr="00584C86">
        <w:rPr>
          <w:rFonts w:ascii="Times New Roman" w:hAnsi="Times New Roman" w:cs="Times New Roman"/>
          <w:i/>
          <w:iCs/>
        </w:rPr>
        <w:t xml:space="preserve">: Kierkegaard, Adorno und die negative </w:t>
      </w:r>
      <w:proofErr w:type="spellStart"/>
      <w:r w:rsidRPr="00584C86">
        <w:rPr>
          <w:rFonts w:ascii="Times New Roman" w:hAnsi="Times New Roman" w:cs="Times New Roman"/>
          <w:i/>
          <w:iCs/>
        </w:rPr>
        <w:t>Dialektik</w:t>
      </w:r>
      <w:proofErr w:type="spellEnd"/>
      <w:r w:rsidRPr="00584C86">
        <w:rPr>
          <w:rFonts w:ascii="Times New Roman" w:hAnsi="Times New Roman" w:cs="Times New Roman"/>
          <w:i/>
          <w:iCs/>
        </w:rPr>
        <w:t xml:space="preserve"> </w:t>
      </w:r>
      <w:proofErr w:type="spellStart"/>
      <w:r w:rsidRPr="00584C86">
        <w:rPr>
          <w:rFonts w:ascii="Times New Roman" w:hAnsi="Times New Roman" w:cs="Times New Roman"/>
          <w:i/>
          <w:iCs/>
        </w:rPr>
        <w:t>kritischer</w:t>
      </w:r>
      <w:proofErr w:type="spellEnd"/>
      <w:r w:rsidRPr="00584C86">
        <w:rPr>
          <w:rFonts w:ascii="Times New Roman" w:hAnsi="Times New Roman" w:cs="Times New Roman"/>
          <w:i/>
          <w:iCs/>
        </w:rPr>
        <w:t xml:space="preserve"> </w:t>
      </w:r>
      <w:proofErr w:type="spellStart"/>
      <w:r w:rsidRPr="00584C86">
        <w:rPr>
          <w:rFonts w:ascii="Times New Roman" w:hAnsi="Times New Roman" w:cs="Times New Roman"/>
          <w:i/>
          <w:iCs/>
        </w:rPr>
        <w:t>Subjektivität</w:t>
      </w:r>
      <w:proofErr w:type="spellEnd"/>
      <w:r>
        <w:rPr>
          <w:rFonts w:ascii="Times New Roman" w:hAnsi="Times New Roman" w:cs="Times New Roman"/>
          <w:i/>
          <w:iCs/>
        </w:rPr>
        <w:t xml:space="preserve"> </w:t>
      </w:r>
      <w:r>
        <w:rPr>
          <w:rFonts w:ascii="Times New Roman" w:hAnsi="Times New Roman" w:cs="Times New Roman"/>
        </w:rPr>
        <w:t xml:space="preserve">(2014) and Peter Gordon’s </w:t>
      </w:r>
      <w:r>
        <w:rPr>
          <w:rFonts w:ascii="Times New Roman" w:hAnsi="Times New Roman" w:cs="Times New Roman"/>
          <w:i/>
          <w:iCs/>
        </w:rPr>
        <w:t xml:space="preserve">Adorno and Existence </w:t>
      </w:r>
      <w:r>
        <w:rPr>
          <w:rFonts w:ascii="Times New Roman" w:hAnsi="Times New Roman" w:cs="Times New Roman"/>
        </w:rPr>
        <w:t>(2016).</w:t>
      </w:r>
      <w:r>
        <w:rPr>
          <w:rStyle w:val="FootnoteReference"/>
          <w:rFonts w:ascii="Times New Roman" w:hAnsi="Times New Roman" w:cs="Times New Roman"/>
        </w:rPr>
        <w:footnoteReference w:id="6"/>
      </w:r>
      <w:r>
        <w:rPr>
          <w:rFonts w:ascii="Times New Roman" w:hAnsi="Times New Roman" w:cs="Times New Roman"/>
        </w:rPr>
        <w:t xml:space="preserve"> Morgan’s book is the outlier of the three, insofar as she discusses </w:t>
      </w:r>
      <w:r>
        <w:rPr>
          <w:rFonts w:ascii="Times New Roman" w:hAnsi="Times New Roman" w:cs="Times New Roman"/>
          <w:i/>
          <w:iCs/>
        </w:rPr>
        <w:t xml:space="preserve">Construction </w:t>
      </w:r>
      <w:r>
        <w:rPr>
          <w:rFonts w:ascii="Times New Roman" w:hAnsi="Times New Roman" w:cs="Times New Roman"/>
        </w:rPr>
        <w:t xml:space="preserve">over two chapters, but does not dedicate more than a few paragraphs to the potential connections that can be found between the two thinkers. Whilst she concludes (citing Deuser) that Adorno is unthinkable without Kierkegaard, her work is primarily concerned with showing that </w:t>
      </w:r>
      <w:r>
        <w:rPr>
          <w:rFonts w:ascii="Times New Roman" w:hAnsi="Times New Roman" w:cs="Times New Roman"/>
          <w:i/>
          <w:iCs/>
        </w:rPr>
        <w:t>Construction</w:t>
      </w:r>
      <w:r>
        <w:rPr>
          <w:rFonts w:ascii="Times New Roman" w:hAnsi="Times New Roman" w:cs="Times New Roman"/>
        </w:rPr>
        <w:t xml:space="preserve"> is an “</w:t>
      </w:r>
      <w:proofErr w:type="spellStart"/>
      <w:r>
        <w:rPr>
          <w:rFonts w:ascii="Times New Roman" w:hAnsi="Times New Roman" w:cs="Times New Roman"/>
        </w:rPr>
        <w:t>all encompassing</w:t>
      </w:r>
      <w:proofErr w:type="spellEnd"/>
      <w:r>
        <w:rPr>
          <w:rFonts w:ascii="Times New Roman" w:hAnsi="Times New Roman" w:cs="Times New Roman"/>
        </w:rPr>
        <w:t xml:space="preserve"> rejection” of Kierkegaard, Adorno’s critique is ultimately incoherent and unsuccessful.</w:t>
      </w:r>
      <w:r>
        <w:rPr>
          <w:rStyle w:val="FootnoteReference"/>
          <w:rFonts w:ascii="Times New Roman" w:hAnsi="Times New Roman" w:cs="Times New Roman"/>
        </w:rPr>
        <w:footnoteReference w:id="7"/>
      </w:r>
      <w:r>
        <w:rPr>
          <w:rFonts w:ascii="Times New Roman" w:hAnsi="Times New Roman" w:cs="Times New Roman"/>
        </w:rPr>
        <w:t xml:space="preserve"> As she puts it, Adorno has one of the weakest content</w:t>
      </w:r>
      <w:r w:rsidR="00E36FB1">
        <w:rPr>
          <w:rFonts w:ascii="Times New Roman" w:hAnsi="Times New Roman" w:cs="Times New Roman"/>
        </w:rPr>
        <w:t xml:space="preserve"> </w:t>
      </w:r>
      <w:r>
        <w:rPr>
          <w:rFonts w:ascii="Times New Roman" w:hAnsi="Times New Roman" w:cs="Times New Roman"/>
        </w:rPr>
        <w:t>based arguments of Kierkegaard’s thought and strays far from “the more credible translations and interpretations of the Collected Works of Kierkegaard we have today”.</w:t>
      </w:r>
      <w:r>
        <w:rPr>
          <w:rStyle w:val="FootnoteReference"/>
          <w:rFonts w:ascii="Times New Roman" w:hAnsi="Times New Roman" w:cs="Times New Roman"/>
        </w:rPr>
        <w:footnoteReference w:id="8"/>
      </w:r>
      <w:r>
        <w:rPr>
          <w:rFonts w:ascii="Times New Roman" w:hAnsi="Times New Roman" w:cs="Times New Roman"/>
        </w:rPr>
        <w:t xml:space="preserve"> Thus, for Morgan, whilst Adorno was deeply influenced by Kierkegaard, </w:t>
      </w:r>
      <w:r w:rsidRPr="005A4FE2">
        <w:rPr>
          <w:rFonts w:ascii="Times New Roman" w:hAnsi="Times New Roman" w:cs="Times New Roman"/>
          <w:i/>
          <w:iCs/>
        </w:rPr>
        <w:t>Construction</w:t>
      </w:r>
      <w:r>
        <w:rPr>
          <w:rFonts w:ascii="Times New Roman" w:hAnsi="Times New Roman" w:cs="Times New Roman"/>
          <w:i/>
          <w:iCs/>
        </w:rPr>
        <w:t xml:space="preserve"> </w:t>
      </w:r>
      <w:r>
        <w:rPr>
          <w:rFonts w:ascii="Times New Roman" w:hAnsi="Times New Roman" w:cs="Times New Roman"/>
        </w:rPr>
        <w:t xml:space="preserve">only aids us in bringing to light connections because it is an early expression of Adorno’s thought and methodology. </w:t>
      </w:r>
      <w:r w:rsidR="00BC6257">
        <w:rPr>
          <w:rFonts w:ascii="Times New Roman" w:hAnsi="Times New Roman" w:cs="Times New Roman"/>
        </w:rPr>
        <w:t>I</w:t>
      </w:r>
      <w:r>
        <w:rPr>
          <w:rFonts w:ascii="Times New Roman" w:hAnsi="Times New Roman" w:cs="Times New Roman"/>
        </w:rPr>
        <w:t xml:space="preserve">n Morgan’s view, these are not connections </w:t>
      </w:r>
      <w:r>
        <w:rPr>
          <w:rFonts w:ascii="Times New Roman" w:hAnsi="Times New Roman" w:cs="Times New Roman"/>
        </w:rPr>
        <w:lastRenderedPageBreak/>
        <w:t xml:space="preserve">which Adorno transparently concedes in </w:t>
      </w:r>
      <w:r>
        <w:rPr>
          <w:rFonts w:ascii="Times New Roman" w:hAnsi="Times New Roman" w:cs="Times New Roman"/>
          <w:i/>
          <w:iCs/>
        </w:rPr>
        <w:t>Construction</w:t>
      </w:r>
      <w:r>
        <w:rPr>
          <w:rFonts w:ascii="Times New Roman" w:hAnsi="Times New Roman" w:cs="Times New Roman"/>
        </w:rPr>
        <w:t xml:space="preserve">, because </w:t>
      </w:r>
      <w:r>
        <w:rPr>
          <w:rFonts w:ascii="Times New Roman" w:hAnsi="Times New Roman" w:cs="Times New Roman"/>
          <w:i/>
          <w:iCs/>
        </w:rPr>
        <w:t>Construction,</w:t>
      </w:r>
      <w:r>
        <w:rPr>
          <w:rFonts w:ascii="Times New Roman" w:hAnsi="Times New Roman" w:cs="Times New Roman"/>
        </w:rPr>
        <w:t xml:space="preserve"> Morgan concludes,</w:t>
      </w:r>
      <w:r>
        <w:rPr>
          <w:rFonts w:ascii="Times New Roman" w:hAnsi="Times New Roman" w:cs="Times New Roman"/>
          <w:i/>
          <w:iCs/>
        </w:rPr>
        <w:t xml:space="preserve"> </w:t>
      </w:r>
      <w:r>
        <w:rPr>
          <w:rFonts w:ascii="Times New Roman" w:hAnsi="Times New Roman" w:cs="Times New Roman"/>
        </w:rPr>
        <w:t>is not “about” Kierkegaard.</w:t>
      </w:r>
      <w:r>
        <w:rPr>
          <w:rStyle w:val="FootnoteReference"/>
          <w:rFonts w:ascii="Times New Roman" w:hAnsi="Times New Roman" w:cs="Times New Roman"/>
        </w:rPr>
        <w:footnoteReference w:id="9"/>
      </w:r>
      <w:r>
        <w:rPr>
          <w:rFonts w:ascii="Times New Roman" w:hAnsi="Times New Roman" w:cs="Times New Roman"/>
        </w:rPr>
        <w:t xml:space="preserve">  </w:t>
      </w:r>
    </w:p>
    <w:p w14:paraId="4FBF5EE8" w14:textId="5AEA55C6" w:rsidR="00905029" w:rsidRDefault="00905029" w:rsidP="00905029">
      <w:pPr>
        <w:rPr>
          <w:rFonts w:ascii="Times New Roman" w:hAnsi="Times New Roman" w:cs="Times New Roman"/>
        </w:rPr>
      </w:pPr>
      <w:r>
        <w:rPr>
          <w:rFonts w:ascii="Times New Roman" w:hAnsi="Times New Roman" w:cs="Times New Roman"/>
        </w:rPr>
        <w:t xml:space="preserve">In contrast to this approach, Asaf Angermann’s study, </w:t>
      </w:r>
      <w:proofErr w:type="spellStart"/>
      <w:r w:rsidRPr="00584C86">
        <w:rPr>
          <w:rFonts w:ascii="Times New Roman" w:hAnsi="Times New Roman" w:cs="Times New Roman"/>
          <w:i/>
          <w:iCs/>
        </w:rPr>
        <w:t>Beschädigte</w:t>
      </w:r>
      <w:proofErr w:type="spellEnd"/>
      <w:r w:rsidRPr="00584C86">
        <w:rPr>
          <w:rFonts w:ascii="Times New Roman" w:hAnsi="Times New Roman" w:cs="Times New Roman"/>
          <w:i/>
          <w:iCs/>
        </w:rPr>
        <w:t xml:space="preserve"> </w:t>
      </w:r>
      <w:proofErr w:type="spellStart"/>
      <w:r w:rsidRPr="00584C86">
        <w:rPr>
          <w:rFonts w:ascii="Times New Roman" w:hAnsi="Times New Roman" w:cs="Times New Roman"/>
          <w:i/>
          <w:iCs/>
        </w:rPr>
        <w:t>Ironie</w:t>
      </w:r>
      <w:proofErr w:type="spellEnd"/>
      <w:r w:rsidRPr="00584C86">
        <w:rPr>
          <w:rFonts w:ascii="Times New Roman" w:hAnsi="Times New Roman" w:cs="Times New Roman"/>
          <w:i/>
          <w:iCs/>
        </w:rPr>
        <w:t xml:space="preserve">: Kierkegaard, Adorno und die negative </w:t>
      </w:r>
      <w:proofErr w:type="spellStart"/>
      <w:r w:rsidRPr="00584C86">
        <w:rPr>
          <w:rFonts w:ascii="Times New Roman" w:hAnsi="Times New Roman" w:cs="Times New Roman"/>
          <w:i/>
          <w:iCs/>
        </w:rPr>
        <w:t>Dialektik</w:t>
      </w:r>
      <w:proofErr w:type="spellEnd"/>
      <w:r w:rsidRPr="00584C86">
        <w:rPr>
          <w:rFonts w:ascii="Times New Roman" w:hAnsi="Times New Roman" w:cs="Times New Roman"/>
          <w:i/>
          <w:iCs/>
        </w:rPr>
        <w:t xml:space="preserve"> </w:t>
      </w:r>
      <w:proofErr w:type="spellStart"/>
      <w:r w:rsidRPr="00584C86">
        <w:rPr>
          <w:rFonts w:ascii="Times New Roman" w:hAnsi="Times New Roman" w:cs="Times New Roman"/>
          <w:i/>
          <w:iCs/>
        </w:rPr>
        <w:t>kritischer</w:t>
      </w:r>
      <w:proofErr w:type="spellEnd"/>
      <w:r w:rsidRPr="00584C86">
        <w:rPr>
          <w:rFonts w:ascii="Times New Roman" w:hAnsi="Times New Roman" w:cs="Times New Roman"/>
          <w:i/>
          <w:iCs/>
        </w:rPr>
        <w:t xml:space="preserve"> </w:t>
      </w:r>
      <w:proofErr w:type="spellStart"/>
      <w:r w:rsidRPr="00584C86">
        <w:rPr>
          <w:rFonts w:ascii="Times New Roman" w:hAnsi="Times New Roman" w:cs="Times New Roman"/>
          <w:i/>
          <w:iCs/>
        </w:rPr>
        <w:t>Subjektivität</w:t>
      </w:r>
      <w:proofErr w:type="spellEnd"/>
      <w:r>
        <w:rPr>
          <w:rFonts w:ascii="Times New Roman" w:hAnsi="Times New Roman" w:cs="Times New Roman"/>
          <w:i/>
          <w:iCs/>
        </w:rPr>
        <w:t xml:space="preserve"> </w:t>
      </w:r>
      <w:r>
        <w:rPr>
          <w:rFonts w:ascii="Times New Roman" w:hAnsi="Times New Roman" w:cs="Times New Roman"/>
        </w:rPr>
        <w:t>(in English</w:t>
      </w:r>
      <w:r w:rsidR="00FE682B">
        <w:rPr>
          <w:rFonts w:ascii="Times New Roman" w:hAnsi="Times New Roman" w:cs="Times New Roman"/>
        </w:rPr>
        <w:t>:</w:t>
      </w:r>
      <w:r>
        <w:rPr>
          <w:rFonts w:ascii="Times New Roman" w:hAnsi="Times New Roman" w:cs="Times New Roman"/>
        </w:rPr>
        <w:t xml:space="preserve"> </w:t>
      </w:r>
      <w:r w:rsidRPr="00A0269E">
        <w:rPr>
          <w:rFonts w:ascii="Times New Roman" w:hAnsi="Times New Roman" w:cs="Times New Roman"/>
          <w:i/>
          <w:iCs/>
        </w:rPr>
        <w:t>Damaged Irony: Kierkegaard, Adorno, and the Negative Dialectic of Critical Subjectivity</w:t>
      </w:r>
      <w:r>
        <w:rPr>
          <w:rFonts w:ascii="Times New Roman" w:hAnsi="Times New Roman" w:cs="Times New Roman"/>
        </w:rPr>
        <w:t>), is concerned solely with the thematic philosophical overlap between Kierkegaard and Adorno</w:t>
      </w:r>
      <w:r w:rsidR="005C1FA5">
        <w:rPr>
          <w:rFonts w:ascii="Times New Roman" w:hAnsi="Times New Roman" w:cs="Times New Roman"/>
        </w:rPr>
        <w:t xml:space="preserve"> and does</w:t>
      </w:r>
      <w:r>
        <w:rPr>
          <w:rFonts w:ascii="Times New Roman" w:hAnsi="Times New Roman" w:cs="Times New Roman"/>
        </w:rPr>
        <w:t xml:space="preserve"> not consider historical or philological concerns about influence. Specifically, Angermann’s study is a self-contained account of the shared origin of Kierkegaard’s irony and Adorno's negative dialectic as respective responses to Hegel’s project of reconciliation. </w:t>
      </w:r>
      <w:proofErr w:type="gramStart"/>
      <w:r>
        <w:rPr>
          <w:rFonts w:ascii="Times New Roman" w:hAnsi="Times New Roman" w:cs="Times New Roman"/>
        </w:rPr>
        <w:t>In light of</w:t>
      </w:r>
      <w:proofErr w:type="gramEnd"/>
      <w:r>
        <w:rPr>
          <w:rFonts w:ascii="Times New Roman" w:hAnsi="Times New Roman" w:cs="Times New Roman"/>
        </w:rPr>
        <w:t xml:space="preserve"> this background, Angermann shows how, particularly at the level of subjectivity theory,</w:t>
      </w:r>
      <w:r w:rsidRPr="00AD2C7D">
        <w:rPr>
          <w:rFonts w:ascii="Times New Roman" w:hAnsi="Times New Roman" w:cs="Times New Roman"/>
        </w:rPr>
        <w:t xml:space="preserve"> </w:t>
      </w:r>
      <w:r>
        <w:rPr>
          <w:rFonts w:ascii="Times New Roman" w:hAnsi="Times New Roman" w:cs="Times New Roman"/>
        </w:rPr>
        <w:t>Kierkegaard’s concept of incommensurability and Adorno’s notion of the non-identical share a close conceptual proximity. Ultimately, Angermann sides with Adorno when he takes the project of “damaged irony” to its furthest extreme, recognising that with the neutralising effects of late capitalism, the very possibility of the appearance of</w:t>
      </w:r>
      <w:r w:rsidR="00821D73">
        <w:rPr>
          <w:rFonts w:ascii="Times New Roman" w:hAnsi="Times New Roman" w:cs="Times New Roman"/>
        </w:rPr>
        <w:t xml:space="preserve"> the</w:t>
      </w:r>
      <w:r>
        <w:rPr>
          <w:rFonts w:ascii="Times New Roman" w:hAnsi="Times New Roman" w:cs="Times New Roman"/>
        </w:rPr>
        <w:t xml:space="preserve"> difference that irony relies on</w:t>
      </w:r>
      <w:r w:rsidR="00821D73">
        <w:rPr>
          <w:rFonts w:ascii="Times New Roman" w:hAnsi="Times New Roman" w:cs="Times New Roman"/>
        </w:rPr>
        <w:t xml:space="preserve"> is</w:t>
      </w:r>
      <w:r>
        <w:rPr>
          <w:rFonts w:ascii="Times New Roman" w:hAnsi="Times New Roman" w:cs="Times New Roman"/>
        </w:rPr>
        <w:t xml:space="preserve"> at stake.</w:t>
      </w:r>
      <w:r>
        <w:rPr>
          <w:rStyle w:val="FootnoteReference"/>
          <w:rFonts w:ascii="Times New Roman" w:hAnsi="Times New Roman" w:cs="Times New Roman"/>
        </w:rPr>
        <w:footnoteReference w:id="10"/>
      </w:r>
      <w:r>
        <w:rPr>
          <w:rFonts w:ascii="Times New Roman" w:hAnsi="Times New Roman" w:cs="Times New Roman"/>
        </w:rPr>
        <w:t xml:space="preserve"> </w:t>
      </w:r>
    </w:p>
    <w:p w14:paraId="7BA8D68D" w14:textId="4FC6D95A" w:rsidR="00905029" w:rsidRDefault="00905029" w:rsidP="00905029">
      <w:pPr>
        <w:rPr>
          <w:rFonts w:ascii="Times New Roman" w:hAnsi="Times New Roman" w:cs="Times New Roman"/>
        </w:rPr>
      </w:pPr>
      <w:r>
        <w:rPr>
          <w:rFonts w:ascii="Times New Roman" w:hAnsi="Times New Roman" w:cs="Times New Roman"/>
        </w:rPr>
        <w:t>Finally, the most recent book of the three and the one</w:t>
      </w:r>
      <w:r w:rsidR="00E019A7">
        <w:rPr>
          <w:rFonts w:ascii="Times New Roman" w:hAnsi="Times New Roman" w:cs="Times New Roman"/>
        </w:rPr>
        <w:t xml:space="preserve"> with</w:t>
      </w:r>
      <w:r>
        <w:rPr>
          <w:rFonts w:ascii="Times New Roman" w:hAnsi="Times New Roman" w:cs="Times New Roman"/>
        </w:rPr>
        <w:t xml:space="preserve"> which I engage consistently throughout this thesis is Peter Gordon’s </w:t>
      </w:r>
      <w:r>
        <w:rPr>
          <w:rFonts w:ascii="Times New Roman" w:hAnsi="Times New Roman" w:cs="Times New Roman"/>
          <w:i/>
          <w:iCs/>
        </w:rPr>
        <w:t>Adorno and Existence</w:t>
      </w:r>
      <w:r>
        <w:rPr>
          <w:rFonts w:ascii="Times New Roman" w:hAnsi="Times New Roman" w:cs="Times New Roman"/>
        </w:rPr>
        <w:t>. In this work, Gordon undertakes what is primarily a historical study of the influence of Kierkegaard (and</w:t>
      </w:r>
      <w:r w:rsidR="00B665B0">
        <w:rPr>
          <w:rFonts w:ascii="Times New Roman" w:hAnsi="Times New Roman" w:cs="Times New Roman"/>
        </w:rPr>
        <w:t>, to a lesser extent,</w:t>
      </w:r>
      <w:r>
        <w:rPr>
          <w:rFonts w:ascii="Times New Roman" w:hAnsi="Times New Roman" w:cs="Times New Roman"/>
        </w:rPr>
        <w:t xml:space="preserve"> </w:t>
      </w:r>
      <w:proofErr w:type="gramStart"/>
      <w:r>
        <w:rPr>
          <w:rFonts w:ascii="Times New Roman" w:hAnsi="Times New Roman" w:cs="Times New Roman"/>
        </w:rPr>
        <w:t>Husserl</w:t>
      </w:r>
      <w:proofErr w:type="gramEnd"/>
      <w:r>
        <w:rPr>
          <w:rFonts w:ascii="Times New Roman" w:hAnsi="Times New Roman" w:cs="Times New Roman"/>
        </w:rPr>
        <w:t xml:space="preserve"> and Heidegger) on Adorno. Gordon proposes that these figure</w:t>
      </w:r>
      <w:r w:rsidR="0068192A">
        <w:rPr>
          <w:rFonts w:ascii="Times New Roman" w:hAnsi="Times New Roman" w:cs="Times New Roman"/>
        </w:rPr>
        <w:t>s</w:t>
      </w:r>
      <w:r>
        <w:rPr>
          <w:rFonts w:ascii="Times New Roman" w:hAnsi="Times New Roman" w:cs="Times New Roman"/>
        </w:rPr>
        <w:t xml:space="preserve"> for Adorno were representatives of “</w:t>
      </w:r>
      <w:r w:rsidRPr="00F367E9">
        <w:rPr>
          <w:rFonts w:ascii="Times New Roman" w:hAnsi="Times New Roman" w:cs="Times New Roman"/>
        </w:rPr>
        <w:t>the philosophy of bourgeois</w:t>
      </w:r>
      <w:r>
        <w:rPr>
          <w:rFonts w:ascii="Times New Roman" w:hAnsi="Times New Roman" w:cs="Times New Roman"/>
        </w:rPr>
        <w:t xml:space="preserve"> </w:t>
      </w:r>
      <w:r w:rsidRPr="00F367E9">
        <w:rPr>
          <w:rFonts w:ascii="Times New Roman" w:hAnsi="Times New Roman" w:cs="Times New Roman"/>
        </w:rPr>
        <w:t>interiority”</w:t>
      </w:r>
      <w:r>
        <w:rPr>
          <w:rFonts w:ascii="Times New Roman" w:hAnsi="Times New Roman" w:cs="Times New Roman"/>
        </w:rPr>
        <w:t>.</w:t>
      </w:r>
      <w:r>
        <w:rPr>
          <w:rStyle w:val="FootnoteReference"/>
          <w:rFonts w:ascii="Times New Roman" w:hAnsi="Times New Roman" w:cs="Times New Roman"/>
        </w:rPr>
        <w:footnoteReference w:id="11"/>
      </w:r>
      <w:r>
        <w:rPr>
          <w:rFonts w:ascii="Times New Roman" w:hAnsi="Times New Roman" w:cs="Times New Roman"/>
        </w:rPr>
        <w:t xml:space="preserve"> Despite all being subject</w:t>
      </w:r>
      <w:r w:rsidR="0068192A">
        <w:rPr>
          <w:rFonts w:ascii="Times New Roman" w:hAnsi="Times New Roman" w:cs="Times New Roman"/>
        </w:rPr>
        <w:t>ed</w:t>
      </w:r>
      <w:r>
        <w:rPr>
          <w:rFonts w:ascii="Times New Roman" w:hAnsi="Times New Roman" w:cs="Times New Roman"/>
        </w:rPr>
        <w:t xml:space="preserve"> to extensive critiques by Adorno, Gordon’s argument </w:t>
      </w:r>
      <w:r w:rsidR="0068192A">
        <w:rPr>
          <w:rFonts w:ascii="Times New Roman" w:hAnsi="Times New Roman" w:cs="Times New Roman"/>
        </w:rPr>
        <w:t>is</w:t>
      </w:r>
      <w:r>
        <w:rPr>
          <w:rFonts w:ascii="Times New Roman" w:hAnsi="Times New Roman" w:cs="Times New Roman"/>
        </w:rPr>
        <w:t xml:space="preserve"> that these critiques were also redemptive. </w:t>
      </w:r>
      <w:proofErr w:type="gramStart"/>
      <w:r>
        <w:rPr>
          <w:rFonts w:ascii="Times New Roman" w:hAnsi="Times New Roman" w:cs="Times New Roman"/>
        </w:rPr>
        <w:t>That is to say, as</w:t>
      </w:r>
      <w:proofErr w:type="gramEnd"/>
      <w:r>
        <w:rPr>
          <w:rFonts w:ascii="Times New Roman" w:hAnsi="Times New Roman" w:cs="Times New Roman"/>
        </w:rPr>
        <w:t xml:space="preserve"> part of his method of immanent critique, Adorno sought to extract moments of truth from these philosophies, whilst </w:t>
      </w:r>
      <w:r w:rsidR="0068192A">
        <w:rPr>
          <w:rFonts w:ascii="Times New Roman" w:hAnsi="Times New Roman" w:cs="Times New Roman"/>
        </w:rPr>
        <w:t xml:space="preserve">simultaneously </w:t>
      </w:r>
      <w:r>
        <w:rPr>
          <w:rFonts w:ascii="Times New Roman" w:hAnsi="Times New Roman" w:cs="Times New Roman"/>
        </w:rPr>
        <w:t>aiming to demolish their overall integrity. What these “moments of truth” are exactly, is the fruit of Gordon’s study. Two of the chapters in the book are dedicated to Kierkegaard, and the most novel aspects of the book relate to Kierkegaard’s influence</w:t>
      </w:r>
      <w:r w:rsidR="002A199E">
        <w:rPr>
          <w:rFonts w:ascii="Times New Roman" w:hAnsi="Times New Roman" w:cs="Times New Roman"/>
        </w:rPr>
        <w:t xml:space="preserve"> on Adorno</w:t>
      </w:r>
      <w:r>
        <w:rPr>
          <w:rFonts w:ascii="Times New Roman" w:hAnsi="Times New Roman" w:cs="Times New Roman"/>
        </w:rPr>
        <w:t xml:space="preserve">. In the first chapter, Gordon deals with </w:t>
      </w:r>
      <w:r>
        <w:rPr>
          <w:rFonts w:ascii="Times New Roman" w:hAnsi="Times New Roman" w:cs="Times New Roman"/>
          <w:i/>
          <w:iCs/>
        </w:rPr>
        <w:t>Construction</w:t>
      </w:r>
      <w:r>
        <w:rPr>
          <w:rFonts w:ascii="Times New Roman" w:hAnsi="Times New Roman" w:cs="Times New Roman"/>
        </w:rPr>
        <w:t xml:space="preserve">, challenging Morgan’s view that it is a work </w:t>
      </w:r>
      <w:r w:rsidR="00C51705">
        <w:rPr>
          <w:rFonts w:ascii="Times New Roman" w:hAnsi="Times New Roman" w:cs="Times New Roman"/>
        </w:rPr>
        <w:t>which</w:t>
      </w:r>
      <w:r>
        <w:rPr>
          <w:rFonts w:ascii="Times New Roman" w:hAnsi="Times New Roman" w:cs="Times New Roman"/>
        </w:rPr>
        <w:t xml:space="preserve"> constitutes an all-encompassing rejection of Kierkegaard. Instead, he suggests that at certain points in the text there is a “</w:t>
      </w:r>
      <w:r w:rsidRPr="005C54F9">
        <w:rPr>
          <w:rFonts w:ascii="Times New Roman" w:hAnsi="Times New Roman" w:cs="Times New Roman"/>
        </w:rPr>
        <w:t>barely disguised bond of sympathy</w:t>
      </w:r>
      <w:r>
        <w:rPr>
          <w:rFonts w:ascii="Times New Roman" w:hAnsi="Times New Roman" w:cs="Times New Roman"/>
        </w:rPr>
        <w:t xml:space="preserve">”, where Adorno situates Kierkegaard as an opponent of reification and notes his awareness of the effects of advanced capitalism at a time when it was still in </w:t>
      </w:r>
      <w:r>
        <w:rPr>
          <w:rFonts w:ascii="Times New Roman" w:hAnsi="Times New Roman" w:cs="Times New Roman"/>
        </w:rPr>
        <w:lastRenderedPageBreak/>
        <w:t>the early stages of its development.</w:t>
      </w:r>
      <w:r>
        <w:rPr>
          <w:rStyle w:val="FootnoteReference"/>
          <w:rFonts w:ascii="Times New Roman" w:hAnsi="Times New Roman" w:cs="Times New Roman"/>
        </w:rPr>
        <w:footnoteReference w:id="12"/>
      </w:r>
      <w:r>
        <w:rPr>
          <w:rFonts w:ascii="Times New Roman" w:hAnsi="Times New Roman" w:cs="Times New Roman"/>
        </w:rPr>
        <w:t xml:space="preserve"> This bond of sympathy, Gordon goes on to note, was only strengthened further seven years later by Adorno, upon the occasion of his giving a lecture entitled </w:t>
      </w:r>
      <w:r w:rsidRPr="00E62861">
        <w:rPr>
          <w:rFonts w:ascii="Times New Roman" w:hAnsi="Times New Roman" w:cs="Times New Roman"/>
        </w:rPr>
        <w:t>“On Kierkegaard’s Doctrine of Love”</w:t>
      </w:r>
      <w:r w:rsidR="005979B3">
        <w:rPr>
          <w:rFonts w:ascii="Times New Roman" w:hAnsi="Times New Roman" w:cs="Times New Roman"/>
        </w:rPr>
        <w:t xml:space="preserve">. </w:t>
      </w:r>
      <w:r>
        <w:rPr>
          <w:rFonts w:ascii="Times New Roman" w:hAnsi="Times New Roman" w:cs="Times New Roman"/>
        </w:rPr>
        <w:t>In that text, “[t]</w:t>
      </w:r>
      <w:r w:rsidRPr="008F0CEE">
        <w:rPr>
          <w:rFonts w:ascii="Times New Roman" w:hAnsi="Times New Roman" w:cs="Times New Roman"/>
        </w:rPr>
        <w:t>he critical and</w:t>
      </w:r>
      <w:r>
        <w:rPr>
          <w:rFonts w:ascii="Times New Roman" w:hAnsi="Times New Roman" w:cs="Times New Roman"/>
        </w:rPr>
        <w:t xml:space="preserve"> </w:t>
      </w:r>
      <w:r w:rsidRPr="008F0CEE">
        <w:rPr>
          <w:rFonts w:ascii="Times New Roman" w:hAnsi="Times New Roman" w:cs="Times New Roman"/>
        </w:rPr>
        <w:t xml:space="preserve">even polemical spirit of the </w:t>
      </w:r>
      <w:proofErr w:type="spellStart"/>
      <w:r w:rsidRPr="008F0CEE">
        <w:rPr>
          <w:rFonts w:ascii="Times New Roman" w:hAnsi="Times New Roman" w:cs="Times New Roman"/>
          <w:i/>
          <w:iCs/>
        </w:rPr>
        <w:t>Habilitationsschrift</w:t>
      </w:r>
      <w:proofErr w:type="spellEnd"/>
      <w:r w:rsidRPr="008F0CEE">
        <w:rPr>
          <w:rFonts w:ascii="Times New Roman" w:hAnsi="Times New Roman" w:cs="Times New Roman"/>
          <w:i/>
          <w:iCs/>
        </w:rPr>
        <w:t xml:space="preserve"> </w:t>
      </w:r>
      <w:r w:rsidRPr="008F0CEE">
        <w:rPr>
          <w:rFonts w:ascii="Times New Roman" w:hAnsi="Times New Roman" w:cs="Times New Roman"/>
        </w:rPr>
        <w:t>was mostly gone,</w:t>
      </w:r>
      <w:r>
        <w:rPr>
          <w:rFonts w:ascii="Times New Roman" w:hAnsi="Times New Roman" w:cs="Times New Roman"/>
        </w:rPr>
        <w:t xml:space="preserve"> </w:t>
      </w:r>
      <w:r w:rsidRPr="008F0CEE">
        <w:rPr>
          <w:rFonts w:ascii="Times New Roman" w:hAnsi="Times New Roman" w:cs="Times New Roman"/>
        </w:rPr>
        <w:t>and so too was the image of Kierkegaard as a bourgeois thinker of</w:t>
      </w:r>
      <w:r>
        <w:rPr>
          <w:rFonts w:ascii="Times New Roman" w:hAnsi="Times New Roman" w:cs="Times New Roman"/>
        </w:rPr>
        <w:t xml:space="preserve"> </w:t>
      </w:r>
      <w:r w:rsidRPr="008F0CEE">
        <w:rPr>
          <w:rFonts w:ascii="Times New Roman" w:hAnsi="Times New Roman" w:cs="Times New Roman"/>
        </w:rPr>
        <w:t>impotent interiority</w:t>
      </w:r>
      <w:r>
        <w:rPr>
          <w:rFonts w:ascii="Times New Roman" w:hAnsi="Times New Roman" w:cs="Times New Roman"/>
        </w:rPr>
        <w:t>”.</w:t>
      </w:r>
      <w:r>
        <w:rPr>
          <w:rStyle w:val="FootnoteReference"/>
          <w:rFonts w:ascii="Times New Roman" w:hAnsi="Times New Roman" w:cs="Times New Roman"/>
        </w:rPr>
        <w:footnoteReference w:id="13"/>
      </w:r>
      <w:r>
        <w:rPr>
          <w:rFonts w:ascii="Times New Roman" w:hAnsi="Times New Roman" w:cs="Times New Roman"/>
        </w:rPr>
        <w:t xml:space="preserve"> In the fifth and final chapter of the book, entitled “Kierkegaard’s Return”, Gordon weaves a narrative which draws on Adorno’s final lecture on Kierkegaard, given in 1963</w:t>
      </w:r>
      <w:r w:rsidR="00A10302">
        <w:rPr>
          <w:rFonts w:ascii="Times New Roman" w:hAnsi="Times New Roman" w:cs="Times New Roman"/>
        </w:rPr>
        <w:t>,</w:t>
      </w:r>
      <w:r>
        <w:rPr>
          <w:rFonts w:ascii="Times New Roman" w:hAnsi="Times New Roman" w:cs="Times New Roman"/>
        </w:rPr>
        <w:t xml:space="preserve"> “Kierkegaard Once More”. </w:t>
      </w:r>
      <w:r w:rsidR="00A10302">
        <w:rPr>
          <w:rFonts w:ascii="Times New Roman" w:hAnsi="Times New Roman" w:cs="Times New Roman"/>
        </w:rPr>
        <w:t xml:space="preserve">Gordon argues </w:t>
      </w:r>
      <w:r w:rsidR="00C42F3A">
        <w:rPr>
          <w:rFonts w:ascii="Times New Roman" w:hAnsi="Times New Roman" w:cs="Times New Roman"/>
        </w:rPr>
        <w:t>that this is an</w:t>
      </w:r>
      <w:r>
        <w:rPr>
          <w:rFonts w:ascii="Times New Roman" w:hAnsi="Times New Roman" w:cs="Times New Roman"/>
        </w:rPr>
        <w:t xml:space="preserve"> articulat</w:t>
      </w:r>
      <w:r w:rsidR="00C42F3A">
        <w:rPr>
          <w:rFonts w:ascii="Times New Roman" w:hAnsi="Times New Roman" w:cs="Times New Roman"/>
        </w:rPr>
        <w:t>ion of</w:t>
      </w:r>
      <w:r>
        <w:rPr>
          <w:rFonts w:ascii="Times New Roman" w:hAnsi="Times New Roman" w:cs="Times New Roman"/>
        </w:rPr>
        <w:t xml:space="preserve"> Adorno’s “late rapprochement” with Kierkegaard, which can only be understood by recognising the “crucial” point that for Adorno, “</w:t>
      </w:r>
      <w:r w:rsidRPr="00E05135">
        <w:rPr>
          <w:rFonts w:ascii="Times New Roman" w:hAnsi="Times New Roman" w:cs="Times New Roman"/>
        </w:rPr>
        <w:t>negative dialectics turns toward materialism</w:t>
      </w:r>
      <w:r>
        <w:rPr>
          <w:rFonts w:ascii="Times New Roman" w:hAnsi="Times New Roman" w:cs="Times New Roman"/>
        </w:rPr>
        <w:t xml:space="preserve"> </w:t>
      </w:r>
      <w:r w:rsidRPr="00E05135">
        <w:rPr>
          <w:rFonts w:ascii="Times New Roman" w:hAnsi="Times New Roman" w:cs="Times New Roman"/>
        </w:rPr>
        <w:t xml:space="preserve">only by passing </w:t>
      </w:r>
      <w:r w:rsidRPr="00E05135">
        <w:rPr>
          <w:rFonts w:ascii="Times New Roman" w:hAnsi="Times New Roman" w:cs="Times New Roman"/>
          <w:i/>
          <w:iCs/>
        </w:rPr>
        <w:t>through</w:t>
      </w:r>
      <w:r w:rsidRPr="00E05135">
        <w:rPr>
          <w:rFonts w:ascii="Times New Roman" w:hAnsi="Times New Roman" w:cs="Times New Roman"/>
        </w:rPr>
        <w:t xml:space="preserve"> the subject and </w:t>
      </w:r>
      <w:r w:rsidRPr="00E05135">
        <w:rPr>
          <w:rFonts w:ascii="Times New Roman" w:hAnsi="Times New Roman" w:cs="Times New Roman"/>
          <w:i/>
          <w:iCs/>
        </w:rPr>
        <w:t>not</w:t>
      </w:r>
      <w:r w:rsidRPr="00E05135">
        <w:rPr>
          <w:rFonts w:ascii="Times New Roman" w:hAnsi="Times New Roman" w:cs="Times New Roman"/>
        </w:rPr>
        <w:t xml:space="preserve"> by simply annulling its</w:t>
      </w:r>
      <w:r>
        <w:rPr>
          <w:rFonts w:ascii="Times New Roman" w:hAnsi="Times New Roman" w:cs="Times New Roman"/>
        </w:rPr>
        <w:t xml:space="preserve"> </w:t>
      </w:r>
      <w:r w:rsidRPr="00E05135">
        <w:rPr>
          <w:rFonts w:ascii="Times New Roman" w:hAnsi="Times New Roman" w:cs="Times New Roman"/>
        </w:rPr>
        <w:t>power</w:t>
      </w:r>
      <w:r>
        <w:rPr>
          <w:rFonts w:ascii="Times New Roman" w:hAnsi="Times New Roman" w:cs="Times New Roman"/>
        </w:rPr>
        <w:t>”.</w:t>
      </w:r>
      <w:r>
        <w:rPr>
          <w:rStyle w:val="FootnoteReference"/>
          <w:rFonts w:ascii="Times New Roman" w:hAnsi="Times New Roman" w:cs="Times New Roman"/>
        </w:rPr>
        <w:footnoteReference w:id="14"/>
      </w:r>
      <w:r>
        <w:rPr>
          <w:rFonts w:ascii="Times New Roman" w:hAnsi="Times New Roman" w:cs="Times New Roman"/>
        </w:rPr>
        <w:t xml:space="preserve"> He concludes that </w:t>
      </w:r>
      <w:r w:rsidRPr="002E39E4">
        <w:rPr>
          <w:rFonts w:ascii="Times New Roman" w:hAnsi="Times New Roman" w:cs="Times New Roman"/>
        </w:rPr>
        <w:t>for Adorno,</w:t>
      </w:r>
      <w:r>
        <w:rPr>
          <w:rFonts w:ascii="Times New Roman" w:hAnsi="Times New Roman" w:cs="Times New Roman"/>
        </w:rPr>
        <w:t xml:space="preserve"> in contrast to the critique in </w:t>
      </w:r>
      <w:r>
        <w:rPr>
          <w:rFonts w:ascii="Times New Roman" w:hAnsi="Times New Roman" w:cs="Times New Roman"/>
          <w:i/>
          <w:iCs/>
        </w:rPr>
        <w:t>Construction</w:t>
      </w:r>
      <w:r w:rsidR="008B76E1">
        <w:rPr>
          <w:rFonts w:ascii="Times New Roman" w:hAnsi="Times New Roman" w:cs="Times New Roman"/>
        </w:rPr>
        <w:t>,</w:t>
      </w:r>
      <w:r w:rsidRPr="002E39E4">
        <w:rPr>
          <w:rFonts w:ascii="Times New Roman" w:hAnsi="Times New Roman" w:cs="Times New Roman"/>
        </w:rPr>
        <w:t xml:space="preserve"> “Kierkegaard now stood as the rebel against the “official” ambition of bourgeois philosophy to reconcile subject and object, interiority and exteriority, self and world”</w:t>
      </w:r>
      <w:r>
        <w:rPr>
          <w:rFonts w:ascii="Times New Roman" w:hAnsi="Times New Roman" w:cs="Times New Roman"/>
        </w:rPr>
        <w:t xml:space="preserve"> and could even be understood as “</w:t>
      </w:r>
      <w:r w:rsidRPr="00CC42E8">
        <w:rPr>
          <w:rFonts w:ascii="Times New Roman" w:hAnsi="Times New Roman" w:cs="Times New Roman"/>
        </w:rPr>
        <w:t>an early harbinger of</w:t>
      </w:r>
      <w:r>
        <w:rPr>
          <w:rFonts w:ascii="Times New Roman" w:hAnsi="Times New Roman" w:cs="Times New Roman"/>
        </w:rPr>
        <w:t xml:space="preserve"> </w:t>
      </w:r>
      <w:r w:rsidRPr="00CC42E8">
        <w:rPr>
          <w:rFonts w:ascii="Times New Roman" w:hAnsi="Times New Roman" w:cs="Times New Roman"/>
        </w:rPr>
        <w:t>the negative dialectic</w:t>
      </w:r>
      <w:r>
        <w:rPr>
          <w:rFonts w:ascii="Times New Roman" w:hAnsi="Times New Roman" w:cs="Times New Roman"/>
        </w:rPr>
        <w:t>”.</w:t>
      </w:r>
      <w:r>
        <w:rPr>
          <w:rStyle w:val="FootnoteReference"/>
          <w:rFonts w:ascii="Times New Roman" w:hAnsi="Times New Roman" w:cs="Times New Roman"/>
        </w:rPr>
        <w:footnoteReference w:id="15"/>
      </w:r>
      <w:r>
        <w:rPr>
          <w:rFonts w:ascii="Times New Roman" w:hAnsi="Times New Roman" w:cs="Times New Roman"/>
        </w:rPr>
        <w:t xml:space="preserve"> As the apex of his argument and the conclusion of his book, Gordon connects Kierkegaard’s influence to Adorno’s development of a secular and materialist “inverse theology”. Gordon suggests that this inverse theology proves to be an important tool in animating critical resistance as a leverage against the unfree world in which we exist. </w:t>
      </w:r>
      <w:r w:rsidR="00AA146C">
        <w:rPr>
          <w:rFonts w:ascii="Times New Roman" w:hAnsi="Times New Roman" w:cs="Times New Roman"/>
        </w:rPr>
        <w:t>A</w:t>
      </w:r>
      <w:r>
        <w:rPr>
          <w:rFonts w:ascii="Times New Roman" w:hAnsi="Times New Roman" w:cs="Times New Roman"/>
        </w:rPr>
        <w:t>ccording to Gordon,</w:t>
      </w:r>
      <w:r w:rsidR="00AA146C">
        <w:rPr>
          <w:rFonts w:ascii="Times New Roman" w:hAnsi="Times New Roman" w:cs="Times New Roman"/>
        </w:rPr>
        <w:t xml:space="preserve"> for Adorno</w:t>
      </w:r>
      <w:r>
        <w:rPr>
          <w:rFonts w:ascii="Times New Roman" w:hAnsi="Times New Roman" w:cs="Times New Roman"/>
        </w:rPr>
        <w:t xml:space="preserve"> this same fundamental critical impulse is anticipated in Kierkegaard’s opposition to the world in the name of divine transcendence. </w:t>
      </w:r>
    </w:p>
    <w:p w14:paraId="4334C3CA" w14:textId="62E7693B" w:rsidR="00F04DCE" w:rsidRDefault="00905029" w:rsidP="00905029">
      <w:pPr>
        <w:rPr>
          <w:rFonts w:ascii="Times New Roman" w:hAnsi="Times New Roman" w:cs="Times New Roman"/>
        </w:rPr>
      </w:pPr>
      <w:r>
        <w:rPr>
          <w:rFonts w:ascii="Times New Roman" w:hAnsi="Times New Roman" w:cs="Times New Roman"/>
        </w:rPr>
        <w:t xml:space="preserve">In the context of these contributions, and considering the breadth of the present scholarship on the Kierkegaard-Adorno relationship, where does </w:t>
      </w:r>
      <w:r w:rsidR="0054113C">
        <w:rPr>
          <w:rFonts w:ascii="Times New Roman" w:hAnsi="Times New Roman" w:cs="Times New Roman"/>
        </w:rPr>
        <w:t>my</w:t>
      </w:r>
      <w:r>
        <w:rPr>
          <w:rFonts w:ascii="Times New Roman" w:hAnsi="Times New Roman" w:cs="Times New Roman"/>
        </w:rPr>
        <w:t xml:space="preserve"> thesis fit in? Overall, the thesis continues in the fundamental spirit of Gordon’s study, developing</w:t>
      </w:r>
      <w:r w:rsidR="00B302BC">
        <w:rPr>
          <w:rFonts w:ascii="Times New Roman" w:hAnsi="Times New Roman" w:cs="Times New Roman"/>
        </w:rPr>
        <w:t xml:space="preserve"> and extending</w:t>
      </w:r>
      <w:r>
        <w:rPr>
          <w:rFonts w:ascii="Times New Roman" w:hAnsi="Times New Roman" w:cs="Times New Roman"/>
        </w:rPr>
        <w:t xml:space="preserve"> the case for the historical influence of Kierkegaard on Adorno’s philosophical development. As I outline in more detail in the summary below</w:t>
      </w:r>
      <w:r w:rsidR="0045473B">
        <w:rPr>
          <w:rFonts w:ascii="Times New Roman" w:hAnsi="Times New Roman" w:cs="Times New Roman"/>
        </w:rPr>
        <w:t>,</w:t>
      </w:r>
      <w:r>
        <w:rPr>
          <w:rFonts w:ascii="Times New Roman" w:hAnsi="Times New Roman" w:cs="Times New Roman"/>
        </w:rPr>
        <w:t xml:space="preserve"> however, there are </w:t>
      </w:r>
      <w:proofErr w:type="gramStart"/>
      <w:r>
        <w:rPr>
          <w:rFonts w:ascii="Times New Roman" w:hAnsi="Times New Roman" w:cs="Times New Roman"/>
        </w:rPr>
        <w:t>a number of</w:t>
      </w:r>
      <w:proofErr w:type="gramEnd"/>
      <w:r>
        <w:rPr>
          <w:rFonts w:ascii="Times New Roman" w:hAnsi="Times New Roman" w:cs="Times New Roman"/>
        </w:rPr>
        <w:t xml:space="preserve"> significant points where I diverge from </w:t>
      </w:r>
      <w:r w:rsidR="00891A94">
        <w:rPr>
          <w:rFonts w:ascii="Times New Roman" w:hAnsi="Times New Roman" w:cs="Times New Roman"/>
        </w:rPr>
        <w:t>his</w:t>
      </w:r>
      <w:r>
        <w:rPr>
          <w:rFonts w:ascii="Times New Roman" w:hAnsi="Times New Roman" w:cs="Times New Roman"/>
        </w:rPr>
        <w:t xml:space="preserve"> predominant historical narrative in relation to Adorno’s intellectual affinity with Kierkegaard. Briefly, the two major departures relate firstly to the extent to which Adorno found affinity with Kierkegaard only later in his life</w:t>
      </w:r>
      <w:r w:rsidR="00CB5D9C">
        <w:rPr>
          <w:rFonts w:ascii="Times New Roman" w:hAnsi="Times New Roman" w:cs="Times New Roman"/>
        </w:rPr>
        <w:t>,</w:t>
      </w:r>
      <w:r>
        <w:rPr>
          <w:rFonts w:ascii="Times New Roman" w:hAnsi="Times New Roman" w:cs="Times New Roman"/>
        </w:rPr>
        <w:t xml:space="preserve"> and secondly, to my emphasis on the significance specifically of the </w:t>
      </w:r>
      <w:r w:rsidRPr="00AD5B12">
        <w:rPr>
          <w:rFonts w:ascii="Times New Roman" w:hAnsi="Times New Roman" w:cs="Times New Roman"/>
        </w:rPr>
        <w:t>late</w:t>
      </w:r>
      <w:r>
        <w:rPr>
          <w:rFonts w:ascii="Times New Roman" w:hAnsi="Times New Roman" w:cs="Times New Roman"/>
        </w:rPr>
        <w:t xml:space="preserve"> Kierkegaard for Adorno. Whilst I advance the case for</w:t>
      </w:r>
      <w:r w:rsidR="00AD5B12">
        <w:rPr>
          <w:rFonts w:ascii="Times New Roman" w:hAnsi="Times New Roman" w:cs="Times New Roman"/>
        </w:rPr>
        <w:t xml:space="preserve"> historical and</w:t>
      </w:r>
      <w:r>
        <w:rPr>
          <w:rFonts w:ascii="Times New Roman" w:hAnsi="Times New Roman" w:cs="Times New Roman"/>
        </w:rPr>
        <w:t xml:space="preserve"> philosophical connections between Kierkegaard and Adorno throughout the thesis,</w:t>
      </w:r>
      <w:r w:rsidR="00103EF7">
        <w:rPr>
          <w:rFonts w:ascii="Times New Roman" w:hAnsi="Times New Roman" w:cs="Times New Roman"/>
        </w:rPr>
        <w:t xml:space="preserve"> both explicit and </w:t>
      </w:r>
      <w:r w:rsidR="00345397">
        <w:rPr>
          <w:rFonts w:ascii="Times New Roman" w:hAnsi="Times New Roman" w:cs="Times New Roman"/>
        </w:rPr>
        <w:t>implici</w:t>
      </w:r>
      <w:r w:rsidR="00103EF7">
        <w:rPr>
          <w:rFonts w:ascii="Times New Roman" w:hAnsi="Times New Roman" w:cs="Times New Roman"/>
        </w:rPr>
        <w:t>t</w:t>
      </w:r>
      <w:r w:rsidR="00345397">
        <w:rPr>
          <w:rFonts w:ascii="Times New Roman" w:hAnsi="Times New Roman" w:cs="Times New Roman"/>
        </w:rPr>
        <w:t xml:space="preserve"> in</w:t>
      </w:r>
      <w:r w:rsidR="00103EF7">
        <w:rPr>
          <w:rFonts w:ascii="Times New Roman" w:hAnsi="Times New Roman" w:cs="Times New Roman"/>
        </w:rPr>
        <w:t xml:space="preserve"> the latter’s texts,</w:t>
      </w:r>
      <w:r>
        <w:rPr>
          <w:rFonts w:ascii="Times New Roman" w:hAnsi="Times New Roman" w:cs="Times New Roman"/>
        </w:rPr>
        <w:t xml:space="preserve"> the most novel contribution in this regard relates to Adorno’s praxis of resistance and the protest made against Christendom by the late Kierkegaard. Grounded in Adorno’s affirmative comments in </w:t>
      </w:r>
      <w:r w:rsidR="005979B3">
        <w:rPr>
          <w:rFonts w:ascii="Times New Roman" w:hAnsi="Times New Roman" w:cs="Times New Roman"/>
        </w:rPr>
        <w:t>“</w:t>
      </w:r>
      <w:r>
        <w:rPr>
          <w:rFonts w:ascii="Times New Roman" w:hAnsi="Times New Roman" w:cs="Times New Roman"/>
        </w:rPr>
        <w:t>K</w:t>
      </w:r>
      <w:r w:rsidR="005979B3">
        <w:rPr>
          <w:rFonts w:ascii="Times New Roman" w:hAnsi="Times New Roman" w:cs="Times New Roman"/>
        </w:rPr>
        <w:t xml:space="preserve">ierkegaard </w:t>
      </w:r>
      <w:r>
        <w:rPr>
          <w:rFonts w:ascii="Times New Roman" w:hAnsi="Times New Roman" w:cs="Times New Roman"/>
        </w:rPr>
        <w:t>O</w:t>
      </w:r>
      <w:r w:rsidR="005979B3">
        <w:rPr>
          <w:rFonts w:ascii="Times New Roman" w:hAnsi="Times New Roman" w:cs="Times New Roman"/>
        </w:rPr>
        <w:t xml:space="preserve">nce </w:t>
      </w:r>
      <w:r>
        <w:rPr>
          <w:rFonts w:ascii="Times New Roman" w:hAnsi="Times New Roman" w:cs="Times New Roman"/>
        </w:rPr>
        <w:t>M</w:t>
      </w:r>
      <w:r w:rsidR="005979B3">
        <w:rPr>
          <w:rFonts w:ascii="Times New Roman" w:hAnsi="Times New Roman" w:cs="Times New Roman"/>
        </w:rPr>
        <w:t>ore</w:t>
      </w:r>
      <w:r w:rsidR="00C43FE9">
        <w:rPr>
          <w:rFonts w:ascii="Times New Roman" w:hAnsi="Times New Roman" w:cs="Times New Roman"/>
        </w:rPr>
        <w:t>”</w:t>
      </w:r>
      <w:r>
        <w:rPr>
          <w:rFonts w:ascii="Times New Roman" w:hAnsi="Times New Roman" w:cs="Times New Roman"/>
        </w:rPr>
        <w:t xml:space="preserve">, but drawing connections which </w:t>
      </w:r>
      <w:r w:rsidR="00345397">
        <w:rPr>
          <w:rFonts w:ascii="Times New Roman" w:hAnsi="Times New Roman" w:cs="Times New Roman"/>
        </w:rPr>
        <w:t>reach</w:t>
      </w:r>
      <w:r>
        <w:rPr>
          <w:rFonts w:ascii="Times New Roman" w:hAnsi="Times New Roman" w:cs="Times New Roman"/>
        </w:rPr>
        <w:t xml:space="preserve"> beyond Adorno’s explicit remarks, I bring attention to the surprising depth of </w:t>
      </w:r>
      <w:r w:rsidR="00AD5B12">
        <w:rPr>
          <w:rFonts w:ascii="Times New Roman" w:hAnsi="Times New Roman" w:cs="Times New Roman"/>
        </w:rPr>
        <w:t>affinity</w:t>
      </w:r>
      <w:r>
        <w:rPr>
          <w:rFonts w:ascii="Times New Roman" w:hAnsi="Times New Roman" w:cs="Times New Roman"/>
        </w:rPr>
        <w:t xml:space="preserve"> between the late Kierkegaard and Adorn</w:t>
      </w:r>
      <w:r w:rsidR="00345397">
        <w:rPr>
          <w:rFonts w:ascii="Times New Roman" w:hAnsi="Times New Roman" w:cs="Times New Roman"/>
        </w:rPr>
        <w:t>o</w:t>
      </w:r>
      <w:r>
        <w:rPr>
          <w:rFonts w:ascii="Times New Roman" w:hAnsi="Times New Roman" w:cs="Times New Roman"/>
        </w:rPr>
        <w:t>.</w:t>
      </w:r>
      <w:r w:rsidR="00202909">
        <w:rPr>
          <w:rFonts w:ascii="Times New Roman" w:hAnsi="Times New Roman" w:cs="Times New Roman"/>
        </w:rPr>
        <w:t xml:space="preserve"> </w:t>
      </w:r>
      <w:proofErr w:type="gramStart"/>
      <w:r w:rsidR="00202909">
        <w:rPr>
          <w:rFonts w:ascii="Times New Roman" w:hAnsi="Times New Roman" w:cs="Times New Roman"/>
        </w:rPr>
        <w:t xml:space="preserve">As a </w:t>
      </w:r>
      <w:r w:rsidR="00345397">
        <w:rPr>
          <w:rFonts w:ascii="Times New Roman" w:hAnsi="Times New Roman" w:cs="Times New Roman"/>
        </w:rPr>
        <w:t>consequence</w:t>
      </w:r>
      <w:proofErr w:type="gramEnd"/>
      <w:r w:rsidR="005E2F78">
        <w:rPr>
          <w:rFonts w:ascii="Times New Roman" w:hAnsi="Times New Roman" w:cs="Times New Roman"/>
        </w:rPr>
        <w:t>,</w:t>
      </w:r>
      <w:r w:rsidR="00343315">
        <w:rPr>
          <w:rFonts w:ascii="Times New Roman" w:hAnsi="Times New Roman" w:cs="Times New Roman"/>
        </w:rPr>
        <w:t xml:space="preserve"> I am able to draw out</w:t>
      </w:r>
      <w:r w:rsidR="005E2F78">
        <w:rPr>
          <w:rFonts w:ascii="Times New Roman" w:hAnsi="Times New Roman" w:cs="Times New Roman"/>
        </w:rPr>
        <w:t>,</w:t>
      </w:r>
      <w:r w:rsidR="005E2F78" w:rsidRPr="005E2F78">
        <w:rPr>
          <w:rFonts w:ascii="Times New Roman" w:hAnsi="Times New Roman" w:cs="Times New Roman"/>
        </w:rPr>
        <w:t xml:space="preserve"> </w:t>
      </w:r>
      <w:r w:rsidR="005E2F78">
        <w:rPr>
          <w:rFonts w:ascii="Times New Roman" w:hAnsi="Times New Roman" w:cs="Times New Roman"/>
        </w:rPr>
        <w:t>to an unprecedented extent,</w:t>
      </w:r>
      <w:r w:rsidR="00343315">
        <w:rPr>
          <w:rFonts w:ascii="Times New Roman" w:hAnsi="Times New Roman" w:cs="Times New Roman"/>
        </w:rPr>
        <w:t xml:space="preserve"> the full </w:t>
      </w:r>
      <w:r w:rsidR="0045473B">
        <w:rPr>
          <w:rFonts w:ascii="Times New Roman" w:hAnsi="Times New Roman" w:cs="Times New Roman"/>
        </w:rPr>
        <w:t>depth</w:t>
      </w:r>
      <w:r w:rsidR="00235B53">
        <w:rPr>
          <w:rFonts w:ascii="Times New Roman" w:hAnsi="Times New Roman" w:cs="Times New Roman"/>
        </w:rPr>
        <w:t xml:space="preserve"> of Adorno’s suggestion </w:t>
      </w:r>
      <w:r>
        <w:rPr>
          <w:rFonts w:ascii="Times New Roman" w:hAnsi="Times New Roman" w:cs="Times New Roman"/>
        </w:rPr>
        <w:lastRenderedPageBreak/>
        <w:t xml:space="preserve">in </w:t>
      </w:r>
      <w:r w:rsidR="00AD5B12">
        <w:rPr>
          <w:rFonts w:ascii="Times New Roman" w:hAnsi="Times New Roman" w:cs="Times New Roman"/>
        </w:rPr>
        <w:t>“Kierkegaard Once More”</w:t>
      </w:r>
      <w:r w:rsidR="00235B53">
        <w:rPr>
          <w:rFonts w:ascii="Times New Roman" w:hAnsi="Times New Roman" w:cs="Times New Roman"/>
        </w:rPr>
        <w:t xml:space="preserve"> that</w:t>
      </w:r>
      <w:r>
        <w:rPr>
          <w:rFonts w:ascii="Times New Roman" w:hAnsi="Times New Roman" w:cs="Times New Roman"/>
        </w:rPr>
        <w:t xml:space="preserve"> Kierkegaard </w:t>
      </w:r>
      <w:r w:rsidR="00170275">
        <w:rPr>
          <w:rFonts w:ascii="Times New Roman" w:hAnsi="Times New Roman" w:cs="Times New Roman"/>
        </w:rPr>
        <w:t xml:space="preserve">retains a powerful </w:t>
      </w:r>
      <w:r>
        <w:rPr>
          <w:rFonts w:ascii="Times New Roman" w:hAnsi="Times New Roman" w:cs="Times New Roman"/>
        </w:rPr>
        <w:t xml:space="preserve">relevance for those who resist </w:t>
      </w:r>
      <w:r w:rsidR="00170275">
        <w:rPr>
          <w:rFonts w:ascii="Times New Roman" w:hAnsi="Times New Roman" w:cs="Times New Roman"/>
        </w:rPr>
        <w:t>in late-capitalist modernity today</w:t>
      </w:r>
      <w:r>
        <w:rPr>
          <w:rFonts w:ascii="Times New Roman" w:hAnsi="Times New Roman" w:cs="Times New Roman"/>
        </w:rPr>
        <w:t>.</w:t>
      </w:r>
    </w:p>
    <w:p w14:paraId="76C169F6" w14:textId="5DEAE43D" w:rsidR="00F04DCE" w:rsidRDefault="00F04DCE" w:rsidP="00905029">
      <w:pPr>
        <w:rPr>
          <w:rFonts w:ascii="Times New Roman" w:hAnsi="Times New Roman" w:cs="Times New Roman"/>
        </w:rPr>
      </w:pPr>
      <w:r>
        <w:rPr>
          <w:rFonts w:ascii="Times New Roman" w:hAnsi="Times New Roman" w:cs="Times New Roman"/>
        </w:rPr>
        <w:t xml:space="preserve">The philosophical thread which </w:t>
      </w:r>
      <w:r w:rsidR="002A2CA8">
        <w:rPr>
          <w:rFonts w:ascii="Times New Roman" w:hAnsi="Times New Roman" w:cs="Times New Roman"/>
        </w:rPr>
        <w:t xml:space="preserve">I </w:t>
      </w:r>
      <w:r w:rsidR="00B14BCA">
        <w:rPr>
          <w:rFonts w:ascii="Times New Roman" w:hAnsi="Times New Roman" w:cs="Times New Roman"/>
        </w:rPr>
        <w:t xml:space="preserve">unravel </w:t>
      </w:r>
      <w:r w:rsidR="009B4721">
        <w:rPr>
          <w:rFonts w:ascii="Times New Roman" w:hAnsi="Times New Roman" w:cs="Times New Roman"/>
        </w:rPr>
        <w:t xml:space="preserve">throughout </w:t>
      </w:r>
      <w:r w:rsidR="00C73344">
        <w:rPr>
          <w:rFonts w:ascii="Times New Roman" w:hAnsi="Times New Roman" w:cs="Times New Roman"/>
        </w:rPr>
        <w:t>th</w:t>
      </w:r>
      <w:r w:rsidR="00D73CD8">
        <w:rPr>
          <w:rFonts w:ascii="Times New Roman" w:hAnsi="Times New Roman" w:cs="Times New Roman"/>
        </w:rPr>
        <w:t>is</w:t>
      </w:r>
      <w:r w:rsidR="00C73344">
        <w:rPr>
          <w:rFonts w:ascii="Times New Roman" w:hAnsi="Times New Roman" w:cs="Times New Roman"/>
        </w:rPr>
        <w:t xml:space="preserve"> thesis</w:t>
      </w:r>
      <w:r w:rsidR="00150C7A">
        <w:rPr>
          <w:rFonts w:ascii="Times New Roman" w:hAnsi="Times New Roman" w:cs="Times New Roman"/>
        </w:rPr>
        <w:t xml:space="preserve"> concerns</w:t>
      </w:r>
      <w:r w:rsidR="00374D9D">
        <w:rPr>
          <w:rFonts w:ascii="Times New Roman" w:hAnsi="Times New Roman" w:cs="Times New Roman"/>
        </w:rPr>
        <w:t xml:space="preserve"> Adorno’s</w:t>
      </w:r>
      <w:r w:rsidR="00A63DC4">
        <w:rPr>
          <w:rFonts w:ascii="Times New Roman" w:hAnsi="Times New Roman" w:cs="Times New Roman"/>
        </w:rPr>
        <w:t xml:space="preserve"> </w:t>
      </w:r>
      <w:r w:rsidR="00374D9D">
        <w:rPr>
          <w:rFonts w:ascii="Times New Roman" w:hAnsi="Times New Roman" w:cs="Times New Roman"/>
        </w:rPr>
        <w:t xml:space="preserve">understanding of the subject’s relationship with objective society </w:t>
      </w:r>
      <w:r w:rsidR="00A63DC4">
        <w:rPr>
          <w:rFonts w:ascii="Times New Roman" w:hAnsi="Times New Roman" w:cs="Times New Roman"/>
        </w:rPr>
        <w:t>as</w:t>
      </w:r>
      <w:r w:rsidR="00B330DC">
        <w:rPr>
          <w:rFonts w:ascii="Times New Roman" w:hAnsi="Times New Roman" w:cs="Times New Roman"/>
        </w:rPr>
        <w:t xml:space="preserve"> </w:t>
      </w:r>
      <w:r w:rsidR="009C207B">
        <w:rPr>
          <w:rFonts w:ascii="Times New Roman" w:hAnsi="Times New Roman" w:cs="Times New Roman"/>
        </w:rPr>
        <w:t>it</w:t>
      </w:r>
      <w:r w:rsidR="00B330DC">
        <w:rPr>
          <w:rFonts w:ascii="Times New Roman" w:hAnsi="Times New Roman" w:cs="Times New Roman"/>
        </w:rPr>
        <w:t xml:space="preserve"> appears through his</w:t>
      </w:r>
      <w:r w:rsidR="00A63DC4">
        <w:rPr>
          <w:rFonts w:ascii="Times New Roman" w:hAnsi="Times New Roman" w:cs="Times New Roman"/>
        </w:rPr>
        <w:t xml:space="preserve"> critique and appropriation</w:t>
      </w:r>
      <w:r w:rsidR="009B4721">
        <w:rPr>
          <w:rFonts w:ascii="Times New Roman" w:hAnsi="Times New Roman" w:cs="Times New Roman"/>
        </w:rPr>
        <w:t xml:space="preserve"> </w:t>
      </w:r>
      <w:r w:rsidR="00B330DC">
        <w:rPr>
          <w:rFonts w:ascii="Times New Roman" w:hAnsi="Times New Roman" w:cs="Times New Roman"/>
        </w:rPr>
        <w:t>of</w:t>
      </w:r>
      <w:r w:rsidR="009B4721">
        <w:rPr>
          <w:rFonts w:ascii="Times New Roman" w:hAnsi="Times New Roman" w:cs="Times New Roman"/>
        </w:rPr>
        <w:t xml:space="preserve"> Kierkegaard’s philosophy.</w:t>
      </w:r>
      <w:r w:rsidR="004D1D23">
        <w:rPr>
          <w:rFonts w:ascii="Times New Roman" w:hAnsi="Times New Roman" w:cs="Times New Roman"/>
        </w:rPr>
        <w:t xml:space="preserve"> </w:t>
      </w:r>
      <w:r w:rsidR="001056F6">
        <w:rPr>
          <w:rFonts w:ascii="Times New Roman" w:hAnsi="Times New Roman" w:cs="Times New Roman"/>
        </w:rPr>
        <w:t>To this end, I begin</w:t>
      </w:r>
      <w:r w:rsidR="004D1D23">
        <w:rPr>
          <w:rFonts w:ascii="Times New Roman" w:hAnsi="Times New Roman" w:cs="Times New Roman"/>
        </w:rPr>
        <w:t xml:space="preserve"> </w:t>
      </w:r>
      <w:r w:rsidR="007969E9">
        <w:rPr>
          <w:rFonts w:ascii="Times New Roman" w:hAnsi="Times New Roman" w:cs="Times New Roman"/>
        </w:rPr>
        <w:t>by e</w:t>
      </w:r>
      <w:r w:rsidR="00335240">
        <w:rPr>
          <w:rFonts w:ascii="Times New Roman" w:hAnsi="Times New Roman" w:cs="Times New Roman"/>
        </w:rPr>
        <w:t>xpoundin</w:t>
      </w:r>
      <w:r w:rsidR="007969E9">
        <w:rPr>
          <w:rFonts w:ascii="Times New Roman" w:hAnsi="Times New Roman" w:cs="Times New Roman"/>
        </w:rPr>
        <w:t>g</w:t>
      </w:r>
      <w:r w:rsidR="00335240">
        <w:rPr>
          <w:rFonts w:ascii="Times New Roman" w:hAnsi="Times New Roman" w:cs="Times New Roman"/>
        </w:rPr>
        <w:t xml:space="preserve"> the details of</w:t>
      </w:r>
      <w:r w:rsidR="004D1D23">
        <w:rPr>
          <w:rFonts w:ascii="Times New Roman" w:hAnsi="Times New Roman" w:cs="Times New Roman"/>
        </w:rPr>
        <w:t xml:space="preserve"> </w:t>
      </w:r>
      <w:r w:rsidR="00973E03">
        <w:rPr>
          <w:rFonts w:ascii="Times New Roman" w:hAnsi="Times New Roman" w:cs="Times New Roman"/>
        </w:rPr>
        <w:t>Adorno’s disavowal of Kierkegaard’s philosophy</w:t>
      </w:r>
      <w:r w:rsidR="001056F6">
        <w:rPr>
          <w:rFonts w:ascii="Times New Roman" w:hAnsi="Times New Roman" w:cs="Times New Roman"/>
        </w:rPr>
        <w:t xml:space="preserve"> in </w:t>
      </w:r>
      <w:r w:rsidR="001056F6">
        <w:rPr>
          <w:rFonts w:ascii="Times New Roman" w:hAnsi="Times New Roman" w:cs="Times New Roman"/>
          <w:i/>
          <w:iCs/>
        </w:rPr>
        <w:t>Construction</w:t>
      </w:r>
      <w:r w:rsidR="00FD17E1">
        <w:rPr>
          <w:rFonts w:ascii="Times New Roman" w:hAnsi="Times New Roman" w:cs="Times New Roman"/>
        </w:rPr>
        <w:t xml:space="preserve"> </w:t>
      </w:r>
      <w:r w:rsidR="00973E03">
        <w:rPr>
          <w:rFonts w:ascii="Times New Roman" w:hAnsi="Times New Roman" w:cs="Times New Roman"/>
        </w:rPr>
        <w:t>on the</w:t>
      </w:r>
      <w:r w:rsidR="001056F6">
        <w:rPr>
          <w:rFonts w:ascii="Times New Roman" w:hAnsi="Times New Roman" w:cs="Times New Roman"/>
        </w:rPr>
        <w:t xml:space="preserve"> grounds that</w:t>
      </w:r>
      <w:r w:rsidR="00C210C9">
        <w:rPr>
          <w:rFonts w:ascii="Times New Roman" w:hAnsi="Times New Roman" w:cs="Times New Roman"/>
        </w:rPr>
        <w:t xml:space="preserve"> it</w:t>
      </w:r>
      <w:r w:rsidR="00E74048">
        <w:rPr>
          <w:rFonts w:ascii="Times New Roman" w:hAnsi="Times New Roman" w:cs="Times New Roman"/>
        </w:rPr>
        <w:t xml:space="preserve"> entails</w:t>
      </w:r>
      <w:r w:rsidR="00C210C9">
        <w:rPr>
          <w:rFonts w:ascii="Times New Roman" w:hAnsi="Times New Roman" w:cs="Times New Roman"/>
        </w:rPr>
        <w:t xml:space="preserve"> </w:t>
      </w:r>
      <w:r w:rsidR="001056F6">
        <w:rPr>
          <w:rFonts w:ascii="Times New Roman" w:hAnsi="Times New Roman" w:cs="Times New Roman"/>
        </w:rPr>
        <w:t>a metaphysically impossible</w:t>
      </w:r>
      <w:r w:rsidR="00C210C9">
        <w:rPr>
          <w:rFonts w:ascii="Times New Roman" w:hAnsi="Times New Roman" w:cs="Times New Roman"/>
        </w:rPr>
        <w:t xml:space="preserve"> disassociat</w:t>
      </w:r>
      <w:r w:rsidR="001056F6">
        <w:rPr>
          <w:rFonts w:ascii="Times New Roman" w:hAnsi="Times New Roman" w:cs="Times New Roman"/>
        </w:rPr>
        <w:t>ion</w:t>
      </w:r>
      <w:r w:rsidR="00C210C9">
        <w:rPr>
          <w:rFonts w:ascii="Times New Roman" w:hAnsi="Times New Roman" w:cs="Times New Roman"/>
        </w:rPr>
        <w:t xml:space="preserve"> with the objective, external world</w:t>
      </w:r>
      <w:r w:rsidR="001056F6">
        <w:rPr>
          <w:rFonts w:ascii="Times New Roman" w:hAnsi="Times New Roman" w:cs="Times New Roman"/>
        </w:rPr>
        <w:t>.</w:t>
      </w:r>
      <w:r w:rsidR="00833506">
        <w:rPr>
          <w:rFonts w:ascii="Times New Roman" w:hAnsi="Times New Roman" w:cs="Times New Roman"/>
        </w:rPr>
        <w:t xml:space="preserve"> </w:t>
      </w:r>
      <w:r w:rsidR="00ED4F97">
        <w:rPr>
          <w:rFonts w:ascii="Times New Roman" w:hAnsi="Times New Roman" w:cs="Times New Roman"/>
        </w:rPr>
        <w:t>F</w:t>
      </w:r>
      <w:r w:rsidR="00BB77D3">
        <w:rPr>
          <w:rFonts w:ascii="Times New Roman" w:hAnsi="Times New Roman" w:cs="Times New Roman"/>
        </w:rPr>
        <w:t>rom</w:t>
      </w:r>
      <w:r w:rsidR="00ED4F97">
        <w:rPr>
          <w:rFonts w:ascii="Times New Roman" w:hAnsi="Times New Roman" w:cs="Times New Roman"/>
        </w:rPr>
        <w:t xml:space="preserve"> this unpromising start, however, the rest of the thesis </w:t>
      </w:r>
      <w:r w:rsidR="00343D17">
        <w:rPr>
          <w:rFonts w:ascii="Times New Roman" w:hAnsi="Times New Roman" w:cs="Times New Roman"/>
        </w:rPr>
        <w:t>(</w:t>
      </w:r>
      <w:r w:rsidR="00ED4F97">
        <w:rPr>
          <w:rFonts w:ascii="Times New Roman" w:hAnsi="Times New Roman" w:cs="Times New Roman"/>
        </w:rPr>
        <w:t>Chapter</w:t>
      </w:r>
      <w:r w:rsidR="00CD6D28">
        <w:rPr>
          <w:rFonts w:ascii="Times New Roman" w:hAnsi="Times New Roman" w:cs="Times New Roman"/>
        </w:rPr>
        <w:t>s</w:t>
      </w:r>
      <w:r w:rsidR="00ED4F97">
        <w:rPr>
          <w:rFonts w:ascii="Times New Roman" w:hAnsi="Times New Roman" w:cs="Times New Roman"/>
        </w:rPr>
        <w:t xml:space="preserve"> Four to Seven</w:t>
      </w:r>
      <w:r w:rsidR="00343D17">
        <w:rPr>
          <w:rFonts w:ascii="Times New Roman" w:hAnsi="Times New Roman" w:cs="Times New Roman"/>
        </w:rPr>
        <w:t>)</w:t>
      </w:r>
      <w:r w:rsidR="00ED4F97">
        <w:rPr>
          <w:rFonts w:ascii="Times New Roman" w:hAnsi="Times New Roman" w:cs="Times New Roman"/>
        </w:rPr>
        <w:t xml:space="preserve">, </w:t>
      </w:r>
      <w:r w:rsidR="00335240">
        <w:rPr>
          <w:rFonts w:ascii="Times New Roman" w:hAnsi="Times New Roman" w:cs="Times New Roman"/>
        </w:rPr>
        <w:t>consists of</w:t>
      </w:r>
      <w:r w:rsidR="00ED4F97">
        <w:rPr>
          <w:rFonts w:ascii="Times New Roman" w:hAnsi="Times New Roman" w:cs="Times New Roman"/>
        </w:rPr>
        <w:t xml:space="preserve"> an exploration</w:t>
      </w:r>
      <w:r w:rsidR="00335240">
        <w:rPr>
          <w:rFonts w:ascii="Times New Roman" w:hAnsi="Times New Roman" w:cs="Times New Roman"/>
        </w:rPr>
        <w:t xml:space="preserve"> of the various ways</w:t>
      </w:r>
      <w:r w:rsidR="002275B8">
        <w:rPr>
          <w:rFonts w:ascii="Times New Roman" w:hAnsi="Times New Roman" w:cs="Times New Roman"/>
        </w:rPr>
        <w:t xml:space="preserve"> that</w:t>
      </w:r>
      <w:r w:rsidR="00D66192">
        <w:rPr>
          <w:rFonts w:ascii="Times New Roman" w:hAnsi="Times New Roman" w:cs="Times New Roman"/>
        </w:rPr>
        <w:t xml:space="preserve">, for Adorno, Kierkegaard’s philosophy </w:t>
      </w:r>
      <w:r w:rsidR="00DD688A">
        <w:rPr>
          <w:rFonts w:ascii="Times New Roman" w:hAnsi="Times New Roman" w:cs="Times New Roman"/>
          <w:i/>
          <w:iCs/>
        </w:rPr>
        <w:t>does</w:t>
      </w:r>
      <w:r w:rsidR="00CA62C3">
        <w:rPr>
          <w:rFonts w:ascii="Times New Roman" w:hAnsi="Times New Roman" w:cs="Times New Roman"/>
        </w:rPr>
        <w:t xml:space="preserve"> in fact</w:t>
      </w:r>
      <w:r w:rsidR="00DD688A">
        <w:rPr>
          <w:rFonts w:ascii="Times New Roman" w:hAnsi="Times New Roman" w:cs="Times New Roman"/>
          <w:i/>
          <w:iCs/>
        </w:rPr>
        <w:t xml:space="preserve"> </w:t>
      </w:r>
      <w:r w:rsidR="00DD688A">
        <w:rPr>
          <w:rFonts w:ascii="Times New Roman" w:hAnsi="Times New Roman" w:cs="Times New Roman"/>
        </w:rPr>
        <w:t xml:space="preserve">contain a </w:t>
      </w:r>
      <w:r w:rsidR="00B606F3">
        <w:rPr>
          <w:rFonts w:ascii="Times New Roman" w:hAnsi="Times New Roman" w:cs="Times New Roman"/>
        </w:rPr>
        <w:t xml:space="preserve">myriad </w:t>
      </w:r>
      <w:r w:rsidR="005B2BE7">
        <w:rPr>
          <w:rFonts w:ascii="Times New Roman" w:hAnsi="Times New Roman" w:cs="Times New Roman"/>
        </w:rPr>
        <w:t>of insights</w:t>
      </w:r>
      <w:r w:rsidR="002275B8">
        <w:rPr>
          <w:rFonts w:ascii="Times New Roman" w:hAnsi="Times New Roman" w:cs="Times New Roman"/>
        </w:rPr>
        <w:t xml:space="preserve"> which</w:t>
      </w:r>
      <w:r w:rsidR="00B909A8">
        <w:rPr>
          <w:rFonts w:ascii="Times New Roman" w:hAnsi="Times New Roman" w:cs="Times New Roman"/>
        </w:rPr>
        <w:t xml:space="preserve"> c</w:t>
      </w:r>
      <w:r w:rsidR="00EC7CC0">
        <w:rPr>
          <w:rFonts w:ascii="Times New Roman" w:hAnsi="Times New Roman" w:cs="Times New Roman"/>
        </w:rPr>
        <w:t>an be put to work in understanding</w:t>
      </w:r>
      <w:r w:rsidR="00B909A8">
        <w:rPr>
          <w:rFonts w:ascii="Times New Roman" w:hAnsi="Times New Roman" w:cs="Times New Roman"/>
        </w:rPr>
        <w:t xml:space="preserve"> subjectivity</w:t>
      </w:r>
      <w:r w:rsidR="00EC7CC0">
        <w:rPr>
          <w:rFonts w:ascii="Times New Roman" w:hAnsi="Times New Roman" w:cs="Times New Roman"/>
        </w:rPr>
        <w:t xml:space="preserve"> in</w:t>
      </w:r>
      <w:r w:rsidR="00BB77D3">
        <w:rPr>
          <w:rFonts w:ascii="Times New Roman" w:hAnsi="Times New Roman" w:cs="Times New Roman"/>
        </w:rPr>
        <w:t xml:space="preserve"> its</w:t>
      </w:r>
      <w:r w:rsidR="00B909A8">
        <w:rPr>
          <w:rFonts w:ascii="Times New Roman" w:hAnsi="Times New Roman" w:cs="Times New Roman"/>
        </w:rPr>
        <w:t xml:space="preserve"> relationship with objective society.</w:t>
      </w:r>
      <w:r w:rsidR="002275B8">
        <w:rPr>
          <w:rFonts w:ascii="Times New Roman" w:hAnsi="Times New Roman" w:cs="Times New Roman"/>
        </w:rPr>
        <w:t xml:space="preserve"> </w:t>
      </w:r>
      <w:r w:rsidR="005B2BE7">
        <w:rPr>
          <w:rFonts w:ascii="Times New Roman" w:hAnsi="Times New Roman" w:cs="Times New Roman"/>
        </w:rPr>
        <w:t>The culmination of this</w:t>
      </w:r>
      <w:r w:rsidR="0087376B">
        <w:rPr>
          <w:rFonts w:ascii="Times New Roman" w:hAnsi="Times New Roman" w:cs="Times New Roman"/>
        </w:rPr>
        <w:t xml:space="preserve"> account</w:t>
      </w:r>
      <w:r w:rsidR="005B2BE7">
        <w:rPr>
          <w:rFonts w:ascii="Times New Roman" w:hAnsi="Times New Roman" w:cs="Times New Roman"/>
        </w:rPr>
        <w:t xml:space="preserve"> </w:t>
      </w:r>
      <w:r w:rsidR="00976BE3">
        <w:rPr>
          <w:rFonts w:ascii="Times New Roman" w:hAnsi="Times New Roman" w:cs="Times New Roman"/>
        </w:rPr>
        <w:t>(overla</w:t>
      </w:r>
      <w:r w:rsidR="00EC7CC0">
        <w:rPr>
          <w:rFonts w:ascii="Times New Roman" w:hAnsi="Times New Roman" w:cs="Times New Roman"/>
        </w:rPr>
        <w:t>pping</w:t>
      </w:r>
      <w:r w:rsidR="00976BE3">
        <w:rPr>
          <w:rFonts w:ascii="Times New Roman" w:hAnsi="Times New Roman" w:cs="Times New Roman"/>
        </w:rPr>
        <w:t xml:space="preserve"> </w:t>
      </w:r>
      <w:r w:rsidR="005B2BE7">
        <w:rPr>
          <w:rFonts w:ascii="Times New Roman" w:hAnsi="Times New Roman" w:cs="Times New Roman"/>
        </w:rPr>
        <w:t xml:space="preserve">with the historical </w:t>
      </w:r>
      <w:r w:rsidR="0079393A">
        <w:rPr>
          <w:rFonts w:ascii="Times New Roman" w:hAnsi="Times New Roman" w:cs="Times New Roman"/>
        </w:rPr>
        <w:t>argument</w:t>
      </w:r>
      <w:r w:rsidR="00DC3EB1">
        <w:rPr>
          <w:rFonts w:ascii="Times New Roman" w:hAnsi="Times New Roman" w:cs="Times New Roman"/>
        </w:rPr>
        <w:t xml:space="preserve"> </w:t>
      </w:r>
      <w:r w:rsidR="00976BE3">
        <w:rPr>
          <w:rFonts w:ascii="Times New Roman" w:hAnsi="Times New Roman" w:cs="Times New Roman"/>
        </w:rPr>
        <w:t xml:space="preserve">that </w:t>
      </w:r>
      <w:r w:rsidR="00DC3EB1">
        <w:rPr>
          <w:rFonts w:ascii="Times New Roman" w:hAnsi="Times New Roman" w:cs="Times New Roman"/>
        </w:rPr>
        <w:t xml:space="preserve">I have already </w:t>
      </w:r>
      <w:r w:rsidR="00976BE3">
        <w:rPr>
          <w:rFonts w:ascii="Times New Roman" w:hAnsi="Times New Roman" w:cs="Times New Roman"/>
        </w:rPr>
        <w:t>mentioned)</w:t>
      </w:r>
      <w:r w:rsidR="005B2BE7">
        <w:rPr>
          <w:rFonts w:ascii="Times New Roman" w:hAnsi="Times New Roman" w:cs="Times New Roman"/>
        </w:rPr>
        <w:t>,</w:t>
      </w:r>
      <w:r w:rsidR="00DC3EB1">
        <w:rPr>
          <w:rFonts w:ascii="Times New Roman" w:hAnsi="Times New Roman" w:cs="Times New Roman"/>
        </w:rPr>
        <w:t xml:space="preserve"> relates</w:t>
      </w:r>
      <w:r w:rsidR="00976BE3">
        <w:rPr>
          <w:rFonts w:ascii="Times New Roman" w:hAnsi="Times New Roman" w:cs="Times New Roman"/>
        </w:rPr>
        <w:t xml:space="preserve"> </w:t>
      </w:r>
      <w:r w:rsidR="00345E8B">
        <w:rPr>
          <w:rFonts w:ascii="Times New Roman" w:hAnsi="Times New Roman" w:cs="Times New Roman"/>
        </w:rPr>
        <w:t xml:space="preserve">specifically to the value of the late Kierkegaard’s anticipation of </w:t>
      </w:r>
      <w:r w:rsidR="00BD1ADE">
        <w:rPr>
          <w:rFonts w:ascii="Times New Roman" w:hAnsi="Times New Roman" w:cs="Times New Roman"/>
        </w:rPr>
        <w:t>ideas</w:t>
      </w:r>
      <w:r w:rsidR="00345E8B">
        <w:rPr>
          <w:rFonts w:ascii="Times New Roman" w:hAnsi="Times New Roman" w:cs="Times New Roman"/>
        </w:rPr>
        <w:t xml:space="preserve"> which Adorno subsequently</w:t>
      </w:r>
      <w:r w:rsidR="0053106B">
        <w:rPr>
          <w:rFonts w:ascii="Times New Roman" w:hAnsi="Times New Roman" w:cs="Times New Roman"/>
        </w:rPr>
        <w:t xml:space="preserve"> found </w:t>
      </w:r>
      <w:r w:rsidR="00466A4A">
        <w:rPr>
          <w:rFonts w:ascii="Times New Roman" w:hAnsi="Times New Roman" w:cs="Times New Roman"/>
        </w:rPr>
        <w:t>relevant</w:t>
      </w:r>
      <w:r w:rsidR="0053106B">
        <w:rPr>
          <w:rFonts w:ascii="Times New Roman" w:hAnsi="Times New Roman" w:cs="Times New Roman"/>
        </w:rPr>
        <w:t xml:space="preserve"> </w:t>
      </w:r>
      <w:r w:rsidR="00BD1ADE">
        <w:rPr>
          <w:rFonts w:ascii="Times New Roman" w:hAnsi="Times New Roman" w:cs="Times New Roman"/>
        </w:rPr>
        <w:t>for</w:t>
      </w:r>
      <w:r w:rsidR="0053106B">
        <w:rPr>
          <w:rFonts w:ascii="Times New Roman" w:hAnsi="Times New Roman" w:cs="Times New Roman"/>
        </w:rPr>
        <w:t xml:space="preserve"> the challenge of </w:t>
      </w:r>
      <w:r w:rsidR="009068D1">
        <w:rPr>
          <w:rFonts w:ascii="Times New Roman" w:hAnsi="Times New Roman" w:cs="Times New Roman"/>
        </w:rPr>
        <w:t>resist</w:t>
      </w:r>
      <w:r w:rsidR="00BD1ADE">
        <w:rPr>
          <w:rFonts w:ascii="Times New Roman" w:hAnsi="Times New Roman" w:cs="Times New Roman"/>
        </w:rPr>
        <w:t>ance</w:t>
      </w:r>
      <w:r w:rsidR="009068D1">
        <w:rPr>
          <w:rFonts w:ascii="Times New Roman" w:hAnsi="Times New Roman" w:cs="Times New Roman"/>
        </w:rPr>
        <w:t xml:space="preserve"> as a </w:t>
      </w:r>
      <w:r w:rsidR="00146FA7">
        <w:rPr>
          <w:rFonts w:ascii="Times New Roman" w:hAnsi="Times New Roman" w:cs="Times New Roman"/>
        </w:rPr>
        <w:t>subject</w:t>
      </w:r>
      <w:r w:rsidR="000C60A3">
        <w:rPr>
          <w:rFonts w:ascii="Times New Roman" w:hAnsi="Times New Roman" w:cs="Times New Roman"/>
        </w:rPr>
        <w:t xml:space="preserve">. </w:t>
      </w:r>
      <w:r w:rsidR="00973147">
        <w:rPr>
          <w:rFonts w:ascii="Times New Roman" w:hAnsi="Times New Roman" w:cs="Times New Roman"/>
        </w:rPr>
        <w:t>That is, as resistant</w:t>
      </w:r>
      <w:r w:rsidR="008038F8">
        <w:rPr>
          <w:rFonts w:ascii="Times New Roman" w:hAnsi="Times New Roman" w:cs="Times New Roman"/>
        </w:rPr>
        <w:t xml:space="preserve"> to</w:t>
      </w:r>
      <w:r w:rsidR="00386467">
        <w:rPr>
          <w:rFonts w:ascii="Times New Roman" w:hAnsi="Times New Roman" w:cs="Times New Roman"/>
        </w:rPr>
        <w:t xml:space="preserve"> an ever more </w:t>
      </w:r>
      <w:r w:rsidR="00D03625">
        <w:rPr>
          <w:rFonts w:ascii="Times New Roman" w:hAnsi="Times New Roman" w:cs="Times New Roman"/>
        </w:rPr>
        <w:t>imposing</w:t>
      </w:r>
      <w:r w:rsidR="000F4B0C">
        <w:rPr>
          <w:rFonts w:ascii="Times New Roman" w:hAnsi="Times New Roman" w:cs="Times New Roman"/>
        </w:rPr>
        <w:t>,</w:t>
      </w:r>
      <w:r w:rsidR="009068D1">
        <w:rPr>
          <w:rFonts w:ascii="Times New Roman" w:hAnsi="Times New Roman" w:cs="Times New Roman"/>
        </w:rPr>
        <w:t xml:space="preserve"> systematically unfree</w:t>
      </w:r>
      <w:r w:rsidR="008038F8">
        <w:rPr>
          <w:rFonts w:ascii="Times New Roman" w:hAnsi="Times New Roman" w:cs="Times New Roman"/>
        </w:rPr>
        <w:t xml:space="preserve"> objective</w:t>
      </w:r>
      <w:r w:rsidR="00B31059">
        <w:rPr>
          <w:rFonts w:ascii="Times New Roman" w:hAnsi="Times New Roman" w:cs="Times New Roman"/>
        </w:rPr>
        <w:t xml:space="preserve"> s</w:t>
      </w:r>
      <w:r w:rsidR="00C45174">
        <w:rPr>
          <w:rFonts w:ascii="Times New Roman" w:hAnsi="Times New Roman" w:cs="Times New Roman"/>
        </w:rPr>
        <w:t>ociety.</w:t>
      </w:r>
      <w:r w:rsidR="00466A4A">
        <w:rPr>
          <w:rFonts w:ascii="Times New Roman" w:hAnsi="Times New Roman" w:cs="Times New Roman"/>
        </w:rPr>
        <w:t xml:space="preserve"> Further details of this argument can be found in the chapter-by-chapter overview below.</w:t>
      </w:r>
      <w:r w:rsidR="002F5F0D">
        <w:rPr>
          <w:rFonts w:ascii="Times New Roman" w:hAnsi="Times New Roman" w:cs="Times New Roman"/>
        </w:rPr>
        <w:t xml:space="preserve"> </w:t>
      </w:r>
    </w:p>
    <w:p w14:paraId="173BCB1F" w14:textId="32CE5186" w:rsidR="00905029" w:rsidRDefault="00905029" w:rsidP="00905029">
      <w:pPr>
        <w:rPr>
          <w:rFonts w:ascii="Times New Roman" w:hAnsi="Times New Roman" w:cs="Times New Roman"/>
        </w:rPr>
      </w:pPr>
      <w:r>
        <w:rPr>
          <w:rFonts w:ascii="Times New Roman" w:hAnsi="Times New Roman" w:cs="Times New Roman"/>
        </w:rPr>
        <w:t>Finally,</w:t>
      </w:r>
      <w:r w:rsidR="005F256B">
        <w:rPr>
          <w:rFonts w:ascii="Times New Roman" w:hAnsi="Times New Roman" w:cs="Times New Roman"/>
        </w:rPr>
        <w:t xml:space="preserve"> </w:t>
      </w:r>
      <w:r w:rsidR="000F19B7">
        <w:rPr>
          <w:rFonts w:ascii="Times New Roman" w:hAnsi="Times New Roman" w:cs="Times New Roman"/>
        </w:rPr>
        <w:t xml:space="preserve">it is also worth underlining </w:t>
      </w:r>
      <w:r w:rsidR="000B444B">
        <w:rPr>
          <w:rFonts w:ascii="Times New Roman" w:hAnsi="Times New Roman" w:cs="Times New Roman"/>
        </w:rPr>
        <w:t xml:space="preserve">the </w:t>
      </w:r>
      <w:r w:rsidR="00EB2B56">
        <w:rPr>
          <w:rFonts w:ascii="Times New Roman" w:hAnsi="Times New Roman" w:cs="Times New Roman"/>
        </w:rPr>
        <w:t xml:space="preserve">specific </w:t>
      </w:r>
      <w:r w:rsidR="000B444B">
        <w:rPr>
          <w:rFonts w:ascii="Times New Roman" w:hAnsi="Times New Roman" w:cs="Times New Roman"/>
        </w:rPr>
        <w:t>approach that I have taken</w:t>
      </w:r>
      <w:r w:rsidR="000F19B7">
        <w:rPr>
          <w:rFonts w:ascii="Times New Roman" w:hAnsi="Times New Roman" w:cs="Times New Roman"/>
        </w:rPr>
        <w:t xml:space="preserve"> </w:t>
      </w:r>
      <w:r>
        <w:rPr>
          <w:rFonts w:ascii="Times New Roman" w:hAnsi="Times New Roman" w:cs="Times New Roman"/>
        </w:rPr>
        <w:t>throughout the thesis</w:t>
      </w:r>
      <w:r w:rsidR="005F256B">
        <w:rPr>
          <w:rFonts w:ascii="Times New Roman" w:hAnsi="Times New Roman" w:cs="Times New Roman"/>
        </w:rPr>
        <w:t>,</w:t>
      </w:r>
      <w:r w:rsidR="0083047A">
        <w:rPr>
          <w:rFonts w:ascii="Times New Roman" w:hAnsi="Times New Roman" w:cs="Times New Roman"/>
        </w:rPr>
        <w:t xml:space="preserve"> which</w:t>
      </w:r>
      <w:r w:rsidR="0035744A">
        <w:rPr>
          <w:rFonts w:ascii="Times New Roman" w:hAnsi="Times New Roman" w:cs="Times New Roman"/>
        </w:rPr>
        <w:t xml:space="preserve"> </w:t>
      </w:r>
      <w:r>
        <w:rPr>
          <w:rFonts w:ascii="Times New Roman" w:hAnsi="Times New Roman" w:cs="Times New Roman"/>
        </w:rPr>
        <w:t>remain</w:t>
      </w:r>
      <w:r w:rsidR="0083047A">
        <w:rPr>
          <w:rFonts w:ascii="Times New Roman" w:hAnsi="Times New Roman" w:cs="Times New Roman"/>
        </w:rPr>
        <w:t>s</w:t>
      </w:r>
      <w:r>
        <w:rPr>
          <w:rFonts w:ascii="Times New Roman" w:hAnsi="Times New Roman" w:cs="Times New Roman"/>
        </w:rPr>
        <w:t xml:space="preserve"> attentive to the Kierkegaard texts which Adorno extracted and appropriated moments of truth from. At different points, I underline both where Adorno parts most stringently </w:t>
      </w:r>
      <w:r w:rsidR="00CD7697">
        <w:rPr>
          <w:rFonts w:ascii="Times New Roman" w:hAnsi="Times New Roman" w:cs="Times New Roman"/>
        </w:rPr>
        <w:t>with</w:t>
      </w:r>
      <w:r>
        <w:rPr>
          <w:rFonts w:ascii="Times New Roman" w:hAnsi="Times New Roman" w:cs="Times New Roman"/>
        </w:rPr>
        <w:t xml:space="preserve"> the “real” Kierkegaard,</w:t>
      </w:r>
      <w:r w:rsidR="0035744A">
        <w:rPr>
          <w:rFonts w:ascii="Times New Roman" w:hAnsi="Times New Roman" w:cs="Times New Roman"/>
        </w:rPr>
        <w:t xml:space="preserve"> </w:t>
      </w:r>
      <w:r w:rsidR="00034A55">
        <w:rPr>
          <w:rFonts w:ascii="Times New Roman" w:hAnsi="Times New Roman" w:cs="Times New Roman"/>
        </w:rPr>
        <w:t>a</w:t>
      </w:r>
      <w:r w:rsidR="005B4EA5">
        <w:rPr>
          <w:rFonts w:ascii="Times New Roman" w:hAnsi="Times New Roman" w:cs="Times New Roman"/>
        </w:rPr>
        <w:t>s well as</w:t>
      </w:r>
      <w:r w:rsidR="00814F2A">
        <w:rPr>
          <w:rFonts w:ascii="Times New Roman" w:hAnsi="Times New Roman" w:cs="Times New Roman"/>
        </w:rPr>
        <w:t xml:space="preserve"> </w:t>
      </w:r>
      <w:r>
        <w:rPr>
          <w:rFonts w:ascii="Times New Roman" w:hAnsi="Times New Roman" w:cs="Times New Roman"/>
        </w:rPr>
        <w:t>where he remains closest to the spirit of the text (</w:t>
      </w:r>
      <w:r w:rsidR="00034A55">
        <w:rPr>
          <w:rFonts w:ascii="Times New Roman" w:hAnsi="Times New Roman" w:cs="Times New Roman"/>
        </w:rPr>
        <w:t>as</w:t>
      </w:r>
      <w:r>
        <w:rPr>
          <w:rFonts w:ascii="Times New Roman" w:hAnsi="Times New Roman" w:cs="Times New Roman"/>
        </w:rPr>
        <w:t xml:space="preserve"> I argue is particularly the case in his reading of the late Kierkegaard).</w:t>
      </w:r>
      <w:r w:rsidR="0035744A">
        <w:rPr>
          <w:rFonts w:ascii="Times New Roman" w:hAnsi="Times New Roman" w:cs="Times New Roman"/>
        </w:rPr>
        <w:t xml:space="preserve"> I hope that</w:t>
      </w:r>
      <w:r>
        <w:rPr>
          <w:rFonts w:ascii="Times New Roman" w:hAnsi="Times New Roman" w:cs="Times New Roman"/>
        </w:rPr>
        <w:t xml:space="preserve"> </w:t>
      </w:r>
      <w:r w:rsidR="0035744A">
        <w:rPr>
          <w:rFonts w:ascii="Times New Roman" w:hAnsi="Times New Roman" w:cs="Times New Roman"/>
        </w:rPr>
        <w:t>t</w:t>
      </w:r>
      <w:r>
        <w:rPr>
          <w:rFonts w:ascii="Times New Roman" w:hAnsi="Times New Roman" w:cs="Times New Roman"/>
        </w:rPr>
        <w:t>his approach</w:t>
      </w:r>
      <w:r w:rsidR="0014522E">
        <w:rPr>
          <w:rFonts w:ascii="Times New Roman" w:hAnsi="Times New Roman" w:cs="Times New Roman"/>
        </w:rPr>
        <w:t xml:space="preserve"> </w:t>
      </w:r>
      <w:r w:rsidR="001A425E">
        <w:rPr>
          <w:rFonts w:ascii="Times New Roman" w:hAnsi="Times New Roman" w:cs="Times New Roman"/>
        </w:rPr>
        <w:t>allow</w:t>
      </w:r>
      <w:r w:rsidR="00A05835">
        <w:rPr>
          <w:rFonts w:ascii="Times New Roman" w:hAnsi="Times New Roman" w:cs="Times New Roman"/>
        </w:rPr>
        <w:t>s</w:t>
      </w:r>
      <w:r>
        <w:rPr>
          <w:rFonts w:ascii="Times New Roman" w:hAnsi="Times New Roman" w:cs="Times New Roman"/>
        </w:rPr>
        <w:t xml:space="preserve"> me to </w:t>
      </w:r>
      <w:r w:rsidR="00A05835">
        <w:rPr>
          <w:rFonts w:ascii="Times New Roman" w:hAnsi="Times New Roman" w:cs="Times New Roman"/>
        </w:rPr>
        <w:t xml:space="preserve">retain </w:t>
      </w:r>
      <w:r>
        <w:rPr>
          <w:rFonts w:ascii="Times New Roman" w:hAnsi="Times New Roman" w:cs="Times New Roman"/>
        </w:rPr>
        <w:t xml:space="preserve">a certain amount of critical distance </w:t>
      </w:r>
      <w:r w:rsidR="00A94F8E">
        <w:rPr>
          <w:rFonts w:ascii="Times New Roman" w:hAnsi="Times New Roman" w:cs="Times New Roman"/>
        </w:rPr>
        <w:t>from</w:t>
      </w:r>
      <w:r>
        <w:rPr>
          <w:rFonts w:ascii="Times New Roman" w:hAnsi="Times New Roman" w:cs="Times New Roman"/>
        </w:rPr>
        <w:t xml:space="preserve"> Adorno’s interpretation,</w:t>
      </w:r>
      <w:r w:rsidR="00AD5B12">
        <w:rPr>
          <w:rFonts w:ascii="Times New Roman" w:hAnsi="Times New Roman" w:cs="Times New Roman"/>
        </w:rPr>
        <w:t xml:space="preserve"> whilst</w:t>
      </w:r>
      <w:r>
        <w:rPr>
          <w:rFonts w:ascii="Times New Roman" w:hAnsi="Times New Roman" w:cs="Times New Roman"/>
        </w:rPr>
        <w:t xml:space="preserve"> simultaneously</w:t>
      </w:r>
      <w:r w:rsidR="00764D3A">
        <w:rPr>
          <w:rFonts w:ascii="Times New Roman" w:hAnsi="Times New Roman" w:cs="Times New Roman"/>
        </w:rPr>
        <w:t xml:space="preserve"> </w:t>
      </w:r>
      <w:r w:rsidR="001A425E">
        <w:rPr>
          <w:rFonts w:ascii="Times New Roman" w:hAnsi="Times New Roman" w:cs="Times New Roman"/>
        </w:rPr>
        <w:t>enabling</w:t>
      </w:r>
      <w:r w:rsidR="00764D3A">
        <w:rPr>
          <w:rFonts w:ascii="Times New Roman" w:hAnsi="Times New Roman" w:cs="Times New Roman"/>
        </w:rPr>
        <w:t xml:space="preserve"> me to</w:t>
      </w:r>
      <w:r>
        <w:rPr>
          <w:rFonts w:ascii="Times New Roman" w:hAnsi="Times New Roman" w:cs="Times New Roman"/>
        </w:rPr>
        <w:t xml:space="preserve"> bring to light new and insightful connections</w:t>
      </w:r>
      <w:r w:rsidR="00786ED5">
        <w:rPr>
          <w:rFonts w:ascii="Times New Roman" w:hAnsi="Times New Roman" w:cs="Times New Roman"/>
        </w:rPr>
        <w:t>. These</w:t>
      </w:r>
      <w:r w:rsidR="001A425E">
        <w:rPr>
          <w:rFonts w:ascii="Times New Roman" w:hAnsi="Times New Roman" w:cs="Times New Roman"/>
        </w:rPr>
        <w:t xml:space="preserve"> connections</w:t>
      </w:r>
      <w:r w:rsidR="00764D3A">
        <w:rPr>
          <w:rFonts w:ascii="Times New Roman" w:hAnsi="Times New Roman" w:cs="Times New Roman"/>
        </w:rPr>
        <w:t xml:space="preserve"> </w:t>
      </w:r>
      <w:r w:rsidR="002C6D5A">
        <w:rPr>
          <w:rFonts w:ascii="Times New Roman" w:hAnsi="Times New Roman" w:cs="Times New Roman"/>
        </w:rPr>
        <w:t>go</w:t>
      </w:r>
      <w:r w:rsidR="00786ED5">
        <w:rPr>
          <w:rFonts w:ascii="Times New Roman" w:hAnsi="Times New Roman" w:cs="Times New Roman"/>
        </w:rPr>
        <w:t xml:space="preserve"> beyond</w:t>
      </w:r>
      <w:r w:rsidR="002C6D5A">
        <w:rPr>
          <w:rFonts w:ascii="Times New Roman" w:hAnsi="Times New Roman" w:cs="Times New Roman"/>
        </w:rPr>
        <w:t xml:space="preserve"> </w:t>
      </w:r>
      <w:r w:rsidR="00786ED5">
        <w:rPr>
          <w:rFonts w:ascii="Times New Roman" w:hAnsi="Times New Roman" w:cs="Times New Roman"/>
        </w:rPr>
        <w:t xml:space="preserve">the scope of present historical reconstructions, which have focused </w:t>
      </w:r>
      <w:r w:rsidR="00816D49">
        <w:rPr>
          <w:rFonts w:ascii="Times New Roman" w:hAnsi="Times New Roman" w:cs="Times New Roman"/>
        </w:rPr>
        <w:t>largely</w:t>
      </w:r>
      <w:r w:rsidR="00786ED5">
        <w:rPr>
          <w:rFonts w:ascii="Times New Roman" w:hAnsi="Times New Roman" w:cs="Times New Roman"/>
        </w:rPr>
        <w:t xml:space="preserve"> on</w:t>
      </w:r>
      <w:r w:rsidR="00C571C8">
        <w:rPr>
          <w:rFonts w:ascii="Times New Roman" w:hAnsi="Times New Roman" w:cs="Times New Roman"/>
        </w:rPr>
        <w:t xml:space="preserve"> Adorno’s critique</w:t>
      </w:r>
      <w:r w:rsidR="00786ED5">
        <w:rPr>
          <w:rFonts w:ascii="Times New Roman" w:hAnsi="Times New Roman" w:cs="Times New Roman"/>
        </w:rPr>
        <w:t xml:space="preserve"> </w:t>
      </w:r>
      <w:r w:rsidR="00C571C8">
        <w:rPr>
          <w:rFonts w:ascii="Times New Roman" w:hAnsi="Times New Roman" w:cs="Times New Roman"/>
        </w:rPr>
        <w:t>on its own terms</w:t>
      </w:r>
      <w:r>
        <w:rPr>
          <w:rFonts w:ascii="Times New Roman" w:hAnsi="Times New Roman" w:cs="Times New Roman"/>
        </w:rPr>
        <w:t>.</w:t>
      </w:r>
      <w:r w:rsidR="002C6D5A">
        <w:rPr>
          <w:rFonts w:ascii="Times New Roman" w:hAnsi="Times New Roman" w:cs="Times New Roman"/>
        </w:rPr>
        <w:t xml:space="preserve"> </w:t>
      </w:r>
    </w:p>
    <w:p w14:paraId="6BEC2D50" w14:textId="41CF7910" w:rsidR="00905029" w:rsidRDefault="00905029" w:rsidP="00905029">
      <w:pPr>
        <w:rPr>
          <w:rFonts w:ascii="Times New Roman" w:hAnsi="Times New Roman" w:cs="Times New Roman"/>
        </w:rPr>
      </w:pPr>
      <w:r>
        <w:rPr>
          <w:rFonts w:ascii="Times New Roman" w:hAnsi="Times New Roman" w:cs="Times New Roman"/>
        </w:rPr>
        <w:t>Having outlined the distinctive approach</w:t>
      </w:r>
      <w:r w:rsidR="003C1300">
        <w:rPr>
          <w:rFonts w:ascii="Times New Roman" w:hAnsi="Times New Roman" w:cs="Times New Roman"/>
        </w:rPr>
        <w:t xml:space="preserve"> of the thesis</w:t>
      </w:r>
      <w:r>
        <w:rPr>
          <w:rFonts w:ascii="Times New Roman" w:hAnsi="Times New Roman" w:cs="Times New Roman"/>
        </w:rPr>
        <w:t xml:space="preserve"> a</w:t>
      </w:r>
      <w:r w:rsidR="004B2CF6">
        <w:rPr>
          <w:rFonts w:ascii="Times New Roman" w:hAnsi="Times New Roman" w:cs="Times New Roman"/>
        </w:rPr>
        <w:t>n</w:t>
      </w:r>
      <w:r>
        <w:rPr>
          <w:rFonts w:ascii="Times New Roman" w:hAnsi="Times New Roman" w:cs="Times New Roman"/>
        </w:rPr>
        <w:t xml:space="preserve">d the broad historical and philosophical currents </w:t>
      </w:r>
      <w:r w:rsidR="003C1300">
        <w:rPr>
          <w:rFonts w:ascii="Times New Roman" w:hAnsi="Times New Roman" w:cs="Times New Roman"/>
        </w:rPr>
        <w:t>which underpin it</w:t>
      </w:r>
      <w:r>
        <w:rPr>
          <w:rFonts w:ascii="Times New Roman" w:hAnsi="Times New Roman" w:cs="Times New Roman"/>
        </w:rPr>
        <w:t xml:space="preserve">, before moving into the main body of </w:t>
      </w:r>
      <w:r w:rsidR="003C1300">
        <w:rPr>
          <w:rFonts w:ascii="Times New Roman" w:hAnsi="Times New Roman" w:cs="Times New Roman"/>
        </w:rPr>
        <w:t>my argument</w:t>
      </w:r>
      <w:r>
        <w:rPr>
          <w:rFonts w:ascii="Times New Roman" w:hAnsi="Times New Roman" w:cs="Times New Roman"/>
        </w:rPr>
        <w:t xml:space="preserve">, it </w:t>
      </w:r>
      <w:r w:rsidR="004B2CF6">
        <w:rPr>
          <w:rFonts w:ascii="Times New Roman" w:hAnsi="Times New Roman" w:cs="Times New Roman"/>
        </w:rPr>
        <w:t xml:space="preserve">will be helpful </w:t>
      </w:r>
      <w:r w:rsidR="003C1300">
        <w:rPr>
          <w:rFonts w:ascii="Times New Roman" w:hAnsi="Times New Roman" w:cs="Times New Roman"/>
        </w:rPr>
        <w:t xml:space="preserve">first </w:t>
      </w:r>
      <w:r w:rsidR="004B2CF6">
        <w:rPr>
          <w:rFonts w:ascii="Times New Roman" w:hAnsi="Times New Roman" w:cs="Times New Roman"/>
        </w:rPr>
        <w:t>to</w:t>
      </w:r>
      <w:r>
        <w:rPr>
          <w:rFonts w:ascii="Times New Roman" w:hAnsi="Times New Roman" w:cs="Times New Roman"/>
        </w:rPr>
        <w:t xml:space="preserve"> provide a chronological overview of the contents that will follow. In Chapters One to Three, I begin by providing an interpretation of Adorno’s intellectual development and engagement with Kierkegaard. In Chapter One, I recount the historical context of Adorno’s earliest engagements with Kierkegaard, prior to the writing of </w:t>
      </w:r>
      <w:r>
        <w:rPr>
          <w:rFonts w:ascii="Times New Roman" w:hAnsi="Times New Roman" w:cs="Times New Roman"/>
          <w:i/>
          <w:iCs/>
        </w:rPr>
        <w:t>Construction</w:t>
      </w:r>
      <w:r>
        <w:rPr>
          <w:rFonts w:ascii="Times New Roman" w:hAnsi="Times New Roman" w:cs="Times New Roman"/>
        </w:rPr>
        <w:t xml:space="preserve">. In so doing, I re-emphasise what has sometimes been overlooked, namely that when Adorno came to write his </w:t>
      </w:r>
      <w:proofErr w:type="spellStart"/>
      <w:r w:rsidRPr="005B1092">
        <w:rPr>
          <w:rFonts w:ascii="Times New Roman" w:hAnsi="Times New Roman" w:cs="Times New Roman"/>
          <w:i/>
          <w:iCs/>
        </w:rPr>
        <w:t>Habilitationschrift</w:t>
      </w:r>
      <w:proofErr w:type="spellEnd"/>
      <w:r>
        <w:rPr>
          <w:rFonts w:ascii="Times New Roman" w:hAnsi="Times New Roman" w:cs="Times New Roman"/>
        </w:rPr>
        <w:t xml:space="preserve">, Kierkegaard was already a distinctive intellectual figure in Adorno’s consciousness and one whom he had grappled with extensively in dialogue with Siegfried </w:t>
      </w:r>
      <w:proofErr w:type="spellStart"/>
      <w:r>
        <w:rPr>
          <w:rFonts w:ascii="Times New Roman" w:hAnsi="Times New Roman" w:cs="Times New Roman"/>
        </w:rPr>
        <w:t>Kracauer</w:t>
      </w:r>
      <w:proofErr w:type="spellEnd"/>
      <w:r>
        <w:rPr>
          <w:rFonts w:ascii="Times New Roman" w:hAnsi="Times New Roman" w:cs="Times New Roman"/>
        </w:rPr>
        <w:t xml:space="preserve">. The significance of this is that it lends credence to the idea that when he came to write (what would become) </w:t>
      </w:r>
      <w:r>
        <w:rPr>
          <w:rFonts w:ascii="Times New Roman" w:hAnsi="Times New Roman" w:cs="Times New Roman"/>
          <w:i/>
          <w:iCs/>
        </w:rPr>
        <w:t>Construction</w:t>
      </w:r>
      <w:r>
        <w:rPr>
          <w:rFonts w:ascii="Times New Roman" w:hAnsi="Times New Roman" w:cs="Times New Roman"/>
        </w:rPr>
        <w:t xml:space="preserve">, Adorno was not coming to Kierkegaard entirely anew and </w:t>
      </w:r>
      <w:r w:rsidRPr="00A556F2">
        <w:rPr>
          <w:rFonts w:ascii="Times New Roman" w:hAnsi="Times New Roman" w:cs="Times New Roman"/>
          <w:i/>
          <w:iCs/>
        </w:rPr>
        <w:t>only</w:t>
      </w:r>
      <w:r>
        <w:rPr>
          <w:rFonts w:ascii="Times New Roman" w:hAnsi="Times New Roman" w:cs="Times New Roman"/>
        </w:rPr>
        <w:t xml:space="preserve"> with a view to him as a prop for his own philosophical concerns, or </w:t>
      </w:r>
      <w:r w:rsidRPr="00B162AA">
        <w:rPr>
          <w:rFonts w:ascii="Times New Roman" w:hAnsi="Times New Roman" w:cs="Times New Roman"/>
          <w:i/>
          <w:iCs/>
        </w:rPr>
        <w:t>only</w:t>
      </w:r>
      <w:r>
        <w:rPr>
          <w:rFonts w:ascii="Times New Roman" w:hAnsi="Times New Roman" w:cs="Times New Roman"/>
        </w:rPr>
        <w:t xml:space="preserve"> as a cipher for Walter Benjamin.</w:t>
      </w:r>
    </w:p>
    <w:p w14:paraId="5E935A16" w14:textId="5918E7BB" w:rsidR="00905029" w:rsidRDefault="00905029" w:rsidP="00905029">
      <w:pPr>
        <w:rPr>
          <w:rFonts w:ascii="Times New Roman" w:hAnsi="Times New Roman" w:cs="Times New Roman"/>
        </w:rPr>
      </w:pPr>
      <w:r>
        <w:rPr>
          <w:rFonts w:ascii="Times New Roman" w:hAnsi="Times New Roman" w:cs="Times New Roman"/>
        </w:rPr>
        <w:lastRenderedPageBreak/>
        <w:t xml:space="preserve">In Chapters Two and Three, I then proceed to provide a summary and interpretation of the key themes and arguments in </w:t>
      </w:r>
      <w:r>
        <w:rPr>
          <w:rFonts w:ascii="Times New Roman" w:hAnsi="Times New Roman" w:cs="Times New Roman"/>
          <w:i/>
          <w:iCs/>
        </w:rPr>
        <w:t>Construction</w:t>
      </w:r>
      <w:r>
        <w:rPr>
          <w:rFonts w:ascii="Times New Roman" w:hAnsi="Times New Roman" w:cs="Times New Roman"/>
        </w:rPr>
        <w:t xml:space="preserve">. I do so with two aims in mind. Firstly, to ground the thesis in an understanding that, on Adorno’s reading, Kierkegaard’s thought is in </w:t>
      </w:r>
      <w:proofErr w:type="gramStart"/>
      <w:r>
        <w:rPr>
          <w:rFonts w:ascii="Times New Roman" w:hAnsi="Times New Roman" w:cs="Times New Roman"/>
        </w:rPr>
        <w:t>a number of</w:t>
      </w:r>
      <w:proofErr w:type="gramEnd"/>
      <w:r>
        <w:rPr>
          <w:rFonts w:ascii="Times New Roman" w:hAnsi="Times New Roman" w:cs="Times New Roman"/>
        </w:rPr>
        <w:t xml:space="preserve"> important ways irreconcilable with his own. Adorno’s principal objection in this regard is that Kierkegaard’s dialectic is subject centred, </w:t>
      </w:r>
      <w:proofErr w:type="gramStart"/>
      <w:r>
        <w:rPr>
          <w:rFonts w:ascii="Times New Roman" w:hAnsi="Times New Roman" w:cs="Times New Roman"/>
        </w:rPr>
        <w:t>inward</w:t>
      </w:r>
      <w:proofErr w:type="gramEnd"/>
      <w:r>
        <w:rPr>
          <w:rFonts w:ascii="Times New Roman" w:hAnsi="Times New Roman" w:cs="Times New Roman"/>
        </w:rPr>
        <w:t xml:space="preserve"> and “objectless”. Accordingly, Kierkegaard’s self is founded on its disassociation from social, historical, and material reality, which Adorno considers a metaphysical impossibility. The consequence of this lack of mediation between subject and objective world is that Kierkegaard’s dialectic and as a result, his concept of the self, ends up abstract and indeterminate, as well as foreclosing any possibility of achieving reconciliation with the material world. Finally, Adorno claims that the last move in Kierkegaard’s irreconcilable dialectic is to dispense with concepts altogether, and with them any semblance of relation to the objective world. This occurs in what Adorno </w:t>
      </w:r>
      <w:r w:rsidR="001E59CE">
        <w:rPr>
          <w:rFonts w:ascii="Times New Roman" w:hAnsi="Times New Roman" w:cs="Times New Roman"/>
        </w:rPr>
        <w:t>views as</w:t>
      </w:r>
      <w:r>
        <w:rPr>
          <w:rFonts w:ascii="Times New Roman" w:hAnsi="Times New Roman" w:cs="Times New Roman"/>
        </w:rPr>
        <w:t xml:space="preserve"> Kierkegaard’s sacrifice of the self</w:t>
      </w:r>
      <w:r w:rsidR="001E59CE">
        <w:rPr>
          <w:rFonts w:ascii="Times New Roman" w:hAnsi="Times New Roman" w:cs="Times New Roman"/>
        </w:rPr>
        <w:t xml:space="preserve"> and rationality, culminating in</w:t>
      </w:r>
      <w:r>
        <w:rPr>
          <w:rFonts w:ascii="Times New Roman" w:hAnsi="Times New Roman" w:cs="Times New Roman"/>
        </w:rPr>
        <w:t xml:space="preserve"> his embrace of the absurd, the absolute paradox of faith. For Adorno, these amount to attempts to totally sunder the </w:t>
      </w:r>
      <w:proofErr w:type="gramStart"/>
      <w:r>
        <w:rPr>
          <w:rFonts w:ascii="Times New Roman" w:hAnsi="Times New Roman" w:cs="Times New Roman"/>
        </w:rPr>
        <w:t>absolutely “spiritual”</w:t>
      </w:r>
      <w:proofErr w:type="gramEnd"/>
      <w:r>
        <w:rPr>
          <w:rFonts w:ascii="Times New Roman" w:hAnsi="Times New Roman" w:cs="Times New Roman"/>
        </w:rPr>
        <w:t xml:space="preserve"> self from its finite, material</w:t>
      </w:r>
      <w:r w:rsidR="00D01E52">
        <w:rPr>
          <w:rFonts w:ascii="Times New Roman" w:hAnsi="Times New Roman" w:cs="Times New Roman"/>
        </w:rPr>
        <w:t>,</w:t>
      </w:r>
      <w:r>
        <w:rPr>
          <w:rFonts w:ascii="Times New Roman" w:hAnsi="Times New Roman" w:cs="Times New Roman"/>
        </w:rPr>
        <w:t xml:space="preserve"> and historical context. Crucially, my claim is that the fundamentals of Adorno’s judgement on Kierkegaard’s overall authorship do not change in this regard. Indeed, the basis for each of these critical claims on Adorno’s part can be found in </w:t>
      </w:r>
      <w:r w:rsidR="005979B3">
        <w:rPr>
          <w:rFonts w:ascii="Times New Roman" w:hAnsi="Times New Roman" w:cs="Times New Roman"/>
        </w:rPr>
        <w:t>“Kierkegaard Once More”</w:t>
      </w:r>
      <w:r>
        <w:rPr>
          <w:rFonts w:ascii="Times New Roman" w:hAnsi="Times New Roman" w:cs="Times New Roman"/>
        </w:rPr>
        <w:t xml:space="preserve">. The first aim of Chapters Two and Three is therefore to assert that any study of Adorno’s intellectual relationship with Kierkegaard must proceed by recognising that he was not a Kierkegaardian in any straightforward sense. The second aim, however, which I emphasise in the latter half of Chapter Three, is to show that Adorno’s negative, critical reading of Kierkegaard does not tell the whole story. This argument both continues and disputes Peter Gordon’s recent narrative for understanding Adorno’s intellectual relationship with Kierkegaard. It continues it, insofar as I agree with Gordon that there is evidence throughout Adorno’s work that the latter saw profound critical potential in Kierkegaard’s thought. I go further than Gordon, however, in suggesting that there is already more substantial evidence of the strength of Adorno’s affinity with Kierkegaard in </w:t>
      </w:r>
      <w:r>
        <w:rPr>
          <w:rFonts w:ascii="Times New Roman" w:hAnsi="Times New Roman" w:cs="Times New Roman"/>
          <w:i/>
          <w:iCs/>
        </w:rPr>
        <w:t xml:space="preserve">Construction </w:t>
      </w:r>
      <w:r>
        <w:rPr>
          <w:rFonts w:ascii="Times New Roman" w:hAnsi="Times New Roman" w:cs="Times New Roman"/>
        </w:rPr>
        <w:t xml:space="preserve">and in Adorno’s early correspondence than his narrative suggests, with its emphasis on the late transformation of Adorno’s view.  </w:t>
      </w:r>
    </w:p>
    <w:p w14:paraId="55F3D9EE" w14:textId="28F0DD7F" w:rsidR="00905029" w:rsidRPr="006D2AAC" w:rsidRDefault="00905029" w:rsidP="00905029">
      <w:pPr>
        <w:rPr>
          <w:rStyle w:val="fontstyle01"/>
          <w:rFonts w:ascii="Times New Roman" w:hAnsi="Times New Roman" w:cs="Times New Roman"/>
          <w:sz w:val="22"/>
          <w:szCs w:val="22"/>
        </w:rPr>
      </w:pPr>
      <w:r>
        <w:rPr>
          <w:rFonts w:ascii="Times New Roman" w:hAnsi="Times New Roman" w:cs="Times New Roman"/>
        </w:rPr>
        <w:t xml:space="preserve">In Chapter Four, I give an example of this argument in detail, showing how in </w:t>
      </w:r>
      <w:r>
        <w:rPr>
          <w:rFonts w:ascii="Times New Roman" w:hAnsi="Times New Roman" w:cs="Times New Roman"/>
          <w:i/>
          <w:iCs/>
        </w:rPr>
        <w:t>Construction</w:t>
      </w:r>
      <w:r>
        <w:rPr>
          <w:rFonts w:ascii="Times New Roman" w:hAnsi="Times New Roman" w:cs="Times New Roman"/>
        </w:rPr>
        <w:t xml:space="preserve"> there is already good evidence of Adorno’s view that Kierkegaard contributes to the critique of Hegelian identity theory and anticipates the possibility of a new, negative form of dialectic, a view which Gordon only attributes to the ‘mature’ Adorno. Specifically, I do so by showing how Adorno considers Kierkegaard’s alternative dialectical model, qualitative dialectic, to be an “expressly formulated” and effective critique of Hegelian idealism.</w:t>
      </w:r>
      <w:r>
        <w:rPr>
          <w:rStyle w:val="FootnoteReference"/>
          <w:rFonts w:ascii="Times New Roman" w:hAnsi="Times New Roman" w:cs="Times New Roman"/>
        </w:rPr>
        <w:footnoteReference w:id="16"/>
      </w:r>
      <w:r>
        <w:rPr>
          <w:rFonts w:ascii="Times New Roman" w:hAnsi="Times New Roman" w:cs="Times New Roman"/>
        </w:rPr>
        <w:t xml:space="preserve"> In this dialectic, according to Adorno, Kierkegaard emphasises the ineluctable role of the finite, existing individual in thinking</w:t>
      </w:r>
      <w:r w:rsidR="007843E1">
        <w:rPr>
          <w:rFonts w:ascii="Times New Roman" w:hAnsi="Times New Roman" w:cs="Times New Roman"/>
        </w:rPr>
        <w:t>;</w:t>
      </w:r>
      <w:r>
        <w:rPr>
          <w:rFonts w:ascii="Times New Roman" w:hAnsi="Times New Roman" w:cs="Times New Roman"/>
        </w:rPr>
        <w:t xml:space="preserve"> the rejection of the necessarily progressive</w:t>
      </w:r>
      <w:r w:rsidR="007843E1">
        <w:rPr>
          <w:rFonts w:ascii="Times New Roman" w:hAnsi="Times New Roman" w:cs="Times New Roman"/>
        </w:rPr>
        <w:t xml:space="preserve"> </w:t>
      </w:r>
      <w:r>
        <w:rPr>
          <w:rFonts w:ascii="Times New Roman" w:hAnsi="Times New Roman" w:cs="Times New Roman"/>
        </w:rPr>
        <w:t xml:space="preserve">systematic character </w:t>
      </w:r>
      <w:r w:rsidRPr="006D2AAC">
        <w:rPr>
          <w:rFonts w:ascii="Times New Roman" w:hAnsi="Times New Roman" w:cs="Times New Roman"/>
        </w:rPr>
        <w:t xml:space="preserve">of dialectic and the preservation of </w:t>
      </w:r>
      <w:proofErr w:type="gramStart"/>
      <w:r w:rsidRPr="006D2AAC">
        <w:rPr>
          <w:rFonts w:ascii="Times New Roman" w:hAnsi="Times New Roman" w:cs="Times New Roman"/>
        </w:rPr>
        <w:t>the particular</w:t>
      </w:r>
      <w:proofErr w:type="gramEnd"/>
      <w:r w:rsidRPr="006D2AAC">
        <w:rPr>
          <w:rFonts w:ascii="Times New Roman" w:hAnsi="Times New Roman" w:cs="Times New Roman"/>
        </w:rPr>
        <w:t xml:space="preserve">. </w:t>
      </w:r>
      <w:r w:rsidRPr="006D2AAC">
        <w:rPr>
          <w:rFonts w:ascii="Times New Roman" w:hAnsi="Times New Roman" w:cs="Times New Roman"/>
        </w:rPr>
        <w:lastRenderedPageBreak/>
        <w:t>Crucially, this has significance in showing the dialectical irony that Adorno perceives in Kierkegaard’s thought. On the one hand, as I show in Chapters Two and Three, Kierkegaard tries to completely deny the importance of the subject’s mediated relationship with the material, objective world. On the other, however, in underlining the way in which our thought is conditioned by our status as finite, embodied, contingent individuals, he emphasises the mediation of material objectivity on the subject in this respect “</w:t>
      </w:r>
      <w:r w:rsidRPr="006D2AAC">
        <w:rPr>
          <w:rStyle w:val="fontstyle01"/>
          <w:rFonts w:ascii="Times New Roman" w:hAnsi="Times New Roman" w:cs="Times New Roman"/>
          <w:sz w:val="22"/>
          <w:szCs w:val="22"/>
        </w:rPr>
        <w:t>more strongly than Hegel”.</w:t>
      </w:r>
      <w:r w:rsidRPr="006D2AAC">
        <w:rPr>
          <w:rStyle w:val="FootnoteReference"/>
          <w:rFonts w:ascii="Times New Roman" w:hAnsi="Times New Roman" w:cs="Times New Roman"/>
          <w:color w:val="242021"/>
        </w:rPr>
        <w:footnoteReference w:id="17"/>
      </w:r>
      <w:r w:rsidRPr="006D2AAC">
        <w:rPr>
          <w:rStyle w:val="fontstyle01"/>
          <w:rFonts w:ascii="Times New Roman" w:hAnsi="Times New Roman" w:cs="Times New Roman"/>
          <w:sz w:val="22"/>
          <w:szCs w:val="22"/>
        </w:rPr>
        <w:t xml:space="preserve"> I close Chapter Four by noting that this discussion is far from an abstract debate about dialectic for Adorno, but imperative in informing his approach to keeping alive the possibility of resistance in a systematically unfree social whole.   </w:t>
      </w:r>
    </w:p>
    <w:p w14:paraId="06FC546F" w14:textId="670DBAE0" w:rsidR="00905029" w:rsidRPr="00542A3A" w:rsidRDefault="00905029" w:rsidP="00905029">
      <w:pPr>
        <w:rPr>
          <w:rFonts w:ascii="TimesNewRomanPSMT" w:hAnsi="TimesNewRomanPSMT"/>
          <w:color w:val="242021"/>
        </w:rPr>
      </w:pPr>
      <w:r w:rsidRPr="006D2AAC">
        <w:rPr>
          <w:rStyle w:val="fontstyle01"/>
          <w:rFonts w:ascii="Times New Roman" w:hAnsi="Times New Roman" w:cs="Times New Roman"/>
          <w:sz w:val="22"/>
          <w:szCs w:val="22"/>
        </w:rPr>
        <w:t>Having outlined Kierkegaard’s contribution to the development of Adorno’s negative dialectic, in Chapter Five I turn to the more concrete, critical analysis of society that motivates Adorno in deeming such a dialectic necessary. This is achieved principally through an examination of Adorno’s idea of the wrong life and his associated concept of unfreedom, exploring Kierkegaard’s influence on these ideas via his concept of despair. This analysis helps to bring into relief Adorno’s view of a distorted and systematically unfree “administered” world. As a crucial part of this analysis, I focus particularly on the aspects of the development of our systematic unfreedom as a piece with a view of history as “</w:t>
      </w:r>
      <w:r w:rsidRPr="006D2AAC">
        <w:rPr>
          <w:rFonts w:ascii="Times New Roman" w:hAnsi="Times New Roman" w:cs="Times New Roman"/>
        </w:rPr>
        <w:t>the rise and fall of the individual”</w:t>
      </w:r>
      <w:r w:rsidR="004C4DD9">
        <w:rPr>
          <w:rFonts w:ascii="Times New Roman" w:hAnsi="Times New Roman" w:cs="Times New Roman"/>
        </w:rPr>
        <w:t>.</w:t>
      </w:r>
      <w:r w:rsidRPr="006D2AAC">
        <w:rPr>
          <w:rStyle w:val="FootnoteReference"/>
          <w:rFonts w:ascii="Times New Roman" w:hAnsi="Times New Roman" w:cs="Times New Roman"/>
        </w:rPr>
        <w:footnoteReference w:id="18"/>
      </w:r>
      <w:r w:rsidRPr="006D2AAC">
        <w:rPr>
          <w:rFonts w:ascii="Times New Roman" w:hAnsi="Times New Roman" w:cs="Times New Roman"/>
        </w:rPr>
        <w:t xml:space="preserve"> That is to say, I focus on Adorno’s view that (late-capitalist) modernity and administered society ushers in the demise of the individual subject in its self-reflective, spontaneous and imaginative capacities; individuals are reduced to thoughtless</w:t>
      </w:r>
      <w:r w:rsidR="00E7458E">
        <w:rPr>
          <w:rFonts w:ascii="Times New Roman" w:hAnsi="Times New Roman" w:cs="Times New Roman"/>
        </w:rPr>
        <w:t xml:space="preserve"> and</w:t>
      </w:r>
      <w:r w:rsidRPr="006D2AAC">
        <w:rPr>
          <w:rFonts w:ascii="Times New Roman" w:hAnsi="Times New Roman" w:cs="Times New Roman"/>
        </w:rPr>
        <w:t xml:space="preserve"> fungible copies of the other. In pursuing this interpretation, I refer to Kierkegaard’s analysis and anticipation of this trend in </w:t>
      </w:r>
      <w:r w:rsidRPr="006D2AAC">
        <w:rPr>
          <w:rFonts w:ascii="Times New Roman" w:hAnsi="Times New Roman" w:cs="Times New Roman"/>
          <w:i/>
          <w:iCs/>
        </w:rPr>
        <w:t xml:space="preserve">The Sickness </w:t>
      </w:r>
      <w:proofErr w:type="gramStart"/>
      <w:r w:rsidRPr="006D2AAC">
        <w:rPr>
          <w:rFonts w:ascii="Times New Roman" w:hAnsi="Times New Roman" w:cs="Times New Roman"/>
          <w:i/>
          <w:iCs/>
        </w:rPr>
        <w:t>Unto</w:t>
      </w:r>
      <w:proofErr w:type="gramEnd"/>
      <w:r w:rsidRPr="006D2AAC">
        <w:rPr>
          <w:rFonts w:ascii="Times New Roman" w:hAnsi="Times New Roman" w:cs="Times New Roman"/>
          <w:i/>
          <w:iCs/>
        </w:rPr>
        <w:t xml:space="preserve"> Death</w:t>
      </w:r>
      <w:r w:rsidRPr="006D2AAC">
        <w:rPr>
          <w:rFonts w:ascii="Times New Roman" w:hAnsi="Times New Roman" w:cs="Times New Roman"/>
        </w:rPr>
        <w:t xml:space="preserve"> and compare this with Adorno’s own affirmative remarks</w:t>
      </w:r>
      <w:r>
        <w:rPr>
          <w:rFonts w:ascii="Times New Roman" w:hAnsi="Times New Roman" w:cs="Times New Roman"/>
        </w:rPr>
        <w:t xml:space="preserve"> about Kierkegaard in relation to the diminishment of the individual. Finally, I conclude by underlining the point that Adorno cannot put Kierkegaard’s concepts (like despair) to work without socialising and secularising his thought. I argue this with reference to Peter Gordon, who demonstrates how Adorno acknowledges the critical purchase of Kierkegaard’s theological concept of transcendence and the </w:t>
      </w:r>
      <w:proofErr w:type="gramStart"/>
      <w:r>
        <w:rPr>
          <w:rFonts w:ascii="Times New Roman" w:hAnsi="Times New Roman" w:cs="Times New Roman"/>
        </w:rPr>
        <w:t>manner in which</w:t>
      </w:r>
      <w:proofErr w:type="gramEnd"/>
      <w:r>
        <w:rPr>
          <w:rFonts w:ascii="Times New Roman" w:hAnsi="Times New Roman" w:cs="Times New Roman"/>
        </w:rPr>
        <w:t xml:space="preserve"> it leads Kierkegaard (unconsciously) to view the world as a despairing, living hell to be negated. As a materialist, Adorno cannot affirm such transcendence, but instead, by way of ideas found in Benjamin and Kafka, develops the idea of an “inverse theology”, a materialist way of viewing the world, through our this-worldly suffering, from the “standpoint of redemption”.</w:t>
      </w:r>
      <w:r>
        <w:rPr>
          <w:rStyle w:val="FootnoteReference"/>
          <w:rFonts w:ascii="Times New Roman" w:hAnsi="Times New Roman" w:cs="Times New Roman"/>
        </w:rPr>
        <w:footnoteReference w:id="19"/>
      </w:r>
      <w:r>
        <w:rPr>
          <w:rFonts w:ascii="Times New Roman" w:hAnsi="Times New Roman" w:cs="Times New Roman"/>
        </w:rPr>
        <w:t xml:space="preserve">        </w:t>
      </w:r>
      <w:r>
        <w:rPr>
          <w:rStyle w:val="fontstyle01"/>
        </w:rPr>
        <w:t xml:space="preserve"> </w:t>
      </w:r>
    </w:p>
    <w:p w14:paraId="193FD90E" w14:textId="77777777" w:rsidR="00905029" w:rsidRDefault="00905029" w:rsidP="00905029">
      <w:pPr>
        <w:rPr>
          <w:rFonts w:ascii="Times New Roman" w:hAnsi="Times New Roman" w:cs="Times New Roman"/>
        </w:rPr>
      </w:pPr>
      <w:r>
        <w:rPr>
          <w:rFonts w:ascii="Times New Roman" w:hAnsi="Times New Roman" w:cs="Times New Roman"/>
        </w:rPr>
        <w:t xml:space="preserve">In Chapters Six and Seven, I explore what Adorno considers to be the point at which Kierkegaard comes closest to consciously enacting this absolute negativity and criticism towards the world, in his late polemical writings against Christendom. In these two chapters, I break new ground, arguing in detail that it was not just Kierkegaard </w:t>
      </w:r>
      <w:r>
        <w:rPr>
          <w:rFonts w:ascii="Times New Roman" w:hAnsi="Times New Roman" w:cs="Times New Roman"/>
          <w:i/>
          <w:iCs/>
        </w:rPr>
        <w:t>in general</w:t>
      </w:r>
      <w:r>
        <w:rPr>
          <w:rFonts w:ascii="Times New Roman" w:hAnsi="Times New Roman" w:cs="Times New Roman"/>
        </w:rPr>
        <w:t xml:space="preserve"> who became of principle significance to Adorno, but specifically the </w:t>
      </w:r>
      <w:r>
        <w:rPr>
          <w:rFonts w:ascii="Times New Roman" w:hAnsi="Times New Roman" w:cs="Times New Roman"/>
          <w:i/>
          <w:iCs/>
        </w:rPr>
        <w:t>late</w:t>
      </w:r>
      <w:r>
        <w:rPr>
          <w:rFonts w:ascii="Times New Roman" w:hAnsi="Times New Roman" w:cs="Times New Roman"/>
        </w:rPr>
        <w:t xml:space="preserve"> Kierkegaard who actualises his latent critical potential and emerges from </w:t>
      </w:r>
      <w:r>
        <w:rPr>
          <w:rFonts w:ascii="Times New Roman" w:hAnsi="Times New Roman" w:cs="Times New Roman"/>
        </w:rPr>
        <w:lastRenderedPageBreak/>
        <w:t xml:space="preserve">interiority. I go on to suggest that the late Kierkegaard engages in an individual mode of resistance which shares considerable affinities with Adorno’s own praxis of resistance. </w:t>
      </w:r>
    </w:p>
    <w:p w14:paraId="4176A070" w14:textId="5AF45837" w:rsidR="00905029" w:rsidRDefault="00905029" w:rsidP="00905029">
      <w:pPr>
        <w:rPr>
          <w:rFonts w:ascii="TimesNewRomanPSMT" w:hAnsi="TimesNewRomanPSMT"/>
          <w:color w:val="242021"/>
        </w:rPr>
      </w:pPr>
      <w:r>
        <w:rPr>
          <w:rFonts w:ascii="Times New Roman" w:hAnsi="Times New Roman" w:cs="Times New Roman"/>
        </w:rPr>
        <w:t>In Chapter Six, I state the initial case for Adorno’s view that the polemical writings of the late Kierkegaard represent a turning point in which Kierkegaard emerges out of interiority, moving “</w:t>
      </w:r>
      <w:r w:rsidRPr="00EB0979">
        <w:rPr>
          <w:rFonts w:ascii="TimesNewRomanPSMT" w:hAnsi="TimesNewRomanPSMT"/>
          <w:color w:val="242021"/>
        </w:rPr>
        <w:t>from the doctrine of existence to intervention</w:t>
      </w:r>
      <w:r>
        <w:rPr>
          <w:rFonts w:ascii="TimesNewRomanPSMT" w:hAnsi="TimesNewRomanPSMT"/>
          <w:color w:val="242021"/>
        </w:rPr>
        <w:t>”.</w:t>
      </w:r>
      <w:r>
        <w:rPr>
          <w:rStyle w:val="FootnoteReference"/>
          <w:rFonts w:ascii="TimesNewRomanPSMT" w:hAnsi="TimesNewRomanPSMT"/>
          <w:color w:val="242021"/>
        </w:rPr>
        <w:footnoteReference w:id="20"/>
      </w:r>
      <w:r>
        <w:rPr>
          <w:rFonts w:ascii="TimesNewRomanPSMT" w:hAnsi="TimesNewRomanPSMT"/>
          <w:color w:val="242021"/>
        </w:rPr>
        <w:t xml:space="preserve"> Specifically, I show how on Adorno’s reading, the late Kierkegaard became increasingly radical in his view of the world’s lovelessness, achieving a new level of intensity in his opposition to the world, such that his late writings represent a break in his previous authorship. Most significantly for Adorno, Kierkegaard develops a newfound awareness of the extent to which the objective organisation of society, what Kierkegaard called “externalities”, systematically inhibit individuals in achieving the inwardness required for the practice of Christian love to be realised. This view is concomitant with much of the contemporary Kierkegaard scholarship, who agree that Kierkegaard’s focus on externals represents a crucial discontinuity in Kierkegaard’s late writings, as distinct from his earlier authorship. Finally, I establish that when Kierkegaard undertakes this direct critique, th</w:t>
      </w:r>
      <w:r w:rsidR="006668D7">
        <w:rPr>
          <w:rFonts w:ascii="TimesNewRomanPSMT" w:hAnsi="TimesNewRomanPSMT"/>
          <w:color w:val="242021"/>
        </w:rPr>
        <w:t>e</w:t>
      </w:r>
      <w:r>
        <w:rPr>
          <w:rFonts w:ascii="TimesNewRomanPSMT" w:hAnsi="TimesNewRomanPSMT"/>
          <w:color w:val="242021"/>
        </w:rPr>
        <w:t xml:space="preserve"> accompanying resistance cannot be pursued via conventional politics or a collective protest movement but is restricted principally to individuals. This perspective, which I argue Adorno shares, gives rise to the discussion with which I conclude Chapter Six, relating to what I </w:t>
      </w:r>
      <w:r w:rsidR="006668D7">
        <w:rPr>
          <w:rFonts w:ascii="TimesNewRomanPSMT" w:hAnsi="TimesNewRomanPSMT"/>
          <w:color w:val="242021"/>
        </w:rPr>
        <w:t>call</w:t>
      </w:r>
      <w:r>
        <w:rPr>
          <w:rFonts w:ascii="TimesNewRomanPSMT" w:hAnsi="TimesNewRomanPSMT"/>
          <w:color w:val="242021"/>
        </w:rPr>
        <w:t xml:space="preserve"> Adorno’s Gordian knot of resistance. </w:t>
      </w:r>
      <w:r w:rsidR="00D70877">
        <w:rPr>
          <w:rFonts w:ascii="TimesNewRomanPSMT" w:hAnsi="TimesNewRomanPSMT"/>
          <w:color w:val="242021"/>
        </w:rPr>
        <w:t>In short, this is</w:t>
      </w:r>
      <w:r>
        <w:rPr>
          <w:rFonts w:ascii="TimesNewRomanPSMT" w:hAnsi="TimesNewRomanPSMT"/>
          <w:color w:val="242021"/>
        </w:rPr>
        <w:t xml:space="preserve"> the idea that individuals must both</w:t>
      </w:r>
      <w:r w:rsidR="00D70877">
        <w:rPr>
          <w:rFonts w:ascii="TimesNewRomanPSMT" w:hAnsi="TimesNewRomanPSMT"/>
          <w:color w:val="242021"/>
        </w:rPr>
        <w:t xml:space="preserve"> continually</w:t>
      </w:r>
      <w:r>
        <w:rPr>
          <w:rFonts w:ascii="TimesNewRomanPSMT" w:hAnsi="TimesNewRomanPSMT"/>
          <w:color w:val="242021"/>
        </w:rPr>
        <w:t xml:space="preserve"> recognise their objective powerlessness and the limits of their situation, without allowing this to stupefy them into total inaction and/or indifference to the world.      </w:t>
      </w:r>
    </w:p>
    <w:p w14:paraId="7EF5C4EC" w14:textId="3255E6EF" w:rsidR="00905029" w:rsidRDefault="00905029" w:rsidP="00905029">
      <w:pPr>
        <w:rPr>
          <w:rFonts w:ascii="Times New Roman" w:hAnsi="Times New Roman" w:cs="Times New Roman"/>
        </w:rPr>
      </w:pPr>
      <w:r>
        <w:rPr>
          <w:rFonts w:ascii="Times New Roman" w:hAnsi="Times New Roman" w:cs="Times New Roman"/>
        </w:rPr>
        <w:t>In Chapter Seven, I then provide an exposition of what this individual resistance and intervention looks like for the late Kierkegaard and Adorno. I begin by noting that</w:t>
      </w:r>
      <w:r w:rsidR="00FD7D9B">
        <w:rPr>
          <w:rFonts w:ascii="Times New Roman" w:hAnsi="Times New Roman" w:cs="Times New Roman"/>
        </w:rPr>
        <w:t xml:space="preserve"> for both</w:t>
      </w:r>
      <w:r w:rsidR="00B05434">
        <w:rPr>
          <w:rFonts w:ascii="Times New Roman" w:hAnsi="Times New Roman" w:cs="Times New Roman"/>
        </w:rPr>
        <w:t xml:space="preserve"> thinkers</w:t>
      </w:r>
      <w:r>
        <w:rPr>
          <w:rFonts w:ascii="Times New Roman" w:hAnsi="Times New Roman" w:cs="Times New Roman"/>
        </w:rPr>
        <w:t>, such is the extremity of their</w:t>
      </w:r>
      <w:r w:rsidR="00B05434">
        <w:rPr>
          <w:rFonts w:ascii="Times New Roman" w:hAnsi="Times New Roman" w:cs="Times New Roman"/>
        </w:rPr>
        <w:t xml:space="preserve"> respective</w:t>
      </w:r>
      <w:r>
        <w:rPr>
          <w:rFonts w:ascii="Times New Roman" w:hAnsi="Times New Roman" w:cs="Times New Roman"/>
        </w:rPr>
        <w:t xml:space="preserve"> view</w:t>
      </w:r>
      <w:r w:rsidR="00B05434">
        <w:rPr>
          <w:rFonts w:ascii="Times New Roman" w:hAnsi="Times New Roman" w:cs="Times New Roman"/>
        </w:rPr>
        <w:t>s</w:t>
      </w:r>
      <w:r>
        <w:rPr>
          <w:rFonts w:ascii="Times New Roman" w:hAnsi="Times New Roman" w:cs="Times New Roman"/>
        </w:rPr>
        <w:t xml:space="preserve"> about the malaise that they oppose,</w:t>
      </w:r>
      <w:r w:rsidR="00EA6FE7">
        <w:rPr>
          <w:rFonts w:ascii="Times New Roman" w:hAnsi="Times New Roman" w:cs="Times New Roman"/>
        </w:rPr>
        <w:t xml:space="preserve"> that</w:t>
      </w:r>
      <w:r w:rsidR="00FD7D9B">
        <w:rPr>
          <w:rFonts w:ascii="Times New Roman" w:hAnsi="Times New Roman" w:cs="Times New Roman"/>
        </w:rPr>
        <w:t xml:space="preserve"> </w:t>
      </w:r>
      <w:r>
        <w:rPr>
          <w:rFonts w:ascii="Times New Roman" w:hAnsi="Times New Roman" w:cs="Times New Roman"/>
        </w:rPr>
        <w:t xml:space="preserve">in the present moment there can be no sense of affirmation or a positive proposal for a programme for action. Rather, what both thinkers turn their efforts towards is the cultivation of certain cognitive and non-cognitive responses in individuals, hoping that this will bring about a </w:t>
      </w:r>
      <w:r w:rsidR="0095103A">
        <w:rPr>
          <w:rFonts w:ascii="Times New Roman" w:hAnsi="Times New Roman" w:cs="Times New Roman"/>
        </w:rPr>
        <w:t xml:space="preserve">certain </w:t>
      </w:r>
      <w:r>
        <w:rPr>
          <w:rFonts w:ascii="Times New Roman" w:hAnsi="Times New Roman" w:cs="Times New Roman"/>
        </w:rPr>
        <w:t>level of ‘awakening’ within them. The main body of the chapter explores the late Kierkegaard and Adorno’s respective endeavours to cultivate these cogni</w:t>
      </w:r>
      <w:r w:rsidR="001164E0">
        <w:rPr>
          <w:rFonts w:ascii="Times New Roman" w:hAnsi="Times New Roman" w:cs="Times New Roman"/>
        </w:rPr>
        <w:t>t</w:t>
      </w:r>
      <w:r>
        <w:rPr>
          <w:rFonts w:ascii="Times New Roman" w:hAnsi="Times New Roman" w:cs="Times New Roman"/>
        </w:rPr>
        <w:t>ive and non-cognitive responses in others. Following this, and after underlining the crucial partition between them – Kierkegaard’s theological content and appeal to divine transcendence – I demonstrate the key areas of overlap between the two thinkers in their respective attempts to cultivate resistance towards the status</w:t>
      </w:r>
      <w:r w:rsidR="00646E1E">
        <w:rPr>
          <w:rFonts w:ascii="Times New Roman" w:hAnsi="Times New Roman" w:cs="Times New Roman"/>
        </w:rPr>
        <w:t xml:space="preserve"> </w:t>
      </w:r>
      <w:r>
        <w:rPr>
          <w:rFonts w:ascii="Times New Roman" w:hAnsi="Times New Roman" w:cs="Times New Roman"/>
        </w:rPr>
        <w:t xml:space="preserve">quo. I conclude by arguing that the late Kierkegaard becomes a model for Adorno’s own critical praxis of resistance because, through his writings and activities, he anticipates and articulates a version of praxis as comportment, through one’s general way of being. Resisting as an individual, the late Kierkegaard encapsulates both the need for a certain kind of (powerless) detachment and distance from the world, whilst at the same time, refusing to </w:t>
      </w:r>
      <w:r>
        <w:rPr>
          <w:rFonts w:ascii="Times New Roman" w:hAnsi="Times New Roman" w:cs="Times New Roman"/>
        </w:rPr>
        <w:lastRenderedPageBreak/>
        <w:t xml:space="preserve">allow this detachment to morph into indifference or inactivity by not sympathising with others and or not working, insofar as one can, to try and change the situation. This model of individual praxis, I </w:t>
      </w:r>
      <w:r w:rsidR="0095103A">
        <w:rPr>
          <w:rFonts w:ascii="Times New Roman" w:hAnsi="Times New Roman" w:cs="Times New Roman"/>
        </w:rPr>
        <w:t>suggest</w:t>
      </w:r>
      <w:r>
        <w:rPr>
          <w:rFonts w:ascii="Times New Roman" w:hAnsi="Times New Roman" w:cs="Times New Roman"/>
        </w:rPr>
        <w:t xml:space="preserve">, is representative of Adorno’s attempt to navigate the </w:t>
      </w:r>
      <w:proofErr w:type="gramStart"/>
      <w:r>
        <w:rPr>
          <w:rFonts w:ascii="Times New Roman" w:hAnsi="Times New Roman" w:cs="Times New Roman"/>
        </w:rPr>
        <w:t>aforementioned Gordian</w:t>
      </w:r>
      <w:proofErr w:type="gramEnd"/>
      <w:r>
        <w:rPr>
          <w:rFonts w:ascii="Times New Roman" w:hAnsi="Times New Roman" w:cs="Times New Roman"/>
        </w:rPr>
        <w:t xml:space="preserve"> knot which he thinks those who want to resist are faced with today. </w:t>
      </w:r>
    </w:p>
    <w:p w14:paraId="3BA114B4" w14:textId="77777777" w:rsidR="006249C0" w:rsidRDefault="006249C0" w:rsidP="006054DD">
      <w:pPr>
        <w:rPr>
          <w:rFonts w:ascii="Times New Roman" w:hAnsi="Times New Roman" w:cs="Times New Roman"/>
        </w:rPr>
      </w:pPr>
    </w:p>
    <w:p w14:paraId="0B8C1F11" w14:textId="77777777" w:rsidR="006249C0" w:rsidRDefault="006249C0" w:rsidP="006054DD">
      <w:pPr>
        <w:rPr>
          <w:rFonts w:ascii="Times New Roman" w:hAnsi="Times New Roman" w:cs="Times New Roman"/>
        </w:rPr>
      </w:pPr>
    </w:p>
    <w:p w14:paraId="56C8FFA9" w14:textId="77777777" w:rsidR="006249C0" w:rsidRDefault="006249C0" w:rsidP="006054DD">
      <w:pPr>
        <w:rPr>
          <w:rFonts w:ascii="Times New Roman" w:hAnsi="Times New Roman" w:cs="Times New Roman"/>
        </w:rPr>
      </w:pPr>
    </w:p>
    <w:p w14:paraId="6C02FBF9" w14:textId="77777777" w:rsidR="006249C0" w:rsidRDefault="006249C0" w:rsidP="006054DD">
      <w:pPr>
        <w:rPr>
          <w:rFonts w:ascii="Times New Roman" w:hAnsi="Times New Roman" w:cs="Times New Roman"/>
        </w:rPr>
      </w:pPr>
    </w:p>
    <w:p w14:paraId="3B778231" w14:textId="77777777" w:rsidR="006249C0" w:rsidRDefault="006249C0" w:rsidP="006054DD">
      <w:pPr>
        <w:rPr>
          <w:rFonts w:ascii="Times New Roman" w:hAnsi="Times New Roman" w:cs="Times New Roman"/>
        </w:rPr>
      </w:pPr>
    </w:p>
    <w:p w14:paraId="5BE0951E" w14:textId="77777777" w:rsidR="006249C0" w:rsidRDefault="006249C0" w:rsidP="006054DD">
      <w:pPr>
        <w:rPr>
          <w:rFonts w:ascii="Times New Roman" w:hAnsi="Times New Roman" w:cs="Times New Roman"/>
        </w:rPr>
      </w:pPr>
    </w:p>
    <w:p w14:paraId="2248FD66" w14:textId="77777777" w:rsidR="006249C0" w:rsidRDefault="006249C0" w:rsidP="006054DD">
      <w:pPr>
        <w:rPr>
          <w:rFonts w:ascii="Times New Roman" w:hAnsi="Times New Roman" w:cs="Times New Roman"/>
        </w:rPr>
      </w:pPr>
    </w:p>
    <w:p w14:paraId="314EF017" w14:textId="77777777" w:rsidR="006249C0" w:rsidRDefault="006249C0" w:rsidP="006054DD">
      <w:pPr>
        <w:rPr>
          <w:rFonts w:ascii="Times New Roman" w:hAnsi="Times New Roman" w:cs="Times New Roman"/>
        </w:rPr>
      </w:pPr>
    </w:p>
    <w:p w14:paraId="6852E8C4" w14:textId="77777777" w:rsidR="006249C0" w:rsidRDefault="006249C0" w:rsidP="006054DD">
      <w:pPr>
        <w:rPr>
          <w:rFonts w:ascii="Times New Roman" w:hAnsi="Times New Roman" w:cs="Times New Roman"/>
        </w:rPr>
      </w:pPr>
    </w:p>
    <w:p w14:paraId="786E644C" w14:textId="77777777" w:rsidR="006249C0" w:rsidRDefault="006249C0" w:rsidP="006054DD">
      <w:pPr>
        <w:rPr>
          <w:rFonts w:ascii="Times New Roman" w:hAnsi="Times New Roman" w:cs="Times New Roman"/>
        </w:rPr>
      </w:pPr>
    </w:p>
    <w:p w14:paraId="3B2684BA" w14:textId="77777777" w:rsidR="006249C0" w:rsidRDefault="006249C0" w:rsidP="006054DD">
      <w:pPr>
        <w:rPr>
          <w:rFonts w:ascii="Times New Roman" w:hAnsi="Times New Roman" w:cs="Times New Roman"/>
        </w:rPr>
      </w:pPr>
    </w:p>
    <w:p w14:paraId="5E15A916" w14:textId="77777777" w:rsidR="006249C0" w:rsidRDefault="006249C0" w:rsidP="006054DD">
      <w:pPr>
        <w:rPr>
          <w:rFonts w:ascii="Times New Roman" w:hAnsi="Times New Roman" w:cs="Times New Roman"/>
        </w:rPr>
      </w:pPr>
    </w:p>
    <w:p w14:paraId="4BECA0EB" w14:textId="77777777" w:rsidR="006249C0" w:rsidRDefault="006249C0" w:rsidP="006054DD">
      <w:pPr>
        <w:rPr>
          <w:rFonts w:ascii="Times New Roman" w:hAnsi="Times New Roman" w:cs="Times New Roman"/>
        </w:rPr>
      </w:pPr>
    </w:p>
    <w:p w14:paraId="4CBE66DE" w14:textId="77777777" w:rsidR="006249C0" w:rsidRDefault="006249C0" w:rsidP="006054DD">
      <w:pPr>
        <w:rPr>
          <w:rFonts w:ascii="Times New Roman" w:hAnsi="Times New Roman" w:cs="Times New Roman"/>
        </w:rPr>
      </w:pPr>
    </w:p>
    <w:p w14:paraId="3F40532B" w14:textId="77777777" w:rsidR="006249C0" w:rsidRDefault="006249C0" w:rsidP="006054DD">
      <w:pPr>
        <w:rPr>
          <w:rFonts w:ascii="Times New Roman" w:hAnsi="Times New Roman" w:cs="Times New Roman"/>
        </w:rPr>
      </w:pPr>
    </w:p>
    <w:p w14:paraId="64275239" w14:textId="77777777" w:rsidR="006249C0" w:rsidRDefault="006249C0" w:rsidP="006054DD">
      <w:pPr>
        <w:rPr>
          <w:rFonts w:ascii="Times New Roman" w:hAnsi="Times New Roman" w:cs="Times New Roman"/>
        </w:rPr>
      </w:pPr>
    </w:p>
    <w:p w14:paraId="7BB78E06" w14:textId="77777777" w:rsidR="006249C0" w:rsidRDefault="006249C0" w:rsidP="006054DD">
      <w:pPr>
        <w:rPr>
          <w:rFonts w:ascii="Times New Roman" w:hAnsi="Times New Roman" w:cs="Times New Roman"/>
        </w:rPr>
      </w:pPr>
    </w:p>
    <w:p w14:paraId="14A8B6BC" w14:textId="77777777" w:rsidR="006249C0" w:rsidRDefault="006249C0" w:rsidP="006054DD">
      <w:pPr>
        <w:rPr>
          <w:rFonts w:ascii="Times New Roman" w:hAnsi="Times New Roman" w:cs="Times New Roman"/>
        </w:rPr>
      </w:pPr>
    </w:p>
    <w:p w14:paraId="1E146286" w14:textId="77777777" w:rsidR="006249C0" w:rsidRDefault="006249C0" w:rsidP="006054DD">
      <w:pPr>
        <w:rPr>
          <w:rFonts w:ascii="Times New Roman" w:hAnsi="Times New Roman" w:cs="Times New Roman"/>
        </w:rPr>
      </w:pPr>
    </w:p>
    <w:p w14:paraId="1C20490B" w14:textId="77777777" w:rsidR="006249C0" w:rsidRDefault="006249C0" w:rsidP="006054DD">
      <w:pPr>
        <w:rPr>
          <w:rFonts w:ascii="Times New Roman" w:hAnsi="Times New Roman" w:cs="Times New Roman"/>
        </w:rPr>
      </w:pPr>
    </w:p>
    <w:p w14:paraId="72E93834" w14:textId="77777777" w:rsidR="006249C0" w:rsidRDefault="006249C0" w:rsidP="006054DD">
      <w:pPr>
        <w:rPr>
          <w:rFonts w:ascii="Times New Roman" w:hAnsi="Times New Roman" w:cs="Times New Roman"/>
        </w:rPr>
      </w:pPr>
    </w:p>
    <w:p w14:paraId="36188E32" w14:textId="77777777" w:rsidR="006249C0" w:rsidRDefault="006249C0" w:rsidP="006054DD">
      <w:pPr>
        <w:rPr>
          <w:rFonts w:ascii="Times New Roman" w:hAnsi="Times New Roman" w:cs="Times New Roman"/>
        </w:rPr>
      </w:pPr>
    </w:p>
    <w:p w14:paraId="05F3EE1B" w14:textId="77777777" w:rsidR="00044AA6" w:rsidRDefault="00044AA6" w:rsidP="006054DD">
      <w:pPr>
        <w:rPr>
          <w:rFonts w:ascii="Times New Roman" w:hAnsi="Times New Roman" w:cs="Times New Roman"/>
        </w:rPr>
        <w:sectPr w:rsidR="00044AA6" w:rsidSect="004B3F49">
          <w:pgSz w:w="11906" w:h="16838"/>
          <w:pgMar w:top="1440" w:right="1440" w:bottom="1440" w:left="1440" w:header="708" w:footer="708" w:gutter="0"/>
          <w:cols w:space="708"/>
          <w:docGrid w:linePitch="360"/>
        </w:sectPr>
      </w:pPr>
    </w:p>
    <w:p w14:paraId="0AB153C0" w14:textId="2BD7841C" w:rsidR="00AE4D12" w:rsidRDefault="00AE4D12" w:rsidP="001032FE">
      <w:pPr>
        <w:pStyle w:val="Heading1"/>
      </w:pPr>
      <w:bookmarkStart w:id="2" w:name="_Toc152101068"/>
      <w:r w:rsidRPr="001032FE">
        <w:lastRenderedPageBreak/>
        <w:t xml:space="preserve">Chapter </w:t>
      </w:r>
      <w:proofErr w:type="gramStart"/>
      <w:r w:rsidRPr="001032FE">
        <w:t>1  “</w:t>
      </w:r>
      <w:proofErr w:type="spellStart"/>
      <w:proofErr w:type="gramEnd"/>
      <w:r w:rsidRPr="001032FE">
        <w:t>Kierkegaardianly</w:t>
      </w:r>
      <w:proofErr w:type="spellEnd"/>
      <w:r w:rsidRPr="001032FE">
        <w:t xml:space="preserve"> Banging On” and the </w:t>
      </w:r>
      <w:r w:rsidR="001032FE">
        <w:t>C</w:t>
      </w:r>
      <w:r w:rsidRPr="001032FE">
        <w:t>reation of Kierkegaard: Construction of the Aesthetic</w:t>
      </w:r>
      <w:bookmarkEnd w:id="2"/>
      <w:r w:rsidRPr="001032FE">
        <w:t xml:space="preserve"> </w:t>
      </w:r>
    </w:p>
    <w:p w14:paraId="4FE693A3" w14:textId="1F7AFF29" w:rsidR="00AE4D12" w:rsidRPr="00977749" w:rsidRDefault="00AE4D12" w:rsidP="00AE4D12">
      <w:pPr>
        <w:rPr>
          <w:rFonts w:ascii="TimesNewRomanPSMT" w:hAnsi="TimesNewRomanPSMT"/>
          <w:color w:val="242021"/>
        </w:rPr>
      </w:pPr>
      <w:r>
        <w:rPr>
          <w:rFonts w:ascii="Times New Roman" w:hAnsi="Times New Roman" w:cs="Times New Roman"/>
        </w:rPr>
        <w:t>This chapter</w:t>
      </w:r>
      <w:r w:rsidR="00977749">
        <w:rPr>
          <w:rFonts w:ascii="Times New Roman" w:hAnsi="Times New Roman" w:cs="Times New Roman"/>
        </w:rPr>
        <w:t>, which consists of two main parts,</w:t>
      </w:r>
      <w:r>
        <w:rPr>
          <w:rFonts w:ascii="Times New Roman" w:hAnsi="Times New Roman" w:cs="Times New Roman"/>
        </w:rPr>
        <w:t xml:space="preserve"> is the first of three concerned primarily with Adorno’s early philosophical relationship with Kierkegaard (1920-1933</w:t>
      </w:r>
      <w:r w:rsidR="00977749">
        <w:rPr>
          <w:rFonts w:ascii="Times New Roman" w:hAnsi="Times New Roman" w:cs="Times New Roman"/>
        </w:rPr>
        <w:t xml:space="preserve">). </w:t>
      </w:r>
      <w:r w:rsidR="00C51373">
        <w:rPr>
          <w:rFonts w:ascii="Times New Roman" w:hAnsi="Times New Roman" w:cs="Times New Roman"/>
        </w:rPr>
        <w:t>In the first part</w:t>
      </w:r>
      <w:r w:rsidR="00977749">
        <w:rPr>
          <w:rFonts w:ascii="Times New Roman" w:hAnsi="Times New Roman" w:cs="Times New Roman"/>
        </w:rPr>
        <w:t xml:space="preserve"> of the chapter</w:t>
      </w:r>
      <w:r w:rsidR="00C51373">
        <w:rPr>
          <w:rFonts w:ascii="Times New Roman" w:hAnsi="Times New Roman" w:cs="Times New Roman"/>
        </w:rPr>
        <w:t>, I</w:t>
      </w:r>
      <w:r w:rsidR="00977749">
        <w:rPr>
          <w:rFonts w:ascii="Times New Roman" w:hAnsi="Times New Roman" w:cs="Times New Roman"/>
        </w:rPr>
        <w:t xml:space="preserve"> begin by</w:t>
      </w:r>
      <w:r w:rsidR="00C51373">
        <w:rPr>
          <w:rFonts w:ascii="Times New Roman" w:hAnsi="Times New Roman" w:cs="Times New Roman"/>
        </w:rPr>
        <w:t xml:space="preserve"> giv</w:t>
      </w:r>
      <w:r w:rsidR="00977749">
        <w:rPr>
          <w:rFonts w:ascii="Times New Roman" w:hAnsi="Times New Roman" w:cs="Times New Roman"/>
        </w:rPr>
        <w:t>ing</w:t>
      </w:r>
      <w:r w:rsidR="00C51373">
        <w:rPr>
          <w:rFonts w:ascii="Times New Roman" w:hAnsi="Times New Roman" w:cs="Times New Roman"/>
        </w:rPr>
        <w:t xml:space="preserve"> an in-depth account of Adorno’s earliest engagement with Kierkegaard in the period prior to </w:t>
      </w:r>
      <w:r w:rsidR="00977749">
        <w:rPr>
          <w:rFonts w:ascii="Times New Roman" w:hAnsi="Times New Roman" w:cs="Times New Roman"/>
        </w:rPr>
        <w:t>the</w:t>
      </w:r>
      <w:r w:rsidR="00C51373">
        <w:rPr>
          <w:rFonts w:ascii="Times New Roman" w:hAnsi="Times New Roman" w:cs="Times New Roman"/>
        </w:rPr>
        <w:t xml:space="preserve"> writing of</w:t>
      </w:r>
      <w:r w:rsidR="00977749">
        <w:rPr>
          <w:rFonts w:ascii="Times New Roman" w:hAnsi="Times New Roman" w:cs="Times New Roman"/>
        </w:rPr>
        <w:t xml:space="preserve"> the dissertation which would become </w:t>
      </w:r>
      <w:r w:rsidR="00977749">
        <w:rPr>
          <w:rFonts w:ascii="Times New Roman" w:hAnsi="Times New Roman" w:cs="Times New Roman"/>
          <w:i/>
          <w:iCs/>
        </w:rPr>
        <w:t>Kierkegaard:</w:t>
      </w:r>
      <w:r w:rsidR="00C51373">
        <w:rPr>
          <w:rFonts w:ascii="Times New Roman" w:hAnsi="Times New Roman" w:cs="Times New Roman"/>
        </w:rPr>
        <w:t xml:space="preserve"> </w:t>
      </w:r>
      <w:r w:rsidR="00C51373">
        <w:rPr>
          <w:rFonts w:ascii="Times New Roman" w:hAnsi="Times New Roman" w:cs="Times New Roman"/>
          <w:i/>
          <w:iCs/>
        </w:rPr>
        <w:t>Construction</w:t>
      </w:r>
      <w:r w:rsidR="00977749">
        <w:rPr>
          <w:rFonts w:ascii="Times New Roman" w:hAnsi="Times New Roman" w:cs="Times New Roman"/>
          <w:i/>
          <w:iCs/>
        </w:rPr>
        <w:t xml:space="preserve"> of the Aesthetic</w:t>
      </w:r>
      <w:r w:rsidR="00C51373">
        <w:rPr>
          <w:rFonts w:ascii="Times New Roman" w:hAnsi="Times New Roman" w:cs="Times New Roman"/>
        </w:rPr>
        <w:t>. As part of this discussion, I note the often-overlooked Kierkegaardian</w:t>
      </w:r>
      <w:r w:rsidR="00977749">
        <w:rPr>
          <w:rFonts w:ascii="Times New Roman" w:hAnsi="Times New Roman" w:cs="Times New Roman"/>
        </w:rPr>
        <w:t xml:space="preserve"> inspired</w:t>
      </w:r>
      <w:r w:rsidR="00C51373">
        <w:rPr>
          <w:rFonts w:ascii="Times New Roman" w:hAnsi="Times New Roman" w:cs="Times New Roman"/>
        </w:rPr>
        <w:t xml:space="preserve"> influence of Siegfried </w:t>
      </w:r>
      <w:proofErr w:type="spellStart"/>
      <w:r w:rsidR="00C51373">
        <w:rPr>
          <w:rFonts w:ascii="Times New Roman" w:hAnsi="Times New Roman" w:cs="Times New Roman"/>
        </w:rPr>
        <w:t>Kracauer</w:t>
      </w:r>
      <w:proofErr w:type="spellEnd"/>
      <w:r w:rsidR="00C51373">
        <w:rPr>
          <w:rFonts w:ascii="Times New Roman" w:hAnsi="Times New Roman" w:cs="Times New Roman"/>
        </w:rPr>
        <w:t xml:space="preserve"> in this early period. </w:t>
      </w:r>
      <w:proofErr w:type="spellStart"/>
      <w:r w:rsidR="00C51373">
        <w:rPr>
          <w:rFonts w:ascii="Times New Roman" w:hAnsi="Times New Roman" w:cs="Times New Roman"/>
        </w:rPr>
        <w:t>Kracauer</w:t>
      </w:r>
      <w:proofErr w:type="spellEnd"/>
      <w:r w:rsidR="00C51373">
        <w:rPr>
          <w:rFonts w:ascii="Times New Roman" w:hAnsi="Times New Roman" w:cs="Times New Roman"/>
        </w:rPr>
        <w:t xml:space="preserve"> help</w:t>
      </w:r>
      <w:r w:rsidR="00977749">
        <w:rPr>
          <w:rFonts w:ascii="Times New Roman" w:hAnsi="Times New Roman" w:cs="Times New Roman"/>
        </w:rPr>
        <w:t>s</w:t>
      </w:r>
      <w:r w:rsidR="00C51373">
        <w:rPr>
          <w:rFonts w:ascii="Times New Roman" w:hAnsi="Times New Roman" w:cs="Times New Roman"/>
        </w:rPr>
        <w:t xml:space="preserve"> to forge Kierkegaard as a figure in Adorno’s mind who was not simply to be rejected, but who had valuable insights, including as a counterweight to the German </w:t>
      </w:r>
      <w:r w:rsidR="00CD03CC">
        <w:rPr>
          <w:rFonts w:ascii="Times New Roman" w:hAnsi="Times New Roman" w:cs="Times New Roman"/>
        </w:rPr>
        <w:t>i</w:t>
      </w:r>
      <w:r w:rsidR="00C51373">
        <w:rPr>
          <w:rFonts w:ascii="Times New Roman" w:hAnsi="Times New Roman" w:cs="Times New Roman"/>
        </w:rPr>
        <w:t>dealist tradition. I argue that this context is important because it can help to show how Kierkegaard is not merely a figure who</w:t>
      </w:r>
      <w:r w:rsidR="00E47D4A">
        <w:rPr>
          <w:rFonts w:ascii="Times New Roman" w:hAnsi="Times New Roman" w:cs="Times New Roman"/>
        </w:rPr>
        <w:t>m</w:t>
      </w:r>
      <w:r w:rsidR="00C51373">
        <w:rPr>
          <w:rFonts w:ascii="Times New Roman" w:hAnsi="Times New Roman" w:cs="Times New Roman"/>
        </w:rPr>
        <w:t xml:space="preserve"> Adorno chose to write about </w:t>
      </w:r>
      <w:proofErr w:type="gramStart"/>
      <w:r w:rsidR="00C51373">
        <w:rPr>
          <w:rFonts w:ascii="Times New Roman" w:hAnsi="Times New Roman" w:cs="Times New Roman"/>
        </w:rPr>
        <w:t>in order to</w:t>
      </w:r>
      <w:proofErr w:type="gramEnd"/>
      <w:r w:rsidR="00C51373">
        <w:rPr>
          <w:rFonts w:ascii="Times New Roman" w:hAnsi="Times New Roman" w:cs="Times New Roman"/>
        </w:rPr>
        <w:t xml:space="preserve"> fulfil the requirements for his </w:t>
      </w:r>
      <w:proofErr w:type="spellStart"/>
      <w:r w:rsidR="00C51373">
        <w:rPr>
          <w:rFonts w:ascii="Times New Roman" w:hAnsi="Times New Roman" w:cs="Times New Roman"/>
          <w:i/>
          <w:iCs/>
        </w:rPr>
        <w:t>Habilitation</w:t>
      </w:r>
      <w:proofErr w:type="spellEnd"/>
      <w:r w:rsidR="00977749">
        <w:rPr>
          <w:rFonts w:ascii="Times New Roman" w:hAnsi="Times New Roman" w:cs="Times New Roman"/>
        </w:rPr>
        <w:t xml:space="preserve"> or as a cipher for other influences,</w:t>
      </w:r>
      <w:r w:rsidR="00C51373">
        <w:rPr>
          <w:rFonts w:ascii="Times New Roman" w:hAnsi="Times New Roman" w:cs="Times New Roman"/>
        </w:rPr>
        <w:t xml:space="preserve"> but someone who was already a distinctive philosophical figure in Adorno’s mind. In the second part of the chapter, I turn to the text of </w:t>
      </w:r>
      <w:r w:rsidR="00C51373">
        <w:rPr>
          <w:rFonts w:ascii="Times New Roman" w:hAnsi="Times New Roman" w:cs="Times New Roman"/>
          <w:i/>
          <w:iCs/>
        </w:rPr>
        <w:t xml:space="preserve">Construction </w:t>
      </w:r>
      <w:r w:rsidR="00C51373">
        <w:rPr>
          <w:rFonts w:ascii="Times New Roman" w:hAnsi="Times New Roman" w:cs="Times New Roman"/>
        </w:rPr>
        <w:t>itself. After introducing the circumstances which led to Adorno writing his</w:t>
      </w:r>
      <w:r w:rsidR="00C51373" w:rsidRPr="008F20EF">
        <w:rPr>
          <w:rFonts w:ascii="Times New Roman" w:hAnsi="Times New Roman" w:cs="Times New Roman"/>
          <w:i/>
          <w:iCs/>
        </w:rPr>
        <w:t xml:space="preserve"> </w:t>
      </w:r>
      <w:proofErr w:type="spellStart"/>
      <w:r w:rsidR="00C51373">
        <w:rPr>
          <w:rFonts w:ascii="Times New Roman" w:hAnsi="Times New Roman" w:cs="Times New Roman"/>
          <w:i/>
          <w:iCs/>
        </w:rPr>
        <w:t>Habilitation</w:t>
      </w:r>
      <w:proofErr w:type="spellEnd"/>
      <w:r w:rsidR="00C51373">
        <w:rPr>
          <w:rFonts w:ascii="Times New Roman" w:hAnsi="Times New Roman" w:cs="Times New Roman"/>
          <w:i/>
          <w:iCs/>
        </w:rPr>
        <w:t xml:space="preserve"> </w:t>
      </w:r>
      <w:r w:rsidR="00C51373">
        <w:rPr>
          <w:rFonts w:ascii="Times New Roman" w:hAnsi="Times New Roman" w:cs="Times New Roman"/>
        </w:rPr>
        <w:t>on Kierkegaard, I explore the unusual against the grain</w:t>
      </w:r>
      <w:r w:rsidR="00C51373">
        <w:rPr>
          <w:rFonts w:ascii="Times New Roman" w:hAnsi="Times New Roman" w:cs="Times New Roman"/>
          <w:i/>
          <w:iCs/>
        </w:rPr>
        <w:t xml:space="preserve"> </w:t>
      </w:r>
      <w:r w:rsidR="00C51373">
        <w:rPr>
          <w:rFonts w:ascii="Times New Roman" w:hAnsi="Times New Roman" w:cs="Times New Roman"/>
        </w:rPr>
        <w:t xml:space="preserve">interpretive strategy which Adorno employs as central to his critique of Kierkegaard in </w:t>
      </w:r>
      <w:r w:rsidR="00C51373">
        <w:rPr>
          <w:rFonts w:ascii="Times New Roman" w:hAnsi="Times New Roman" w:cs="Times New Roman"/>
          <w:i/>
          <w:iCs/>
        </w:rPr>
        <w:t>Construction</w:t>
      </w:r>
      <w:r w:rsidR="00C51373">
        <w:rPr>
          <w:rFonts w:ascii="Times New Roman" w:hAnsi="Times New Roman" w:cs="Times New Roman"/>
        </w:rPr>
        <w:t>. In the final part of the chapter, I conclude by considering some of the most important influences on the text, focusing particular</w:t>
      </w:r>
      <w:r w:rsidR="00977749">
        <w:rPr>
          <w:rFonts w:ascii="Times New Roman" w:hAnsi="Times New Roman" w:cs="Times New Roman"/>
        </w:rPr>
        <w:t>ly</w:t>
      </w:r>
      <w:r w:rsidR="00C51373">
        <w:rPr>
          <w:rFonts w:ascii="Times New Roman" w:hAnsi="Times New Roman" w:cs="Times New Roman"/>
        </w:rPr>
        <w:t xml:space="preserve"> on Walter Benjamin and </w:t>
      </w:r>
      <w:r w:rsidR="00C51373" w:rsidRPr="005C765A">
        <w:rPr>
          <w:rFonts w:ascii="TimesNewRomanPSMT" w:hAnsi="TimesNewRomanPSMT"/>
          <w:color w:val="242021"/>
        </w:rPr>
        <w:t>György</w:t>
      </w:r>
      <w:r w:rsidR="00C51373" w:rsidRPr="000A206F">
        <w:rPr>
          <w:rFonts w:ascii="TimesNewRomanPSMT" w:hAnsi="TimesNewRomanPSMT"/>
          <w:color w:val="242021"/>
        </w:rPr>
        <w:t xml:space="preserve"> Lukács</w:t>
      </w:r>
      <w:r w:rsidR="00C51373">
        <w:rPr>
          <w:rFonts w:ascii="TimesNewRomanPSMT" w:hAnsi="TimesNewRomanPSMT"/>
          <w:color w:val="242021"/>
        </w:rPr>
        <w:t xml:space="preserve">, but also underlining Siegfried </w:t>
      </w:r>
      <w:proofErr w:type="spellStart"/>
      <w:r w:rsidR="00C51373">
        <w:rPr>
          <w:rFonts w:ascii="TimesNewRomanPSMT" w:hAnsi="TimesNewRomanPSMT"/>
          <w:color w:val="242021"/>
        </w:rPr>
        <w:t>Kracauer’s</w:t>
      </w:r>
      <w:proofErr w:type="spellEnd"/>
      <w:r w:rsidR="00C51373">
        <w:rPr>
          <w:rFonts w:ascii="TimesNewRomanPSMT" w:hAnsi="TimesNewRomanPSMT"/>
          <w:color w:val="242021"/>
        </w:rPr>
        <w:t xml:space="preserve"> continued presence in the text</w:t>
      </w:r>
      <w:r w:rsidR="00977749">
        <w:rPr>
          <w:rFonts w:ascii="TimesNewRomanPSMT" w:hAnsi="TimesNewRomanPSMT"/>
          <w:color w:val="242021"/>
        </w:rPr>
        <w:t xml:space="preserve">. </w:t>
      </w:r>
      <w:r w:rsidR="00C51373">
        <w:rPr>
          <w:rFonts w:ascii="TimesNewRomanPSMT" w:hAnsi="TimesNewRomanPSMT"/>
          <w:color w:val="242021"/>
        </w:rPr>
        <w:t xml:space="preserve">In the chapter </w:t>
      </w:r>
      <w:r w:rsidR="00977749">
        <w:rPr>
          <w:rFonts w:ascii="TimesNewRomanPSMT" w:hAnsi="TimesNewRomanPSMT"/>
          <w:color w:val="242021"/>
        </w:rPr>
        <w:t xml:space="preserve">overall, I </w:t>
      </w:r>
      <w:r w:rsidR="00C51373">
        <w:rPr>
          <w:rFonts w:ascii="TimesNewRomanPSMT" w:hAnsi="TimesNewRomanPSMT"/>
          <w:color w:val="242021"/>
        </w:rPr>
        <w:t>aim</w:t>
      </w:r>
      <w:r w:rsidR="00977749">
        <w:rPr>
          <w:rFonts w:ascii="TimesNewRomanPSMT" w:hAnsi="TimesNewRomanPSMT"/>
          <w:color w:val="242021"/>
        </w:rPr>
        <w:t xml:space="preserve"> </w:t>
      </w:r>
      <w:r w:rsidR="00C51373">
        <w:rPr>
          <w:rFonts w:ascii="TimesNewRomanPSMT" w:hAnsi="TimesNewRomanPSMT"/>
          <w:color w:val="242021"/>
        </w:rPr>
        <w:t xml:space="preserve">to give a wider context to Kierkegaard’s place as a distinctive thinker in Adorno’s intellectual development, beyond the unusual position of his writings in the against the grain strategy of </w:t>
      </w:r>
      <w:r w:rsidR="00C51373">
        <w:rPr>
          <w:rFonts w:ascii="TimesNewRomanPSMT" w:hAnsi="TimesNewRomanPSMT"/>
          <w:i/>
          <w:iCs/>
          <w:color w:val="242021"/>
        </w:rPr>
        <w:t>Construction</w:t>
      </w:r>
      <w:r w:rsidR="00C51373">
        <w:rPr>
          <w:rFonts w:ascii="TimesNewRomanPSMT" w:hAnsi="TimesNewRomanPSMT"/>
          <w:color w:val="242021"/>
        </w:rPr>
        <w:t>. Whilst the real Kierkegaard often seems at best a secondary consideration in t</w:t>
      </w:r>
      <w:r w:rsidR="00977749">
        <w:rPr>
          <w:rFonts w:ascii="TimesNewRomanPSMT" w:hAnsi="TimesNewRomanPSMT"/>
          <w:color w:val="242021"/>
        </w:rPr>
        <w:t>he latter</w:t>
      </w:r>
      <w:r w:rsidR="00C51373">
        <w:rPr>
          <w:rFonts w:ascii="TimesNewRomanPSMT" w:hAnsi="TimesNewRomanPSMT"/>
          <w:color w:val="242021"/>
        </w:rPr>
        <w:t xml:space="preserve"> text, I suggest that the Kierkegaardian context of Adorno’s intellectual development should encourage us to remain alive to the real possibility that his positive influence can still be discerned there. </w:t>
      </w:r>
    </w:p>
    <w:p w14:paraId="5BBAB878" w14:textId="0C30AA68" w:rsidR="00AE4D12" w:rsidRPr="0055472E" w:rsidRDefault="00281C5A" w:rsidP="00994457">
      <w:pPr>
        <w:pStyle w:val="Heading2"/>
      </w:pPr>
      <w:bookmarkStart w:id="3" w:name="_Toc152101069"/>
      <w:r w:rsidRPr="0055472E">
        <w:t xml:space="preserve">1.1 </w:t>
      </w:r>
      <w:r w:rsidR="00AE4D12" w:rsidRPr="0055472E">
        <w:t>Kierkegaardian Beginnings</w:t>
      </w:r>
      <w:bookmarkEnd w:id="3"/>
      <w:r w:rsidR="00AE4D12" w:rsidRPr="0055472E">
        <w:t xml:space="preserve"> </w:t>
      </w:r>
    </w:p>
    <w:p w14:paraId="2543AEC9" w14:textId="77777777" w:rsidR="00AE4D12" w:rsidRDefault="00AE4D12" w:rsidP="00AE4D12">
      <w:pPr>
        <w:rPr>
          <w:rFonts w:ascii="TimesNewRomanPSMT" w:hAnsi="TimesNewRomanPSMT"/>
          <w:color w:val="242021"/>
        </w:rPr>
      </w:pPr>
      <w:r>
        <w:rPr>
          <w:rFonts w:ascii="TimesNewRomanPSMT" w:hAnsi="TimesNewRomanPSMT"/>
          <w:color w:val="242021"/>
        </w:rPr>
        <w:t xml:space="preserve">Although the process of writing and research between 1929 and 1930 for Adorno’s </w:t>
      </w:r>
      <w:proofErr w:type="spellStart"/>
      <w:r>
        <w:rPr>
          <w:rFonts w:ascii="TimesNewRomanPSMT" w:hAnsi="TimesNewRomanPSMT"/>
          <w:i/>
          <w:iCs/>
          <w:color w:val="242021"/>
        </w:rPr>
        <w:t>Habillitationschrift</w:t>
      </w:r>
      <w:proofErr w:type="spellEnd"/>
      <w:r>
        <w:rPr>
          <w:rFonts w:ascii="TimesNewRomanPSMT" w:hAnsi="TimesNewRomanPSMT"/>
          <w:i/>
          <w:iCs/>
          <w:color w:val="242021"/>
        </w:rPr>
        <w:t xml:space="preserve"> </w:t>
      </w:r>
      <w:r>
        <w:rPr>
          <w:rFonts w:ascii="TimesNewRomanPSMT" w:hAnsi="TimesNewRomanPSMT"/>
          <w:color w:val="242021"/>
        </w:rPr>
        <w:t xml:space="preserve">(what would become </w:t>
      </w:r>
      <w:r>
        <w:rPr>
          <w:rFonts w:ascii="TimesNewRomanPSMT" w:hAnsi="TimesNewRomanPSMT"/>
          <w:i/>
          <w:iCs/>
          <w:color w:val="242021"/>
        </w:rPr>
        <w:t>Construction</w:t>
      </w:r>
      <w:r>
        <w:rPr>
          <w:rFonts w:ascii="TimesNewRomanPSMT" w:hAnsi="TimesNewRomanPSMT"/>
          <w:color w:val="242021"/>
        </w:rPr>
        <w:t>)</w:t>
      </w:r>
      <w:r>
        <w:rPr>
          <w:rFonts w:ascii="TimesNewRomanPSMT" w:hAnsi="TimesNewRomanPSMT"/>
          <w:i/>
          <w:iCs/>
          <w:color w:val="242021"/>
        </w:rPr>
        <w:t xml:space="preserve"> </w:t>
      </w:r>
      <w:r>
        <w:rPr>
          <w:rFonts w:ascii="TimesNewRomanPSMT" w:hAnsi="TimesNewRomanPSMT"/>
          <w:color w:val="242021"/>
        </w:rPr>
        <w:t>would stand out as Adorno’s most obsessive and sustained study of Kierkegaard’s writings, this period was by no means Adorno’s first engagement with Kierkegaard’s thought.</w:t>
      </w:r>
      <w:r>
        <w:rPr>
          <w:rStyle w:val="FootnoteReference"/>
          <w:rFonts w:ascii="TimesNewRomanPSMT" w:hAnsi="TimesNewRomanPSMT"/>
          <w:color w:val="242021"/>
        </w:rPr>
        <w:footnoteReference w:id="21"/>
      </w:r>
      <w:r>
        <w:rPr>
          <w:rFonts w:ascii="TimesNewRomanPSMT" w:hAnsi="TimesNewRomanPSMT"/>
          <w:color w:val="242021"/>
        </w:rPr>
        <w:t xml:space="preserve"> In fact, Kierkegaard was one of the </w:t>
      </w:r>
      <w:r w:rsidRPr="003D519D">
        <w:rPr>
          <w:rFonts w:ascii="TimesNewRomanPSMT" w:hAnsi="TimesNewRomanPSMT"/>
          <w:color w:val="242021"/>
        </w:rPr>
        <w:t xml:space="preserve">first </w:t>
      </w:r>
      <w:r>
        <w:rPr>
          <w:rFonts w:ascii="TimesNewRomanPSMT" w:hAnsi="TimesNewRomanPSMT"/>
          <w:color w:val="242021"/>
        </w:rPr>
        <w:t xml:space="preserve">philosophical influences that Adorno became exposed to whilst still at the </w:t>
      </w:r>
      <w:r>
        <w:rPr>
          <w:rFonts w:ascii="TimesNewRomanPSMT" w:hAnsi="TimesNewRomanPSMT"/>
          <w:i/>
          <w:iCs/>
          <w:color w:val="242021"/>
        </w:rPr>
        <w:t>Gymnasium</w:t>
      </w:r>
      <w:r>
        <w:rPr>
          <w:rFonts w:ascii="TimesNewRomanPSMT" w:hAnsi="TimesNewRomanPSMT"/>
          <w:color w:val="242021"/>
        </w:rPr>
        <w:t xml:space="preserve">. The intensiveness of his early study was such that Siegfried </w:t>
      </w:r>
      <w:proofErr w:type="spellStart"/>
      <w:r>
        <w:rPr>
          <w:rFonts w:ascii="TimesNewRomanPSMT" w:hAnsi="TimesNewRomanPSMT"/>
          <w:color w:val="242021"/>
        </w:rPr>
        <w:t>Kracauer</w:t>
      </w:r>
      <w:proofErr w:type="spellEnd"/>
      <w:r>
        <w:rPr>
          <w:rFonts w:ascii="TimesNewRomanPSMT" w:hAnsi="TimesNewRomanPSMT"/>
          <w:color w:val="242021"/>
        </w:rPr>
        <w:t xml:space="preserve"> was led to </w:t>
      </w:r>
      <w:r>
        <w:rPr>
          <w:rFonts w:ascii="Times New Roman" w:hAnsi="Times New Roman" w:cs="Times New Roman"/>
          <w:color w:val="242021"/>
        </w:rPr>
        <w:t>comment:</w:t>
      </w:r>
      <w:r>
        <w:rPr>
          <w:rFonts w:ascii="TimesNewRomanPSMT" w:hAnsi="TimesNewRomanPSMT"/>
          <w:color w:val="242021"/>
        </w:rPr>
        <w:t xml:space="preserve"> </w:t>
      </w:r>
    </w:p>
    <w:p w14:paraId="30950AAB" w14:textId="77777777" w:rsidR="00AE4D12" w:rsidRDefault="00AE4D12" w:rsidP="007E03B1">
      <w:pPr>
        <w:spacing w:line="240" w:lineRule="auto"/>
        <w:ind w:left="720" w:hanging="720"/>
        <w:rPr>
          <w:rFonts w:ascii="TimesNewRomanPSMT" w:hAnsi="TimesNewRomanPSMT"/>
          <w:color w:val="242021"/>
        </w:rPr>
      </w:pPr>
      <w:r>
        <w:rPr>
          <w:rFonts w:ascii="TimesNewRomanPSMT" w:hAnsi="TimesNewRomanPSMT"/>
          <w:color w:val="242021"/>
        </w:rPr>
        <w:t xml:space="preserve">             I</w:t>
      </w:r>
      <w:r w:rsidRPr="00D9423C">
        <w:rPr>
          <w:rFonts w:ascii="TimesNewRomanPSMT" w:hAnsi="TimesNewRomanPSMT"/>
          <w:color w:val="242021"/>
        </w:rPr>
        <w:t>f Teddie</w:t>
      </w:r>
      <w:r>
        <w:rPr>
          <w:rFonts w:ascii="TimesNewRomanPSMT" w:hAnsi="TimesNewRomanPSMT"/>
          <w:color w:val="242021"/>
        </w:rPr>
        <w:t xml:space="preserve"> </w:t>
      </w:r>
      <w:r w:rsidRPr="00D9423C">
        <w:rPr>
          <w:rFonts w:ascii="TimesNewRomanPSMT" w:hAnsi="TimesNewRomanPSMT"/>
          <w:color w:val="242021"/>
        </w:rPr>
        <w:t xml:space="preserve">ever decides to make a declaration of love </w:t>
      </w:r>
      <w:proofErr w:type="gramStart"/>
      <w:r w:rsidRPr="00D9423C">
        <w:rPr>
          <w:rFonts w:ascii="TimesNewRomanPSMT" w:hAnsi="TimesNewRomanPSMT"/>
          <w:color w:val="242021"/>
        </w:rPr>
        <w:t>so as to</w:t>
      </w:r>
      <w:proofErr w:type="gramEnd"/>
      <w:r w:rsidRPr="00D9423C">
        <w:rPr>
          <w:rFonts w:ascii="TimesNewRomanPSMT" w:hAnsi="TimesNewRomanPSMT"/>
          <w:color w:val="242021"/>
        </w:rPr>
        <w:t xml:space="preserve"> escape from the</w:t>
      </w:r>
      <w:r>
        <w:rPr>
          <w:rFonts w:ascii="TimesNewRomanPSMT" w:hAnsi="TimesNewRomanPSMT"/>
          <w:color w:val="242021"/>
        </w:rPr>
        <w:t xml:space="preserve"> </w:t>
      </w:r>
      <w:r w:rsidRPr="00D9423C">
        <w:rPr>
          <w:rFonts w:ascii="TimesNewRomanPSMT" w:hAnsi="TimesNewRomanPSMT"/>
          <w:color w:val="242021"/>
        </w:rPr>
        <w:t>sinful state of bachelorhood</w:t>
      </w:r>
      <w:r>
        <w:rPr>
          <w:rFonts w:ascii="TimesNewRomanPSMT" w:hAnsi="TimesNewRomanPSMT"/>
          <w:color w:val="242021"/>
        </w:rPr>
        <w:t>…</w:t>
      </w:r>
      <w:r w:rsidRPr="00D9423C">
        <w:rPr>
          <w:rFonts w:ascii="TimesNewRomanPSMT" w:hAnsi="TimesNewRomanPSMT"/>
          <w:color w:val="242021"/>
        </w:rPr>
        <w:t>he will be sure to phrase it so obscurely</w:t>
      </w:r>
      <w:r>
        <w:rPr>
          <w:rFonts w:ascii="TimesNewRomanPSMT" w:hAnsi="TimesNewRomanPSMT"/>
          <w:color w:val="242021"/>
        </w:rPr>
        <w:t xml:space="preserve"> </w:t>
      </w:r>
      <w:r w:rsidRPr="00D9423C">
        <w:rPr>
          <w:rFonts w:ascii="TimesNewRomanPSMT" w:hAnsi="TimesNewRomanPSMT"/>
          <w:color w:val="242021"/>
        </w:rPr>
        <w:t>that the young lady concerned</w:t>
      </w:r>
      <w:r>
        <w:rPr>
          <w:rFonts w:ascii="TimesNewRomanPSMT" w:hAnsi="TimesNewRomanPSMT"/>
          <w:color w:val="242021"/>
        </w:rPr>
        <w:t>…</w:t>
      </w:r>
      <w:r w:rsidRPr="00D9423C">
        <w:rPr>
          <w:rFonts w:ascii="TimesNewRomanPSMT" w:hAnsi="TimesNewRomanPSMT"/>
          <w:color w:val="242021"/>
        </w:rPr>
        <w:t xml:space="preserve">will </w:t>
      </w:r>
      <w:r w:rsidRPr="00D9423C">
        <w:rPr>
          <w:rFonts w:ascii="TimesNewRomanPSMT" w:hAnsi="TimesNewRomanPSMT"/>
          <w:color w:val="242021"/>
        </w:rPr>
        <w:lastRenderedPageBreak/>
        <w:t>be unable to understand what he</w:t>
      </w:r>
      <w:r>
        <w:rPr>
          <w:rFonts w:ascii="TimesNewRomanPSMT" w:hAnsi="TimesNewRomanPSMT"/>
          <w:color w:val="242021"/>
        </w:rPr>
        <w:t xml:space="preserve"> </w:t>
      </w:r>
      <w:r w:rsidRPr="00D9423C">
        <w:rPr>
          <w:rFonts w:ascii="TimesNewRomanPSMT" w:hAnsi="TimesNewRomanPSMT"/>
          <w:color w:val="242021"/>
        </w:rPr>
        <w:t>is saying unless she has read the complete works of Kierkegaard.</w:t>
      </w:r>
      <w:r>
        <w:rPr>
          <w:rStyle w:val="FootnoteReference"/>
          <w:rFonts w:ascii="TimesNewRomanPSMT" w:hAnsi="TimesNewRomanPSMT"/>
          <w:color w:val="242021"/>
        </w:rPr>
        <w:footnoteReference w:id="22"/>
      </w:r>
      <w:r>
        <w:rPr>
          <w:rFonts w:ascii="TimesNewRomanPSMT" w:hAnsi="TimesNewRomanPSMT"/>
          <w:color w:val="242021"/>
        </w:rPr>
        <w:t xml:space="preserve"> </w:t>
      </w:r>
    </w:p>
    <w:p w14:paraId="60C71E0E" w14:textId="5131DEC1" w:rsidR="00AE4D12" w:rsidRDefault="00AE4D12" w:rsidP="00AE4D12">
      <w:pPr>
        <w:rPr>
          <w:rFonts w:ascii="TimesNewRomanPSMT" w:hAnsi="TimesNewRomanPSMT"/>
          <w:color w:val="242021"/>
        </w:rPr>
      </w:pPr>
      <w:proofErr w:type="spellStart"/>
      <w:r>
        <w:rPr>
          <w:rFonts w:ascii="TimesNewRomanPSMT" w:hAnsi="TimesNewRomanPSMT"/>
          <w:color w:val="242021"/>
        </w:rPr>
        <w:t>Kracauer</w:t>
      </w:r>
      <w:proofErr w:type="spellEnd"/>
      <w:r>
        <w:rPr>
          <w:rFonts w:ascii="TimesNewRomanPSMT" w:hAnsi="TimesNewRomanPSMT"/>
          <w:color w:val="242021"/>
        </w:rPr>
        <w:t xml:space="preserve"> was in a good position to make such a remark. Whilst it is well known that he conducted weekly readings of Kant’s </w:t>
      </w:r>
      <w:r>
        <w:rPr>
          <w:rFonts w:ascii="TimesNewRomanPSMT" w:hAnsi="TimesNewRomanPSMT"/>
          <w:i/>
          <w:iCs/>
          <w:color w:val="242021"/>
        </w:rPr>
        <w:t xml:space="preserve">Critiques </w:t>
      </w:r>
      <w:r>
        <w:rPr>
          <w:rFonts w:ascii="TimesNewRomanPSMT" w:hAnsi="TimesNewRomanPSMT"/>
          <w:color w:val="242021"/>
        </w:rPr>
        <w:t>with the adolescent Adorno, who was fourteen years his junior, it is less often noted that the pair went on to read the works of both Hegel and Kierkegaard.</w:t>
      </w:r>
      <w:r>
        <w:rPr>
          <w:rStyle w:val="FootnoteReference"/>
          <w:rFonts w:ascii="TimesNewRomanPSMT" w:hAnsi="TimesNewRomanPSMT"/>
          <w:color w:val="242021"/>
        </w:rPr>
        <w:footnoteReference w:id="23"/>
      </w:r>
      <w:r>
        <w:rPr>
          <w:rFonts w:ascii="TimesNewRomanPSMT" w:hAnsi="TimesNewRomanPSMT"/>
          <w:color w:val="242021"/>
        </w:rPr>
        <w:t xml:space="preserve"> The meetings were of profound formative significance. Adorno would later observe in a 1964 tribute to </w:t>
      </w:r>
      <w:proofErr w:type="spellStart"/>
      <w:r>
        <w:rPr>
          <w:rFonts w:ascii="TimesNewRomanPSMT" w:hAnsi="TimesNewRomanPSMT"/>
          <w:color w:val="242021"/>
        </w:rPr>
        <w:t>Kracauer</w:t>
      </w:r>
      <w:proofErr w:type="spellEnd"/>
      <w:r>
        <w:rPr>
          <w:rFonts w:ascii="TimesNewRomanPSMT" w:hAnsi="TimesNewRomanPSMT"/>
          <w:color w:val="242021"/>
        </w:rPr>
        <w:t xml:space="preserve"> that he would not be “exaggerating in the slightest” to say that he owed more to </w:t>
      </w:r>
      <w:proofErr w:type="spellStart"/>
      <w:r>
        <w:rPr>
          <w:rFonts w:ascii="TimesNewRomanPSMT" w:hAnsi="TimesNewRomanPSMT"/>
          <w:color w:val="242021"/>
        </w:rPr>
        <w:t>Kracauer</w:t>
      </w:r>
      <w:proofErr w:type="spellEnd"/>
      <w:r>
        <w:rPr>
          <w:rFonts w:ascii="TimesNewRomanPSMT" w:hAnsi="TimesNewRomanPSMT"/>
          <w:color w:val="242021"/>
        </w:rPr>
        <w:t xml:space="preserve"> as a result of those early forays than he ever did to any academic teacher.</w:t>
      </w:r>
      <w:r>
        <w:rPr>
          <w:rStyle w:val="FootnoteReference"/>
          <w:rFonts w:ascii="TimesNewRomanPSMT" w:hAnsi="TimesNewRomanPSMT"/>
          <w:color w:val="242021"/>
        </w:rPr>
        <w:footnoteReference w:id="24"/>
      </w:r>
      <w:r>
        <w:rPr>
          <w:rFonts w:ascii="TimesNewRomanPSMT" w:hAnsi="TimesNewRomanPSMT"/>
          <w:color w:val="242021"/>
        </w:rPr>
        <w:t xml:space="preserve"> In this context, it is perhaps unsurprising that Kierkegaard remained ever present as a distinct philosophical force in Adorno’s consciousness throughout the 1920s, up to writing of his </w:t>
      </w:r>
      <w:proofErr w:type="spellStart"/>
      <w:r>
        <w:rPr>
          <w:rFonts w:ascii="TimesNewRomanPSMT" w:hAnsi="TimesNewRomanPSMT"/>
          <w:i/>
          <w:iCs/>
          <w:color w:val="242021"/>
        </w:rPr>
        <w:t>Habilitation</w:t>
      </w:r>
      <w:proofErr w:type="spellEnd"/>
      <w:r>
        <w:rPr>
          <w:rFonts w:ascii="TimesNewRomanPSMT" w:hAnsi="TimesNewRomanPSMT"/>
          <w:color w:val="242021"/>
        </w:rPr>
        <w:t xml:space="preserve">. In 1925, during Adorno’s first meeting with </w:t>
      </w:r>
      <w:r w:rsidR="005C765A" w:rsidRPr="005C765A">
        <w:rPr>
          <w:rFonts w:ascii="TimesNewRomanPSMT" w:hAnsi="TimesNewRomanPSMT"/>
          <w:color w:val="242021"/>
        </w:rPr>
        <w:t>György</w:t>
      </w:r>
      <w:r w:rsidRPr="000A206F">
        <w:rPr>
          <w:rFonts w:ascii="TimesNewRomanPSMT" w:hAnsi="TimesNewRomanPSMT"/>
          <w:color w:val="242021"/>
        </w:rPr>
        <w:t xml:space="preserve"> Lukács</w:t>
      </w:r>
      <w:r>
        <w:rPr>
          <w:rFonts w:ascii="TimesNewRomanPSMT" w:hAnsi="TimesNewRomanPSMT"/>
          <w:color w:val="242021"/>
        </w:rPr>
        <w:t xml:space="preserve">, the subject of Kierkegaard arose and occupied a significant portion of their three-hour discussion, with Adorno seemingly expressing dismay at the “violent polemic” that </w:t>
      </w:r>
      <w:r w:rsidRPr="000A206F">
        <w:rPr>
          <w:rFonts w:ascii="TimesNewRomanPSMT" w:hAnsi="TimesNewRomanPSMT"/>
          <w:color w:val="242021"/>
        </w:rPr>
        <w:t>Lukács</w:t>
      </w:r>
      <w:r>
        <w:rPr>
          <w:rFonts w:ascii="TimesNewRomanPSMT" w:hAnsi="TimesNewRomanPSMT"/>
          <w:color w:val="242021"/>
        </w:rPr>
        <w:t xml:space="preserve"> directed towards Kierkegaard.</w:t>
      </w:r>
      <w:r>
        <w:rPr>
          <w:rStyle w:val="FootnoteReference"/>
          <w:rFonts w:ascii="TimesNewRomanPSMT" w:hAnsi="TimesNewRomanPSMT"/>
          <w:color w:val="242021"/>
        </w:rPr>
        <w:footnoteReference w:id="25"/>
      </w:r>
      <w:r>
        <w:rPr>
          <w:rFonts w:ascii="TimesNewRomanPSMT" w:hAnsi="TimesNewRomanPSMT"/>
          <w:color w:val="242021"/>
        </w:rPr>
        <w:t xml:space="preserve"> In 1926, Adorno make</w:t>
      </w:r>
      <w:r w:rsidR="00B11340">
        <w:rPr>
          <w:rFonts w:ascii="TimesNewRomanPSMT" w:hAnsi="TimesNewRomanPSMT"/>
          <w:color w:val="242021"/>
        </w:rPr>
        <w:t>s</w:t>
      </w:r>
      <w:r>
        <w:rPr>
          <w:rFonts w:ascii="TimesNewRomanPSMT" w:hAnsi="TimesNewRomanPSMT"/>
          <w:color w:val="242021"/>
        </w:rPr>
        <w:t xml:space="preserve"> clear his explicit and abiding reflection on Kierkegaardian </w:t>
      </w:r>
      <w:r w:rsidR="00692EDC">
        <w:rPr>
          <w:rFonts w:ascii="TimesNewRomanPSMT" w:hAnsi="TimesNewRomanPSMT"/>
          <w:color w:val="242021"/>
        </w:rPr>
        <w:t>themes</w:t>
      </w:r>
      <w:r>
        <w:rPr>
          <w:rFonts w:ascii="TimesNewRomanPSMT" w:hAnsi="TimesNewRomanPSMT"/>
          <w:color w:val="242021"/>
        </w:rPr>
        <w:t xml:space="preserve"> during this period in a letter to the composer Alban Berg, writing: “I have been </w:t>
      </w:r>
      <w:proofErr w:type="spellStart"/>
      <w:r>
        <w:rPr>
          <w:rFonts w:ascii="TimesNewRomanPSMT" w:hAnsi="TimesNewRomanPSMT"/>
          <w:color w:val="242021"/>
        </w:rPr>
        <w:t>Kierkegaardianly</w:t>
      </w:r>
      <w:proofErr w:type="spellEnd"/>
      <w:r>
        <w:rPr>
          <w:rFonts w:ascii="TimesNewRomanPSMT" w:hAnsi="TimesNewRomanPSMT"/>
          <w:color w:val="242021"/>
        </w:rPr>
        <w:t xml:space="preserve"> banging on…for years”.</w:t>
      </w:r>
      <w:r>
        <w:rPr>
          <w:rStyle w:val="FootnoteReference"/>
          <w:rFonts w:ascii="TimesNewRomanPSMT" w:hAnsi="TimesNewRomanPSMT"/>
          <w:color w:val="242021"/>
        </w:rPr>
        <w:footnoteReference w:id="26"/>
      </w:r>
    </w:p>
    <w:p w14:paraId="51D8FA6B" w14:textId="6F0871F1" w:rsidR="00AE4D12" w:rsidRDefault="00AE4D12" w:rsidP="00AE4D12">
      <w:pPr>
        <w:rPr>
          <w:rFonts w:ascii="TimesNewRomanPSMT" w:hAnsi="TimesNewRomanPSMT"/>
          <w:color w:val="242021"/>
        </w:rPr>
      </w:pPr>
      <w:proofErr w:type="spellStart"/>
      <w:r>
        <w:rPr>
          <w:rFonts w:ascii="TimesNewRomanPSMT" w:hAnsi="TimesNewRomanPSMT"/>
          <w:color w:val="242021"/>
        </w:rPr>
        <w:t>Kracauer</w:t>
      </w:r>
      <w:proofErr w:type="spellEnd"/>
      <w:r>
        <w:rPr>
          <w:rFonts w:ascii="TimesNewRomanPSMT" w:hAnsi="TimesNewRomanPSMT"/>
          <w:color w:val="242021"/>
        </w:rPr>
        <w:t xml:space="preserve"> as teacher had introduced Adorno to Kierkegaard as the foremost critic of idealism, as in different respects a counterweight to Kant and Hegel. In fact, </w:t>
      </w:r>
      <w:proofErr w:type="spellStart"/>
      <w:r>
        <w:rPr>
          <w:rFonts w:ascii="TimesNewRomanPSMT" w:hAnsi="TimesNewRomanPSMT"/>
          <w:color w:val="242021"/>
        </w:rPr>
        <w:t>Kracauer’s</w:t>
      </w:r>
      <w:proofErr w:type="spellEnd"/>
      <w:r>
        <w:rPr>
          <w:rFonts w:ascii="TimesNewRomanPSMT" w:hAnsi="TimesNewRomanPSMT"/>
          <w:color w:val="242021"/>
        </w:rPr>
        <w:t xml:space="preserve"> influence as one of Adorno closest philosophical interlocuters throughout the majority of the 1920s already points us indirectly towards Kierkegaard’s influence on Adorno. </w:t>
      </w:r>
      <w:proofErr w:type="spellStart"/>
      <w:r>
        <w:rPr>
          <w:rFonts w:ascii="TimesNewRomanPSMT" w:hAnsi="TimesNewRomanPSMT"/>
          <w:color w:val="242021"/>
        </w:rPr>
        <w:t>Kracauer</w:t>
      </w:r>
      <w:proofErr w:type="spellEnd"/>
      <w:r>
        <w:rPr>
          <w:rFonts w:ascii="TimesNewRomanPSMT" w:hAnsi="TimesNewRomanPSMT"/>
          <w:color w:val="242021"/>
        </w:rPr>
        <w:t xml:space="preserve"> was an enthusiastic reader of Kierkegaard and a resolutely anti-systematic thinker who had appropriated the latter’s stages of existence into his own work.</w:t>
      </w:r>
      <w:r>
        <w:rPr>
          <w:rStyle w:val="FootnoteReference"/>
          <w:rFonts w:ascii="TimesNewRomanPSMT" w:hAnsi="TimesNewRomanPSMT"/>
          <w:color w:val="242021"/>
        </w:rPr>
        <w:footnoteReference w:id="27"/>
      </w:r>
      <w:r>
        <w:rPr>
          <w:rFonts w:ascii="TimesNewRomanPSMT" w:hAnsi="TimesNewRomanPSMT"/>
          <w:color w:val="242021"/>
        </w:rPr>
        <w:t xml:space="preserve"> Pointing to one aspect which inform</w:t>
      </w:r>
      <w:r w:rsidR="001D05D6">
        <w:rPr>
          <w:rFonts w:ascii="TimesNewRomanPSMT" w:hAnsi="TimesNewRomanPSMT"/>
          <w:color w:val="242021"/>
        </w:rPr>
        <w:t>s</w:t>
      </w:r>
      <w:r>
        <w:rPr>
          <w:rFonts w:ascii="TimesNewRomanPSMT" w:hAnsi="TimesNewRomanPSMT"/>
          <w:color w:val="242021"/>
        </w:rPr>
        <w:t xml:space="preserve"> his own interest in Kierkegaard, Adorno wrote of </w:t>
      </w:r>
      <w:proofErr w:type="spellStart"/>
      <w:r>
        <w:rPr>
          <w:rFonts w:ascii="TimesNewRomanPSMT" w:hAnsi="TimesNewRomanPSMT"/>
          <w:color w:val="242021"/>
        </w:rPr>
        <w:t>Kracauer</w:t>
      </w:r>
      <w:proofErr w:type="spellEnd"/>
      <w:r>
        <w:rPr>
          <w:rFonts w:ascii="TimesNewRomanPSMT" w:hAnsi="TimesNewRomanPSMT"/>
          <w:color w:val="242021"/>
        </w:rPr>
        <w:t xml:space="preserve"> in</w:t>
      </w:r>
      <w:r w:rsidR="001D05D6">
        <w:rPr>
          <w:rFonts w:ascii="TimesNewRomanPSMT" w:hAnsi="TimesNewRomanPSMT"/>
          <w:color w:val="242021"/>
        </w:rPr>
        <w:t xml:space="preserve"> </w:t>
      </w:r>
      <w:r>
        <w:rPr>
          <w:rFonts w:ascii="TimesNewRomanPSMT" w:hAnsi="TimesNewRomanPSMT"/>
          <w:color w:val="242021"/>
        </w:rPr>
        <w:t xml:space="preserve">1964 that: </w:t>
      </w:r>
    </w:p>
    <w:p w14:paraId="0C0BB3F7" w14:textId="77777777" w:rsidR="00AE4D12" w:rsidRDefault="00AE4D12" w:rsidP="007E03B1">
      <w:pPr>
        <w:spacing w:line="240" w:lineRule="auto"/>
        <w:ind w:left="720" w:hanging="720"/>
        <w:rPr>
          <w:rFonts w:ascii="TimesNewRomanPSMT" w:hAnsi="TimesNewRomanPSMT"/>
          <w:color w:val="242021"/>
        </w:rPr>
      </w:pPr>
      <w:r>
        <w:rPr>
          <w:rFonts w:ascii="TimesNewRomanPSMT" w:hAnsi="TimesNewRomanPSMT"/>
          <w:color w:val="242021"/>
        </w:rPr>
        <w:t xml:space="preserve">             </w:t>
      </w:r>
      <w:r w:rsidRPr="0033454B">
        <w:rPr>
          <w:rFonts w:ascii="TimesNewRomanPSMT" w:hAnsi="TimesNewRomanPSMT"/>
          <w:color w:val="242021"/>
        </w:rPr>
        <w:t>his thinking holds fast to the idea that</w:t>
      </w:r>
      <w:r>
        <w:rPr>
          <w:rFonts w:ascii="TimesNewRomanPSMT" w:hAnsi="TimesNewRomanPSMT"/>
          <w:color w:val="242021"/>
        </w:rPr>
        <w:t xml:space="preserve"> </w:t>
      </w:r>
      <w:r w:rsidRPr="0033454B">
        <w:rPr>
          <w:rFonts w:ascii="TimesNewRomanPSMT" w:hAnsi="TimesNewRomanPSMT"/>
          <w:color w:val="242021"/>
        </w:rPr>
        <w:t>what ought to be thought cannot be thought; his thinking selects this</w:t>
      </w:r>
      <w:r>
        <w:rPr>
          <w:rFonts w:ascii="TimesNewRomanPSMT" w:hAnsi="TimesNewRomanPSMT"/>
          <w:color w:val="242021"/>
        </w:rPr>
        <w:t xml:space="preserve"> </w:t>
      </w:r>
      <w:r w:rsidRPr="0033454B">
        <w:rPr>
          <w:rFonts w:ascii="TimesNewRomanPSMT" w:hAnsi="TimesNewRomanPSMT"/>
          <w:color w:val="242021"/>
        </w:rPr>
        <w:t>negative idea as its substance. It is this, and not a true theological need,</w:t>
      </w:r>
      <w:r>
        <w:rPr>
          <w:rFonts w:ascii="TimesNewRomanPSMT" w:hAnsi="TimesNewRomanPSMT"/>
          <w:color w:val="242021"/>
        </w:rPr>
        <w:t xml:space="preserve"> </w:t>
      </w:r>
      <w:r w:rsidRPr="0033454B">
        <w:rPr>
          <w:rFonts w:ascii="TimesNewRomanPSMT" w:hAnsi="TimesNewRomanPSMT"/>
          <w:color w:val="242021"/>
        </w:rPr>
        <w:t>that bound him to Kierkegaard and existential philosophy</w:t>
      </w:r>
      <w:r>
        <w:rPr>
          <w:rFonts w:ascii="TimesNewRomanPSMT" w:hAnsi="TimesNewRomanPSMT"/>
          <w:color w:val="242021"/>
        </w:rPr>
        <w:t>.</w:t>
      </w:r>
      <w:r>
        <w:rPr>
          <w:rStyle w:val="FootnoteReference"/>
          <w:rFonts w:ascii="TimesNewRomanPSMT" w:hAnsi="TimesNewRomanPSMT"/>
          <w:color w:val="242021"/>
        </w:rPr>
        <w:footnoteReference w:id="28"/>
      </w:r>
    </w:p>
    <w:p w14:paraId="3803BD15" w14:textId="77777777" w:rsidR="00AE4D12" w:rsidRDefault="00AE4D12" w:rsidP="00AE4D12">
      <w:pPr>
        <w:rPr>
          <w:rFonts w:ascii="TimesNewRomanPSMT" w:hAnsi="TimesNewRomanPSMT"/>
          <w:color w:val="242021"/>
        </w:rPr>
      </w:pPr>
      <w:r>
        <w:rPr>
          <w:rFonts w:ascii="TimesNewRomanPSMT" w:hAnsi="TimesNewRomanPSMT"/>
          <w:color w:val="242021"/>
        </w:rPr>
        <w:lastRenderedPageBreak/>
        <w:t xml:space="preserve">Throughout the 1920s, Adorno and </w:t>
      </w:r>
      <w:proofErr w:type="spellStart"/>
      <w:r>
        <w:rPr>
          <w:rFonts w:ascii="TimesNewRomanPSMT" w:hAnsi="TimesNewRomanPSMT"/>
          <w:color w:val="242021"/>
        </w:rPr>
        <w:t>Kracauer</w:t>
      </w:r>
      <w:proofErr w:type="spellEnd"/>
      <w:r>
        <w:rPr>
          <w:rFonts w:ascii="TimesNewRomanPSMT" w:hAnsi="TimesNewRomanPSMT"/>
          <w:color w:val="242021"/>
        </w:rPr>
        <w:t xml:space="preserve"> maintained a dialogue which circled around their shared affinity with Kierkegaard and the possibility of Kierkegaard’s contribution to philosophical criticism.</w:t>
      </w:r>
      <w:r>
        <w:rPr>
          <w:rStyle w:val="FootnoteReference"/>
          <w:rFonts w:ascii="TimesNewRomanPSMT" w:hAnsi="TimesNewRomanPSMT"/>
          <w:color w:val="242021"/>
        </w:rPr>
        <w:footnoteReference w:id="29"/>
      </w:r>
      <w:r>
        <w:rPr>
          <w:rFonts w:ascii="TimesNewRomanPSMT" w:hAnsi="TimesNewRomanPSMT"/>
          <w:color w:val="242021"/>
        </w:rPr>
        <w:t xml:space="preserve"> This is reflected in perhaps the most explicitly anti-Kierkegaardian remark Adorno ever wrote, written in a letter to </w:t>
      </w:r>
      <w:proofErr w:type="spellStart"/>
      <w:r>
        <w:rPr>
          <w:rFonts w:ascii="TimesNewRomanPSMT" w:hAnsi="TimesNewRomanPSMT"/>
          <w:color w:val="242021"/>
        </w:rPr>
        <w:t>Kracauer</w:t>
      </w:r>
      <w:proofErr w:type="spellEnd"/>
      <w:r>
        <w:rPr>
          <w:rFonts w:ascii="TimesNewRomanPSMT" w:hAnsi="TimesNewRomanPSMT"/>
          <w:color w:val="242021"/>
        </w:rPr>
        <w:t xml:space="preserve"> on the 25th July 1930, a few days before he would undergo a breakdown as a result of months of intense work on his </w:t>
      </w:r>
      <w:proofErr w:type="spellStart"/>
      <w:r>
        <w:rPr>
          <w:rFonts w:ascii="TimesNewRomanPSMT" w:hAnsi="TimesNewRomanPSMT"/>
          <w:i/>
          <w:iCs/>
          <w:color w:val="242021"/>
        </w:rPr>
        <w:t>Habilitation</w:t>
      </w:r>
      <w:proofErr w:type="spellEnd"/>
      <w:r>
        <w:rPr>
          <w:rFonts w:ascii="TimesNewRomanPSMT" w:hAnsi="TimesNewRomanPSMT"/>
          <w:color w:val="242021"/>
        </w:rPr>
        <w:t xml:space="preserve">: </w:t>
      </w:r>
    </w:p>
    <w:p w14:paraId="0279AADF" w14:textId="77777777" w:rsidR="00AE4D12" w:rsidRDefault="00AE4D12" w:rsidP="007E03B1">
      <w:pPr>
        <w:spacing w:line="240" w:lineRule="auto"/>
        <w:ind w:left="720" w:hanging="720"/>
        <w:rPr>
          <w:rFonts w:ascii="TimesNewRomanPSMT" w:hAnsi="TimesNewRomanPSMT"/>
          <w:color w:val="242021"/>
        </w:rPr>
      </w:pPr>
      <w:r>
        <w:rPr>
          <w:rFonts w:ascii="Times New Roman" w:hAnsi="Times New Roman" w:cs="Times New Roman"/>
        </w:rPr>
        <w:t xml:space="preserve">             I am beginning to wish the whole of Kierkegaard would go to hell and the devil whose advocate he played…What has happened to </w:t>
      </w:r>
      <w:r w:rsidRPr="00991A6D">
        <w:rPr>
          <w:rFonts w:ascii="Times New Roman" w:hAnsi="Times New Roman" w:cs="Times New Roman"/>
          <w:i/>
          <w:iCs/>
        </w:rPr>
        <w:t>our Kierkegaard</w:t>
      </w:r>
      <w:r>
        <w:rPr>
          <w:rFonts w:ascii="Times New Roman" w:hAnsi="Times New Roman" w:cs="Times New Roman"/>
        </w:rPr>
        <w:t xml:space="preserve">? The longer I work on it, the more uncomfortable I feel; he </w:t>
      </w:r>
      <w:r w:rsidRPr="00E26DCC">
        <w:rPr>
          <w:rFonts w:ascii="Times New Roman" w:hAnsi="Times New Roman" w:cs="Times New Roman"/>
        </w:rPr>
        <w:t>was an intolerable ideologue even in his own opinion,</w:t>
      </w:r>
      <w:r>
        <w:rPr>
          <w:rFonts w:ascii="Times New Roman" w:hAnsi="Times New Roman" w:cs="Times New Roman"/>
        </w:rPr>
        <w:t xml:space="preserve"> and </w:t>
      </w:r>
      <w:proofErr w:type="gramStart"/>
      <w:r>
        <w:rPr>
          <w:rFonts w:ascii="Times New Roman" w:hAnsi="Times New Roman" w:cs="Times New Roman"/>
        </w:rPr>
        <w:t>in spite of</w:t>
      </w:r>
      <w:proofErr w:type="gramEnd"/>
      <w:r>
        <w:rPr>
          <w:rFonts w:ascii="Times New Roman" w:hAnsi="Times New Roman" w:cs="Times New Roman"/>
        </w:rPr>
        <w:t xml:space="preserve"> all his tales of woe and acts of penitence, in spite of Regine and the arrow in the flesh, </w:t>
      </w:r>
      <w:r w:rsidRPr="00E26DCC">
        <w:rPr>
          <w:rFonts w:ascii="Times New Roman" w:hAnsi="Times New Roman" w:cs="Times New Roman"/>
        </w:rPr>
        <w:t>he was fundamentally complacent at every moment</w:t>
      </w:r>
      <w:r w:rsidRPr="00C57FB2">
        <w:rPr>
          <w:rFonts w:ascii="Times New Roman" w:hAnsi="Times New Roman" w:cs="Times New Roman"/>
          <w:b/>
          <w:bCs/>
        </w:rPr>
        <w:t xml:space="preserve"> </w:t>
      </w:r>
      <w:r>
        <w:rPr>
          <w:rFonts w:ascii="Times New Roman" w:hAnsi="Times New Roman" w:cs="Times New Roman"/>
        </w:rPr>
        <w:t>– it bears very, very little examination.</w:t>
      </w:r>
      <w:r>
        <w:rPr>
          <w:rStyle w:val="FootnoteReference"/>
          <w:rFonts w:ascii="Times New Roman" w:hAnsi="Times New Roman" w:cs="Times New Roman"/>
        </w:rPr>
        <w:footnoteReference w:id="30"/>
      </w:r>
      <w:r>
        <w:rPr>
          <w:rFonts w:ascii="Times New Roman" w:hAnsi="Times New Roman" w:cs="Times New Roman"/>
        </w:rPr>
        <w:t xml:space="preserve"> </w:t>
      </w:r>
      <w:r>
        <w:rPr>
          <w:rFonts w:ascii="TimesNewRomanPSMT" w:hAnsi="TimesNewRomanPSMT"/>
          <w:color w:val="242021"/>
        </w:rPr>
        <w:t xml:space="preserve">      </w:t>
      </w:r>
    </w:p>
    <w:p w14:paraId="109CD121" w14:textId="79FBFB1C" w:rsidR="00AE4D12" w:rsidRDefault="00AE4D12" w:rsidP="00AE4D12">
      <w:pPr>
        <w:rPr>
          <w:rFonts w:ascii="TimesNewRomanPSMT" w:hAnsi="TimesNewRomanPSMT"/>
          <w:color w:val="242021"/>
        </w:rPr>
      </w:pPr>
      <w:r>
        <w:rPr>
          <w:rFonts w:ascii="TimesNewRomanPSMT" w:hAnsi="TimesNewRomanPSMT"/>
          <w:color w:val="242021"/>
        </w:rPr>
        <w:t>What is notable</w:t>
      </w:r>
      <w:r w:rsidR="00D70A06">
        <w:rPr>
          <w:rFonts w:ascii="TimesNewRomanPSMT" w:hAnsi="TimesNewRomanPSMT"/>
          <w:color w:val="242021"/>
        </w:rPr>
        <w:t xml:space="preserve"> amongst other things</w:t>
      </w:r>
      <w:r>
        <w:rPr>
          <w:rFonts w:ascii="TimesNewRomanPSMT" w:hAnsi="TimesNewRomanPSMT"/>
          <w:color w:val="242021"/>
        </w:rPr>
        <w:t xml:space="preserve"> here</w:t>
      </w:r>
      <w:r w:rsidR="00D70A06">
        <w:rPr>
          <w:rFonts w:ascii="TimesNewRomanPSMT" w:hAnsi="TimesNewRomanPSMT"/>
          <w:color w:val="242021"/>
        </w:rPr>
        <w:t xml:space="preserve"> is that</w:t>
      </w:r>
      <w:r>
        <w:rPr>
          <w:rFonts w:ascii="TimesNewRomanPSMT" w:hAnsi="TimesNewRomanPSMT"/>
          <w:color w:val="242021"/>
        </w:rPr>
        <w:t xml:space="preserve"> Adorno speaks of “our Kierkegaard”, noting his evident disappointment that whatever he and </w:t>
      </w:r>
      <w:proofErr w:type="spellStart"/>
      <w:r>
        <w:rPr>
          <w:rFonts w:ascii="TimesNewRomanPSMT" w:hAnsi="TimesNewRomanPSMT"/>
          <w:color w:val="242021"/>
        </w:rPr>
        <w:t>Kracauer</w:t>
      </w:r>
      <w:proofErr w:type="spellEnd"/>
      <w:r>
        <w:rPr>
          <w:rFonts w:ascii="TimesNewRomanPSMT" w:hAnsi="TimesNewRomanPSMT"/>
          <w:color w:val="242021"/>
        </w:rPr>
        <w:t xml:space="preserve"> had deemed redeemable in</w:t>
      </w:r>
      <w:r w:rsidRPr="006821C4">
        <w:rPr>
          <w:rFonts w:ascii="TimesNewRomanPSMT" w:hAnsi="TimesNewRomanPSMT"/>
          <w:color w:val="242021"/>
        </w:rPr>
        <w:t xml:space="preserve"> Kierkegaard</w:t>
      </w:r>
      <w:r>
        <w:rPr>
          <w:rFonts w:ascii="TimesNewRomanPSMT" w:hAnsi="TimesNewRomanPSMT"/>
          <w:color w:val="242021"/>
        </w:rPr>
        <w:t xml:space="preserve"> seemed to be lost, </w:t>
      </w:r>
      <w:r w:rsidRPr="0021013A">
        <w:rPr>
          <w:rFonts w:ascii="TimesNewRomanPSMT" w:hAnsi="TimesNewRomanPSMT"/>
          <w:color w:val="242021"/>
        </w:rPr>
        <w:t xml:space="preserve">at </w:t>
      </w:r>
      <w:r w:rsidRPr="001C7A6D">
        <w:rPr>
          <w:rFonts w:ascii="TimesNewRomanPSMT" w:hAnsi="TimesNewRomanPSMT"/>
          <w:color w:val="242021"/>
        </w:rPr>
        <w:t xml:space="preserve">least </w:t>
      </w:r>
      <w:r w:rsidRPr="001C7A6D">
        <w:rPr>
          <w:rFonts w:ascii="TimesNewRomanPSMT" w:hAnsi="TimesNewRomanPSMT"/>
          <w:i/>
          <w:iCs/>
          <w:color w:val="242021"/>
        </w:rPr>
        <w:t>in that moment</w:t>
      </w:r>
      <w:r w:rsidRPr="001C7A6D">
        <w:t xml:space="preserve"> </w:t>
      </w:r>
      <w:r>
        <w:rPr>
          <w:rFonts w:ascii="Times New Roman" w:hAnsi="Times New Roman" w:cs="Times New Roman"/>
        </w:rPr>
        <w:t xml:space="preserve">of extreme pessimism (the extremity of which is perhaps best understood </w:t>
      </w:r>
      <w:proofErr w:type="gramStart"/>
      <w:r>
        <w:rPr>
          <w:rFonts w:ascii="Times New Roman" w:hAnsi="Times New Roman" w:cs="Times New Roman"/>
        </w:rPr>
        <w:t>in light of</w:t>
      </w:r>
      <w:proofErr w:type="gramEnd"/>
      <w:r>
        <w:rPr>
          <w:rFonts w:ascii="Times New Roman" w:hAnsi="Times New Roman" w:cs="Times New Roman"/>
        </w:rPr>
        <w:t xml:space="preserve"> the breakdown that followed it)</w:t>
      </w:r>
      <w:r>
        <w:rPr>
          <w:rFonts w:ascii="TimesNewRomanPSMT" w:hAnsi="TimesNewRomanPSMT"/>
          <w:color w:val="242021"/>
        </w:rPr>
        <w:t xml:space="preserve">. This remark, despite the vicious character of the criticism that surrounds it, underlines the distinctive and significant place that Kierkegaard had as a philosophical influence in Adorno’s beginnings as a philosopher. It is with this background in mind that Adorno’s choice of Kierkegaard as the subject of his </w:t>
      </w:r>
      <w:proofErr w:type="spellStart"/>
      <w:r>
        <w:rPr>
          <w:rFonts w:ascii="TimesNewRomanPSMT" w:hAnsi="TimesNewRomanPSMT"/>
          <w:i/>
          <w:iCs/>
          <w:color w:val="242021"/>
        </w:rPr>
        <w:t>Habilitation</w:t>
      </w:r>
      <w:proofErr w:type="spellEnd"/>
      <w:r>
        <w:rPr>
          <w:rFonts w:ascii="TimesNewRomanPSMT" w:hAnsi="TimesNewRomanPSMT"/>
          <w:color w:val="242021"/>
        </w:rPr>
        <w:t xml:space="preserve"> should be understood. Kierkegaard should not be viewed as</w:t>
      </w:r>
      <w:r w:rsidRPr="00DC4959">
        <w:rPr>
          <w:rFonts w:ascii="TimesNewRomanPSMT" w:hAnsi="TimesNewRomanPSMT"/>
          <w:color w:val="242021"/>
        </w:rPr>
        <w:t xml:space="preserve"> </w:t>
      </w:r>
      <w:r>
        <w:rPr>
          <w:rFonts w:ascii="TimesNewRomanPSMT" w:hAnsi="TimesNewRomanPSMT"/>
          <w:color w:val="242021"/>
        </w:rPr>
        <w:t>a figure</w:t>
      </w:r>
      <w:r w:rsidR="00895CF4">
        <w:rPr>
          <w:rFonts w:ascii="TimesNewRomanPSMT" w:hAnsi="TimesNewRomanPSMT"/>
          <w:color w:val="242021"/>
        </w:rPr>
        <w:t xml:space="preserve"> about</w:t>
      </w:r>
      <w:r>
        <w:rPr>
          <w:rFonts w:ascii="TimesNewRomanPSMT" w:hAnsi="TimesNewRomanPSMT"/>
          <w:color w:val="242021"/>
        </w:rPr>
        <w:t xml:space="preserve"> who</w:t>
      </w:r>
      <w:r w:rsidR="00895CF4">
        <w:rPr>
          <w:rFonts w:ascii="TimesNewRomanPSMT" w:hAnsi="TimesNewRomanPSMT"/>
          <w:color w:val="242021"/>
        </w:rPr>
        <w:t>m</w:t>
      </w:r>
      <w:r>
        <w:rPr>
          <w:rFonts w:ascii="TimesNewRomanPSMT" w:hAnsi="TimesNewRomanPSMT"/>
          <w:color w:val="242021"/>
        </w:rPr>
        <w:t xml:space="preserve"> Adorno first thought seriously merely in the writing of his </w:t>
      </w:r>
      <w:proofErr w:type="spellStart"/>
      <w:r>
        <w:rPr>
          <w:rFonts w:ascii="TimesNewRomanPSMT" w:hAnsi="TimesNewRomanPSMT"/>
          <w:i/>
          <w:iCs/>
          <w:color w:val="242021"/>
        </w:rPr>
        <w:t>Habilitation</w:t>
      </w:r>
      <w:proofErr w:type="spellEnd"/>
      <w:r>
        <w:rPr>
          <w:rFonts w:ascii="TimesNewRomanPSMT" w:hAnsi="TimesNewRomanPSMT"/>
          <w:color w:val="242021"/>
        </w:rPr>
        <w:t>.</w:t>
      </w:r>
      <w:r>
        <w:rPr>
          <w:rFonts w:ascii="TimesNewRomanPSMT" w:hAnsi="TimesNewRomanPSMT"/>
          <w:i/>
          <w:iCs/>
          <w:color w:val="242021"/>
        </w:rPr>
        <w:t xml:space="preserve"> </w:t>
      </w:r>
      <w:r>
        <w:rPr>
          <w:rFonts w:ascii="TimesNewRomanPSMT" w:hAnsi="TimesNewRomanPSMT"/>
          <w:color w:val="242021"/>
        </w:rPr>
        <w:t xml:space="preserve">Nor should the subject of Kierkegaard </w:t>
      </w:r>
      <w:r w:rsidRPr="00344D8D">
        <w:rPr>
          <w:rFonts w:ascii="TimesNewRomanPSMT" w:hAnsi="TimesNewRomanPSMT"/>
          <w:color w:val="242021"/>
        </w:rPr>
        <w:t xml:space="preserve">only </w:t>
      </w:r>
      <w:r>
        <w:rPr>
          <w:rFonts w:ascii="TimesNewRomanPSMT" w:hAnsi="TimesNewRomanPSMT"/>
          <w:color w:val="242021"/>
        </w:rPr>
        <w:t xml:space="preserve">be seen as cipher for Adorno’s tacit engagement with Walter Benjamin. Rather, for Adorno, Kierkegaard was a distinctive philosophical voice, who, as a critic of idealism in his own right, needed to be reflected upon, critiqued and appropriated. Adorno had been doing just this since the very beginnings of his adolescent philosophical development.   </w:t>
      </w:r>
    </w:p>
    <w:p w14:paraId="6B0FA798" w14:textId="18EF305A" w:rsidR="00AE4D12" w:rsidRPr="006765C3" w:rsidRDefault="006765C3" w:rsidP="00994457">
      <w:pPr>
        <w:pStyle w:val="Heading2"/>
      </w:pPr>
      <w:bookmarkStart w:id="4" w:name="_Toc152101070"/>
      <w:r>
        <w:t xml:space="preserve">1.2 </w:t>
      </w:r>
      <w:r w:rsidR="00AE4D12" w:rsidRPr="006765C3">
        <w:t xml:space="preserve">The Challenge of Habilitating and </w:t>
      </w:r>
      <w:r>
        <w:t>T</w:t>
      </w:r>
      <w:r w:rsidR="00AE4D12" w:rsidRPr="006765C3">
        <w:t xml:space="preserve">he Origins of </w:t>
      </w:r>
      <w:r w:rsidR="00AE4D12" w:rsidRPr="006765C3">
        <w:rPr>
          <w:i/>
          <w:iCs/>
        </w:rPr>
        <w:t>Construction</w:t>
      </w:r>
      <w:bookmarkEnd w:id="4"/>
      <w:r w:rsidR="00AE4D12" w:rsidRPr="006765C3">
        <w:t xml:space="preserve"> </w:t>
      </w:r>
    </w:p>
    <w:p w14:paraId="529D636F" w14:textId="45EC0A38" w:rsidR="00AE4D12" w:rsidRDefault="00AE4D12" w:rsidP="00AE4D12">
      <w:pPr>
        <w:rPr>
          <w:rFonts w:ascii="TimesNewRomanPSMT" w:hAnsi="TimesNewRomanPSMT"/>
          <w:color w:val="242021"/>
        </w:rPr>
      </w:pPr>
      <w:r>
        <w:rPr>
          <w:rFonts w:ascii="TimesNewRomanPSMT" w:hAnsi="TimesNewRomanPSMT"/>
          <w:color w:val="242021"/>
        </w:rPr>
        <w:t xml:space="preserve">There is of course a context that creates the need for this account of Adorno’s sustained interest in Kierkegaard as a distinctive philosophical voice in the years prior to writing his </w:t>
      </w:r>
      <w:proofErr w:type="spellStart"/>
      <w:r>
        <w:rPr>
          <w:rFonts w:ascii="TimesNewRomanPSMT" w:hAnsi="TimesNewRomanPSMT"/>
          <w:i/>
          <w:iCs/>
          <w:color w:val="242021"/>
        </w:rPr>
        <w:t>Habiliation</w:t>
      </w:r>
      <w:proofErr w:type="spellEnd"/>
      <w:r>
        <w:rPr>
          <w:rFonts w:ascii="TimesNewRomanPSMT" w:hAnsi="TimesNewRomanPSMT"/>
          <w:color w:val="242021"/>
        </w:rPr>
        <w:t xml:space="preserve">. Such an account serves to counter two potential claims. The first claim is that Adorno’s choice of Kierkegaard as a topic for his </w:t>
      </w:r>
      <w:proofErr w:type="spellStart"/>
      <w:r>
        <w:rPr>
          <w:rFonts w:ascii="TimesNewRomanPSMT" w:hAnsi="TimesNewRomanPSMT"/>
          <w:i/>
          <w:iCs/>
          <w:color w:val="242021"/>
        </w:rPr>
        <w:t>Habilitation</w:t>
      </w:r>
      <w:proofErr w:type="spellEnd"/>
      <w:r>
        <w:rPr>
          <w:rFonts w:ascii="TimesNewRomanPSMT" w:hAnsi="TimesNewRomanPSMT"/>
          <w:color w:val="242021"/>
        </w:rPr>
        <w:t xml:space="preserve"> was one that was suitable at the time, but one</w:t>
      </w:r>
      <w:r w:rsidR="0093368E">
        <w:rPr>
          <w:rFonts w:ascii="TimesNewRomanPSMT" w:hAnsi="TimesNewRomanPSMT"/>
          <w:color w:val="242021"/>
        </w:rPr>
        <w:t xml:space="preserve"> in</w:t>
      </w:r>
      <w:r>
        <w:rPr>
          <w:rFonts w:ascii="TimesNewRomanPSMT" w:hAnsi="TimesNewRomanPSMT"/>
          <w:color w:val="242021"/>
        </w:rPr>
        <w:t xml:space="preserve"> which he </w:t>
      </w:r>
      <w:proofErr w:type="gramStart"/>
      <w:r>
        <w:rPr>
          <w:rFonts w:ascii="TimesNewRomanPSMT" w:hAnsi="TimesNewRomanPSMT"/>
          <w:color w:val="242021"/>
        </w:rPr>
        <w:t>actually had</w:t>
      </w:r>
      <w:proofErr w:type="gramEnd"/>
      <w:r>
        <w:rPr>
          <w:rFonts w:ascii="TimesNewRomanPSMT" w:hAnsi="TimesNewRomanPSMT"/>
          <w:color w:val="242021"/>
        </w:rPr>
        <w:t xml:space="preserve"> very little sustained interest. The second claim is that when Adorno came to write his </w:t>
      </w:r>
      <w:proofErr w:type="spellStart"/>
      <w:r>
        <w:rPr>
          <w:rFonts w:ascii="TimesNewRomanPSMT" w:hAnsi="TimesNewRomanPSMT"/>
          <w:i/>
          <w:iCs/>
          <w:color w:val="242021"/>
        </w:rPr>
        <w:t>Habilitation</w:t>
      </w:r>
      <w:proofErr w:type="spellEnd"/>
      <w:r>
        <w:rPr>
          <w:rFonts w:ascii="TimesNewRomanPSMT" w:hAnsi="TimesNewRomanPSMT"/>
          <w:color w:val="242021"/>
        </w:rPr>
        <w:t xml:space="preserve">, he had no interest in Kierkegaard as a distinct philosophical voice and so although his </w:t>
      </w:r>
      <w:proofErr w:type="spellStart"/>
      <w:r w:rsidRPr="00961CED">
        <w:rPr>
          <w:rFonts w:ascii="TimesNewRomanPSMT" w:hAnsi="TimesNewRomanPSMT"/>
          <w:i/>
          <w:iCs/>
          <w:color w:val="242021"/>
        </w:rPr>
        <w:t>Habilitation</w:t>
      </w:r>
      <w:proofErr w:type="spellEnd"/>
      <w:r w:rsidRPr="00961CED">
        <w:rPr>
          <w:rFonts w:ascii="TimesNewRomanPSMT" w:hAnsi="TimesNewRomanPSMT"/>
          <w:i/>
          <w:iCs/>
          <w:color w:val="242021"/>
        </w:rPr>
        <w:t xml:space="preserve"> </w:t>
      </w:r>
      <w:r>
        <w:rPr>
          <w:rFonts w:ascii="TimesNewRomanPSMT" w:hAnsi="TimesNewRomanPSMT"/>
          <w:color w:val="242021"/>
        </w:rPr>
        <w:t xml:space="preserve">is </w:t>
      </w:r>
      <w:r>
        <w:rPr>
          <w:rFonts w:ascii="TimesNewRomanPSMT" w:hAnsi="TimesNewRomanPSMT"/>
          <w:color w:val="242021"/>
        </w:rPr>
        <w:lastRenderedPageBreak/>
        <w:t xml:space="preserve">nominally about “Kierkegaard”, in truth Kierkegaard </w:t>
      </w:r>
      <w:r w:rsidRPr="00961CED">
        <w:rPr>
          <w:rFonts w:ascii="TimesNewRomanPSMT" w:hAnsi="TimesNewRomanPSMT"/>
          <w:color w:val="242021"/>
        </w:rPr>
        <w:t>serves</w:t>
      </w:r>
      <w:r>
        <w:rPr>
          <w:rFonts w:ascii="TimesNewRomanPSMT" w:hAnsi="TimesNewRomanPSMT"/>
          <w:color w:val="242021"/>
        </w:rPr>
        <w:t xml:space="preserve"> merely as a cipher for Adorno’s other philosophical interests.</w:t>
      </w:r>
      <w:r>
        <w:rPr>
          <w:rStyle w:val="FootnoteReference"/>
          <w:rFonts w:ascii="TimesNewRomanPSMT" w:hAnsi="TimesNewRomanPSMT"/>
          <w:color w:val="242021"/>
        </w:rPr>
        <w:footnoteReference w:id="31"/>
      </w:r>
      <w:r>
        <w:rPr>
          <w:rFonts w:ascii="TimesNewRomanPSMT" w:hAnsi="TimesNewRomanPSMT"/>
          <w:color w:val="242021"/>
        </w:rPr>
        <w:t xml:space="preserve">  </w:t>
      </w:r>
    </w:p>
    <w:p w14:paraId="7AFC84D8" w14:textId="34CD7117" w:rsidR="00AE4D12" w:rsidRDefault="00AE4D12" w:rsidP="00AE4D12">
      <w:pPr>
        <w:rPr>
          <w:rFonts w:ascii="Times New Roman" w:hAnsi="Times New Roman" w:cs="Times New Roman"/>
        </w:rPr>
      </w:pPr>
      <w:r>
        <w:rPr>
          <w:rFonts w:ascii="TimesNewRomanPSMT" w:hAnsi="TimesNewRomanPSMT"/>
          <w:color w:val="242021"/>
        </w:rPr>
        <w:t xml:space="preserve">There are </w:t>
      </w:r>
      <w:proofErr w:type="gramStart"/>
      <w:r>
        <w:rPr>
          <w:rFonts w:ascii="TimesNewRomanPSMT" w:hAnsi="TimesNewRomanPSMT"/>
          <w:color w:val="242021"/>
        </w:rPr>
        <w:t>a number of</w:t>
      </w:r>
      <w:proofErr w:type="gramEnd"/>
      <w:r>
        <w:rPr>
          <w:rFonts w:ascii="TimesNewRomanPSMT" w:hAnsi="TimesNewRomanPSMT"/>
          <w:color w:val="242021"/>
        </w:rPr>
        <w:t xml:space="preserve"> reasons why the first claim might be attractive, relating primarily to the context in which Adorno’s </w:t>
      </w:r>
      <w:proofErr w:type="spellStart"/>
      <w:r>
        <w:rPr>
          <w:rFonts w:ascii="TimesNewRomanPSMT" w:hAnsi="TimesNewRomanPSMT"/>
          <w:i/>
          <w:iCs/>
          <w:color w:val="242021"/>
        </w:rPr>
        <w:t>Habilitation</w:t>
      </w:r>
      <w:proofErr w:type="spellEnd"/>
      <w:r>
        <w:rPr>
          <w:rFonts w:ascii="TimesNewRomanPSMT" w:hAnsi="TimesNewRomanPSMT"/>
          <w:color w:val="242021"/>
        </w:rPr>
        <w:t xml:space="preserve"> on Kierkegaard came about. In the same period during the early to mid-1920s when Adorno was engaged in impassioned conversations with </w:t>
      </w:r>
      <w:proofErr w:type="spellStart"/>
      <w:r>
        <w:rPr>
          <w:rFonts w:ascii="TimesNewRomanPSMT" w:hAnsi="TimesNewRomanPSMT"/>
          <w:color w:val="242021"/>
        </w:rPr>
        <w:t>Kracauer</w:t>
      </w:r>
      <w:proofErr w:type="spellEnd"/>
      <w:r>
        <w:rPr>
          <w:rFonts w:ascii="TimesNewRomanPSMT" w:hAnsi="TimesNewRomanPSMT"/>
          <w:color w:val="242021"/>
        </w:rPr>
        <w:t xml:space="preserve"> about Kierkegaard, his official academic studies were of a quite different character. In 1924, Adorno wrote what was (measured by the standard of his later writing) a conventional doctoral dissertation on Husserl. In style and content, it did not significantly depart from the currents in academic philosophy in Frankfurt at the time, defending a form of transcendent idealism heavily influenced by his supervisor, the Neo-Kantian Hans Cornelius.</w:t>
      </w:r>
      <w:r>
        <w:rPr>
          <w:rStyle w:val="FootnoteReference"/>
          <w:rFonts w:ascii="TimesNewRomanPSMT" w:hAnsi="TimesNewRomanPSMT"/>
          <w:color w:val="242021"/>
        </w:rPr>
        <w:footnoteReference w:id="32"/>
      </w:r>
      <w:r>
        <w:rPr>
          <w:rFonts w:ascii="TimesNewRomanPSMT" w:hAnsi="TimesNewRomanPSMT"/>
          <w:color w:val="242021"/>
        </w:rPr>
        <w:t xml:space="preserve"> In the first part of 1926, Adorno made a first attempt at a </w:t>
      </w:r>
      <w:proofErr w:type="spellStart"/>
      <w:r>
        <w:rPr>
          <w:rFonts w:ascii="TimesNewRomanPSMT" w:hAnsi="TimesNewRomanPSMT"/>
          <w:i/>
          <w:iCs/>
          <w:color w:val="242021"/>
        </w:rPr>
        <w:t>Habilitation</w:t>
      </w:r>
      <w:proofErr w:type="spellEnd"/>
      <w:r>
        <w:rPr>
          <w:rFonts w:ascii="TimesNewRomanPSMT" w:hAnsi="TimesNewRomanPSMT"/>
          <w:color w:val="242021"/>
        </w:rPr>
        <w:t xml:space="preserve">, on a subject entirely unrelated to Kierkegaard. This first </w:t>
      </w:r>
      <w:proofErr w:type="spellStart"/>
      <w:r>
        <w:rPr>
          <w:rFonts w:ascii="TimesNewRomanPSMT" w:hAnsi="TimesNewRomanPSMT"/>
          <w:i/>
          <w:iCs/>
          <w:color w:val="242021"/>
        </w:rPr>
        <w:t>Habilitation</w:t>
      </w:r>
      <w:proofErr w:type="spellEnd"/>
      <w:r>
        <w:rPr>
          <w:rFonts w:ascii="TimesNewRomanPSMT" w:hAnsi="TimesNewRomanPSMT"/>
          <w:i/>
          <w:iCs/>
          <w:color w:val="242021"/>
        </w:rPr>
        <w:t xml:space="preserve"> </w:t>
      </w:r>
      <w:r>
        <w:rPr>
          <w:rFonts w:ascii="TimesNewRomanPSMT" w:hAnsi="TimesNewRomanPSMT"/>
          <w:color w:val="242021"/>
        </w:rPr>
        <w:t>was</w:t>
      </w:r>
      <w:r>
        <w:rPr>
          <w:rFonts w:ascii="TimesNewRomanPSMT" w:hAnsi="TimesNewRomanPSMT"/>
          <w:i/>
          <w:iCs/>
          <w:color w:val="242021"/>
        </w:rPr>
        <w:t xml:space="preserve"> </w:t>
      </w:r>
      <w:r>
        <w:rPr>
          <w:rFonts w:ascii="TimesNewRomanPSMT" w:hAnsi="TimesNewRomanPSMT"/>
          <w:color w:val="242021"/>
        </w:rPr>
        <w:t xml:space="preserve">entitled </w:t>
      </w:r>
      <w:r w:rsidRPr="00912CE3">
        <w:rPr>
          <w:rFonts w:ascii="TimesNewRomanPSMT" w:hAnsi="TimesNewRomanPSMT"/>
          <w:i/>
          <w:iCs/>
          <w:color w:val="242021"/>
        </w:rPr>
        <w:t xml:space="preserve">The Concept of the Unconscious in the Transcendental Theory of </w:t>
      </w:r>
      <w:r>
        <w:rPr>
          <w:rFonts w:ascii="TimesNewRomanPSMT" w:hAnsi="TimesNewRomanPSMT"/>
          <w:i/>
          <w:iCs/>
          <w:color w:val="242021"/>
        </w:rPr>
        <w:t>the Psyche</w:t>
      </w:r>
      <w:r>
        <w:rPr>
          <w:rFonts w:ascii="TimesNewRomanPSMT" w:hAnsi="TimesNewRomanPSMT"/>
          <w:color w:val="242021"/>
        </w:rPr>
        <w:t xml:space="preserve">. It was both supervised by Cornelius and greatly influenced by his thought. Its form and content were similarly conventional. As Rolf </w:t>
      </w:r>
      <w:proofErr w:type="spellStart"/>
      <w:r>
        <w:rPr>
          <w:rFonts w:ascii="TimesNewRomanPSMT" w:hAnsi="TimesNewRomanPSMT"/>
          <w:color w:val="242021"/>
        </w:rPr>
        <w:t>Wiggershaus</w:t>
      </w:r>
      <w:proofErr w:type="spellEnd"/>
      <w:r>
        <w:rPr>
          <w:rFonts w:ascii="TimesNewRomanPSMT" w:hAnsi="TimesNewRomanPSMT"/>
          <w:color w:val="242021"/>
        </w:rPr>
        <w:t xml:space="preserve"> notes, Adorno wrote the thesis “wit</w:t>
      </w:r>
      <w:r w:rsidRPr="003C60D3">
        <w:rPr>
          <w:rFonts w:ascii="TimesNewRomanPSMT" w:hAnsi="TimesNewRomanPSMT"/>
          <w:color w:val="242021"/>
        </w:rPr>
        <w:t>hout any great pleasure, and forced everything into the procrustean bed of</w:t>
      </w:r>
      <w:r>
        <w:rPr>
          <w:rFonts w:ascii="TimesNewRomanPSMT" w:hAnsi="TimesNewRomanPSMT"/>
          <w:color w:val="242021"/>
        </w:rPr>
        <w:t xml:space="preserve"> </w:t>
      </w:r>
      <w:r w:rsidRPr="003C60D3">
        <w:rPr>
          <w:rFonts w:ascii="TimesNewRomanPSMT" w:hAnsi="TimesNewRomanPSMT"/>
          <w:color w:val="242021"/>
        </w:rPr>
        <w:t>Cornelius's epistemology</w:t>
      </w:r>
      <w:r>
        <w:rPr>
          <w:rFonts w:ascii="TimesNewRomanPSMT" w:hAnsi="TimesNewRomanPSMT"/>
          <w:color w:val="242021"/>
        </w:rPr>
        <w:t>”.</w:t>
      </w:r>
      <w:r>
        <w:rPr>
          <w:rStyle w:val="FootnoteReference"/>
          <w:rFonts w:ascii="TimesNewRomanPSMT" w:hAnsi="TimesNewRomanPSMT"/>
          <w:color w:val="242021"/>
        </w:rPr>
        <w:footnoteReference w:id="33"/>
      </w:r>
      <w:r>
        <w:rPr>
          <w:rFonts w:ascii="TimesNewRomanPSMT" w:hAnsi="TimesNewRomanPSMT"/>
          <w:color w:val="242021"/>
        </w:rPr>
        <w:t xml:space="preserve"> This time, rather than Husserl, that epistemology was explored in relation to Freud’s theory of the unconscious. As </w:t>
      </w:r>
      <w:proofErr w:type="spellStart"/>
      <w:r>
        <w:rPr>
          <w:rFonts w:ascii="TimesNewRomanPSMT" w:hAnsi="TimesNewRomanPSMT"/>
          <w:color w:val="242021"/>
        </w:rPr>
        <w:t>Wiggershaus</w:t>
      </w:r>
      <w:proofErr w:type="spellEnd"/>
      <w:r>
        <w:rPr>
          <w:rFonts w:ascii="TimesNewRomanPSMT" w:hAnsi="TimesNewRomanPSMT"/>
          <w:color w:val="242021"/>
        </w:rPr>
        <w:t xml:space="preserve"> also notes, </w:t>
      </w:r>
      <w:proofErr w:type="gramStart"/>
      <w:r>
        <w:rPr>
          <w:rFonts w:ascii="TimesNewRomanPSMT" w:hAnsi="TimesNewRomanPSMT"/>
          <w:color w:val="242021"/>
        </w:rPr>
        <w:t>it is clear that this</w:t>
      </w:r>
      <w:proofErr w:type="gramEnd"/>
      <w:r>
        <w:rPr>
          <w:rFonts w:ascii="TimesNewRomanPSMT" w:hAnsi="TimesNewRomanPSMT"/>
          <w:color w:val="242021"/>
        </w:rPr>
        <w:t xml:space="preserve"> was a piece written with strategic considerations in mind. Adorno needed to </w:t>
      </w:r>
      <w:r w:rsidRPr="00390D70">
        <w:rPr>
          <w:rFonts w:ascii="Times New Roman" w:hAnsi="Times New Roman" w:cs="Times New Roman"/>
          <w:color w:val="242021"/>
        </w:rPr>
        <w:t xml:space="preserve">pass the </w:t>
      </w:r>
      <w:proofErr w:type="spellStart"/>
      <w:r w:rsidRPr="00390D70">
        <w:rPr>
          <w:rFonts w:ascii="Times New Roman" w:hAnsi="Times New Roman" w:cs="Times New Roman"/>
          <w:i/>
          <w:iCs/>
          <w:color w:val="242021"/>
        </w:rPr>
        <w:t>Habiliation</w:t>
      </w:r>
      <w:proofErr w:type="spellEnd"/>
      <w:r w:rsidRPr="00390D70">
        <w:rPr>
          <w:rFonts w:ascii="Times New Roman" w:hAnsi="Times New Roman" w:cs="Times New Roman"/>
        </w:rPr>
        <w:t xml:space="preserve"> and did not trust himself</w:t>
      </w:r>
      <w:r>
        <w:rPr>
          <w:rFonts w:ascii="Times New Roman" w:hAnsi="Times New Roman" w:cs="Times New Roman"/>
        </w:rPr>
        <w:t xml:space="preserve"> </w:t>
      </w:r>
      <w:r w:rsidRPr="00390D70">
        <w:rPr>
          <w:rFonts w:ascii="Times New Roman" w:hAnsi="Times New Roman" w:cs="Times New Roman"/>
        </w:rPr>
        <w:t>to use</w:t>
      </w:r>
      <w:r>
        <w:rPr>
          <w:rFonts w:ascii="Times New Roman" w:hAnsi="Times New Roman" w:cs="Times New Roman"/>
        </w:rPr>
        <w:t xml:space="preserve"> a</w:t>
      </w:r>
      <w:r w:rsidRPr="00390D70">
        <w:rPr>
          <w:rFonts w:ascii="Times New Roman" w:hAnsi="Times New Roman" w:cs="Times New Roman"/>
        </w:rPr>
        <w:t xml:space="preserve"> genuine</w:t>
      </w:r>
      <w:r>
        <w:rPr>
          <w:rFonts w:ascii="Times New Roman" w:hAnsi="Times New Roman" w:cs="Times New Roman"/>
        </w:rPr>
        <w:t xml:space="preserve"> piece of</w:t>
      </w:r>
      <w:r w:rsidRPr="00390D70">
        <w:rPr>
          <w:rFonts w:ascii="Times New Roman" w:hAnsi="Times New Roman" w:cs="Times New Roman"/>
        </w:rPr>
        <w:t xml:space="preserve"> work for this purpose</w:t>
      </w:r>
      <w:r w:rsidRPr="00390D70">
        <w:rPr>
          <w:rFonts w:ascii="Times New Roman" w:hAnsi="Times New Roman" w:cs="Times New Roman"/>
          <w:color w:val="242021"/>
        </w:rPr>
        <w:t>.</w:t>
      </w:r>
      <w:r>
        <w:rPr>
          <w:rStyle w:val="FootnoteReference"/>
          <w:rFonts w:ascii="Times New Roman" w:hAnsi="Times New Roman" w:cs="Times New Roman"/>
          <w:color w:val="242021"/>
        </w:rPr>
        <w:footnoteReference w:id="34"/>
      </w:r>
      <w:r>
        <w:rPr>
          <w:rFonts w:ascii="Times New Roman" w:hAnsi="Times New Roman" w:cs="Times New Roman"/>
          <w:color w:val="242021"/>
        </w:rPr>
        <w:t xml:space="preserve"> However, this approach, did not prove successful. If anything, he seemed to go too far</w:t>
      </w:r>
      <w:r w:rsidR="00444790">
        <w:rPr>
          <w:rFonts w:ascii="Times New Roman" w:hAnsi="Times New Roman" w:cs="Times New Roman"/>
          <w:color w:val="242021"/>
        </w:rPr>
        <w:t xml:space="preserve"> in</w:t>
      </w:r>
      <w:r>
        <w:rPr>
          <w:rFonts w:ascii="Times New Roman" w:hAnsi="Times New Roman" w:cs="Times New Roman"/>
          <w:color w:val="242021"/>
        </w:rPr>
        <w:t xml:space="preserve"> the other</w:t>
      </w:r>
      <w:r w:rsidR="00444790">
        <w:rPr>
          <w:rFonts w:ascii="Times New Roman" w:hAnsi="Times New Roman" w:cs="Times New Roman"/>
          <w:color w:val="242021"/>
        </w:rPr>
        <w:t xml:space="preserve"> direction</w:t>
      </w:r>
      <w:r>
        <w:rPr>
          <w:rFonts w:ascii="Times New Roman" w:hAnsi="Times New Roman" w:cs="Times New Roman"/>
          <w:color w:val="242021"/>
        </w:rPr>
        <w:t xml:space="preserve">. In November 1927, Cornelius read the complete draft presented to him, but judged it too </w:t>
      </w:r>
      <w:proofErr w:type="gramStart"/>
      <w:r w:rsidRPr="00C70962">
        <w:rPr>
          <w:rFonts w:ascii="Times New Roman" w:hAnsi="Times New Roman" w:cs="Times New Roman"/>
        </w:rPr>
        <w:t>similar to</w:t>
      </w:r>
      <w:proofErr w:type="gramEnd"/>
      <w:r w:rsidRPr="00C70962">
        <w:rPr>
          <w:rFonts w:ascii="Times New Roman" w:hAnsi="Times New Roman" w:cs="Times New Roman"/>
        </w:rPr>
        <w:t xml:space="preserve"> his own work</w:t>
      </w:r>
      <w:r>
        <w:rPr>
          <w:rFonts w:ascii="Times New Roman" w:hAnsi="Times New Roman" w:cs="Times New Roman"/>
        </w:rPr>
        <w:t>,</w:t>
      </w:r>
      <w:r w:rsidRPr="00C70962">
        <w:rPr>
          <w:rFonts w:ascii="Times New Roman" w:hAnsi="Times New Roman" w:cs="Times New Roman"/>
        </w:rPr>
        <w:t xml:space="preserve"> lacking th</w:t>
      </w:r>
      <w:r>
        <w:rPr>
          <w:rFonts w:ascii="Times New Roman" w:hAnsi="Times New Roman" w:cs="Times New Roman"/>
        </w:rPr>
        <w:t>e necessary</w:t>
      </w:r>
      <w:r w:rsidRPr="00C70962">
        <w:rPr>
          <w:rFonts w:ascii="Times New Roman" w:hAnsi="Times New Roman" w:cs="Times New Roman"/>
        </w:rPr>
        <w:t xml:space="preserve"> innovat</w:t>
      </w:r>
      <w:r>
        <w:rPr>
          <w:rFonts w:ascii="Times New Roman" w:hAnsi="Times New Roman" w:cs="Times New Roman"/>
        </w:rPr>
        <w:t>ion</w:t>
      </w:r>
      <w:r w:rsidRPr="00C70962">
        <w:rPr>
          <w:rFonts w:ascii="Times New Roman" w:hAnsi="Times New Roman" w:cs="Times New Roman"/>
        </w:rPr>
        <w:t xml:space="preserve"> and originality.</w:t>
      </w:r>
      <w:r w:rsidRPr="00C70962">
        <w:rPr>
          <w:rStyle w:val="FootnoteReference"/>
          <w:rFonts w:ascii="Times New Roman" w:hAnsi="Times New Roman" w:cs="Times New Roman"/>
        </w:rPr>
        <w:footnoteReference w:id="35"/>
      </w:r>
      <w:r>
        <w:rPr>
          <w:rFonts w:ascii="Times New Roman" w:hAnsi="Times New Roman" w:cs="Times New Roman"/>
        </w:rPr>
        <w:t xml:space="preserve"> As a result, he advised Adorno to withdraw it, and with that, eighteen months</w:t>
      </w:r>
      <w:r w:rsidR="00AD1E46">
        <w:rPr>
          <w:rFonts w:ascii="Times New Roman" w:hAnsi="Times New Roman" w:cs="Times New Roman"/>
        </w:rPr>
        <w:t>’</w:t>
      </w:r>
      <w:r>
        <w:rPr>
          <w:rFonts w:ascii="Times New Roman" w:hAnsi="Times New Roman" w:cs="Times New Roman"/>
        </w:rPr>
        <w:t xml:space="preserve"> work was dispensed with. </w:t>
      </w:r>
    </w:p>
    <w:p w14:paraId="44814569" w14:textId="34D3E3F3" w:rsidR="00AE4D12" w:rsidRDefault="00AE4D12" w:rsidP="00AE4D12">
      <w:pPr>
        <w:rPr>
          <w:rFonts w:ascii="Times New Roman" w:hAnsi="Times New Roman" w:cs="Times New Roman"/>
        </w:rPr>
      </w:pPr>
      <w:r>
        <w:rPr>
          <w:rFonts w:ascii="Times New Roman" w:hAnsi="Times New Roman" w:cs="Times New Roman"/>
        </w:rPr>
        <w:t xml:space="preserve">A short time passed, and Adorno was again considering undertaking another </w:t>
      </w:r>
      <w:proofErr w:type="spellStart"/>
      <w:r>
        <w:rPr>
          <w:rFonts w:ascii="Times New Roman" w:hAnsi="Times New Roman" w:cs="Times New Roman"/>
          <w:i/>
          <w:iCs/>
        </w:rPr>
        <w:t>Habiliation</w:t>
      </w:r>
      <w:proofErr w:type="spellEnd"/>
      <w:r>
        <w:rPr>
          <w:rFonts w:ascii="Times New Roman" w:hAnsi="Times New Roman" w:cs="Times New Roman"/>
        </w:rPr>
        <w:t xml:space="preserve">. Since Cornelius had retired and his chair in philosophy taken over by the phenomenologist Max Scheler, he </w:t>
      </w:r>
      <w:r>
        <w:rPr>
          <w:rFonts w:ascii="Times New Roman" w:hAnsi="Times New Roman" w:cs="Times New Roman"/>
        </w:rPr>
        <w:lastRenderedPageBreak/>
        <w:t>had originally considered the latter as a new supervisor. There were divergences in their theoretical approach, but given the options in Frankfurt, there seemed little other choice.</w:t>
      </w:r>
      <w:r>
        <w:rPr>
          <w:rStyle w:val="FootnoteReference"/>
          <w:rFonts w:ascii="Times New Roman" w:hAnsi="Times New Roman" w:cs="Times New Roman"/>
        </w:rPr>
        <w:footnoteReference w:id="36"/>
      </w:r>
      <w:r>
        <w:rPr>
          <w:rFonts w:ascii="Times New Roman" w:hAnsi="Times New Roman" w:cs="Times New Roman"/>
        </w:rPr>
        <w:t xml:space="preserve"> Again however, this prospect was d</w:t>
      </w:r>
      <w:r w:rsidR="00633EF7">
        <w:rPr>
          <w:rFonts w:ascii="Times New Roman" w:hAnsi="Times New Roman" w:cs="Times New Roman"/>
        </w:rPr>
        <w:t xml:space="preserve">enied </w:t>
      </w:r>
      <w:r>
        <w:rPr>
          <w:rFonts w:ascii="Times New Roman" w:hAnsi="Times New Roman" w:cs="Times New Roman"/>
        </w:rPr>
        <w:t xml:space="preserve">when Scheler unexpectedly died during his first term. Scheler’s replacement in the chair in philosophy was the radical existentialist </w:t>
      </w:r>
      <w:proofErr w:type="gramStart"/>
      <w:r>
        <w:rPr>
          <w:rFonts w:ascii="Times New Roman" w:hAnsi="Times New Roman" w:cs="Times New Roman"/>
        </w:rPr>
        <w:t>theologian</w:t>
      </w:r>
      <w:proofErr w:type="gramEnd"/>
      <w:r>
        <w:rPr>
          <w:rFonts w:ascii="Times New Roman" w:hAnsi="Times New Roman" w:cs="Times New Roman"/>
        </w:rPr>
        <w:t xml:space="preserve"> Paul Tillich. As </w:t>
      </w:r>
      <w:proofErr w:type="spellStart"/>
      <w:r>
        <w:rPr>
          <w:rFonts w:ascii="Times New Roman" w:hAnsi="Times New Roman" w:cs="Times New Roman"/>
        </w:rPr>
        <w:t>Wiggershaus</w:t>
      </w:r>
      <w:proofErr w:type="spellEnd"/>
      <w:r>
        <w:rPr>
          <w:rFonts w:ascii="Times New Roman" w:hAnsi="Times New Roman" w:cs="Times New Roman"/>
        </w:rPr>
        <w:t xml:space="preserve"> points out, whilst they might at first have seemed an odd pairing, Tillich’s arrival provided an “</w:t>
      </w:r>
      <w:r w:rsidRPr="005E1D11">
        <w:rPr>
          <w:rFonts w:ascii="Times New Roman" w:hAnsi="Times New Roman" w:cs="Times New Roman"/>
        </w:rPr>
        <w:t>opportunity for Adorno to bring the theologically inspired materialism of his friends to</w:t>
      </w:r>
      <w:r>
        <w:rPr>
          <w:rFonts w:ascii="Times New Roman" w:hAnsi="Times New Roman" w:cs="Times New Roman"/>
        </w:rPr>
        <w:t xml:space="preserve"> </w:t>
      </w:r>
      <w:r w:rsidRPr="005E1D11">
        <w:rPr>
          <w:rFonts w:ascii="Times New Roman" w:hAnsi="Times New Roman" w:cs="Times New Roman"/>
        </w:rPr>
        <w:t>bear, not just on music, but on philosophy as well, and to make the academic world accessible to it.</w:t>
      </w:r>
      <w:r>
        <w:rPr>
          <w:rFonts w:ascii="Times New Roman" w:hAnsi="Times New Roman" w:cs="Times New Roman"/>
        </w:rPr>
        <w:t>”</w:t>
      </w:r>
      <w:r>
        <w:rPr>
          <w:rStyle w:val="FootnoteReference"/>
          <w:rFonts w:ascii="Times New Roman" w:hAnsi="Times New Roman" w:cs="Times New Roman"/>
        </w:rPr>
        <w:footnoteReference w:id="37"/>
      </w:r>
      <w:r>
        <w:rPr>
          <w:rFonts w:ascii="Times New Roman" w:hAnsi="Times New Roman" w:cs="Times New Roman"/>
        </w:rPr>
        <w:t xml:space="preserve"> Whilst Tillich’s work was primarily theological in a way that was ultimately unsatisfactory to Adorno, it had a distinctive </w:t>
      </w:r>
      <w:r w:rsidR="005B5746">
        <w:rPr>
          <w:rFonts w:ascii="Times New Roman" w:hAnsi="Times New Roman" w:cs="Times New Roman"/>
        </w:rPr>
        <w:t>M</w:t>
      </w:r>
      <w:r>
        <w:rPr>
          <w:rFonts w:ascii="Times New Roman" w:hAnsi="Times New Roman" w:cs="Times New Roman"/>
        </w:rPr>
        <w:t>arxist and humanist flavour to it. He had appropriated Kierkegaardian themes in his work too. It was in this context, alongside the fact that he had little choice otherwise, that Adorno requested Tillich supervise his project, which the latter accepted. Sometime between the end of 1929 and the beginning of 1930, Adorno embarked on research for the text that would eventually become his first published work of philosophy.</w:t>
      </w:r>
      <w:r>
        <w:rPr>
          <w:rStyle w:val="FootnoteReference"/>
          <w:rFonts w:ascii="Times New Roman" w:hAnsi="Times New Roman" w:cs="Times New Roman"/>
        </w:rPr>
        <w:footnoteReference w:id="38"/>
      </w:r>
      <w:r>
        <w:rPr>
          <w:rFonts w:ascii="Times New Roman" w:hAnsi="Times New Roman" w:cs="Times New Roman"/>
        </w:rPr>
        <w:t xml:space="preserve"> </w:t>
      </w:r>
    </w:p>
    <w:p w14:paraId="2E509933" w14:textId="77777777" w:rsidR="00AE4D12" w:rsidRDefault="00AE4D12" w:rsidP="00AE4D12">
      <w:pPr>
        <w:rPr>
          <w:rFonts w:ascii="Times New Roman" w:hAnsi="Times New Roman" w:cs="Times New Roman"/>
        </w:rPr>
      </w:pPr>
      <w:r>
        <w:rPr>
          <w:rFonts w:ascii="Times New Roman" w:hAnsi="Times New Roman" w:cs="Times New Roman"/>
        </w:rPr>
        <w:t>It took just over a year to complete this second thesis ready for examination. Adorno immersed himself in this work, and, if it was not the first time he had read and engaged with Kierkegaard’s thought, it was certainly more intensive than anything he had done previously.</w:t>
      </w:r>
      <w:r>
        <w:rPr>
          <w:rStyle w:val="FootnoteReference"/>
          <w:rFonts w:ascii="Times New Roman" w:hAnsi="Times New Roman" w:cs="Times New Roman"/>
        </w:rPr>
        <w:footnoteReference w:id="39"/>
      </w:r>
      <w:r>
        <w:rPr>
          <w:rFonts w:ascii="Times New Roman" w:hAnsi="Times New Roman" w:cs="Times New Roman"/>
        </w:rPr>
        <w:t xml:space="preserve"> Indeed, Adorno’s study was so intensive that in the summer of 1930 it led to the breakdown which I refer to above. The speed with which he completed this otherwise daunting task was surely in part because this thesis, unlike the </w:t>
      </w:r>
      <w:proofErr w:type="spellStart"/>
      <w:r>
        <w:rPr>
          <w:rFonts w:ascii="Times New Roman" w:hAnsi="Times New Roman" w:cs="Times New Roman"/>
          <w:i/>
          <w:iCs/>
        </w:rPr>
        <w:t>Habiliation</w:t>
      </w:r>
      <w:proofErr w:type="spellEnd"/>
      <w:r>
        <w:rPr>
          <w:rFonts w:ascii="Times New Roman" w:hAnsi="Times New Roman" w:cs="Times New Roman"/>
          <w:i/>
          <w:iCs/>
        </w:rPr>
        <w:t xml:space="preserve"> </w:t>
      </w:r>
      <w:r>
        <w:rPr>
          <w:rFonts w:ascii="Times New Roman" w:hAnsi="Times New Roman" w:cs="Times New Roman"/>
        </w:rPr>
        <w:t xml:space="preserve">under Cornelius, </w:t>
      </w:r>
      <w:r w:rsidRPr="00BE22E2">
        <w:rPr>
          <w:rFonts w:ascii="Times New Roman" w:hAnsi="Times New Roman" w:cs="Times New Roman"/>
        </w:rPr>
        <w:t xml:space="preserve">was </w:t>
      </w:r>
      <w:r>
        <w:rPr>
          <w:rFonts w:ascii="Times New Roman" w:hAnsi="Times New Roman" w:cs="Times New Roman"/>
        </w:rPr>
        <w:t>to Adorno’s mind</w:t>
      </w:r>
      <w:r>
        <w:rPr>
          <w:rFonts w:ascii="Times New Roman" w:hAnsi="Times New Roman" w:cs="Times New Roman"/>
          <w:i/>
          <w:iCs/>
        </w:rPr>
        <w:t xml:space="preserve"> </w:t>
      </w:r>
      <w:r>
        <w:rPr>
          <w:rFonts w:ascii="Times New Roman" w:hAnsi="Times New Roman" w:cs="Times New Roman"/>
        </w:rPr>
        <w:t xml:space="preserve">a genuine work of his own, one which he could craft without being confined by the potential reaction of his examiners. As he wrote to Alban Berg in January 1931: </w:t>
      </w:r>
    </w:p>
    <w:p w14:paraId="6511FB03" w14:textId="77777777" w:rsidR="00AE4D12" w:rsidRDefault="00AE4D12" w:rsidP="007E03B1">
      <w:pPr>
        <w:spacing w:line="240" w:lineRule="auto"/>
        <w:ind w:left="720" w:hanging="720"/>
        <w:rPr>
          <w:rFonts w:ascii="Times New Roman" w:hAnsi="Times New Roman" w:cs="Times New Roman"/>
        </w:rPr>
      </w:pPr>
      <w:r>
        <w:rPr>
          <w:rFonts w:ascii="Times New Roman" w:hAnsi="Times New Roman" w:cs="Times New Roman"/>
        </w:rPr>
        <w:t xml:space="preserve">             The book…</w:t>
      </w:r>
      <w:r w:rsidRPr="00437366">
        <w:rPr>
          <w:rFonts w:ascii="Times New Roman" w:hAnsi="Times New Roman" w:cs="Times New Roman"/>
        </w:rPr>
        <w:t>is this time quite unconnected to its official</w:t>
      </w:r>
      <w:r>
        <w:rPr>
          <w:rFonts w:ascii="Times New Roman" w:hAnsi="Times New Roman" w:cs="Times New Roman"/>
        </w:rPr>
        <w:t xml:space="preserve"> </w:t>
      </w:r>
      <w:r w:rsidRPr="00437366">
        <w:rPr>
          <w:rFonts w:ascii="Times New Roman" w:hAnsi="Times New Roman" w:cs="Times New Roman"/>
        </w:rPr>
        <w:t>function and purely a philosophical matter of my own intention, and</w:t>
      </w:r>
      <w:r>
        <w:rPr>
          <w:rFonts w:ascii="Times New Roman" w:hAnsi="Times New Roman" w:cs="Times New Roman"/>
        </w:rPr>
        <w:t xml:space="preserve"> </w:t>
      </w:r>
      <w:r w:rsidRPr="00437366">
        <w:rPr>
          <w:rFonts w:ascii="Times New Roman" w:hAnsi="Times New Roman" w:cs="Times New Roman"/>
        </w:rPr>
        <w:t xml:space="preserve">I think that it is, </w:t>
      </w:r>
      <w:r w:rsidRPr="00740269">
        <w:rPr>
          <w:rFonts w:ascii="Times New Roman" w:hAnsi="Times New Roman" w:cs="Times New Roman"/>
          <w:i/>
          <w:iCs/>
        </w:rPr>
        <w:t>despite</w:t>
      </w:r>
      <w:r w:rsidRPr="00437366">
        <w:rPr>
          <w:rFonts w:ascii="Times New Roman" w:hAnsi="Times New Roman" w:cs="Times New Roman"/>
        </w:rPr>
        <w:t xml:space="preserve"> having to serve as a </w:t>
      </w:r>
      <w:proofErr w:type="spellStart"/>
      <w:r w:rsidRPr="00740269">
        <w:rPr>
          <w:rFonts w:ascii="Times New Roman" w:hAnsi="Times New Roman" w:cs="Times New Roman"/>
          <w:i/>
          <w:iCs/>
        </w:rPr>
        <w:t>Habilitation</w:t>
      </w:r>
      <w:proofErr w:type="spellEnd"/>
      <w:r w:rsidRPr="00437366">
        <w:rPr>
          <w:rFonts w:ascii="Times New Roman" w:hAnsi="Times New Roman" w:cs="Times New Roman"/>
        </w:rPr>
        <w:t xml:space="preserve"> thesis, truly</w:t>
      </w:r>
      <w:r>
        <w:rPr>
          <w:rFonts w:ascii="Times New Roman" w:hAnsi="Times New Roman" w:cs="Times New Roman"/>
        </w:rPr>
        <w:t xml:space="preserve"> </w:t>
      </w:r>
      <w:r w:rsidRPr="00437366">
        <w:rPr>
          <w:rFonts w:ascii="Times New Roman" w:hAnsi="Times New Roman" w:cs="Times New Roman"/>
        </w:rPr>
        <w:t>of some worth and something new and original.</w:t>
      </w:r>
      <w:r>
        <w:rPr>
          <w:rStyle w:val="FootnoteReference"/>
          <w:rFonts w:ascii="Times New Roman" w:hAnsi="Times New Roman" w:cs="Times New Roman"/>
        </w:rPr>
        <w:footnoteReference w:id="40"/>
      </w:r>
      <w:r>
        <w:rPr>
          <w:rFonts w:ascii="Times New Roman" w:hAnsi="Times New Roman" w:cs="Times New Roman"/>
        </w:rPr>
        <w:t xml:space="preserve"> </w:t>
      </w:r>
    </w:p>
    <w:p w14:paraId="7DD798D9" w14:textId="77777777" w:rsidR="00AE4D12" w:rsidRDefault="00AE4D12" w:rsidP="00AE4D12">
      <w:pPr>
        <w:rPr>
          <w:rFonts w:ascii="Times New Roman" w:hAnsi="Times New Roman" w:cs="Times New Roman"/>
        </w:rPr>
      </w:pPr>
      <w:r>
        <w:rPr>
          <w:rFonts w:ascii="Times New Roman" w:hAnsi="Times New Roman" w:cs="Times New Roman"/>
        </w:rPr>
        <w:t xml:space="preserve">Even whilst working on the text in its early iteration as a </w:t>
      </w:r>
      <w:proofErr w:type="spellStart"/>
      <w:r>
        <w:rPr>
          <w:rFonts w:ascii="Times New Roman" w:hAnsi="Times New Roman" w:cs="Times New Roman"/>
          <w:i/>
          <w:iCs/>
        </w:rPr>
        <w:t>Habiliation</w:t>
      </w:r>
      <w:proofErr w:type="spellEnd"/>
      <w:r>
        <w:rPr>
          <w:rFonts w:ascii="Times New Roman" w:hAnsi="Times New Roman" w:cs="Times New Roman"/>
          <w:i/>
          <w:iCs/>
        </w:rPr>
        <w:t xml:space="preserve"> </w:t>
      </w:r>
      <w:r>
        <w:rPr>
          <w:rFonts w:ascii="Times New Roman" w:hAnsi="Times New Roman" w:cs="Times New Roman"/>
        </w:rPr>
        <w:t>thesis, Adorno would refer to it as his “</w:t>
      </w:r>
      <w:proofErr w:type="spellStart"/>
      <w:r>
        <w:rPr>
          <w:rFonts w:ascii="Times New Roman" w:hAnsi="Times New Roman" w:cs="Times New Roman"/>
          <w:i/>
          <w:iCs/>
        </w:rPr>
        <w:t>Kierkegaardbuch</w:t>
      </w:r>
      <w:proofErr w:type="spellEnd"/>
      <w:r>
        <w:rPr>
          <w:rFonts w:ascii="Times New Roman" w:hAnsi="Times New Roman" w:cs="Times New Roman"/>
        </w:rPr>
        <w:t xml:space="preserve">”. In February 1931, he finally habilitated successfully. His examiners on that occasion were his supervisor Tillich and Max Horkheimer, the latter who had only become a professor in the preceding year. In March 1933, just two years later, appearing in a very different form </w:t>
      </w:r>
      <w:r>
        <w:rPr>
          <w:rFonts w:ascii="Times New Roman" w:hAnsi="Times New Roman" w:cs="Times New Roman"/>
        </w:rPr>
        <w:lastRenderedPageBreak/>
        <w:t xml:space="preserve">after substantial revisions, the thesis was published as </w:t>
      </w:r>
      <w:r>
        <w:rPr>
          <w:rFonts w:ascii="Times New Roman" w:hAnsi="Times New Roman" w:cs="Times New Roman"/>
          <w:i/>
          <w:iCs/>
        </w:rPr>
        <w:t>Kierkegaard: Construction of the Aesthetic.</w:t>
      </w:r>
      <w:r w:rsidRPr="002D2590">
        <w:rPr>
          <w:rStyle w:val="FootnoteReference"/>
          <w:rFonts w:ascii="Times New Roman" w:hAnsi="Times New Roman" w:cs="Times New Roman"/>
        </w:rPr>
        <w:footnoteReference w:id="41"/>
      </w:r>
      <w:r w:rsidRPr="002D2590">
        <w:rPr>
          <w:rFonts w:ascii="Times New Roman" w:hAnsi="Times New Roman" w:cs="Times New Roman"/>
        </w:rPr>
        <w:t xml:space="preserve"> </w:t>
      </w:r>
      <w:r>
        <w:rPr>
          <w:rFonts w:ascii="Times New Roman" w:hAnsi="Times New Roman" w:cs="Times New Roman"/>
        </w:rPr>
        <w:t xml:space="preserve">Appropriately, it was dedicated to the man who, at least a decade before had first sparked Adorno’s enthusiasm in Kierkegaard and to whom he had written of “our Kierkegaard” a few years previous: Siegfried </w:t>
      </w:r>
      <w:proofErr w:type="spellStart"/>
      <w:r>
        <w:rPr>
          <w:rFonts w:ascii="Times New Roman" w:hAnsi="Times New Roman" w:cs="Times New Roman"/>
        </w:rPr>
        <w:t>Kracauer</w:t>
      </w:r>
      <w:proofErr w:type="spellEnd"/>
      <w:r>
        <w:rPr>
          <w:rFonts w:ascii="Times New Roman" w:hAnsi="Times New Roman" w:cs="Times New Roman"/>
        </w:rPr>
        <w:t xml:space="preserve">. </w:t>
      </w:r>
    </w:p>
    <w:p w14:paraId="530FB936" w14:textId="0A35037B" w:rsidR="00AE4D12" w:rsidRPr="002F4483" w:rsidRDefault="002F4483" w:rsidP="00994457">
      <w:pPr>
        <w:pStyle w:val="Heading2"/>
      </w:pPr>
      <w:bookmarkStart w:id="5" w:name="_Toc152101071"/>
      <w:r>
        <w:t xml:space="preserve">1.3 </w:t>
      </w:r>
      <w:r w:rsidR="00AE4D12" w:rsidRPr="002F4483">
        <w:t xml:space="preserve">A Constellation of Influences: The Creation of </w:t>
      </w:r>
      <w:r w:rsidR="00AE4D12" w:rsidRPr="002F4483">
        <w:rPr>
          <w:i/>
          <w:iCs/>
        </w:rPr>
        <w:t>Construction</w:t>
      </w:r>
      <w:bookmarkEnd w:id="5"/>
    </w:p>
    <w:p w14:paraId="1D413A8A" w14:textId="3464E7E5" w:rsidR="00AE4D12" w:rsidRDefault="00AE4D12" w:rsidP="00AE4D12">
      <w:pPr>
        <w:rPr>
          <w:rFonts w:ascii="Times New Roman" w:hAnsi="Times New Roman" w:cs="Times New Roman"/>
        </w:rPr>
      </w:pPr>
      <w:r>
        <w:rPr>
          <w:rFonts w:ascii="Times New Roman" w:hAnsi="Times New Roman" w:cs="Times New Roman"/>
        </w:rPr>
        <w:t xml:space="preserve">Thus far, I have traced the series of events that led to the publication of </w:t>
      </w:r>
      <w:r>
        <w:rPr>
          <w:rFonts w:ascii="Times New Roman" w:hAnsi="Times New Roman" w:cs="Times New Roman"/>
          <w:i/>
          <w:iCs/>
        </w:rPr>
        <w:t>Construction</w:t>
      </w:r>
      <w:r>
        <w:rPr>
          <w:rFonts w:ascii="Times New Roman" w:hAnsi="Times New Roman" w:cs="Times New Roman"/>
        </w:rPr>
        <w:t xml:space="preserve"> in 1933. I have argued that whilst the book that appeared at the end of that </w:t>
      </w:r>
      <w:r w:rsidR="009C1311">
        <w:rPr>
          <w:rFonts w:ascii="Times New Roman" w:hAnsi="Times New Roman" w:cs="Times New Roman"/>
        </w:rPr>
        <w:t>period</w:t>
      </w:r>
      <w:r>
        <w:rPr>
          <w:rFonts w:ascii="Times New Roman" w:hAnsi="Times New Roman" w:cs="Times New Roman"/>
        </w:rPr>
        <w:t xml:space="preserve"> was complex (to say the least) in relation to its treatment of Kierkegaard, </w:t>
      </w:r>
      <w:proofErr w:type="gramStart"/>
      <w:r>
        <w:rPr>
          <w:rFonts w:ascii="Times New Roman" w:hAnsi="Times New Roman" w:cs="Times New Roman"/>
        </w:rPr>
        <w:t>it is clear that Kierkegaard</w:t>
      </w:r>
      <w:proofErr w:type="gramEnd"/>
      <w:r>
        <w:rPr>
          <w:rFonts w:ascii="Times New Roman" w:hAnsi="Times New Roman" w:cs="Times New Roman"/>
        </w:rPr>
        <w:t xml:space="preserve"> played an important role in Adorno’s early philosophical formation. As a </w:t>
      </w:r>
      <w:r w:rsidR="0053032F">
        <w:rPr>
          <w:rFonts w:ascii="Times New Roman" w:hAnsi="Times New Roman" w:cs="Times New Roman"/>
        </w:rPr>
        <w:t>consequence</w:t>
      </w:r>
      <w:r>
        <w:rPr>
          <w:rFonts w:ascii="Times New Roman" w:hAnsi="Times New Roman" w:cs="Times New Roman"/>
        </w:rPr>
        <w:t>, I think</w:t>
      </w:r>
      <w:r w:rsidR="00C2787A">
        <w:rPr>
          <w:rFonts w:ascii="Times New Roman" w:hAnsi="Times New Roman" w:cs="Times New Roman"/>
        </w:rPr>
        <w:t xml:space="preserve"> we should be wary of suggesting that just because </w:t>
      </w:r>
      <w:r w:rsidR="00507862">
        <w:rPr>
          <w:rFonts w:ascii="Times New Roman" w:hAnsi="Times New Roman" w:cs="Times New Roman"/>
        </w:rPr>
        <w:t xml:space="preserve">Adorno’s claims in </w:t>
      </w:r>
      <w:r w:rsidR="00507862">
        <w:rPr>
          <w:rFonts w:ascii="Times New Roman" w:hAnsi="Times New Roman" w:cs="Times New Roman"/>
          <w:i/>
          <w:iCs/>
        </w:rPr>
        <w:t xml:space="preserve">Construction </w:t>
      </w:r>
      <w:r w:rsidR="00507862">
        <w:rPr>
          <w:rFonts w:ascii="Times New Roman" w:hAnsi="Times New Roman" w:cs="Times New Roman"/>
        </w:rPr>
        <w:t xml:space="preserve">have </w:t>
      </w:r>
      <w:r>
        <w:rPr>
          <w:rFonts w:ascii="Times New Roman" w:hAnsi="Times New Roman" w:cs="Times New Roman"/>
        </w:rPr>
        <w:t xml:space="preserve">“less to do with Kierkegaard and more </w:t>
      </w:r>
      <w:r w:rsidRPr="002B7E3D">
        <w:rPr>
          <w:rFonts w:ascii="Times New Roman" w:hAnsi="Times New Roman" w:cs="Times New Roman"/>
        </w:rPr>
        <w:t>with the desire to read something else into and against Kierkegaard</w:t>
      </w:r>
      <w:r>
        <w:rPr>
          <w:rFonts w:ascii="Times New Roman" w:hAnsi="Times New Roman" w:cs="Times New Roman"/>
        </w:rPr>
        <w:t>”</w:t>
      </w:r>
      <w:r w:rsidR="00B216FF">
        <w:rPr>
          <w:rFonts w:ascii="Times New Roman" w:hAnsi="Times New Roman" w:cs="Times New Roman"/>
        </w:rPr>
        <w:t xml:space="preserve"> (as Marcia Morgan</w:t>
      </w:r>
      <w:r w:rsidR="00A355F8">
        <w:rPr>
          <w:rFonts w:ascii="Times New Roman" w:hAnsi="Times New Roman" w:cs="Times New Roman"/>
        </w:rPr>
        <w:t xml:space="preserve"> suggests</w:t>
      </w:r>
      <w:r w:rsidR="00B216FF">
        <w:rPr>
          <w:rFonts w:ascii="Times New Roman" w:hAnsi="Times New Roman" w:cs="Times New Roman"/>
        </w:rPr>
        <w:t>)</w:t>
      </w:r>
      <w:r w:rsidR="00A355F8">
        <w:rPr>
          <w:rFonts w:ascii="Times New Roman" w:hAnsi="Times New Roman" w:cs="Times New Roman"/>
        </w:rPr>
        <w:t>,</w:t>
      </w:r>
      <w:r w:rsidR="00507862">
        <w:rPr>
          <w:rFonts w:ascii="Times New Roman" w:hAnsi="Times New Roman" w:cs="Times New Roman"/>
        </w:rPr>
        <w:t xml:space="preserve"> that</w:t>
      </w:r>
      <w:r w:rsidR="009D6AB2">
        <w:rPr>
          <w:rFonts w:ascii="Times New Roman" w:hAnsi="Times New Roman" w:cs="Times New Roman"/>
        </w:rPr>
        <w:t xml:space="preserve"> therefore</w:t>
      </w:r>
      <w:r w:rsidR="00B216FF">
        <w:rPr>
          <w:rFonts w:ascii="Times New Roman" w:hAnsi="Times New Roman" w:cs="Times New Roman"/>
        </w:rPr>
        <w:t xml:space="preserve"> Kierkegaard is</w:t>
      </w:r>
      <w:r w:rsidR="00507862">
        <w:rPr>
          <w:rFonts w:ascii="Times New Roman" w:hAnsi="Times New Roman" w:cs="Times New Roman"/>
        </w:rPr>
        <w:t xml:space="preserve"> not present in the text at all</w:t>
      </w:r>
      <w:r>
        <w:rPr>
          <w:rFonts w:ascii="Times New Roman" w:hAnsi="Times New Roman" w:cs="Times New Roman"/>
        </w:rPr>
        <w:t>.</w:t>
      </w:r>
      <w:r>
        <w:rPr>
          <w:rStyle w:val="FootnoteReference"/>
          <w:rFonts w:ascii="Times New Roman" w:hAnsi="Times New Roman" w:cs="Times New Roman"/>
        </w:rPr>
        <w:footnoteReference w:id="42"/>
      </w:r>
      <w:r w:rsidR="00A355F8">
        <w:rPr>
          <w:rFonts w:ascii="Times New Roman" w:hAnsi="Times New Roman" w:cs="Times New Roman"/>
        </w:rPr>
        <w:t xml:space="preserve"> Instead</w:t>
      </w:r>
      <w:r>
        <w:rPr>
          <w:rFonts w:ascii="Times New Roman" w:hAnsi="Times New Roman" w:cs="Times New Roman"/>
        </w:rPr>
        <w:t>, for reasons that I will outline</w:t>
      </w:r>
      <w:r w:rsidR="0014538C">
        <w:rPr>
          <w:rFonts w:ascii="Times New Roman" w:hAnsi="Times New Roman" w:cs="Times New Roman"/>
        </w:rPr>
        <w:t xml:space="preserve"> in the chapters</w:t>
      </w:r>
      <w:r>
        <w:rPr>
          <w:rFonts w:ascii="Times New Roman" w:hAnsi="Times New Roman" w:cs="Times New Roman"/>
        </w:rPr>
        <w:t xml:space="preserve"> below,</w:t>
      </w:r>
      <w:r w:rsidR="00A355F8">
        <w:rPr>
          <w:rFonts w:ascii="Times New Roman" w:hAnsi="Times New Roman" w:cs="Times New Roman"/>
        </w:rPr>
        <w:t xml:space="preserve"> I suggest that</w:t>
      </w:r>
      <w:r>
        <w:rPr>
          <w:rFonts w:ascii="Times New Roman" w:hAnsi="Times New Roman" w:cs="Times New Roman"/>
        </w:rPr>
        <w:t xml:space="preserve"> the strength of Kierkegaard’s early philosophical influence on Adorno was such that even whe</w:t>
      </w:r>
      <w:r w:rsidR="00A355F8">
        <w:rPr>
          <w:rFonts w:ascii="Times New Roman" w:hAnsi="Times New Roman" w:cs="Times New Roman"/>
        </w:rPr>
        <w:t>n</w:t>
      </w:r>
      <w:r>
        <w:rPr>
          <w:rFonts w:ascii="Times New Roman" w:hAnsi="Times New Roman" w:cs="Times New Roman"/>
        </w:rPr>
        <w:t xml:space="preserve"> he primarily critiques Kierkegaard “against his intention”, </w:t>
      </w:r>
      <w:r w:rsidR="00C84F99">
        <w:rPr>
          <w:rFonts w:ascii="Times New Roman" w:hAnsi="Times New Roman" w:cs="Times New Roman"/>
        </w:rPr>
        <w:t xml:space="preserve">Adorno’s affinity with </w:t>
      </w:r>
      <w:r w:rsidR="00387227">
        <w:rPr>
          <w:rFonts w:ascii="Times New Roman" w:hAnsi="Times New Roman" w:cs="Times New Roman"/>
        </w:rPr>
        <w:t>Kierkegaard</w:t>
      </w:r>
      <w:r w:rsidR="00C84F99">
        <w:rPr>
          <w:rFonts w:ascii="Times New Roman" w:hAnsi="Times New Roman" w:cs="Times New Roman"/>
        </w:rPr>
        <w:t xml:space="preserve"> </w:t>
      </w:r>
      <w:r>
        <w:rPr>
          <w:rFonts w:ascii="Times New Roman" w:hAnsi="Times New Roman" w:cs="Times New Roman"/>
        </w:rPr>
        <w:t>still shines through at crucial moments.</w:t>
      </w:r>
      <w:r>
        <w:rPr>
          <w:rStyle w:val="FootnoteReference"/>
          <w:rFonts w:ascii="Times New Roman" w:hAnsi="Times New Roman" w:cs="Times New Roman"/>
        </w:rPr>
        <w:footnoteReference w:id="43"/>
      </w:r>
      <w:r>
        <w:rPr>
          <w:rFonts w:ascii="Times New Roman" w:hAnsi="Times New Roman" w:cs="Times New Roman"/>
        </w:rPr>
        <w:t xml:space="preserve"> Even whilst Adorno aims to read something into and against Kierkegaard, the truth that he perceives in </w:t>
      </w:r>
      <w:r w:rsidR="00387227">
        <w:rPr>
          <w:rFonts w:ascii="Times New Roman" w:hAnsi="Times New Roman" w:cs="Times New Roman"/>
        </w:rPr>
        <w:t xml:space="preserve">the latter’s </w:t>
      </w:r>
      <w:r w:rsidR="00C84F99">
        <w:rPr>
          <w:rFonts w:ascii="Times New Roman" w:hAnsi="Times New Roman" w:cs="Times New Roman"/>
        </w:rPr>
        <w:t>work als</w:t>
      </w:r>
      <w:r w:rsidR="00387227">
        <w:rPr>
          <w:rFonts w:ascii="Times New Roman" w:hAnsi="Times New Roman" w:cs="Times New Roman"/>
        </w:rPr>
        <w:t xml:space="preserve">o makes an appearance </w:t>
      </w:r>
      <w:r w:rsidR="00C84F99">
        <w:rPr>
          <w:rFonts w:ascii="Times New Roman" w:hAnsi="Times New Roman" w:cs="Times New Roman"/>
        </w:rPr>
        <w:t>(</w:t>
      </w:r>
      <w:r w:rsidR="00387227">
        <w:rPr>
          <w:rFonts w:ascii="Times New Roman" w:hAnsi="Times New Roman" w:cs="Times New Roman"/>
        </w:rPr>
        <w:t>even if this is often</w:t>
      </w:r>
      <w:r w:rsidR="00E6036A">
        <w:rPr>
          <w:rFonts w:ascii="Times New Roman" w:hAnsi="Times New Roman" w:cs="Times New Roman"/>
        </w:rPr>
        <w:t xml:space="preserve"> more</w:t>
      </w:r>
      <w:r w:rsidR="00C84F99">
        <w:rPr>
          <w:rFonts w:ascii="Times New Roman" w:hAnsi="Times New Roman" w:cs="Times New Roman"/>
        </w:rPr>
        <w:t xml:space="preserve"> oblique)</w:t>
      </w:r>
      <w:r>
        <w:rPr>
          <w:rFonts w:ascii="Times New Roman" w:hAnsi="Times New Roman" w:cs="Times New Roman"/>
        </w:rPr>
        <w:t xml:space="preserve">. </w:t>
      </w:r>
    </w:p>
    <w:p w14:paraId="6A6F8584" w14:textId="3A84E2AC" w:rsidR="00AE4D12" w:rsidRDefault="00CB10C0" w:rsidP="00AE4D12">
      <w:pPr>
        <w:rPr>
          <w:rFonts w:ascii="Times New Roman" w:hAnsi="Times New Roman" w:cs="Times New Roman"/>
        </w:rPr>
      </w:pPr>
      <w:r>
        <w:rPr>
          <w:rFonts w:ascii="Times New Roman" w:hAnsi="Times New Roman" w:cs="Times New Roman"/>
        </w:rPr>
        <w:t xml:space="preserve">However, the need to make </w:t>
      </w:r>
      <w:r w:rsidR="00AE4D12">
        <w:rPr>
          <w:rFonts w:ascii="Times New Roman" w:hAnsi="Times New Roman" w:cs="Times New Roman"/>
        </w:rPr>
        <w:t xml:space="preserve">this argument still makes little sense without a deeper understanding of the complex method of </w:t>
      </w:r>
      <w:r w:rsidR="00AE4D12">
        <w:rPr>
          <w:rFonts w:ascii="Times New Roman" w:hAnsi="Times New Roman" w:cs="Times New Roman"/>
          <w:i/>
          <w:iCs/>
        </w:rPr>
        <w:t xml:space="preserve">Construction </w:t>
      </w:r>
      <w:r w:rsidR="00AE4D12">
        <w:rPr>
          <w:rFonts w:ascii="Times New Roman" w:hAnsi="Times New Roman" w:cs="Times New Roman"/>
        </w:rPr>
        <w:t xml:space="preserve">and the full range of influences that Adorno brought to bear on that text. It is to these matters which I now turn. From its earliest iteration as a </w:t>
      </w:r>
      <w:proofErr w:type="spellStart"/>
      <w:r w:rsidR="00AE4D12">
        <w:rPr>
          <w:rFonts w:ascii="Times New Roman" w:hAnsi="Times New Roman" w:cs="Times New Roman"/>
          <w:i/>
          <w:iCs/>
        </w:rPr>
        <w:t>Habiliation</w:t>
      </w:r>
      <w:proofErr w:type="spellEnd"/>
      <w:r w:rsidR="00AE4D12">
        <w:rPr>
          <w:rFonts w:ascii="Times New Roman" w:hAnsi="Times New Roman" w:cs="Times New Roman"/>
        </w:rPr>
        <w:t xml:space="preserve"> thesis, the form and method of the critique which Adorno employs in </w:t>
      </w:r>
      <w:r w:rsidR="00AE4D12">
        <w:rPr>
          <w:rFonts w:ascii="Times New Roman" w:hAnsi="Times New Roman" w:cs="Times New Roman"/>
          <w:i/>
          <w:iCs/>
        </w:rPr>
        <w:t>Construction</w:t>
      </w:r>
      <w:r w:rsidR="00AE4D12">
        <w:rPr>
          <w:rFonts w:ascii="Times New Roman" w:hAnsi="Times New Roman" w:cs="Times New Roman"/>
        </w:rPr>
        <w:t xml:space="preserve"> make it</w:t>
      </w:r>
      <w:r w:rsidR="00AE4D12">
        <w:rPr>
          <w:rFonts w:ascii="Times New Roman" w:hAnsi="Times New Roman" w:cs="Times New Roman"/>
          <w:i/>
          <w:iCs/>
        </w:rPr>
        <w:t xml:space="preserve"> </w:t>
      </w:r>
      <w:r w:rsidR="00AE4D12">
        <w:rPr>
          <w:rFonts w:ascii="Times New Roman" w:hAnsi="Times New Roman" w:cs="Times New Roman"/>
        </w:rPr>
        <w:t xml:space="preserve">an incredibly difficult and complex text. Even those who found themselves sympathetic to Adorno’s task admitted finding it </w:t>
      </w:r>
      <w:r w:rsidR="00F70CF7">
        <w:rPr>
          <w:rFonts w:ascii="Times New Roman" w:hAnsi="Times New Roman" w:cs="Times New Roman"/>
        </w:rPr>
        <w:t>hard going</w:t>
      </w:r>
      <w:r w:rsidR="00AE4D12">
        <w:rPr>
          <w:rFonts w:ascii="Times New Roman" w:hAnsi="Times New Roman" w:cs="Times New Roman"/>
        </w:rPr>
        <w:t xml:space="preserve">, as Adorno himself remarked to </w:t>
      </w:r>
      <w:proofErr w:type="spellStart"/>
      <w:r w:rsidR="00AE4D12">
        <w:rPr>
          <w:rFonts w:ascii="Times New Roman" w:hAnsi="Times New Roman" w:cs="Times New Roman"/>
        </w:rPr>
        <w:t>Kracauer</w:t>
      </w:r>
      <w:proofErr w:type="spellEnd"/>
      <w:r w:rsidR="00AE4D12">
        <w:rPr>
          <w:rFonts w:ascii="Times New Roman" w:hAnsi="Times New Roman" w:cs="Times New Roman"/>
        </w:rPr>
        <w:t xml:space="preserve"> in a letter of 1930:  </w:t>
      </w:r>
    </w:p>
    <w:p w14:paraId="5361FA6F" w14:textId="77777777" w:rsidR="00AE4D12" w:rsidRDefault="00AE4D12" w:rsidP="007E03B1">
      <w:pPr>
        <w:spacing w:line="240" w:lineRule="auto"/>
        <w:ind w:left="720" w:hanging="720"/>
        <w:rPr>
          <w:rFonts w:ascii="Times New Roman" w:hAnsi="Times New Roman" w:cs="Times New Roman"/>
        </w:rPr>
      </w:pPr>
      <w:r>
        <w:rPr>
          <w:rFonts w:ascii="Times New Roman" w:hAnsi="Times New Roman" w:cs="Times New Roman"/>
        </w:rPr>
        <w:t xml:space="preserve">             Horkheimer has read the whole of the fourth chapter and is delighted, but nevertheless finds it tremendously difficult…I can’t help that; it is intrinsic to the matter – I have revealed the mythical/demonic character of Kierkegaard’s concept of existence, and if it can’t be translated into </w:t>
      </w:r>
      <w:proofErr w:type="spellStart"/>
      <w:r>
        <w:rPr>
          <w:rFonts w:ascii="Times New Roman" w:hAnsi="Times New Roman" w:cs="Times New Roman"/>
        </w:rPr>
        <w:t>Suebo</w:t>
      </w:r>
      <w:proofErr w:type="spellEnd"/>
      <w:r>
        <w:rPr>
          <w:rFonts w:ascii="Times New Roman" w:hAnsi="Times New Roman" w:cs="Times New Roman"/>
        </w:rPr>
        <w:t>-Marxian I can’t do anything about it.</w:t>
      </w:r>
      <w:r>
        <w:rPr>
          <w:rStyle w:val="FootnoteReference"/>
          <w:rFonts w:ascii="Times New Roman" w:hAnsi="Times New Roman" w:cs="Times New Roman"/>
        </w:rPr>
        <w:footnoteReference w:id="44"/>
      </w:r>
      <w:r>
        <w:rPr>
          <w:rFonts w:ascii="Times New Roman" w:hAnsi="Times New Roman" w:cs="Times New Roman"/>
        </w:rPr>
        <w:t xml:space="preserve"> </w:t>
      </w:r>
    </w:p>
    <w:p w14:paraId="70D15A39" w14:textId="181B2639" w:rsidR="00AE4D12" w:rsidRDefault="00AE4D12" w:rsidP="00AE4D12">
      <w:pPr>
        <w:rPr>
          <w:rFonts w:ascii="Times New Roman" w:hAnsi="Times New Roman" w:cs="Times New Roman"/>
        </w:rPr>
      </w:pPr>
      <w:r>
        <w:rPr>
          <w:rFonts w:ascii="Times New Roman" w:hAnsi="Times New Roman" w:cs="Times New Roman"/>
        </w:rPr>
        <w:t xml:space="preserve">These difficulties in interpretation are compounded by </w:t>
      </w:r>
      <w:proofErr w:type="gramStart"/>
      <w:r>
        <w:rPr>
          <w:rFonts w:ascii="Times New Roman" w:hAnsi="Times New Roman" w:cs="Times New Roman"/>
        </w:rPr>
        <w:t>a number of</w:t>
      </w:r>
      <w:proofErr w:type="gramEnd"/>
      <w:r>
        <w:rPr>
          <w:rFonts w:ascii="Times New Roman" w:hAnsi="Times New Roman" w:cs="Times New Roman"/>
        </w:rPr>
        <w:t xml:space="preserve"> factors. The first is the form of the text. As Paul Tillich wrote in his examiner’s report, the argument is</w:t>
      </w:r>
      <w:r w:rsidRPr="007F281D">
        <w:rPr>
          <w:rFonts w:ascii="Times New Roman" w:hAnsi="Times New Roman" w:cs="Times New Roman"/>
        </w:rPr>
        <w:t xml:space="preserve"> </w:t>
      </w:r>
      <w:r>
        <w:rPr>
          <w:rFonts w:ascii="Times New Roman" w:hAnsi="Times New Roman" w:cs="Times New Roman"/>
        </w:rPr>
        <w:t>“</w:t>
      </w:r>
      <w:r w:rsidRPr="007F281D">
        <w:rPr>
          <w:rFonts w:ascii="Times New Roman" w:hAnsi="Times New Roman" w:cs="Times New Roman"/>
        </w:rPr>
        <w:t>is spun out essentially</w:t>
      </w:r>
      <w:r>
        <w:rPr>
          <w:rFonts w:ascii="Times New Roman" w:hAnsi="Times New Roman" w:cs="Times New Roman"/>
        </w:rPr>
        <w:t xml:space="preserve"> </w:t>
      </w:r>
      <w:r w:rsidRPr="007F281D">
        <w:rPr>
          <w:rFonts w:ascii="Times New Roman" w:hAnsi="Times New Roman" w:cs="Times New Roman"/>
        </w:rPr>
        <w:t xml:space="preserve">without </w:t>
      </w:r>
      <w:r w:rsidRPr="007F281D">
        <w:rPr>
          <w:rFonts w:ascii="Times New Roman" w:hAnsi="Times New Roman" w:cs="Times New Roman"/>
        </w:rPr>
        <w:lastRenderedPageBreak/>
        <w:t>breaks from one end to the other</w:t>
      </w:r>
      <w:r>
        <w:rPr>
          <w:rFonts w:ascii="Times New Roman" w:hAnsi="Times New Roman" w:cs="Times New Roman"/>
        </w:rPr>
        <w:t>”, it is “</w:t>
      </w:r>
      <w:r w:rsidRPr="007F281D">
        <w:rPr>
          <w:rFonts w:ascii="Times New Roman" w:hAnsi="Times New Roman" w:cs="Times New Roman"/>
        </w:rPr>
        <w:t>not topological, but fabric-like</w:t>
      </w:r>
      <w:r>
        <w:rPr>
          <w:rFonts w:ascii="Times New Roman" w:hAnsi="Times New Roman" w:cs="Times New Roman"/>
        </w:rPr>
        <w:t>”.</w:t>
      </w:r>
      <w:r>
        <w:rPr>
          <w:rStyle w:val="FootnoteReference"/>
          <w:rFonts w:ascii="Times New Roman" w:hAnsi="Times New Roman" w:cs="Times New Roman"/>
        </w:rPr>
        <w:footnoteReference w:id="45"/>
      </w:r>
      <w:r>
        <w:rPr>
          <w:rFonts w:ascii="Times New Roman" w:hAnsi="Times New Roman" w:cs="Times New Roman"/>
        </w:rPr>
        <w:t xml:space="preserve"> Although there are discrete section headings at the top of each page which give some direction as to the different themes discussed within each chapter, the only breaks in otherwise continuous blocks of text appear where new chapters begin.</w:t>
      </w:r>
      <w:r>
        <w:rPr>
          <w:rStyle w:val="FootnoteReference"/>
          <w:rFonts w:ascii="Times New Roman" w:hAnsi="Times New Roman" w:cs="Times New Roman"/>
        </w:rPr>
        <w:footnoteReference w:id="46"/>
      </w:r>
      <w:r>
        <w:rPr>
          <w:rFonts w:ascii="Times New Roman" w:hAnsi="Times New Roman" w:cs="Times New Roman"/>
        </w:rPr>
        <w:t xml:space="preserve"> Equally, the argument’s “fabric-like” character means that there is no sense of the case against Kierkegaard building from A to B. Instead, Adorno circles the object of his critique, entering from different angles, approaching from one direction, moving on and then picking up the earlier theme at a later point.</w:t>
      </w:r>
      <w:r>
        <w:rPr>
          <w:rStyle w:val="FootnoteReference"/>
          <w:rFonts w:ascii="Times New Roman" w:hAnsi="Times New Roman" w:cs="Times New Roman"/>
        </w:rPr>
        <w:footnoteReference w:id="47"/>
      </w:r>
      <w:r>
        <w:rPr>
          <w:rFonts w:ascii="Times New Roman" w:hAnsi="Times New Roman" w:cs="Times New Roman"/>
        </w:rPr>
        <w:t xml:space="preserve"> The result is as frenetic as it is dissonant. This anti-systematic approach to presentation and argumentation had its origin in Adorno’s earliest mentors, Siegfried </w:t>
      </w:r>
      <w:proofErr w:type="spellStart"/>
      <w:r>
        <w:rPr>
          <w:rFonts w:ascii="Times New Roman" w:hAnsi="Times New Roman" w:cs="Times New Roman"/>
        </w:rPr>
        <w:t>Kracauer</w:t>
      </w:r>
      <w:proofErr w:type="spellEnd"/>
      <w:r>
        <w:rPr>
          <w:rFonts w:ascii="Times New Roman" w:hAnsi="Times New Roman" w:cs="Times New Roman"/>
        </w:rPr>
        <w:t xml:space="preserve"> and Walter Benjamin. </w:t>
      </w:r>
    </w:p>
    <w:p w14:paraId="2A7F3E1C" w14:textId="77777777" w:rsidR="00AE4D12" w:rsidRDefault="00AE4D12" w:rsidP="00AE4D12">
      <w:pPr>
        <w:rPr>
          <w:rFonts w:ascii="Times New Roman" w:hAnsi="Times New Roman" w:cs="Times New Roman"/>
        </w:rPr>
      </w:pPr>
      <w:r>
        <w:rPr>
          <w:rFonts w:ascii="Times New Roman" w:hAnsi="Times New Roman" w:cs="Times New Roman"/>
        </w:rPr>
        <w:t xml:space="preserve">It was </w:t>
      </w:r>
      <w:proofErr w:type="spellStart"/>
      <w:r>
        <w:rPr>
          <w:rFonts w:ascii="Times New Roman" w:hAnsi="Times New Roman" w:cs="Times New Roman"/>
        </w:rPr>
        <w:t>Kracauer</w:t>
      </w:r>
      <w:proofErr w:type="spellEnd"/>
      <w:r>
        <w:rPr>
          <w:rFonts w:ascii="Times New Roman" w:hAnsi="Times New Roman" w:cs="Times New Roman"/>
        </w:rPr>
        <w:t xml:space="preserve"> and Benjamin who had also most influenced Adorno’s unusual and equally difficult to interpret approach to reading and critiquing Kierkegaard in </w:t>
      </w:r>
      <w:r>
        <w:rPr>
          <w:rFonts w:ascii="Times New Roman" w:hAnsi="Times New Roman" w:cs="Times New Roman"/>
          <w:i/>
          <w:iCs/>
        </w:rPr>
        <w:t>Construction</w:t>
      </w:r>
      <w:r>
        <w:rPr>
          <w:rFonts w:ascii="Times New Roman" w:hAnsi="Times New Roman" w:cs="Times New Roman"/>
        </w:rPr>
        <w:t>.</w:t>
      </w:r>
      <w:r>
        <w:rPr>
          <w:rStyle w:val="FootnoteReference"/>
          <w:rFonts w:ascii="Times New Roman" w:hAnsi="Times New Roman" w:cs="Times New Roman"/>
        </w:rPr>
        <w:footnoteReference w:id="48"/>
      </w:r>
      <w:r>
        <w:rPr>
          <w:rFonts w:ascii="Times New Roman" w:hAnsi="Times New Roman" w:cs="Times New Roman"/>
        </w:rPr>
        <w:t xml:space="preserve"> In </w:t>
      </w:r>
      <w:r>
        <w:rPr>
          <w:rFonts w:ascii="Times New Roman" w:hAnsi="Times New Roman" w:cs="Times New Roman"/>
          <w:i/>
          <w:iCs/>
        </w:rPr>
        <w:t>Construction</w:t>
      </w:r>
      <w:r>
        <w:rPr>
          <w:rFonts w:ascii="Times New Roman" w:hAnsi="Times New Roman" w:cs="Times New Roman"/>
        </w:rPr>
        <w:t xml:space="preserve">, Adorno does not attempt to reconstruct Kierkegaard’s philosophy in the conventional manner, but rather critiques it by reading it </w:t>
      </w:r>
      <w:r w:rsidRPr="00A7496F">
        <w:rPr>
          <w:rFonts w:ascii="Times New Roman" w:hAnsi="Times New Roman" w:cs="Times New Roman"/>
        </w:rPr>
        <w:t>against the grain</w:t>
      </w:r>
      <w:r>
        <w:rPr>
          <w:rFonts w:ascii="Times New Roman" w:hAnsi="Times New Roman" w:cs="Times New Roman"/>
        </w:rPr>
        <w:t xml:space="preserve">. Beginning by dispensing entirely of the various literary methods and pseudonyms which Kierkegaard uses, Adorno interprets Kierkegaard’s writings as a coherent and unified system which is to be deconstructed. His method of deconstruction, informed both by </w:t>
      </w:r>
      <w:proofErr w:type="spellStart"/>
      <w:r>
        <w:rPr>
          <w:rFonts w:ascii="Times New Roman" w:hAnsi="Times New Roman" w:cs="Times New Roman"/>
        </w:rPr>
        <w:t>Kracauer</w:t>
      </w:r>
      <w:proofErr w:type="spellEnd"/>
      <w:r>
        <w:rPr>
          <w:rFonts w:ascii="Times New Roman" w:hAnsi="Times New Roman" w:cs="Times New Roman"/>
        </w:rPr>
        <w:t xml:space="preserve"> and Benjamin, is to cite quotations from Kierkegaard’s oeuvre (often images, parables and metaphors), lifting them outside of their original context in order to fragment the coherent and systematised text as a whole.</w:t>
      </w:r>
      <w:r>
        <w:rPr>
          <w:rStyle w:val="FootnoteReference"/>
          <w:rFonts w:ascii="Times New Roman" w:hAnsi="Times New Roman" w:cs="Times New Roman"/>
        </w:rPr>
        <w:footnoteReference w:id="49"/>
      </w:r>
      <w:r>
        <w:rPr>
          <w:rFonts w:ascii="Times New Roman" w:hAnsi="Times New Roman" w:cs="Times New Roman"/>
        </w:rPr>
        <w:t xml:space="preserve"> These fragments are then reinterpreted in order to draw </w:t>
      </w:r>
      <w:r>
        <w:rPr>
          <w:rFonts w:ascii="Times New Roman" w:hAnsi="Times New Roman" w:cs="Times New Roman"/>
        </w:rPr>
        <w:lastRenderedPageBreak/>
        <w:t xml:space="preserve">out the latent “truth” of Kierkegaard’s texts, which can only appear against Kierkegaard’s intention once the unified whole has been dissolved. In the same moment as he attempts to demonstrate the incoherence of Kierkegaard’s texts and concept of </w:t>
      </w:r>
      <w:proofErr w:type="gramStart"/>
      <w:r>
        <w:rPr>
          <w:rFonts w:ascii="Times New Roman" w:hAnsi="Times New Roman" w:cs="Times New Roman"/>
        </w:rPr>
        <w:t>existence as a whole, he</w:t>
      </w:r>
      <w:proofErr w:type="gramEnd"/>
      <w:r>
        <w:rPr>
          <w:rFonts w:ascii="Times New Roman" w:hAnsi="Times New Roman" w:cs="Times New Roman"/>
        </w:rPr>
        <w:t xml:space="preserve"> draws out and tries to preserve the moments of truth within Kierkegaard’s thought. Adorno’s method can thus be described as one of redemptive criticism.  </w:t>
      </w:r>
    </w:p>
    <w:p w14:paraId="6E7E8652" w14:textId="7473DC80" w:rsidR="00AE4D12" w:rsidRDefault="00AE4D12" w:rsidP="00AE4D12">
      <w:pPr>
        <w:rPr>
          <w:rFonts w:ascii="Times New Roman" w:hAnsi="Times New Roman" w:cs="Times New Roman"/>
        </w:rPr>
      </w:pPr>
      <w:r>
        <w:rPr>
          <w:rFonts w:ascii="Times New Roman" w:hAnsi="Times New Roman" w:cs="Times New Roman"/>
        </w:rPr>
        <w:t xml:space="preserve">Crucially, these moments of truth which Adorno draws out are predominantly </w:t>
      </w:r>
      <w:r w:rsidRPr="00E53011">
        <w:rPr>
          <w:rFonts w:ascii="Times New Roman" w:hAnsi="Times New Roman" w:cs="Times New Roman"/>
          <w:i/>
          <w:iCs/>
        </w:rPr>
        <w:t>not</w:t>
      </w:r>
      <w:r>
        <w:rPr>
          <w:rFonts w:ascii="Times New Roman" w:hAnsi="Times New Roman" w:cs="Times New Roman"/>
          <w:i/>
          <w:iCs/>
        </w:rPr>
        <w:t xml:space="preserve"> </w:t>
      </w:r>
      <w:r>
        <w:rPr>
          <w:rFonts w:ascii="Times New Roman" w:hAnsi="Times New Roman" w:cs="Times New Roman"/>
        </w:rPr>
        <w:t xml:space="preserve">those which Kierkegaard himself intended to find. As I will discuss below, for example, Adorno claims that Kierkegaard’s texts show the truth of the aesthetic sphere of existence, the very sphere which Kierkegaard himself repudiates in favour of the religious. Viewed in this light, it has been said that whilst </w:t>
      </w:r>
      <w:r>
        <w:rPr>
          <w:rFonts w:ascii="Times New Roman" w:hAnsi="Times New Roman" w:cs="Times New Roman"/>
          <w:i/>
          <w:iCs/>
        </w:rPr>
        <w:t>Construction</w:t>
      </w:r>
      <w:r>
        <w:rPr>
          <w:rFonts w:ascii="Times New Roman" w:hAnsi="Times New Roman" w:cs="Times New Roman"/>
        </w:rPr>
        <w:t xml:space="preserve"> is nominally “about Kierkegaard”, at the same time, in a different sense, it is not at all about Kierkegaard.</w:t>
      </w:r>
      <w:r>
        <w:rPr>
          <w:rStyle w:val="FootnoteReference"/>
          <w:rFonts w:ascii="Times New Roman" w:hAnsi="Times New Roman" w:cs="Times New Roman"/>
        </w:rPr>
        <w:footnoteReference w:id="50"/>
      </w:r>
      <w:r>
        <w:rPr>
          <w:rFonts w:ascii="Times New Roman" w:hAnsi="Times New Roman" w:cs="Times New Roman"/>
        </w:rPr>
        <w:t xml:space="preserve"> Whilst I largely agree with this assessment, I think there </w:t>
      </w:r>
      <w:proofErr w:type="gramStart"/>
      <w:r>
        <w:rPr>
          <w:rFonts w:ascii="Times New Roman" w:hAnsi="Times New Roman" w:cs="Times New Roman"/>
        </w:rPr>
        <w:t>a number of</w:t>
      </w:r>
      <w:proofErr w:type="gramEnd"/>
      <w:r>
        <w:rPr>
          <w:rFonts w:ascii="Times New Roman" w:hAnsi="Times New Roman" w:cs="Times New Roman"/>
        </w:rPr>
        <w:t xml:space="preserve"> points in </w:t>
      </w:r>
      <w:r>
        <w:rPr>
          <w:rFonts w:ascii="Times New Roman" w:hAnsi="Times New Roman" w:cs="Times New Roman"/>
          <w:i/>
          <w:iCs/>
        </w:rPr>
        <w:t>Construction</w:t>
      </w:r>
      <w:r>
        <w:rPr>
          <w:rFonts w:ascii="Times New Roman" w:hAnsi="Times New Roman" w:cs="Times New Roman"/>
        </w:rPr>
        <w:t xml:space="preserve"> where Adorno can be seen to deviate from it, which I </w:t>
      </w:r>
      <w:r w:rsidR="00E1477F">
        <w:rPr>
          <w:rFonts w:ascii="Times New Roman" w:hAnsi="Times New Roman" w:cs="Times New Roman"/>
        </w:rPr>
        <w:t>point towards in</w:t>
      </w:r>
      <w:r>
        <w:rPr>
          <w:rFonts w:ascii="Times New Roman" w:hAnsi="Times New Roman" w:cs="Times New Roman"/>
        </w:rPr>
        <w:t xml:space="preserve"> the chapters that follow.  </w:t>
      </w:r>
    </w:p>
    <w:p w14:paraId="06F3E2F1" w14:textId="6AD42D1D" w:rsidR="00AE4D12" w:rsidRDefault="00AE4D12" w:rsidP="00AE4D12">
      <w:pPr>
        <w:rPr>
          <w:rFonts w:ascii="Times New Roman" w:hAnsi="Times New Roman" w:cs="Times New Roman"/>
        </w:rPr>
      </w:pPr>
      <w:r>
        <w:rPr>
          <w:rFonts w:ascii="Times New Roman" w:hAnsi="Times New Roman" w:cs="Times New Roman"/>
        </w:rPr>
        <w:t xml:space="preserve">With a better </w:t>
      </w:r>
      <w:r w:rsidR="000E717F">
        <w:rPr>
          <w:rFonts w:ascii="Times New Roman" w:hAnsi="Times New Roman" w:cs="Times New Roman"/>
        </w:rPr>
        <w:t xml:space="preserve">grasp on </w:t>
      </w:r>
      <w:r>
        <w:rPr>
          <w:rFonts w:ascii="Times New Roman" w:hAnsi="Times New Roman" w:cs="Times New Roman"/>
        </w:rPr>
        <w:t xml:space="preserve">the unusual methodology that Adorno </w:t>
      </w:r>
      <w:r w:rsidR="00DF4133">
        <w:rPr>
          <w:rFonts w:ascii="Times New Roman" w:hAnsi="Times New Roman" w:cs="Times New Roman"/>
        </w:rPr>
        <w:t>deploys</w:t>
      </w:r>
      <w:r>
        <w:rPr>
          <w:rFonts w:ascii="Times New Roman" w:hAnsi="Times New Roman" w:cs="Times New Roman"/>
        </w:rPr>
        <w:t xml:space="preserve">, it is possible to understand how he could write that the subject of </w:t>
      </w:r>
      <w:r>
        <w:rPr>
          <w:rFonts w:ascii="Times New Roman" w:hAnsi="Times New Roman" w:cs="Times New Roman"/>
          <w:i/>
          <w:iCs/>
        </w:rPr>
        <w:t>Construction</w:t>
      </w:r>
      <w:r>
        <w:rPr>
          <w:rFonts w:ascii="Times New Roman" w:hAnsi="Times New Roman" w:cs="Times New Roman"/>
        </w:rPr>
        <w:t xml:space="preserve">: “stands, in a certain sense, between </w:t>
      </w:r>
      <w:r w:rsidRPr="000A206F">
        <w:rPr>
          <w:rFonts w:ascii="TimesNewRomanPSMT" w:hAnsi="TimesNewRomanPSMT"/>
          <w:color w:val="242021"/>
        </w:rPr>
        <w:t>Lukács</w:t>
      </w:r>
      <w:r>
        <w:rPr>
          <w:rFonts w:ascii="Times New Roman" w:hAnsi="Times New Roman" w:cs="Times New Roman"/>
        </w:rPr>
        <w:t xml:space="preserve"> and Benjamin and tries to use them to correct each other – not, of course, to undertake a ‘synthesis’, which is patently ridiculous.”</w:t>
      </w:r>
      <w:r>
        <w:rPr>
          <w:rStyle w:val="FootnoteReference"/>
          <w:rFonts w:ascii="Times New Roman" w:hAnsi="Times New Roman" w:cs="Times New Roman"/>
        </w:rPr>
        <w:footnoteReference w:id="51"/>
      </w:r>
      <w:r>
        <w:rPr>
          <w:rFonts w:ascii="Times New Roman" w:hAnsi="Times New Roman" w:cs="Times New Roman"/>
        </w:rPr>
        <w:t xml:space="preserve"> This comment illustrates effectively how although Kierkegaard was indeed the nominal central subject of the work, Adorno’s own philosophical concerns weighed heavily on the content of the book. As Adorno wrote in the preface to his critique of Husserl, and which could be applied to Kierkegaard and </w:t>
      </w:r>
      <w:r>
        <w:rPr>
          <w:rFonts w:ascii="Times New Roman" w:hAnsi="Times New Roman" w:cs="Times New Roman"/>
          <w:i/>
          <w:iCs/>
        </w:rPr>
        <w:t>Construction</w:t>
      </w:r>
      <w:r>
        <w:rPr>
          <w:rFonts w:ascii="Times New Roman" w:hAnsi="Times New Roman" w:cs="Times New Roman"/>
        </w:rPr>
        <w:t>: “</w:t>
      </w:r>
      <w:r w:rsidRPr="00E358F6">
        <w:rPr>
          <w:rFonts w:ascii="Times New Roman" w:hAnsi="Times New Roman" w:cs="Times New Roman"/>
        </w:rPr>
        <w:t>Husserl’s philosophy is</w:t>
      </w:r>
      <w:r>
        <w:rPr>
          <w:rFonts w:ascii="Times New Roman" w:hAnsi="Times New Roman" w:cs="Times New Roman"/>
        </w:rPr>
        <w:t xml:space="preserve"> </w:t>
      </w:r>
      <w:r w:rsidRPr="00E358F6">
        <w:rPr>
          <w:rFonts w:ascii="Times New Roman" w:hAnsi="Times New Roman" w:cs="Times New Roman"/>
        </w:rPr>
        <w:t>the occasion and not the point of this book.</w:t>
      </w:r>
      <w:r>
        <w:rPr>
          <w:rFonts w:ascii="Times New Roman" w:hAnsi="Times New Roman" w:cs="Times New Roman"/>
        </w:rPr>
        <w:t>”</w:t>
      </w:r>
      <w:r>
        <w:rPr>
          <w:rStyle w:val="FootnoteReference"/>
          <w:rFonts w:ascii="Times New Roman" w:hAnsi="Times New Roman" w:cs="Times New Roman"/>
        </w:rPr>
        <w:footnoteReference w:id="52"/>
      </w:r>
      <w:r>
        <w:rPr>
          <w:rFonts w:ascii="Times New Roman" w:hAnsi="Times New Roman" w:cs="Times New Roman"/>
        </w:rPr>
        <w:t xml:space="preserve"> Kierkegaard’s writings often serve principally in </w:t>
      </w:r>
      <w:r>
        <w:rPr>
          <w:rFonts w:ascii="Times New Roman" w:hAnsi="Times New Roman" w:cs="Times New Roman"/>
          <w:i/>
          <w:iCs/>
        </w:rPr>
        <w:t>Construction</w:t>
      </w:r>
      <w:r>
        <w:rPr>
          <w:rFonts w:ascii="Times New Roman" w:hAnsi="Times New Roman" w:cs="Times New Roman"/>
        </w:rPr>
        <w:t xml:space="preserve"> as the occasion for the application of Adorno’s “correction” of </w:t>
      </w:r>
      <w:r w:rsidRPr="000A206F">
        <w:rPr>
          <w:rFonts w:ascii="TimesNewRomanPSMT" w:hAnsi="TimesNewRomanPSMT"/>
          <w:color w:val="242021"/>
        </w:rPr>
        <w:t>Lukács</w:t>
      </w:r>
      <w:r>
        <w:rPr>
          <w:rFonts w:ascii="Times New Roman" w:hAnsi="Times New Roman" w:cs="Times New Roman"/>
        </w:rPr>
        <w:t xml:space="preserve"> and Benjamin, and vice versa. I will now consider some of the ways in which this is so. </w:t>
      </w:r>
    </w:p>
    <w:p w14:paraId="5555E16F" w14:textId="257F08A6" w:rsidR="00AE4D12" w:rsidRDefault="00AE4D12" w:rsidP="00AE4D12">
      <w:pPr>
        <w:rPr>
          <w:rFonts w:ascii="Times New Roman" w:hAnsi="Times New Roman" w:cs="Times New Roman"/>
        </w:rPr>
      </w:pPr>
      <w:r>
        <w:rPr>
          <w:rFonts w:ascii="Times New Roman" w:hAnsi="Times New Roman" w:cs="Times New Roman"/>
        </w:rPr>
        <w:t xml:space="preserve">Walter Benjamin’s influence on </w:t>
      </w:r>
      <w:r>
        <w:rPr>
          <w:rFonts w:ascii="Times New Roman" w:hAnsi="Times New Roman" w:cs="Times New Roman"/>
          <w:i/>
          <w:iCs/>
        </w:rPr>
        <w:t>Construction</w:t>
      </w:r>
      <w:r>
        <w:rPr>
          <w:rFonts w:ascii="Times New Roman" w:hAnsi="Times New Roman" w:cs="Times New Roman"/>
        </w:rPr>
        <w:t xml:space="preserve"> was so strong that, at the extreme end, it could be described as plagiarism. In a letter to Benjamin, the Jewish philosopher Gershom Scholem dismisse</w:t>
      </w:r>
      <w:r w:rsidR="00A74AED">
        <w:rPr>
          <w:rFonts w:ascii="Times New Roman" w:hAnsi="Times New Roman" w:cs="Times New Roman"/>
        </w:rPr>
        <w:t>d</w:t>
      </w:r>
      <w:r>
        <w:rPr>
          <w:rFonts w:ascii="Times New Roman" w:hAnsi="Times New Roman" w:cs="Times New Roman"/>
        </w:rPr>
        <w:t xml:space="preserve"> </w:t>
      </w:r>
      <w:r>
        <w:rPr>
          <w:rFonts w:ascii="Times New Roman" w:hAnsi="Times New Roman" w:cs="Times New Roman"/>
          <w:i/>
          <w:iCs/>
        </w:rPr>
        <w:t>Construction</w:t>
      </w:r>
      <w:r>
        <w:rPr>
          <w:rFonts w:ascii="Times New Roman" w:hAnsi="Times New Roman" w:cs="Times New Roman"/>
        </w:rPr>
        <w:t xml:space="preserve"> as a book that </w:t>
      </w:r>
      <w:r w:rsidRPr="00EC7E85">
        <w:rPr>
          <w:rFonts w:ascii="Times New Roman" w:hAnsi="Times New Roman" w:cs="Times New Roman"/>
        </w:rPr>
        <w:t>“combines a sublime plagiarism of your thought with an uncommon chutzpah, and it will ultimately not mean much for a future, objective appraisal of Kierkegaard.”</w:t>
      </w:r>
      <w:r>
        <w:rPr>
          <w:rStyle w:val="FootnoteReference"/>
          <w:rFonts w:ascii="Times New Roman" w:hAnsi="Times New Roman" w:cs="Times New Roman"/>
        </w:rPr>
        <w:footnoteReference w:id="53"/>
      </w:r>
      <w:r>
        <w:rPr>
          <w:rFonts w:ascii="Times New Roman" w:hAnsi="Times New Roman" w:cs="Times New Roman"/>
        </w:rPr>
        <w:t xml:space="preserve"> </w:t>
      </w:r>
      <w:r>
        <w:rPr>
          <w:rFonts w:ascii="Times New Roman" w:hAnsi="Times New Roman" w:cs="Times New Roman"/>
        </w:rPr>
        <w:lastRenderedPageBreak/>
        <w:t>Even though Benjamin himself did not share this negative response, he agreed that there was profound overlap in their work, writing affirmatively to Adorno that “</w:t>
      </w:r>
      <w:r w:rsidRPr="0089244C">
        <w:rPr>
          <w:rFonts w:ascii="Times New Roman" w:hAnsi="Times New Roman" w:cs="Times New Roman"/>
        </w:rPr>
        <w:t>it is true that there is still something like a shared work after all</w:t>
      </w:r>
      <w:r>
        <w:rPr>
          <w:rFonts w:ascii="Times New Roman" w:hAnsi="Times New Roman" w:cs="Times New Roman"/>
        </w:rPr>
        <w:t>”.</w:t>
      </w:r>
      <w:r>
        <w:rPr>
          <w:rStyle w:val="FootnoteReference"/>
          <w:rFonts w:ascii="Times New Roman" w:hAnsi="Times New Roman" w:cs="Times New Roman"/>
        </w:rPr>
        <w:footnoteReference w:id="54"/>
      </w:r>
      <w:r>
        <w:rPr>
          <w:rFonts w:ascii="Times New Roman" w:hAnsi="Times New Roman" w:cs="Times New Roman"/>
        </w:rPr>
        <w:t xml:space="preserve"> In that same letter, he gives a helpful overview of the aspects he most admires in this “shared work”: </w:t>
      </w:r>
    </w:p>
    <w:p w14:paraId="5AB64DC4" w14:textId="77777777" w:rsidR="00AE4D12" w:rsidRPr="00845E93" w:rsidRDefault="00AE4D12" w:rsidP="007E03B1">
      <w:pPr>
        <w:spacing w:line="240" w:lineRule="auto"/>
        <w:ind w:left="720" w:hanging="720"/>
        <w:rPr>
          <w:rFonts w:ascii="Times New Roman" w:hAnsi="Times New Roman" w:cs="Times New Roman"/>
        </w:rPr>
      </w:pPr>
      <w:r>
        <w:rPr>
          <w:rFonts w:ascii="Times New Roman" w:hAnsi="Times New Roman" w:cs="Times New Roman"/>
        </w:rPr>
        <w:t xml:space="preserve">             </w:t>
      </w:r>
      <w:r w:rsidRPr="00E519CC">
        <w:rPr>
          <w:rFonts w:ascii="Times New Roman" w:hAnsi="Times New Roman" w:cs="Times New Roman"/>
        </w:rPr>
        <w:t>Whether I turn to your presentation of baroque motif in Kierkegaard, to the ground-breaking analysis of the “</w:t>
      </w:r>
      <w:proofErr w:type="spellStart"/>
      <w:r w:rsidRPr="00E519CC">
        <w:rPr>
          <w:rFonts w:ascii="Times New Roman" w:hAnsi="Times New Roman" w:cs="Times New Roman"/>
        </w:rPr>
        <w:t>intérieur</w:t>
      </w:r>
      <w:proofErr w:type="spellEnd"/>
      <w:r w:rsidRPr="00E519CC">
        <w:rPr>
          <w:rFonts w:ascii="Times New Roman" w:hAnsi="Times New Roman" w:cs="Times New Roman"/>
        </w:rPr>
        <w:t>”, to the marvellous quotations which you supply from the philosopher’s technical treasure trove of allegories, to the exposition of Kierkegaard’s economic circumstances, to the interpretation of inwardness as citadel or of spiritualism as the ultimate defining limit of spiritism – I am constantly struck in all of this by the wealth of insight, as well as by the penetrating character of your evaluation</w:t>
      </w:r>
      <w:r>
        <w:rPr>
          <w:rFonts w:ascii="Times New Roman" w:hAnsi="Times New Roman" w:cs="Times New Roman"/>
        </w:rPr>
        <w:t>.</w:t>
      </w:r>
      <w:r w:rsidRPr="00E519CC">
        <w:rPr>
          <w:rStyle w:val="FootnoteReference"/>
          <w:rFonts w:ascii="Times New Roman" w:hAnsi="Times New Roman" w:cs="Times New Roman"/>
        </w:rPr>
        <w:footnoteReference w:id="55"/>
      </w:r>
      <w:r w:rsidRPr="00E519CC">
        <w:rPr>
          <w:rFonts w:ascii="Times New Roman" w:hAnsi="Times New Roman" w:cs="Times New Roman"/>
        </w:rPr>
        <w:t xml:space="preserve"> </w:t>
      </w:r>
    </w:p>
    <w:p w14:paraId="1ED24E5E" w14:textId="3A233045" w:rsidR="00AE4D12" w:rsidRDefault="00AE4D12" w:rsidP="00AE4D12">
      <w:pPr>
        <w:rPr>
          <w:rFonts w:ascii="TimesNewRomanPSMT" w:hAnsi="TimesNewRomanPSMT"/>
          <w:color w:val="242021"/>
        </w:rPr>
      </w:pPr>
      <w:r>
        <w:rPr>
          <w:rFonts w:ascii="TimesNewRomanPSMT" w:hAnsi="TimesNewRomanPSMT"/>
          <w:color w:val="242021"/>
        </w:rPr>
        <w:t>Inevitably, a number of these motifs are those</w:t>
      </w:r>
      <w:r w:rsidR="00DD38B9">
        <w:rPr>
          <w:rFonts w:ascii="TimesNewRomanPSMT" w:hAnsi="TimesNewRomanPSMT"/>
          <w:color w:val="242021"/>
        </w:rPr>
        <w:t xml:space="preserve"> upon</w:t>
      </w:r>
      <w:r>
        <w:rPr>
          <w:rFonts w:ascii="TimesNewRomanPSMT" w:hAnsi="TimesNewRomanPSMT"/>
          <w:color w:val="242021"/>
        </w:rPr>
        <w:t xml:space="preserve"> which Benjamin </w:t>
      </w:r>
      <w:r w:rsidR="00DD38B9">
        <w:rPr>
          <w:rFonts w:ascii="TimesNewRomanPSMT" w:hAnsi="TimesNewRomanPSMT"/>
          <w:color w:val="242021"/>
        </w:rPr>
        <w:t>has been</w:t>
      </w:r>
      <w:r>
        <w:rPr>
          <w:rFonts w:ascii="TimesNewRomanPSMT" w:hAnsi="TimesNewRomanPSMT"/>
          <w:color w:val="242021"/>
        </w:rPr>
        <w:t xml:space="preserve"> the strongest influence. I have already noted Benjamin’s influence on Adorno’s use of Kierkegaard’s “marvellous quotations”, placed outside of their context </w:t>
      </w:r>
      <w:proofErr w:type="gramStart"/>
      <w:r>
        <w:rPr>
          <w:rFonts w:ascii="TimesNewRomanPSMT" w:hAnsi="TimesNewRomanPSMT"/>
          <w:color w:val="242021"/>
        </w:rPr>
        <w:t>in order to</w:t>
      </w:r>
      <w:proofErr w:type="gramEnd"/>
      <w:r>
        <w:rPr>
          <w:rFonts w:ascii="TimesNewRomanPSMT" w:hAnsi="TimesNewRomanPSMT"/>
          <w:color w:val="242021"/>
        </w:rPr>
        <w:t xml:space="preserve"> reveal latent truth content. This method has its origin in Benjamin’s book </w:t>
      </w:r>
      <w:r>
        <w:rPr>
          <w:rFonts w:ascii="TimesNewRomanPSMT" w:hAnsi="TimesNewRomanPSMT"/>
          <w:i/>
          <w:iCs/>
          <w:color w:val="242021"/>
        </w:rPr>
        <w:t xml:space="preserve">The </w:t>
      </w:r>
      <w:r w:rsidRPr="001A54A8">
        <w:rPr>
          <w:rFonts w:ascii="TimesNewRomanPSMT" w:hAnsi="TimesNewRomanPSMT"/>
          <w:i/>
          <w:iCs/>
          <w:color w:val="242021"/>
        </w:rPr>
        <w:t>Origin of German Tragic Drama</w:t>
      </w:r>
      <w:r>
        <w:rPr>
          <w:rFonts w:ascii="TimesNewRomanPSMT" w:hAnsi="TimesNewRomanPSMT"/>
          <w:color w:val="242021"/>
        </w:rPr>
        <w:t xml:space="preserve"> (from here on, </w:t>
      </w:r>
      <w:proofErr w:type="spellStart"/>
      <w:r>
        <w:rPr>
          <w:rFonts w:ascii="TimesNewRomanPSMT" w:hAnsi="TimesNewRomanPSMT"/>
          <w:i/>
          <w:iCs/>
          <w:color w:val="242021"/>
        </w:rPr>
        <w:t>Trau</w:t>
      </w:r>
      <w:r w:rsidR="00A16F74">
        <w:rPr>
          <w:rFonts w:ascii="TimesNewRomanPSMT" w:hAnsi="TimesNewRomanPSMT"/>
          <w:i/>
          <w:iCs/>
          <w:color w:val="242021"/>
        </w:rPr>
        <w:t>e</w:t>
      </w:r>
      <w:r>
        <w:rPr>
          <w:rFonts w:ascii="TimesNewRomanPSMT" w:hAnsi="TimesNewRomanPSMT"/>
          <w:i/>
          <w:iCs/>
          <w:color w:val="242021"/>
        </w:rPr>
        <w:t>rspiel</w:t>
      </w:r>
      <w:proofErr w:type="spellEnd"/>
      <w:r>
        <w:rPr>
          <w:rFonts w:ascii="TimesNewRomanPSMT" w:hAnsi="TimesNewRomanPSMT"/>
          <w:color w:val="242021"/>
        </w:rPr>
        <w:t>), published in 1928. It is in this text that Benjamin develops the idea of the allegorical principle of knowledge, to which he alludes in the passage above. This approach subsequently inspires Adorno’s examination of the seemingly innocuous metaphors, images and indeed allegories in Kierkegaard’s work, leading him to draw significance from them, against Kierkegaard’s intention.</w:t>
      </w:r>
      <w:r>
        <w:rPr>
          <w:rStyle w:val="FootnoteReference"/>
          <w:rFonts w:ascii="TimesNewRomanPSMT" w:hAnsi="TimesNewRomanPSMT"/>
          <w:color w:val="242021"/>
        </w:rPr>
        <w:footnoteReference w:id="56"/>
      </w:r>
      <w:r>
        <w:rPr>
          <w:rFonts w:ascii="TimesNewRomanPSMT" w:hAnsi="TimesNewRomanPSMT"/>
          <w:color w:val="242021"/>
        </w:rPr>
        <w:t xml:space="preserve"> Even beyond this, however, </w:t>
      </w:r>
      <w:r>
        <w:rPr>
          <w:rFonts w:ascii="TimesNewRomanPSMT" w:hAnsi="TimesNewRomanPSMT"/>
          <w:i/>
          <w:iCs/>
          <w:color w:val="242021"/>
        </w:rPr>
        <w:t xml:space="preserve">Construction </w:t>
      </w:r>
      <w:r>
        <w:rPr>
          <w:rFonts w:ascii="TimesNewRomanPSMT" w:hAnsi="TimesNewRomanPSMT"/>
          <w:color w:val="242021"/>
        </w:rPr>
        <w:t xml:space="preserve">is replete with </w:t>
      </w:r>
      <w:proofErr w:type="spellStart"/>
      <w:r>
        <w:rPr>
          <w:rFonts w:ascii="TimesNewRomanPSMT" w:hAnsi="TimesNewRomanPSMT"/>
          <w:color w:val="242021"/>
        </w:rPr>
        <w:t>Benjaminian</w:t>
      </w:r>
      <w:proofErr w:type="spellEnd"/>
      <w:r>
        <w:rPr>
          <w:rFonts w:ascii="TimesNewRomanPSMT" w:hAnsi="TimesNewRomanPSMT"/>
          <w:color w:val="242021"/>
        </w:rPr>
        <w:t xml:space="preserve"> references.</w:t>
      </w:r>
      <w:r>
        <w:rPr>
          <w:rStyle w:val="FootnoteReference"/>
          <w:rFonts w:ascii="TimesNewRomanPSMT" w:hAnsi="TimesNewRomanPSMT"/>
          <w:color w:val="242021"/>
        </w:rPr>
        <w:footnoteReference w:id="57"/>
      </w:r>
      <w:r>
        <w:rPr>
          <w:rFonts w:ascii="TimesNewRomanPSMT" w:hAnsi="TimesNewRomanPSMT"/>
          <w:color w:val="242021"/>
        </w:rPr>
        <w:t xml:space="preserve"> Adorno’s discussion of Kierkegaard as a baroque thinker, which takes place over a number of pages, is utterly indebted to the </w:t>
      </w:r>
      <w:proofErr w:type="spellStart"/>
      <w:r>
        <w:rPr>
          <w:rFonts w:ascii="TimesNewRomanPSMT" w:hAnsi="TimesNewRomanPSMT"/>
          <w:i/>
          <w:iCs/>
          <w:color w:val="242021"/>
        </w:rPr>
        <w:t>Trauerspiel</w:t>
      </w:r>
      <w:proofErr w:type="spellEnd"/>
      <w:r>
        <w:rPr>
          <w:rFonts w:ascii="TimesNewRomanPSMT" w:hAnsi="TimesNewRomanPSMT"/>
          <w:color w:val="242021"/>
        </w:rPr>
        <w:t>, to the extent that were it to be representative of the entire book, Scholem’s claim to plagiarism would be a legitimate one.</w:t>
      </w:r>
      <w:r>
        <w:rPr>
          <w:rStyle w:val="FootnoteReference"/>
          <w:rFonts w:ascii="TimesNewRomanPSMT" w:hAnsi="TimesNewRomanPSMT"/>
          <w:color w:val="242021"/>
        </w:rPr>
        <w:footnoteReference w:id="58"/>
      </w:r>
      <w:r>
        <w:rPr>
          <w:rFonts w:ascii="TimesNewRomanPSMT" w:hAnsi="TimesNewRomanPSMT"/>
          <w:color w:val="242021"/>
        </w:rPr>
        <w:t xml:space="preserve"> Elsewhere, early on in the book, Adorno compares and contrasts Kierkegaard, the “</w:t>
      </w:r>
      <w:proofErr w:type="spellStart"/>
      <w:r>
        <w:rPr>
          <w:rFonts w:ascii="TimesNewRomanPSMT" w:hAnsi="TimesNewRomanPSMT"/>
          <w:color w:val="242021"/>
        </w:rPr>
        <w:t>Baudelairian</w:t>
      </w:r>
      <w:proofErr w:type="spellEnd"/>
      <w:r>
        <w:rPr>
          <w:rFonts w:ascii="TimesNewRomanPSMT" w:hAnsi="TimesNewRomanPSMT"/>
          <w:color w:val="242021"/>
        </w:rPr>
        <w:t xml:space="preserve"> dandy” and the </w:t>
      </w:r>
      <w:r w:rsidRPr="00AE656C">
        <w:rPr>
          <w:rFonts w:ascii="TimesNewRomanPSMT" w:hAnsi="TimesNewRomanPSMT"/>
          <w:i/>
          <w:iCs/>
          <w:color w:val="242021"/>
        </w:rPr>
        <w:t xml:space="preserve">flaneur </w:t>
      </w:r>
      <w:r>
        <w:rPr>
          <w:rFonts w:ascii="TimesNewRomanPSMT" w:hAnsi="TimesNewRomanPSMT"/>
          <w:color w:val="242021"/>
        </w:rPr>
        <w:t xml:space="preserve">of the metropolis, with Kierkegaard </w:t>
      </w:r>
      <w:r>
        <w:rPr>
          <w:rFonts w:ascii="TimesNewRomanPSMT" w:hAnsi="TimesNewRomanPSMT"/>
          <w:color w:val="242021"/>
        </w:rPr>
        <w:lastRenderedPageBreak/>
        <w:t>coming off the worse.</w:t>
      </w:r>
      <w:r w:rsidRPr="00D552D4">
        <w:rPr>
          <w:rStyle w:val="FootnoteReference"/>
          <w:rFonts w:ascii="TimesNewRomanPSMT" w:hAnsi="TimesNewRomanPSMT"/>
          <w:color w:val="242021"/>
        </w:rPr>
        <w:t xml:space="preserve"> </w:t>
      </w:r>
      <w:r>
        <w:rPr>
          <w:rStyle w:val="FootnoteReference"/>
          <w:rFonts w:ascii="TimesNewRomanPSMT" w:hAnsi="TimesNewRomanPSMT"/>
          <w:color w:val="242021"/>
        </w:rPr>
        <w:footnoteReference w:id="59"/>
      </w:r>
      <w:r>
        <w:rPr>
          <w:rFonts w:ascii="TimesNewRomanPSMT" w:hAnsi="TimesNewRomanPSMT"/>
          <w:color w:val="242021"/>
        </w:rPr>
        <w:t xml:space="preserve"> These motifs resonate strongly too with another of Benjamin’s works, </w:t>
      </w:r>
      <w:r w:rsidRPr="00341797">
        <w:rPr>
          <w:rFonts w:ascii="TimesNewRomanPSMT" w:hAnsi="TimesNewRomanPSMT"/>
          <w:i/>
          <w:iCs/>
          <w:color w:val="242021"/>
        </w:rPr>
        <w:t xml:space="preserve">The </w:t>
      </w:r>
      <w:r w:rsidRPr="00197414">
        <w:rPr>
          <w:rFonts w:ascii="TimesNewRomanPSMT" w:hAnsi="TimesNewRomanPSMT"/>
          <w:i/>
          <w:iCs/>
          <w:color w:val="242021"/>
        </w:rPr>
        <w:t>Arcades Project</w:t>
      </w:r>
      <w:r>
        <w:rPr>
          <w:rFonts w:ascii="TimesNewRomanPSMT" w:hAnsi="TimesNewRomanPSMT"/>
          <w:color w:val="242021"/>
        </w:rPr>
        <w:t xml:space="preserve">, which had greatly inspired Adorno when Benjamin had first embarked on the idea in 1929. Finally, at various points throughout </w:t>
      </w:r>
      <w:r>
        <w:rPr>
          <w:rFonts w:ascii="TimesNewRomanPSMT" w:hAnsi="TimesNewRomanPSMT"/>
          <w:i/>
          <w:iCs/>
          <w:color w:val="242021"/>
        </w:rPr>
        <w:t>Construction</w:t>
      </w:r>
      <w:r>
        <w:rPr>
          <w:rFonts w:ascii="TimesNewRomanPSMT" w:hAnsi="TimesNewRomanPSMT"/>
          <w:color w:val="242021"/>
        </w:rPr>
        <w:t xml:space="preserve">, Adorno invokes the concept of </w:t>
      </w:r>
      <w:proofErr w:type="gramStart"/>
      <w:r>
        <w:rPr>
          <w:rFonts w:ascii="TimesNewRomanPSMT" w:hAnsi="TimesNewRomanPSMT"/>
          <w:color w:val="242021"/>
        </w:rPr>
        <w:t>natural-history</w:t>
      </w:r>
      <w:proofErr w:type="gramEnd"/>
      <w:r>
        <w:rPr>
          <w:rFonts w:ascii="TimesNewRomanPSMT" w:hAnsi="TimesNewRomanPSMT"/>
          <w:color w:val="242021"/>
        </w:rPr>
        <w:t xml:space="preserve">, broadly concerned with the question of how nature and history intersect with one another. This was a </w:t>
      </w:r>
      <w:r w:rsidRPr="00D552D4">
        <w:rPr>
          <w:rFonts w:ascii="TimesNewRomanPSMT" w:hAnsi="TimesNewRomanPSMT"/>
          <w:color w:val="242021"/>
        </w:rPr>
        <w:t>leitmotif</w:t>
      </w:r>
      <w:r>
        <w:rPr>
          <w:rFonts w:ascii="TimesNewRomanPSMT" w:hAnsi="TimesNewRomanPSMT"/>
          <w:i/>
          <w:iCs/>
          <w:color w:val="242021"/>
        </w:rPr>
        <w:t xml:space="preserve"> </w:t>
      </w:r>
      <w:r>
        <w:rPr>
          <w:rFonts w:ascii="TimesNewRomanPSMT" w:hAnsi="TimesNewRomanPSMT"/>
          <w:color w:val="242021"/>
        </w:rPr>
        <w:t xml:space="preserve">of the </w:t>
      </w:r>
      <w:proofErr w:type="spellStart"/>
      <w:r>
        <w:rPr>
          <w:rFonts w:ascii="TimesNewRomanPSMT" w:hAnsi="TimesNewRomanPSMT"/>
          <w:i/>
          <w:iCs/>
          <w:color w:val="242021"/>
        </w:rPr>
        <w:t>Trauerspiel</w:t>
      </w:r>
      <w:proofErr w:type="spellEnd"/>
      <w:r>
        <w:rPr>
          <w:rFonts w:ascii="TimesNewRomanPSMT" w:hAnsi="TimesNewRomanPSMT"/>
          <w:color w:val="242021"/>
        </w:rPr>
        <w:t xml:space="preserve"> and indeed Adorno’s resolution of the problem of the dialectic between nature and history leans heavily on Benjamin’s idea of allegory.</w:t>
      </w:r>
      <w:r>
        <w:rPr>
          <w:rStyle w:val="FootnoteReference"/>
          <w:rFonts w:ascii="TimesNewRomanPSMT" w:hAnsi="TimesNewRomanPSMT"/>
          <w:color w:val="242021"/>
        </w:rPr>
        <w:footnoteReference w:id="60"/>
      </w:r>
      <w:r>
        <w:rPr>
          <w:rFonts w:ascii="TimesNewRomanPSMT" w:hAnsi="TimesNewRomanPSMT"/>
          <w:color w:val="242021"/>
        </w:rPr>
        <w:t xml:space="preserve"> </w:t>
      </w:r>
    </w:p>
    <w:p w14:paraId="051530C9" w14:textId="1C8F669E" w:rsidR="00AE4D12" w:rsidRDefault="00AE4D12" w:rsidP="00AE4D12">
      <w:pPr>
        <w:rPr>
          <w:rFonts w:ascii="TimesNewRomanPSMT" w:hAnsi="TimesNewRomanPSMT"/>
          <w:color w:val="242021"/>
        </w:rPr>
      </w:pPr>
      <w:r>
        <w:rPr>
          <w:rFonts w:ascii="TimesNewRomanPSMT" w:hAnsi="TimesNewRomanPSMT"/>
          <w:color w:val="242021"/>
        </w:rPr>
        <w:t>The other crucial figure in Adorno’s answer to the question of nature and history w</w:t>
      </w:r>
      <w:r w:rsidR="00CC5431">
        <w:rPr>
          <w:rFonts w:ascii="TimesNewRomanPSMT" w:hAnsi="TimesNewRomanPSMT"/>
          <w:color w:val="242021"/>
        </w:rPr>
        <w:t>a</w:t>
      </w:r>
      <w:r>
        <w:rPr>
          <w:rFonts w:ascii="TimesNewRomanPSMT" w:hAnsi="TimesNewRomanPSMT"/>
          <w:color w:val="242021"/>
        </w:rPr>
        <w:t xml:space="preserve">s </w:t>
      </w:r>
      <w:r w:rsidR="000608D3">
        <w:rPr>
          <w:rFonts w:ascii="TimesNewRomanPSMT" w:hAnsi="TimesNewRomanPSMT"/>
          <w:color w:val="242021"/>
        </w:rPr>
        <w:t>also a</w:t>
      </w:r>
      <w:r>
        <w:rPr>
          <w:rFonts w:ascii="TimesNewRomanPSMT" w:hAnsi="TimesNewRomanPSMT"/>
          <w:color w:val="242021"/>
        </w:rPr>
        <w:t xml:space="preserve"> foremost influence on </w:t>
      </w:r>
      <w:r>
        <w:rPr>
          <w:rFonts w:ascii="TimesNewRomanPSMT" w:hAnsi="TimesNewRomanPSMT"/>
          <w:i/>
          <w:iCs/>
          <w:color w:val="242021"/>
        </w:rPr>
        <w:t>Construction</w:t>
      </w:r>
      <w:r>
        <w:rPr>
          <w:rFonts w:ascii="TimesNewRomanPSMT" w:hAnsi="TimesNewRomanPSMT"/>
          <w:color w:val="242021"/>
        </w:rPr>
        <w:t>, namely</w:t>
      </w:r>
      <w:r w:rsidR="000608D3">
        <w:rPr>
          <w:rFonts w:ascii="TimesNewRomanPSMT" w:hAnsi="TimesNewRomanPSMT"/>
          <w:color w:val="242021"/>
        </w:rPr>
        <w:t>:</w:t>
      </w:r>
      <w:r>
        <w:rPr>
          <w:rFonts w:ascii="TimesNewRomanPSMT" w:hAnsi="TimesNewRomanPSMT"/>
          <w:color w:val="242021"/>
        </w:rPr>
        <w:t xml:space="preserve"> </w:t>
      </w:r>
      <w:r w:rsidR="005C765A" w:rsidRPr="005C765A">
        <w:rPr>
          <w:rFonts w:ascii="TimesNewRomanPSMT" w:hAnsi="TimesNewRomanPSMT"/>
          <w:color w:val="242021"/>
        </w:rPr>
        <w:t>György</w:t>
      </w:r>
      <w:r>
        <w:rPr>
          <w:rFonts w:ascii="TimesNewRomanPSMT" w:hAnsi="TimesNewRomanPSMT"/>
          <w:color w:val="242021"/>
        </w:rPr>
        <w:t xml:space="preserve"> </w:t>
      </w:r>
      <w:r w:rsidRPr="000A206F">
        <w:rPr>
          <w:rFonts w:ascii="TimesNewRomanPSMT" w:hAnsi="TimesNewRomanPSMT"/>
          <w:color w:val="242021"/>
        </w:rPr>
        <w:t>Lukács</w:t>
      </w:r>
      <w:r>
        <w:rPr>
          <w:rFonts w:ascii="TimesNewRomanPSMT" w:hAnsi="TimesNewRomanPSMT"/>
          <w:color w:val="242021"/>
        </w:rPr>
        <w:t>. Although far from explicit, the relation of nature and history is one of the key grounds for what Adorno’s describes above</w:t>
      </w:r>
      <w:r w:rsidR="006B1B58">
        <w:rPr>
          <w:rFonts w:ascii="TimesNewRomanPSMT" w:hAnsi="TimesNewRomanPSMT"/>
          <w:color w:val="242021"/>
        </w:rPr>
        <w:t xml:space="preserve"> in</w:t>
      </w:r>
      <w:r>
        <w:rPr>
          <w:rFonts w:ascii="TimesNewRomanPSMT" w:hAnsi="TimesNewRomanPSMT"/>
          <w:color w:val="242021"/>
        </w:rPr>
        <w:t xml:space="preserve"> his correction of </w:t>
      </w:r>
      <w:r w:rsidRPr="000A206F">
        <w:rPr>
          <w:rFonts w:ascii="TimesNewRomanPSMT" w:hAnsi="TimesNewRomanPSMT"/>
          <w:color w:val="242021"/>
        </w:rPr>
        <w:t>Lukács</w:t>
      </w:r>
      <w:r>
        <w:rPr>
          <w:rFonts w:ascii="TimesNewRomanPSMT" w:hAnsi="TimesNewRomanPSMT"/>
          <w:color w:val="242021"/>
        </w:rPr>
        <w:t xml:space="preserve"> by Benjamin in </w:t>
      </w:r>
      <w:r>
        <w:rPr>
          <w:rFonts w:ascii="TimesNewRomanPSMT" w:hAnsi="TimesNewRomanPSMT"/>
          <w:i/>
          <w:iCs/>
          <w:color w:val="242021"/>
        </w:rPr>
        <w:t xml:space="preserve">Construction </w:t>
      </w:r>
      <w:r>
        <w:rPr>
          <w:rFonts w:ascii="TimesNewRomanPSMT" w:hAnsi="TimesNewRomanPSMT"/>
          <w:color w:val="242021"/>
        </w:rPr>
        <w:t xml:space="preserve">(with Kierkegaard’s work the </w:t>
      </w:r>
      <w:r w:rsidR="00915D52">
        <w:rPr>
          <w:rFonts w:ascii="TimesNewRomanPSMT" w:hAnsi="TimesNewRomanPSMT"/>
          <w:color w:val="242021"/>
        </w:rPr>
        <w:t>ostensible</w:t>
      </w:r>
      <w:r>
        <w:rPr>
          <w:rFonts w:ascii="TimesNewRomanPSMT" w:hAnsi="TimesNewRomanPSMT"/>
          <w:color w:val="242021"/>
        </w:rPr>
        <w:t xml:space="preserve"> subject for this discussion).</w:t>
      </w:r>
      <w:r>
        <w:rPr>
          <w:rStyle w:val="FootnoteReference"/>
          <w:rFonts w:ascii="TimesNewRomanPSMT" w:hAnsi="TimesNewRomanPSMT"/>
          <w:color w:val="242021"/>
        </w:rPr>
        <w:footnoteReference w:id="61"/>
      </w:r>
      <w:r>
        <w:rPr>
          <w:rFonts w:ascii="TimesNewRomanPSMT" w:hAnsi="TimesNewRomanPSMT"/>
          <w:color w:val="242021"/>
        </w:rPr>
        <w:t xml:space="preserve"> Beyond this however,</w:t>
      </w:r>
      <w:r w:rsidRPr="00967BA5">
        <w:rPr>
          <w:rFonts w:ascii="TimesNewRomanPSMT" w:hAnsi="TimesNewRomanPSMT"/>
          <w:color w:val="242021"/>
        </w:rPr>
        <w:t xml:space="preserve"> </w:t>
      </w:r>
      <w:r w:rsidRPr="000A206F">
        <w:rPr>
          <w:rFonts w:ascii="TimesNewRomanPSMT" w:hAnsi="TimesNewRomanPSMT"/>
          <w:color w:val="242021"/>
        </w:rPr>
        <w:t>Lukács</w:t>
      </w:r>
      <w:r>
        <w:rPr>
          <w:rFonts w:ascii="TimesNewRomanPSMT" w:hAnsi="TimesNewRomanPSMT"/>
          <w:color w:val="242021"/>
        </w:rPr>
        <w:t xml:space="preserve">’s concepts provide the arsenal for </w:t>
      </w:r>
      <w:proofErr w:type="gramStart"/>
      <w:r>
        <w:rPr>
          <w:rFonts w:ascii="TimesNewRomanPSMT" w:hAnsi="TimesNewRomanPSMT"/>
          <w:color w:val="242021"/>
        </w:rPr>
        <w:t>a number of</w:t>
      </w:r>
      <w:proofErr w:type="gramEnd"/>
      <w:r>
        <w:rPr>
          <w:rFonts w:ascii="TimesNewRomanPSMT" w:hAnsi="TimesNewRomanPSMT"/>
          <w:color w:val="242021"/>
        </w:rPr>
        <w:t xml:space="preserve"> Adorno’s key criticisms of Kierkegaard. Specifically, as</w:t>
      </w:r>
      <w:r w:rsidRPr="007F44AC">
        <w:rPr>
          <w:rFonts w:ascii="TimesNewRomanPSMT" w:hAnsi="TimesNewRomanPSMT"/>
          <w:color w:val="242021"/>
        </w:rPr>
        <w:t xml:space="preserve"> </w:t>
      </w:r>
      <w:r>
        <w:rPr>
          <w:rFonts w:ascii="TimesNewRomanPSMT" w:hAnsi="TimesNewRomanPSMT"/>
          <w:color w:val="242021"/>
        </w:rPr>
        <w:t xml:space="preserve">Susan Buck-Morss notes, in contrast to Adorno’s first </w:t>
      </w:r>
      <w:proofErr w:type="spellStart"/>
      <w:r>
        <w:rPr>
          <w:rFonts w:ascii="TimesNewRomanPSMT" w:hAnsi="TimesNewRomanPSMT"/>
          <w:i/>
          <w:iCs/>
          <w:color w:val="242021"/>
        </w:rPr>
        <w:t>Habiliation</w:t>
      </w:r>
      <w:proofErr w:type="spellEnd"/>
      <w:r>
        <w:rPr>
          <w:rFonts w:ascii="TimesNewRomanPSMT" w:hAnsi="TimesNewRomanPSMT"/>
          <w:color w:val="242021"/>
        </w:rPr>
        <w:t xml:space="preserve">, in which no ideology critique is present, in </w:t>
      </w:r>
      <w:r>
        <w:rPr>
          <w:rFonts w:ascii="TimesNewRomanPSMT" w:hAnsi="TimesNewRomanPSMT"/>
          <w:i/>
          <w:iCs/>
          <w:color w:val="242021"/>
        </w:rPr>
        <w:t>Construction</w:t>
      </w:r>
      <w:r>
        <w:rPr>
          <w:rFonts w:ascii="TimesNewRomanPSMT" w:hAnsi="TimesNewRomanPSMT"/>
          <w:color w:val="242021"/>
        </w:rPr>
        <w:t xml:space="preserve"> Adorno first incorporates the ideas of “reification”, “commodity structure” and “fetishism”.</w:t>
      </w:r>
      <w:r>
        <w:rPr>
          <w:rStyle w:val="FootnoteReference"/>
          <w:rFonts w:ascii="TimesNewRomanPSMT" w:hAnsi="TimesNewRomanPSMT"/>
          <w:color w:val="242021"/>
        </w:rPr>
        <w:footnoteReference w:id="62"/>
      </w:r>
      <w:r>
        <w:rPr>
          <w:rFonts w:ascii="TimesNewRomanPSMT" w:hAnsi="TimesNewRomanPSMT"/>
          <w:color w:val="242021"/>
        </w:rPr>
        <w:t xml:space="preserve"> It is </w:t>
      </w:r>
      <w:r w:rsidRPr="000A206F">
        <w:rPr>
          <w:rFonts w:ascii="TimesNewRomanPSMT" w:hAnsi="TimesNewRomanPSMT"/>
          <w:color w:val="242021"/>
        </w:rPr>
        <w:t>Lukács</w:t>
      </w:r>
      <w:r>
        <w:rPr>
          <w:rFonts w:ascii="TimesNewRomanPSMT" w:hAnsi="TimesNewRomanPSMT"/>
          <w:color w:val="242021"/>
        </w:rPr>
        <w:t xml:space="preserve"> who</w:t>
      </w:r>
      <w:r w:rsidR="000764A9">
        <w:rPr>
          <w:rFonts w:ascii="TimesNewRomanPSMT" w:hAnsi="TimesNewRomanPSMT"/>
          <w:color w:val="242021"/>
        </w:rPr>
        <w:t xml:space="preserve"> was a particular influence on</w:t>
      </w:r>
      <w:r>
        <w:rPr>
          <w:rFonts w:ascii="TimesNewRomanPSMT" w:hAnsi="TimesNewRomanPSMT"/>
          <w:color w:val="242021"/>
        </w:rPr>
        <w:t xml:space="preserve"> Adorno</w:t>
      </w:r>
      <w:r w:rsidR="000764A9">
        <w:rPr>
          <w:rFonts w:ascii="TimesNewRomanPSMT" w:hAnsi="TimesNewRomanPSMT"/>
          <w:color w:val="242021"/>
        </w:rPr>
        <w:t>’s invocation of t</w:t>
      </w:r>
      <w:r>
        <w:rPr>
          <w:rFonts w:ascii="TimesNewRomanPSMT" w:hAnsi="TimesNewRomanPSMT"/>
          <w:color w:val="242021"/>
        </w:rPr>
        <w:t>hese ideas,</w:t>
      </w:r>
      <w:r w:rsidR="000764A9">
        <w:rPr>
          <w:rFonts w:ascii="TimesNewRomanPSMT" w:hAnsi="TimesNewRomanPSMT"/>
          <w:color w:val="242021"/>
        </w:rPr>
        <w:t xml:space="preserve"> (particularly the former) </w:t>
      </w:r>
      <w:r>
        <w:rPr>
          <w:rFonts w:ascii="TimesNewRomanPSMT" w:hAnsi="TimesNewRomanPSMT"/>
          <w:color w:val="242021"/>
        </w:rPr>
        <w:t xml:space="preserve">which </w:t>
      </w:r>
      <w:r w:rsidR="000764A9">
        <w:rPr>
          <w:rFonts w:ascii="TimesNewRomanPSMT" w:hAnsi="TimesNewRomanPSMT"/>
          <w:color w:val="242021"/>
        </w:rPr>
        <w:t>are crucial in enabling Adorno to</w:t>
      </w:r>
      <w:r>
        <w:rPr>
          <w:rFonts w:ascii="TimesNewRomanPSMT" w:hAnsi="TimesNewRomanPSMT"/>
          <w:color w:val="242021"/>
        </w:rPr>
        <w:t xml:space="preserve"> undertak</w:t>
      </w:r>
      <w:r w:rsidR="000764A9">
        <w:rPr>
          <w:rFonts w:ascii="TimesNewRomanPSMT" w:hAnsi="TimesNewRomanPSMT"/>
          <w:color w:val="242021"/>
        </w:rPr>
        <w:t>e</w:t>
      </w:r>
      <w:r>
        <w:rPr>
          <w:rFonts w:ascii="TimesNewRomanPSMT" w:hAnsi="TimesNewRomanPSMT"/>
          <w:color w:val="242021"/>
        </w:rPr>
        <w:t xml:space="preserve"> a Marxist critique of Kierkegaard’s bourgeois philosophy from the context in which it arose. Thus, </w:t>
      </w:r>
      <w:r w:rsidRPr="000A206F">
        <w:rPr>
          <w:rFonts w:ascii="TimesNewRomanPSMT" w:hAnsi="TimesNewRomanPSMT"/>
          <w:color w:val="242021"/>
        </w:rPr>
        <w:t>Lukács</w:t>
      </w:r>
      <w:r>
        <w:rPr>
          <w:rFonts w:ascii="TimesNewRomanPSMT" w:hAnsi="TimesNewRomanPSMT"/>
          <w:color w:val="242021"/>
        </w:rPr>
        <w:t xml:space="preserve">’ influence can be discerned in Adorno’s focus on Kierkegaard’s detachment from economic processes, his relation to the reified world, and the sociology of inwardness that Adorno presents as a counter to Kierkegaard’s own inwardness. Ironically, many of these criticisms of Kierkegaard were the same </w:t>
      </w:r>
      <w:r w:rsidR="008B5CD2">
        <w:rPr>
          <w:rFonts w:ascii="TimesNewRomanPSMT" w:hAnsi="TimesNewRomanPSMT"/>
          <w:color w:val="242021"/>
        </w:rPr>
        <w:t>one</w:t>
      </w:r>
      <w:r>
        <w:rPr>
          <w:rFonts w:ascii="TimesNewRomanPSMT" w:hAnsi="TimesNewRomanPSMT"/>
          <w:color w:val="242021"/>
        </w:rPr>
        <w:t xml:space="preserve">s </w:t>
      </w:r>
      <w:r w:rsidR="008B5CD2">
        <w:rPr>
          <w:rFonts w:ascii="TimesNewRomanPSMT" w:hAnsi="TimesNewRomanPSMT"/>
          <w:color w:val="242021"/>
        </w:rPr>
        <w:t>which</w:t>
      </w:r>
      <w:r>
        <w:rPr>
          <w:rFonts w:ascii="TimesNewRomanPSMT" w:hAnsi="TimesNewRomanPSMT"/>
          <w:color w:val="242021"/>
        </w:rPr>
        <w:t xml:space="preserve"> </w:t>
      </w:r>
      <w:r w:rsidRPr="000A206F">
        <w:rPr>
          <w:rFonts w:ascii="TimesNewRomanPSMT" w:hAnsi="TimesNewRomanPSMT"/>
          <w:color w:val="242021"/>
        </w:rPr>
        <w:t>Lukács</w:t>
      </w:r>
      <w:r>
        <w:rPr>
          <w:rFonts w:ascii="TimesNewRomanPSMT" w:hAnsi="TimesNewRomanPSMT"/>
          <w:color w:val="242021"/>
        </w:rPr>
        <w:t xml:space="preserve"> had levelled at Kierkegaard</w:t>
      </w:r>
      <w:r w:rsidR="008B5CD2">
        <w:rPr>
          <w:rFonts w:ascii="TimesNewRomanPSMT" w:hAnsi="TimesNewRomanPSMT"/>
          <w:color w:val="242021"/>
        </w:rPr>
        <w:t xml:space="preserve"> when they had first met all those years ago,</w:t>
      </w:r>
      <w:r>
        <w:rPr>
          <w:rFonts w:ascii="TimesNewRomanPSMT" w:hAnsi="TimesNewRomanPSMT"/>
          <w:color w:val="242021"/>
        </w:rPr>
        <w:t xml:space="preserve"> and</w:t>
      </w:r>
      <w:r w:rsidR="008B5CD2">
        <w:rPr>
          <w:rFonts w:ascii="TimesNewRomanPSMT" w:hAnsi="TimesNewRomanPSMT"/>
          <w:color w:val="242021"/>
        </w:rPr>
        <w:t xml:space="preserve"> which</w:t>
      </w:r>
      <w:r>
        <w:rPr>
          <w:rFonts w:ascii="TimesNewRomanPSMT" w:hAnsi="TimesNewRomanPSMT"/>
          <w:color w:val="242021"/>
        </w:rPr>
        <w:t xml:space="preserve"> Adorno had hardly</w:t>
      </w:r>
      <w:r w:rsidR="008B5CD2">
        <w:rPr>
          <w:rFonts w:ascii="TimesNewRomanPSMT" w:hAnsi="TimesNewRomanPSMT"/>
          <w:color w:val="242021"/>
        </w:rPr>
        <w:t xml:space="preserve"> been</w:t>
      </w:r>
      <w:r>
        <w:rPr>
          <w:rFonts w:ascii="TimesNewRomanPSMT" w:hAnsi="TimesNewRomanPSMT"/>
          <w:color w:val="242021"/>
        </w:rPr>
        <w:t xml:space="preserve"> enthusiastic about. The well-known</w:t>
      </w:r>
      <w:r w:rsidRPr="00D8007C">
        <w:rPr>
          <w:rFonts w:ascii="TimesNewRomanPSMT" w:hAnsi="TimesNewRomanPSMT"/>
          <w:i/>
          <w:iCs/>
          <w:color w:val="242021"/>
        </w:rPr>
        <w:t xml:space="preserve"> </w:t>
      </w:r>
      <w:bookmarkStart w:id="6" w:name="_Hlk129339030"/>
      <w:proofErr w:type="spellStart"/>
      <w:r w:rsidRPr="00D8007C">
        <w:rPr>
          <w:rFonts w:ascii="Times New Roman" w:hAnsi="Times New Roman" w:cs="Times New Roman"/>
          <w:i/>
          <w:iCs/>
        </w:rPr>
        <w:t>intérieur</w:t>
      </w:r>
      <w:bookmarkEnd w:id="6"/>
      <w:proofErr w:type="spellEnd"/>
      <w:r w:rsidRPr="00D8007C">
        <w:rPr>
          <w:rFonts w:ascii="TimesNewRomanPSMT" w:hAnsi="TimesNewRomanPSMT"/>
          <w:i/>
          <w:iCs/>
          <w:color w:val="242021"/>
        </w:rPr>
        <w:t xml:space="preserve"> </w:t>
      </w:r>
      <w:r>
        <w:rPr>
          <w:rFonts w:ascii="TimesNewRomanPSMT" w:hAnsi="TimesNewRomanPSMT"/>
          <w:color w:val="242021"/>
        </w:rPr>
        <w:t xml:space="preserve">section, which I discuss below, perfectly illustrates </w:t>
      </w:r>
      <w:r w:rsidRPr="000A206F">
        <w:rPr>
          <w:rFonts w:ascii="TimesNewRomanPSMT" w:hAnsi="TimesNewRomanPSMT"/>
          <w:color w:val="242021"/>
        </w:rPr>
        <w:t>Lukács</w:t>
      </w:r>
      <w:r>
        <w:rPr>
          <w:rFonts w:ascii="TimesNewRomanPSMT" w:hAnsi="TimesNewRomanPSMT"/>
          <w:color w:val="242021"/>
        </w:rPr>
        <w:t xml:space="preserve"> and Benjamin’s shared influence on </w:t>
      </w:r>
      <w:r>
        <w:rPr>
          <w:rFonts w:ascii="TimesNewRomanPSMT" w:hAnsi="TimesNewRomanPSMT"/>
          <w:i/>
          <w:iCs/>
          <w:color w:val="242021"/>
        </w:rPr>
        <w:t>Construction</w:t>
      </w:r>
      <w:r>
        <w:rPr>
          <w:rFonts w:ascii="TimesNewRomanPSMT" w:hAnsi="TimesNewRomanPSMT"/>
          <w:color w:val="242021"/>
        </w:rPr>
        <w:t>. Whilst the fundamental method of the criticism is that of the allegorical principle of knowledge informed by Benjamin, Adorno’s application of the</w:t>
      </w:r>
      <w:r w:rsidRPr="00D8007C">
        <w:rPr>
          <w:rFonts w:ascii="TimesNewRomanPSMT" w:hAnsi="TimesNewRomanPSMT"/>
          <w:i/>
          <w:iCs/>
          <w:color w:val="242021"/>
        </w:rPr>
        <w:t xml:space="preserve"> </w:t>
      </w:r>
      <w:proofErr w:type="spellStart"/>
      <w:r w:rsidRPr="00D8007C">
        <w:rPr>
          <w:rFonts w:ascii="Times New Roman" w:hAnsi="Times New Roman" w:cs="Times New Roman"/>
          <w:i/>
          <w:iCs/>
        </w:rPr>
        <w:t>intérieur</w:t>
      </w:r>
      <w:proofErr w:type="spellEnd"/>
      <w:r>
        <w:rPr>
          <w:rFonts w:ascii="Times New Roman" w:hAnsi="Times New Roman" w:cs="Times New Roman"/>
        </w:rPr>
        <w:t xml:space="preserve"> as an insulation from the horror of the alienated and reified world is, alongside the class analysis of Kierkegaard’s </w:t>
      </w:r>
      <w:r w:rsidR="00770070">
        <w:rPr>
          <w:rFonts w:ascii="Times New Roman" w:hAnsi="Times New Roman" w:cs="Times New Roman"/>
        </w:rPr>
        <w:t>capaci</w:t>
      </w:r>
      <w:r>
        <w:rPr>
          <w:rFonts w:ascii="Times New Roman" w:hAnsi="Times New Roman" w:cs="Times New Roman"/>
        </w:rPr>
        <w:t xml:space="preserve">ty to shelter from the world, indebted in part to </w:t>
      </w:r>
      <w:r w:rsidRPr="000A206F">
        <w:rPr>
          <w:rFonts w:ascii="TimesNewRomanPSMT" w:hAnsi="TimesNewRomanPSMT"/>
          <w:color w:val="242021"/>
        </w:rPr>
        <w:t>Lukác</w:t>
      </w:r>
      <w:r>
        <w:rPr>
          <w:rFonts w:ascii="TimesNewRomanPSMT" w:hAnsi="TimesNewRomanPSMT"/>
          <w:color w:val="242021"/>
        </w:rPr>
        <w:t xml:space="preserve">s’ influence. </w:t>
      </w:r>
    </w:p>
    <w:p w14:paraId="18FD512F" w14:textId="43D180B8" w:rsidR="00AE4D12" w:rsidRDefault="00AE4D12" w:rsidP="00AE4D12">
      <w:pPr>
        <w:rPr>
          <w:rFonts w:ascii="TimesNewRomanPSMT" w:hAnsi="TimesNewRomanPSMT"/>
          <w:color w:val="242021"/>
        </w:rPr>
      </w:pPr>
      <w:r>
        <w:rPr>
          <w:rFonts w:ascii="TimesNewRomanPSMT" w:hAnsi="TimesNewRomanPSMT"/>
          <w:color w:val="242021"/>
        </w:rPr>
        <w:t xml:space="preserve">Even from this relatively brief overview, it is easy to see how both Benjamin and </w:t>
      </w:r>
      <w:r w:rsidRPr="000A206F">
        <w:rPr>
          <w:rFonts w:ascii="TimesNewRomanPSMT" w:hAnsi="TimesNewRomanPSMT"/>
          <w:color w:val="242021"/>
        </w:rPr>
        <w:t>Lukác</w:t>
      </w:r>
      <w:r>
        <w:rPr>
          <w:rFonts w:ascii="TimesNewRomanPSMT" w:hAnsi="TimesNewRomanPSMT"/>
          <w:color w:val="242021"/>
        </w:rPr>
        <w:t xml:space="preserve">s had a great bearing on the form and content of </w:t>
      </w:r>
      <w:r>
        <w:rPr>
          <w:rFonts w:ascii="TimesNewRomanPSMT" w:hAnsi="TimesNewRomanPSMT"/>
          <w:i/>
          <w:iCs/>
          <w:color w:val="242021"/>
        </w:rPr>
        <w:t>Construction</w:t>
      </w:r>
      <w:r>
        <w:rPr>
          <w:rFonts w:ascii="TimesNewRomanPSMT" w:hAnsi="TimesNewRomanPSMT"/>
          <w:color w:val="242021"/>
        </w:rPr>
        <w:t xml:space="preserve">. Equally, having noted the depth of their influence and the extent to which the study is directed towards an application of their thought, rather than </w:t>
      </w:r>
      <w:r w:rsidR="00C34188">
        <w:rPr>
          <w:rFonts w:ascii="TimesNewRomanPSMT" w:hAnsi="TimesNewRomanPSMT"/>
          <w:color w:val="242021"/>
        </w:rPr>
        <w:t xml:space="preserve">of </w:t>
      </w:r>
      <w:r>
        <w:rPr>
          <w:rFonts w:ascii="TimesNewRomanPSMT" w:hAnsi="TimesNewRomanPSMT"/>
          <w:color w:val="242021"/>
        </w:rPr>
        <w:lastRenderedPageBreak/>
        <w:t xml:space="preserve">Kierkegaard’s, (including by Adorno’s own admission) it is also clear why </w:t>
      </w:r>
      <w:r>
        <w:rPr>
          <w:rFonts w:ascii="TimesNewRomanPSMT" w:hAnsi="TimesNewRomanPSMT"/>
          <w:i/>
          <w:iCs/>
          <w:color w:val="242021"/>
        </w:rPr>
        <w:t>Construction</w:t>
      </w:r>
      <w:r>
        <w:rPr>
          <w:rFonts w:ascii="TimesNewRomanPSMT" w:hAnsi="TimesNewRomanPSMT"/>
          <w:color w:val="242021"/>
        </w:rPr>
        <w:t xml:space="preserve"> is viewed </w:t>
      </w:r>
      <w:proofErr w:type="gramStart"/>
      <w:r>
        <w:rPr>
          <w:rFonts w:ascii="TimesNewRomanPSMT" w:hAnsi="TimesNewRomanPSMT"/>
          <w:color w:val="242021"/>
        </w:rPr>
        <w:t>really as</w:t>
      </w:r>
      <w:proofErr w:type="gramEnd"/>
      <w:r>
        <w:rPr>
          <w:rFonts w:ascii="TimesNewRomanPSMT" w:hAnsi="TimesNewRomanPSMT"/>
          <w:color w:val="242021"/>
        </w:rPr>
        <w:t xml:space="preserve"> a critique and appropriation of their thought. Nonetheless, with Adorno’s Kierkegaardian beginnings in mind, it should</w:t>
      </w:r>
      <w:r w:rsidR="00EC1379">
        <w:rPr>
          <w:rFonts w:ascii="TimesNewRomanPSMT" w:hAnsi="TimesNewRomanPSMT"/>
          <w:color w:val="242021"/>
        </w:rPr>
        <w:t xml:space="preserve"> also</w:t>
      </w:r>
      <w:r w:rsidR="00E1011C">
        <w:rPr>
          <w:rFonts w:ascii="TimesNewRomanPSMT" w:hAnsi="TimesNewRomanPSMT"/>
          <w:color w:val="242021"/>
        </w:rPr>
        <w:t xml:space="preserve"> be</w:t>
      </w:r>
      <w:r>
        <w:rPr>
          <w:rFonts w:ascii="TimesNewRomanPSMT" w:hAnsi="TimesNewRomanPSMT"/>
          <w:color w:val="242021"/>
        </w:rPr>
        <w:t xml:space="preserve"> noted that it is perhaps not coincidental that Benjamin and </w:t>
      </w:r>
      <w:r w:rsidRPr="000A206F">
        <w:rPr>
          <w:rFonts w:ascii="TimesNewRomanPSMT" w:hAnsi="TimesNewRomanPSMT"/>
          <w:color w:val="242021"/>
        </w:rPr>
        <w:t>Lukác</w:t>
      </w:r>
      <w:r>
        <w:rPr>
          <w:rFonts w:ascii="TimesNewRomanPSMT" w:hAnsi="TimesNewRomanPSMT"/>
          <w:color w:val="242021"/>
        </w:rPr>
        <w:t xml:space="preserve">s were themselves influenced in different ways by Kierkegaard. </w:t>
      </w:r>
      <w:proofErr w:type="gramStart"/>
      <w:r>
        <w:rPr>
          <w:rFonts w:ascii="TimesNewRomanPSMT" w:hAnsi="TimesNewRomanPSMT"/>
          <w:color w:val="242021"/>
        </w:rPr>
        <w:t>That is to say, their</w:t>
      </w:r>
      <w:proofErr w:type="gramEnd"/>
      <w:r>
        <w:rPr>
          <w:rFonts w:ascii="TimesNewRomanPSMT" w:hAnsi="TimesNewRomanPSMT"/>
          <w:color w:val="242021"/>
        </w:rPr>
        <w:t xml:space="preserve"> influence is far from mutually exclusive with Adorno’s interest in the</w:t>
      </w:r>
      <w:r w:rsidR="007E03B1">
        <w:rPr>
          <w:rFonts w:ascii="TimesNewRomanPSMT" w:hAnsi="TimesNewRomanPSMT"/>
          <w:color w:val="242021"/>
        </w:rPr>
        <w:t xml:space="preserve"> </w:t>
      </w:r>
      <w:r>
        <w:rPr>
          <w:rFonts w:ascii="TimesNewRomanPSMT" w:hAnsi="TimesNewRomanPSMT"/>
          <w:color w:val="242021"/>
        </w:rPr>
        <w:t>appropriation and development of Kierkegaardian themes.</w:t>
      </w:r>
      <w:r>
        <w:rPr>
          <w:rStyle w:val="FootnoteReference"/>
          <w:rFonts w:ascii="TimesNewRomanPSMT" w:hAnsi="TimesNewRomanPSMT"/>
          <w:color w:val="242021"/>
        </w:rPr>
        <w:footnoteReference w:id="63"/>
      </w:r>
      <w:r>
        <w:rPr>
          <w:rFonts w:ascii="TimesNewRomanPSMT" w:hAnsi="TimesNewRomanPSMT"/>
          <w:color w:val="242021"/>
        </w:rPr>
        <w:t xml:space="preserve"> Kierkegaard’s thought has its place within the network of influences that inform the substance of </w:t>
      </w:r>
      <w:r>
        <w:rPr>
          <w:rFonts w:ascii="TimesNewRomanPSMT" w:hAnsi="TimesNewRomanPSMT"/>
          <w:i/>
          <w:iCs/>
          <w:color w:val="242021"/>
        </w:rPr>
        <w:t>Construction</w:t>
      </w:r>
      <w:r>
        <w:rPr>
          <w:rFonts w:ascii="TimesNewRomanPSMT" w:hAnsi="TimesNewRomanPSMT"/>
          <w:color w:val="242021"/>
        </w:rPr>
        <w:t>.</w:t>
      </w:r>
      <w:r>
        <w:rPr>
          <w:rStyle w:val="FootnoteReference"/>
          <w:rFonts w:ascii="TimesNewRomanPSMT" w:hAnsi="TimesNewRomanPSMT"/>
          <w:color w:val="242021"/>
        </w:rPr>
        <w:footnoteReference w:id="64"/>
      </w:r>
      <w:r>
        <w:rPr>
          <w:rFonts w:ascii="TimesNewRomanPSMT" w:hAnsi="TimesNewRomanPSMT"/>
          <w:color w:val="242021"/>
        </w:rPr>
        <w:t xml:space="preserve">      </w:t>
      </w:r>
    </w:p>
    <w:p w14:paraId="59F30AFA" w14:textId="41554F25" w:rsidR="009F1089" w:rsidRDefault="009F1089" w:rsidP="009F1089">
      <w:pPr>
        <w:pStyle w:val="Heading2"/>
      </w:pPr>
      <w:bookmarkStart w:id="7" w:name="_Toc152101072"/>
      <w:r>
        <w:t>1.4 Conclusion</w:t>
      </w:r>
      <w:bookmarkEnd w:id="7"/>
    </w:p>
    <w:p w14:paraId="49203A76" w14:textId="2EF9FB0E" w:rsidR="00AE4D12" w:rsidRPr="007F7F3C" w:rsidRDefault="00770B1C" w:rsidP="00AE4D12">
      <w:pPr>
        <w:rPr>
          <w:rFonts w:ascii="TimesNewRomanPSMT" w:hAnsi="TimesNewRomanPSMT"/>
          <w:color w:val="242021"/>
        </w:rPr>
      </w:pPr>
      <w:r>
        <w:rPr>
          <w:rFonts w:ascii="Times New Roman" w:hAnsi="Times New Roman" w:cs="Times New Roman"/>
        </w:rPr>
        <w:t>T</w:t>
      </w:r>
      <w:r w:rsidR="00A22C79">
        <w:rPr>
          <w:rFonts w:ascii="Times New Roman" w:hAnsi="Times New Roman" w:cs="Times New Roman"/>
        </w:rPr>
        <w:t>his chapter</w:t>
      </w:r>
      <w:r>
        <w:rPr>
          <w:rFonts w:ascii="Times New Roman" w:hAnsi="Times New Roman" w:cs="Times New Roman"/>
        </w:rPr>
        <w:t xml:space="preserve"> </w:t>
      </w:r>
      <w:r w:rsidR="006D550A">
        <w:rPr>
          <w:rFonts w:ascii="Times New Roman" w:hAnsi="Times New Roman" w:cs="Times New Roman"/>
        </w:rPr>
        <w:t>consisted of</w:t>
      </w:r>
      <w:r>
        <w:rPr>
          <w:rFonts w:ascii="Times New Roman" w:hAnsi="Times New Roman" w:cs="Times New Roman"/>
        </w:rPr>
        <w:t xml:space="preserve"> two parts. In the first part,</w:t>
      </w:r>
      <w:r w:rsidR="00A93E96">
        <w:rPr>
          <w:rFonts w:ascii="Times New Roman" w:hAnsi="Times New Roman" w:cs="Times New Roman"/>
        </w:rPr>
        <w:t xml:space="preserve"> I</w:t>
      </w:r>
      <w:r>
        <w:rPr>
          <w:rFonts w:ascii="Times New Roman" w:hAnsi="Times New Roman" w:cs="Times New Roman"/>
        </w:rPr>
        <w:t xml:space="preserve"> gave </w:t>
      </w:r>
      <w:r w:rsidR="00A22C79">
        <w:rPr>
          <w:rFonts w:ascii="Times New Roman" w:hAnsi="Times New Roman" w:cs="Times New Roman"/>
        </w:rPr>
        <w:t xml:space="preserve">an in-depth account of Adorno’s earliest engagement with Kierkegaard in the period prior to the writing of </w:t>
      </w:r>
      <w:r w:rsidR="00A22C79">
        <w:rPr>
          <w:rFonts w:ascii="Times New Roman" w:hAnsi="Times New Roman" w:cs="Times New Roman"/>
          <w:i/>
          <w:iCs/>
        </w:rPr>
        <w:t>Construction</w:t>
      </w:r>
      <w:r>
        <w:rPr>
          <w:rFonts w:ascii="Times New Roman" w:hAnsi="Times New Roman" w:cs="Times New Roman"/>
        </w:rPr>
        <w:t xml:space="preserve">. As part of this discussion, I noted the often-overlooked Kierkegaardian influence of Siegfried </w:t>
      </w:r>
      <w:proofErr w:type="spellStart"/>
      <w:r>
        <w:rPr>
          <w:rFonts w:ascii="Times New Roman" w:hAnsi="Times New Roman" w:cs="Times New Roman"/>
        </w:rPr>
        <w:t>Kracauer</w:t>
      </w:r>
      <w:proofErr w:type="spellEnd"/>
      <w:r>
        <w:rPr>
          <w:rFonts w:ascii="Times New Roman" w:hAnsi="Times New Roman" w:cs="Times New Roman"/>
        </w:rPr>
        <w:t xml:space="preserve"> in th</w:t>
      </w:r>
      <w:r w:rsidR="004C5619">
        <w:rPr>
          <w:rFonts w:ascii="Times New Roman" w:hAnsi="Times New Roman" w:cs="Times New Roman"/>
        </w:rPr>
        <w:t>is</w:t>
      </w:r>
      <w:r>
        <w:rPr>
          <w:rFonts w:ascii="Times New Roman" w:hAnsi="Times New Roman" w:cs="Times New Roman"/>
        </w:rPr>
        <w:t xml:space="preserve"> early </w:t>
      </w:r>
      <w:r w:rsidR="00A93E96">
        <w:rPr>
          <w:rFonts w:ascii="Times New Roman" w:hAnsi="Times New Roman" w:cs="Times New Roman"/>
        </w:rPr>
        <w:t>period</w:t>
      </w:r>
      <w:r>
        <w:rPr>
          <w:rFonts w:ascii="Times New Roman" w:hAnsi="Times New Roman" w:cs="Times New Roman"/>
        </w:rPr>
        <w:t xml:space="preserve">. </w:t>
      </w:r>
      <w:proofErr w:type="spellStart"/>
      <w:r>
        <w:rPr>
          <w:rFonts w:ascii="Times New Roman" w:hAnsi="Times New Roman" w:cs="Times New Roman"/>
        </w:rPr>
        <w:t>Kracauer</w:t>
      </w:r>
      <w:proofErr w:type="spellEnd"/>
      <w:r>
        <w:rPr>
          <w:rFonts w:ascii="Times New Roman" w:hAnsi="Times New Roman" w:cs="Times New Roman"/>
        </w:rPr>
        <w:t xml:space="preserve"> helped</w:t>
      </w:r>
      <w:r w:rsidR="00D9346B">
        <w:rPr>
          <w:rFonts w:ascii="Times New Roman" w:hAnsi="Times New Roman" w:cs="Times New Roman"/>
        </w:rPr>
        <w:t xml:space="preserve"> to</w:t>
      </w:r>
      <w:r>
        <w:rPr>
          <w:rFonts w:ascii="Times New Roman" w:hAnsi="Times New Roman" w:cs="Times New Roman"/>
        </w:rPr>
        <w:t xml:space="preserve"> forge Kierkegaard as a figure in Adorno’s mind who was not simply to be rejected, but who had valuable insights, including as a counterweight to </w:t>
      </w:r>
      <w:r w:rsidR="00DD3AE8">
        <w:rPr>
          <w:rFonts w:ascii="Times New Roman" w:hAnsi="Times New Roman" w:cs="Times New Roman"/>
        </w:rPr>
        <w:t xml:space="preserve">the German </w:t>
      </w:r>
      <w:r w:rsidR="00147D3B">
        <w:rPr>
          <w:rFonts w:ascii="Times New Roman" w:hAnsi="Times New Roman" w:cs="Times New Roman"/>
        </w:rPr>
        <w:t>i</w:t>
      </w:r>
      <w:r w:rsidR="00DD3AE8">
        <w:rPr>
          <w:rFonts w:ascii="Times New Roman" w:hAnsi="Times New Roman" w:cs="Times New Roman"/>
        </w:rPr>
        <w:t>dealist tradition</w:t>
      </w:r>
      <w:r>
        <w:rPr>
          <w:rFonts w:ascii="Times New Roman" w:hAnsi="Times New Roman" w:cs="Times New Roman"/>
        </w:rPr>
        <w:t>.</w:t>
      </w:r>
      <w:r w:rsidR="00F16628">
        <w:rPr>
          <w:rFonts w:ascii="Times New Roman" w:hAnsi="Times New Roman" w:cs="Times New Roman"/>
        </w:rPr>
        <w:t xml:space="preserve"> </w:t>
      </w:r>
      <w:r w:rsidR="004C5619">
        <w:rPr>
          <w:rFonts w:ascii="Times New Roman" w:hAnsi="Times New Roman" w:cs="Times New Roman"/>
        </w:rPr>
        <w:t xml:space="preserve">I argued that this context </w:t>
      </w:r>
      <w:r w:rsidR="0011102F">
        <w:rPr>
          <w:rFonts w:ascii="Times New Roman" w:hAnsi="Times New Roman" w:cs="Times New Roman"/>
        </w:rPr>
        <w:t>is</w:t>
      </w:r>
      <w:r w:rsidR="004C5619">
        <w:rPr>
          <w:rFonts w:ascii="Times New Roman" w:hAnsi="Times New Roman" w:cs="Times New Roman"/>
        </w:rPr>
        <w:t xml:space="preserve"> </w:t>
      </w:r>
      <w:r w:rsidR="0011102F">
        <w:rPr>
          <w:rFonts w:ascii="Times New Roman" w:hAnsi="Times New Roman" w:cs="Times New Roman"/>
        </w:rPr>
        <w:t xml:space="preserve">particularly </w:t>
      </w:r>
      <w:r w:rsidR="00303744">
        <w:rPr>
          <w:rFonts w:ascii="Times New Roman" w:hAnsi="Times New Roman" w:cs="Times New Roman"/>
        </w:rPr>
        <w:t xml:space="preserve">important </w:t>
      </w:r>
      <w:r w:rsidR="0011102F">
        <w:rPr>
          <w:rFonts w:ascii="Times New Roman" w:hAnsi="Times New Roman" w:cs="Times New Roman"/>
        </w:rPr>
        <w:t>because it</w:t>
      </w:r>
      <w:r w:rsidR="00303744">
        <w:rPr>
          <w:rFonts w:ascii="Times New Roman" w:hAnsi="Times New Roman" w:cs="Times New Roman"/>
        </w:rPr>
        <w:t xml:space="preserve"> can</w:t>
      </w:r>
      <w:r w:rsidR="0011102F">
        <w:rPr>
          <w:rFonts w:ascii="Times New Roman" w:hAnsi="Times New Roman" w:cs="Times New Roman"/>
        </w:rPr>
        <w:t xml:space="preserve"> help to</w:t>
      </w:r>
      <w:r w:rsidR="00303744">
        <w:rPr>
          <w:rFonts w:ascii="Times New Roman" w:hAnsi="Times New Roman" w:cs="Times New Roman"/>
        </w:rPr>
        <w:t xml:space="preserve"> show</w:t>
      </w:r>
      <w:r w:rsidR="0011102F">
        <w:rPr>
          <w:rFonts w:ascii="Times New Roman" w:hAnsi="Times New Roman" w:cs="Times New Roman"/>
        </w:rPr>
        <w:t xml:space="preserve"> how Kierkegaard</w:t>
      </w:r>
      <w:r w:rsidR="00303744">
        <w:rPr>
          <w:rFonts w:ascii="Times New Roman" w:hAnsi="Times New Roman" w:cs="Times New Roman"/>
        </w:rPr>
        <w:t xml:space="preserve"> i</w:t>
      </w:r>
      <w:r w:rsidR="00E67D5E">
        <w:rPr>
          <w:rFonts w:ascii="Times New Roman" w:hAnsi="Times New Roman" w:cs="Times New Roman"/>
        </w:rPr>
        <w:t>s not merely a figure who Adorno</w:t>
      </w:r>
      <w:r w:rsidR="00E27927">
        <w:rPr>
          <w:rFonts w:ascii="Times New Roman" w:hAnsi="Times New Roman" w:cs="Times New Roman"/>
        </w:rPr>
        <w:t xml:space="preserve"> chose to write about</w:t>
      </w:r>
      <w:r w:rsidR="00E67D5E">
        <w:rPr>
          <w:rFonts w:ascii="Times New Roman" w:hAnsi="Times New Roman" w:cs="Times New Roman"/>
        </w:rPr>
        <w:t xml:space="preserve"> </w:t>
      </w:r>
      <w:proofErr w:type="gramStart"/>
      <w:r w:rsidR="00303744">
        <w:rPr>
          <w:rFonts w:ascii="Times New Roman" w:hAnsi="Times New Roman" w:cs="Times New Roman"/>
        </w:rPr>
        <w:t>in order to</w:t>
      </w:r>
      <w:proofErr w:type="gramEnd"/>
      <w:r w:rsidR="00303744">
        <w:rPr>
          <w:rFonts w:ascii="Times New Roman" w:hAnsi="Times New Roman" w:cs="Times New Roman"/>
        </w:rPr>
        <w:t xml:space="preserve"> fulfil the requirements for his </w:t>
      </w:r>
      <w:proofErr w:type="spellStart"/>
      <w:r w:rsidR="00303744">
        <w:rPr>
          <w:rFonts w:ascii="Times New Roman" w:hAnsi="Times New Roman" w:cs="Times New Roman"/>
          <w:i/>
          <w:iCs/>
        </w:rPr>
        <w:t>Habilitation</w:t>
      </w:r>
      <w:proofErr w:type="spellEnd"/>
      <w:r w:rsidR="00ED1204">
        <w:rPr>
          <w:rFonts w:ascii="Times New Roman" w:hAnsi="Times New Roman" w:cs="Times New Roman"/>
          <w:i/>
          <w:iCs/>
        </w:rPr>
        <w:t xml:space="preserve"> </w:t>
      </w:r>
      <w:r w:rsidR="00ED1204">
        <w:rPr>
          <w:rFonts w:ascii="Times New Roman" w:hAnsi="Times New Roman" w:cs="Times New Roman"/>
        </w:rPr>
        <w:t>or as a cipher for other philosophical influences</w:t>
      </w:r>
      <w:r w:rsidR="00303744">
        <w:rPr>
          <w:rFonts w:ascii="Times New Roman" w:hAnsi="Times New Roman" w:cs="Times New Roman"/>
        </w:rPr>
        <w:t xml:space="preserve">, but </w:t>
      </w:r>
      <w:r w:rsidR="00E27927">
        <w:rPr>
          <w:rFonts w:ascii="Times New Roman" w:hAnsi="Times New Roman" w:cs="Times New Roman"/>
        </w:rPr>
        <w:t>someone who was</w:t>
      </w:r>
      <w:r w:rsidR="00303744">
        <w:rPr>
          <w:rFonts w:ascii="Times New Roman" w:hAnsi="Times New Roman" w:cs="Times New Roman"/>
        </w:rPr>
        <w:t xml:space="preserve"> a</w:t>
      </w:r>
      <w:r w:rsidR="00E27927">
        <w:rPr>
          <w:rFonts w:ascii="Times New Roman" w:hAnsi="Times New Roman" w:cs="Times New Roman"/>
        </w:rPr>
        <w:t>lready a</w:t>
      </w:r>
      <w:r w:rsidR="00303744">
        <w:rPr>
          <w:rFonts w:ascii="Times New Roman" w:hAnsi="Times New Roman" w:cs="Times New Roman"/>
        </w:rPr>
        <w:t xml:space="preserve"> distinctive philosophical figure</w:t>
      </w:r>
      <w:r w:rsidR="00E418F8">
        <w:rPr>
          <w:rFonts w:ascii="Times New Roman" w:hAnsi="Times New Roman" w:cs="Times New Roman"/>
        </w:rPr>
        <w:t xml:space="preserve"> in Adorno’s mind</w:t>
      </w:r>
      <w:r w:rsidR="00C06F73">
        <w:rPr>
          <w:rFonts w:ascii="Times New Roman" w:hAnsi="Times New Roman" w:cs="Times New Roman"/>
        </w:rPr>
        <w:t xml:space="preserve">. </w:t>
      </w:r>
      <w:r>
        <w:rPr>
          <w:rFonts w:ascii="Times New Roman" w:hAnsi="Times New Roman" w:cs="Times New Roman"/>
        </w:rPr>
        <w:t>In the second part</w:t>
      </w:r>
      <w:r w:rsidR="00C06F73">
        <w:rPr>
          <w:rFonts w:ascii="Times New Roman" w:hAnsi="Times New Roman" w:cs="Times New Roman"/>
        </w:rPr>
        <w:t xml:space="preserve"> of the chapter</w:t>
      </w:r>
      <w:r>
        <w:rPr>
          <w:rFonts w:ascii="Times New Roman" w:hAnsi="Times New Roman" w:cs="Times New Roman"/>
        </w:rPr>
        <w:t xml:space="preserve">, I turned more directly to the text of </w:t>
      </w:r>
      <w:r>
        <w:rPr>
          <w:rFonts w:ascii="Times New Roman" w:hAnsi="Times New Roman" w:cs="Times New Roman"/>
          <w:i/>
          <w:iCs/>
        </w:rPr>
        <w:t xml:space="preserve">Construction </w:t>
      </w:r>
      <w:r>
        <w:rPr>
          <w:rFonts w:ascii="Times New Roman" w:hAnsi="Times New Roman" w:cs="Times New Roman"/>
        </w:rPr>
        <w:t>itself.</w:t>
      </w:r>
      <w:r w:rsidR="00C06F73">
        <w:rPr>
          <w:rFonts w:ascii="Times New Roman" w:hAnsi="Times New Roman" w:cs="Times New Roman"/>
        </w:rPr>
        <w:t xml:space="preserve"> </w:t>
      </w:r>
      <w:r w:rsidR="001A0C95">
        <w:rPr>
          <w:rFonts w:ascii="Times New Roman" w:hAnsi="Times New Roman" w:cs="Times New Roman"/>
        </w:rPr>
        <w:t xml:space="preserve">After introducing the circumstances </w:t>
      </w:r>
      <w:r w:rsidR="001419BF">
        <w:rPr>
          <w:rFonts w:ascii="Times New Roman" w:hAnsi="Times New Roman" w:cs="Times New Roman"/>
        </w:rPr>
        <w:t xml:space="preserve">which </w:t>
      </w:r>
      <w:r w:rsidR="001A0C95">
        <w:rPr>
          <w:rFonts w:ascii="Times New Roman" w:hAnsi="Times New Roman" w:cs="Times New Roman"/>
        </w:rPr>
        <w:t>led</w:t>
      </w:r>
      <w:r w:rsidR="00285140">
        <w:rPr>
          <w:rFonts w:ascii="Times New Roman" w:hAnsi="Times New Roman" w:cs="Times New Roman"/>
        </w:rPr>
        <w:t xml:space="preserve"> to</w:t>
      </w:r>
      <w:r w:rsidR="001A0C95">
        <w:rPr>
          <w:rFonts w:ascii="Times New Roman" w:hAnsi="Times New Roman" w:cs="Times New Roman"/>
        </w:rPr>
        <w:t xml:space="preserve"> Adorno </w:t>
      </w:r>
      <w:r w:rsidR="00285140">
        <w:rPr>
          <w:rFonts w:ascii="Times New Roman" w:hAnsi="Times New Roman" w:cs="Times New Roman"/>
        </w:rPr>
        <w:t>writing</w:t>
      </w:r>
      <w:r w:rsidR="008F20EF">
        <w:rPr>
          <w:rFonts w:ascii="Times New Roman" w:hAnsi="Times New Roman" w:cs="Times New Roman"/>
        </w:rPr>
        <w:t xml:space="preserve"> </w:t>
      </w:r>
      <w:r w:rsidR="00BD72E3">
        <w:rPr>
          <w:rFonts w:ascii="Times New Roman" w:hAnsi="Times New Roman" w:cs="Times New Roman"/>
        </w:rPr>
        <w:t>his</w:t>
      </w:r>
      <w:r w:rsidR="008F20EF" w:rsidRPr="008F20EF">
        <w:rPr>
          <w:rFonts w:ascii="Times New Roman" w:hAnsi="Times New Roman" w:cs="Times New Roman"/>
          <w:i/>
          <w:iCs/>
        </w:rPr>
        <w:t xml:space="preserve"> </w:t>
      </w:r>
      <w:proofErr w:type="spellStart"/>
      <w:r w:rsidR="008F20EF">
        <w:rPr>
          <w:rFonts w:ascii="Times New Roman" w:hAnsi="Times New Roman" w:cs="Times New Roman"/>
          <w:i/>
          <w:iCs/>
        </w:rPr>
        <w:t>Habilitation</w:t>
      </w:r>
      <w:proofErr w:type="spellEnd"/>
      <w:r w:rsidR="008F20EF">
        <w:rPr>
          <w:rFonts w:ascii="Times New Roman" w:hAnsi="Times New Roman" w:cs="Times New Roman"/>
          <w:i/>
          <w:iCs/>
        </w:rPr>
        <w:t xml:space="preserve"> </w:t>
      </w:r>
      <w:r w:rsidR="008F20EF">
        <w:rPr>
          <w:rFonts w:ascii="Times New Roman" w:hAnsi="Times New Roman" w:cs="Times New Roman"/>
        </w:rPr>
        <w:t>on Kierkegaard, I then exp</w:t>
      </w:r>
      <w:r w:rsidR="0095284F">
        <w:rPr>
          <w:rFonts w:ascii="Times New Roman" w:hAnsi="Times New Roman" w:cs="Times New Roman"/>
        </w:rPr>
        <w:t>lore</w:t>
      </w:r>
      <w:r w:rsidR="001419BF">
        <w:rPr>
          <w:rFonts w:ascii="Times New Roman" w:hAnsi="Times New Roman" w:cs="Times New Roman"/>
        </w:rPr>
        <w:t>d</w:t>
      </w:r>
      <w:r w:rsidR="008F20EF">
        <w:rPr>
          <w:rFonts w:ascii="Times New Roman" w:hAnsi="Times New Roman" w:cs="Times New Roman"/>
        </w:rPr>
        <w:t xml:space="preserve"> </w:t>
      </w:r>
      <w:r w:rsidR="006D550A">
        <w:rPr>
          <w:rFonts w:ascii="Times New Roman" w:hAnsi="Times New Roman" w:cs="Times New Roman"/>
        </w:rPr>
        <w:t>the</w:t>
      </w:r>
      <w:r w:rsidR="00987998">
        <w:rPr>
          <w:rFonts w:ascii="Times New Roman" w:hAnsi="Times New Roman" w:cs="Times New Roman"/>
        </w:rPr>
        <w:t xml:space="preserve"> unusual</w:t>
      </w:r>
      <w:r w:rsidR="00C06F73">
        <w:rPr>
          <w:rFonts w:ascii="Times New Roman" w:hAnsi="Times New Roman" w:cs="Times New Roman"/>
        </w:rPr>
        <w:t xml:space="preserve"> against the grain</w:t>
      </w:r>
      <w:r w:rsidR="00987998">
        <w:rPr>
          <w:rFonts w:ascii="Times New Roman" w:hAnsi="Times New Roman" w:cs="Times New Roman"/>
          <w:i/>
          <w:iCs/>
        </w:rPr>
        <w:t xml:space="preserve"> </w:t>
      </w:r>
      <w:r w:rsidR="003F1E7E">
        <w:rPr>
          <w:rFonts w:ascii="Times New Roman" w:hAnsi="Times New Roman" w:cs="Times New Roman"/>
        </w:rPr>
        <w:t>interpretive strategy</w:t>
      </w:r>
      <w:r w:rsidR="009D199F">
        <w:rPr>
          <w:rFonts w:ascii="Times New Roman" w:hAnsi="Times New Roman" w:cs="Times New Roman"/>
        </w:rPr>
        <w:t xml:space="preserve"> which Adorno employs</w:t>
      </w:r>
      <w:r w:rsidR="00BD72E3">
        <w:rPr>
          <w:rFonts w:ascii="Times New Roman" w:hAnsi="Times New Roman" w:cs="Times New Roman"/>
        </w:rPr>
        <w:t xml:space="preserve"> as</w:t>
      </w:r>
      <w:r w:rsidR="009D199F">
        <w:rPr>
          <w:rFonts w:ascii="Times New Roman" w:hAnsi="Times New Roman" w:cs="Times New Roman"/>
        </w:rPr>
        <w:t xml:space="preserve"> central to</w:t>
      </w:r>
      <w:r w:rsidR="00BD72E3">
        <w:rPr>
          <w:rFonts w:ascii="Times New Roman" w:hAnsi="Times New Roman" w:cs="Times New Roman"/>
        </w:rPr>
        <w:t xml:space="preserve"> his critique of Kierkegaard in</w:t>
      </w:r>
      <w:r w:rsidR="006D550A">
        <w:rPr>
          <w:rFonts w:ascii="Times New Roman" w:hAnsi="Times New Roman" w:cs="Times New Roman"/>
        </w:rPr>
        <w:t xml:space="preserve"> </w:t>
      </w:r>
      <w:r w:rsidR="006D550A">
        <w:rPr>
          <w:rFonts w:ascii="Times New Roman" w:hAnsi="Times New Roman" w:cs="Times New Roman"/>
          <w:i/>
          <w:iCs/>
        </w:rPr>
        <w:t>Construction</w:t>
      </w:r>
      <w:r w:rsidR="00C06F73">
        <w:rPr>
          <w:rFonts w:ascii="Times New Roman" w:hAnsi="Times New Roman" w:cs="Times New Roman"/>
        </w:rPr>
        <w:t>.</w:t>
      </w:r>
      <w:r w:rsidR="009D199F">
        <w:rPr>
          <w:rFonts w:ascii="Times New Roman" w:hAnsi="Times New Roman" w:cs="Times New Roman"/>
        </w:rPr>
        <w:t xml:space="preserve"> </w:t>
      </w:r>
      <w:r w:rsidR="00F14147">
        <w:rPr>
          <w:rFonts w:ascii="Times New Roman" w:hAnsi="Times New Roman" w:cs="Times New Roman"/>
        </w:rPr>
        <w:t xml:space="preserve">In the final part of the chapter, </w:t>
      </w:r>
      <w:r w:rsidR="00D1389E">
        <w:rPr>
          <w:rFonts w:ascii="Times New Roman" w:hAnsi="Times New Roman" w:cs="Times New Roman"/>
        </w:rPr>
        <w:t xml:space="preserve">I </w:t>
      </w:r>
      <w:r w:rsidR="00F14147">
        <w:rPr>
          <w:rFonts w:ascii="Times New Roman" w:hAnsi="Times New Roman" w:cs="Times New Roman"/>
        </w:rPr>
        <w:t xml:space="preserve">concluded by considering some of the most </w:t>
      </w:r>
      <w:r w:rsidR="00BD72E3">
        <w:rPr>
          <w:rFonts w:ascii="Times New Roman" w:hAnsi="Times New Roman" w:cs="Times New Roman"/>
        </w:rPr>
        <w:t xml:space="preserve">important </w:t>
      </w:r>
      <w:r w:rsidR="009D199F">
        <w:rPr>
          <w:rFonts w:ascii="Times New Roman" w:hAnsi="Times New Roman" w:cs="Times New Roman"/>
        </w:rPr>
        <w:t xml:space="preserve">influences on </w:t>
      </w:r>
      <w:r w:rsidR="00F70CF7">
        <w:rPr>
          <w:rFonts w:ascii="Times New Roman" w:hAnsi="Times New Roman" w:cs="Times New Roman"/>
        </w:rPr>
        <w:t xml:space="preserve">the text, focusing </w:t>
      </w:r>
      <w:proofErr w:type="gramStart"/>
      <w:r w:rsidR="00F70CF7">
        <w:rPr>
          <w:rFonts w:ascii="Times New Roman" w:hAnsi="Times New Roman" w:cs="Times New Roman"/>
        </w:rPr>
        <w:t>in particular on</w:t>
      </w:r>
      <w:proofErr w:type="gramEnd"/>
      <w:r w:rsidR="00F70CF7">
        <w:rPr>
          <w:rFonts w:ascii="Times New Roman" w:hAnsi="Times New Roman" w:cs="Times New Roman"/>
        </w:rPr>
        <w:t xml:space="preserve"> Walter Benjamin and</w:t>
      </w:r>
      <w:r w:rsidR="00E9371D">
        <w:rPr>
          <w:rFonts w:ascii="Times New Roman" w:hAnsi="Times New Roman" w:cs="Times New Roman"/>
        </w:rPr>
        <w:t xml:space="preserve"> </w:t>
      </w:r>
      <w:r w:rsidR="00A92E6D" w:rsidRPr="005C765A">
        <w:rPr>
          <w:rFonts w:ascii="TimesNewRomanPSMT" w:hAnsi="TimesNewRomanPSMT"/>
          <w:color w:val="242021"/>
        </w:rPr>
        <w:t>György</w:t>
      </w:r>
      <w:r w:rsidR="00A92E6D" w:rsidRPr="000A206F">
        <w:rPr>
          <w:rFonts w:ascii="TimesNewRomanPSMT" w:hAnsi="TimesNewRomanPSMT"/>
          <w:color w:val="242021"/>
        </w:rPr>
        <w:t xml:space="preserve"> Lukács</w:t>
      </w:r>
      <w:r w:rsidR="00A92E6D">
        <w:rPr>
          <w:rFonts w:ascii="TimesNewRomanPSMT" w:hAnsi="TimesNewRomanPSMT"/>
          <w:color w:val="242021"/>
        </w:rPr>
        <w:t xml:space="preserve">, but also underlining Siegfried </w:t>
      </w:r>
      <w:proofErr w:type="spellStart"/>
      <w:r w:rsidR="00A92E6D">
        <w:rPr>
          <w:rFonts w:ascii="TimesNewRomanPSMT" w:hAnsi="TimesNewRomanPSMT"/>
          <w:color w:val="242021"/>
        </w:rPr>
        <w:t>Kracauer’s</w:t>
      </w:r>
      <w:proofErr w:type="spellEnd"/>
      <w:r w:rsidR="003A0EB0">
        <w:rPr>
          <w:rFonts w:ascii="TimesNewRomanPSMT" w:hAnsi="TimesNewRomanPSMT"/>
          <w:color w:val="242021"/>
        </w:rPr>
        <w:t xml:space="preserve"> continued presence in the text</w:t>
      </w:r>
      <w:r w:rsidR="00A92E6D">
        <w:rPr>
          <w:rFonts w:ascii="TimesNewRomanPSMT" w:hAnsi="TimesNewRomanPSMT"/>
          <w:color w:val="242021"/>
        </w:rPr>
        <w:t>.</w:t>
      </w:r>
      <w:r w:rsidR="003A0EB0">
        <w:rPr>
          <w:rFonts w:ascii="TimesNewRomanPSMT" w:hAnsi="TimesNewRomanPSMT"/>
          <w:color w:val="242021"/>
        </w:rPr>
        <w:t xml:space="preserve"> </w:t>
      </w:r>
      <w:r w:rsidR="00905BC5">
        <w:rPr>
          <w:rFonts w:ascii="TimesNewRomanPSMT" w:hAnsi="TimesNewRomanPSMT"/>
          <w:color w:val="242021"/>
        </w:rPr>
        <w:t>In the chapter</w:t>
      </w:r>
      <w:r w:rsidR="00542795">
        <w:rPr>
          <w:rFonts w:ascii="TimesNewRomanPSMT" w:hAnsi="TimesNewRomanPSMT"/>
          <w:color w:val="242021"/>
        </w:rPr>
        <w:t xml:space="preserve"> overall</w:t>
      </w:r>
      <w:r w:rsidR="00CC4A7B">
        <w:rPr>
          <w:rFonts w:ascii="TimesNewRomanPSMT" w:hAnsi="TimesNewRomanPSMT"/>
          <w:color w:val="242021"/>
        </w:rPr>
        <w:t xml:space="preserve">, </w:t>
      </w:r>
      <w:r w:rsidR="00E93D8B">
        <w:rPr>
          <w:rFonts w:ascii="TimesNewRomanPSMT" w:hAnsi="TimesNewRomanPSMT"/>
          <w:color w:val="242021"/>
        </w:rPr>
        <w:t xml:space="preserve">I have </w:t>
      </w:r>
      <w:r w:rsidR="00AF0337">
        <w:rPr>
          <w:rFonts w:ascii="TimesNewRomanPSMT" w:hAnsi="TimesNewRomanPSMT"/>
          <w:color w:val="242021"/>
        </w:rPr>
        <w:t xml:space="preserve">aimed </w:t>
      </w:r>
      <w:r w:rsidR="00E93D8B">
        <w:rPr>
          <w:rFonts w:ascii="TimesNewRomanPSMT" w:hAnsi="TimesNewRomanPSMT"/>
          <w:color w:val="242021"/>
        </w:rPr>
        <w:t xml:space="preserve">to </w:t>
      </w:r>
      <w:r w:rsidR="00905BC5">
        <w:rPr>
          <w:rFonts w:ascii="TimesNewRomanPSMT" w:hAnsi="TimesNewRomanPSMT"/>
          <w:color w:val="242021"/>
        </w:rPr>
        <w:t xml:space="preserve">give a wider context </w:t>
      </w:r>
      <w:r w:rsidR="00905BC5">
        <w:rPr>
          <w:rFonts w:ascii="TimesNewRomanPSMT" w:hAnsi="TimesNewRomanPSMT"/>
          <w:color w:val="242021"/>
        </w:rPr>
        <w:lastRenderedPageBreak/>
        <w:t>to Kierkegaard’s place as a distinctive thinker in Adorno’s intellectual development</w:t>
      </w:r>
      <w:r w:rsidR="00DE5992">
        <w:rPr>
          <w:rFonts w:ascii="TimesNewRomanPSMT" w:hAnsi="TimesNewRomanPSMT"/>
          <w:color w:val="242021"/>
        </w:rPr>
        <w:t>, beyond</w:t>
      </w:r>
      <w:r w:rsidR="00EB5A40">
        <w:rPr>
          <w:rFonts w:ascii="TimesNewRomanPSMT" w:hAnsi="TimesNewRomanPSMT"/>
          <w:color w:val="242021"/>
        </w:rPr>
        <w:t xml:space="preserve"> the unusual position of his writings in</w:t>
      </w:r>
      <w:r w:rsidR="00746B50">
        <w:rPr>
          <w:rFonts w:ascii="TimesNewRomanPSMT" w:hAnsi="TimesNewRomanPSMT"/>
          <w:color w:val="242021"/>
        </w:rPr>
        <w:t xml:space="preserve"> the</w:t>
      </w:r>
      <w:r w:rsidR="00EB5A40">
        <w:rPr>
          <w:rFonts w:ascii="TimesNewRomanPSMT" w:hAnsi="TimesNewRomanPSMT"/>
          <w:color w:val="242021"/>
        </w:rPr>
        <w:t xml:space="preserve"> against the grain strategy</w:t>
      </w:r>
      <w:r w:rsidR="00746B50">
        <w:rPr>
          <w:rFonts w:ascii="TimesNewRomanPSMT" w:hAnsi="TimesNewRomanPSMT"/>
          <w:color w:val="242021"/>
        </w:rPr>
        <w:t xml:space="preserve"> of </w:t>
      </w:r>
      <w:r w:rsidR="00746B50">
        <w:rPr>
          <w:rFonts w:ascii="TimesNewRomanPSMT" w:hAnsi="TimesNewRomanPSMT"/>
          <w:i/>
          <w:iCs/>
          <w:color w:val="242021"/>
        </w:rPr>
        <w:t>Construction</w:t>
      </w:r>
      <w:r w:rsidR="00905BC5">
        <w:rPr>
          <w:rFonts w:ascii="TimesNewRomanPSMT" w:hAnsi="TimesNewRomanPSMT"/>
          <w:color w:val="242021"/>
        </w:rPr>
        <w:t xml:space="preserve">. </w:t>
      </w:r>
      <w:r w:rsidR="006A2819">
        <w:rPr>
          <w:rFonts w:ascii="TimesNewRomanPSMT" w:hAnsi="TimesNewRomanPSMT"/>
          <w:color w:val="242021"/>
        </w:rPr>
        <w:t xml:space="preserve">Whilst the real Kierkegaard often seems at best a secondary consideration in this text, </w:t>
      </w:r>
      <w:r w:rsidR="00017EEE">
        <w:rPr>
          <w:rFonts w:ascii="TimesNewRomanPSMT" w:hAnsi="TimesNewRomanPSMT"/>
          <w:color w:val="242021"/>
        </w:rPr>
        <w:t>I suggest that the</w:t>
      </w:r>
      <w:r w:rsidR="007F7F3C">
        <w:rPr>
          <w:rFonts w:ascii="TimesNewRomanPSMT" w:hAnsi="TimesNewRomanPSMT"/>
          <w:color w:val="242021"/>
        </w:rPr>
        <w:t xml:space="preserve"> Kierkegaardian</w:t>
      </w:r>
      <w:r w:rsidR="00017EEE">
        <w:rPr>
          <w:rFonts w:ascii="TimesNewRomanPSMT" w:hAnsi="TimesNewRomanPSMT"/>
          <w:color w:val="242021"/>
        </w:rPr>
        <w:t xml:space="preserve"> context of Adorno’s intellectual development should encourage us to remain alive to the </w:t>
      </w:r>
      <w:r w:rsidR="007F7F3C">
        <w:rPr>
          <w:rFonts w:ascii="TimesNewRomanPSMT" w:hAnsi="TimesNewRomanPSMT"/>
          <w:color w:val="242021"/>
        </w:rPr>
        <w:t>real possibility that his positive influence can still be discerned</w:t>
      </w:r>
      <w:r w:rsidR="00FD5B77">
        <w:rPr>
          <w:rFonts w:ascii="TimesNewRomanPSMT" w:hAnsi="TimesNewRomanPSMT"/>
          <w:color w:val="242021"/>
        </w:rPr>
        <w:t xml:space="preserve"> there</w:t>
      </w:r>
      <w:r w:rsidR="007F7F3C">
        <w:rPr>
          <w:rFonts w:ascii="TimesNewRomanPSMT" w:hAnsi="TimesNewRomanPSMT"/>
          <w:color w:val="242021"/>
        </w:rPr>
        <w:t>. Accordingly, in the chapters that follow,</w:t>
      </w:r>
      <w:r w:rsidR="007F7F3C">
        <w:rPr>
          <w:rFonts w:ascii="Times New Roman" w:hAnsi="Times New Roman" w:cs="Times New Roman"/>
        </w:rPr>
        <w:t xml:space="preserve"> I</w:t>
      </w:r>
      <w:r w:rsidR="00AE4D12">
        <w:rPr>
          <w:rFonts w:ascii="Times New Roman" w:hAnsi="Times New Roman" w:cs="Times New Roman"/>
        </w:rPr>
        <w:t xml:space="preserve"> </w:t>
      </w:r>
      <w:r w:rsidR="007F7F3C">
        <w:rPr>
          <w:rFonts w:ascii="Times New Roman" w:hAnsi="Times New Roman" w:cs="Times New Roman"/>
        </w:rPr>
        <w:t xml:space="preserve">endeavour </w:t>
      </w:r>
      <w:r w:rsidR="00AE4D12">
        <w:rPr>
          <w:rFonts w:ascii="Times New Roman" w:hAnsi="Times New Roman" w:cs="Times New Roman"/>
        </w:rPr>
        <w:t>to show why</w:t>
      </w:r>
      <w:r w:rsidR="007F7F3C">
        <w:rPr>
          <w:rFonts w:ascii="Times New Roman" w:hAnsi="Times New Roman" w:cs="Times New Roman"/>
        </w:rPr>
        <w:t xml:space="preserve"> </w:t>
      </w:r>
      <w:r w:rsidR="00AE4D12">
        <w:rPr>
          <w:rFonts w:ascii="Times New Roman" w:hAnsi="Times New Roman" w:cs="Times New Roman"/>
        </w:rPr>
        <w:t>we should</w:t>
      </w:r>
      <w:r w:rsidR="007F7F3C">
        <w:rPr>
          <w:rFonts w:ascii="Times New Roman" w:hAnsi="Times New Roman" w:cs="Times New Roman"/>
        </w:rPr>
        <w:t xml:space="preserve"> in fact</w:t>
      </w:r>
      <w:r w:rsidR="00AE4D12">
        <w:rPr>
          <w:rFonts w:ascii="Times New Roman" w:hAnsi="Times New Roman" w:cs="Times New Roman"/>
        </w:rPr>
        <w:t xml:space="preserve"> keep Kierkegaard’s distinct philosophical influence in mind </w:t>
      </w:r>
      <w:r w:rsidR="00AE4D12">
        <w:rPr>
          <w:rFonts w:ascii="Times New Roman" w:hAnsi="Times New Roman" w:cs="Times New Roman"/>
          <w:i/>
          <w:iCs/>
        </w:rPr>
        <w:t>alongside</w:t>
      </w:r>
      <w:r w:rsidR="00AE4D12">
        <w:rPr>
          <w:rFonts w:ascii="Times New Roman" w:hAnsi="Times New Roman" w:cs="Times New Roman"/>
        </w:rPr>
        <w:t xml:space="preserve"> the evidently varied and complex constellation of influences </w:t>
      </w:r>
      <w:r w:rsidR="007F7F3C">
        <w:rPr>
          <w:rFonts w:ascii="Times New Roman" w:hAnsi="Times New Roman" w:cs="Times New Roman"/>
        </w:rPr>
        <w:t>that</w:t>
      </w:r>
      <w:r w:rsidR="00AE4D12">
        <w:rPr>
          <w:rFonts w:ascii="Times New Roman" w:hAnsi="Times New Roman" w:cs="Times New Roman"/>
        </w:rPr>
        <w:t xml:space="preserve"> inform the creation of </w:t>
      </w:r>
      <w:r w:rsidR="00AE4D12">
        <w:rPr>
          <w:rFonts w:ascii="Times New Roman" w:hAnsi="Times New Roman" w:cs="Times New Roman"/>
          <w:i/>
          <w:iCs/>
        </w:rPr>
        <w:t>Construction</w:t>
      </w:r>
      <w:r w:rsidR="00AE4D12">
        <w:rPr>
          <w:rFonts w:ascii="Times New Roman" w:hAnsi="Times New Roman" w:cs="Times New Roman"/>
        </w:rPr>
        <w:t xml:space="preserve">. </w:t>
      </w:r>
    </w:p>
    <w:p w14:paraId="746F9828" w14:textId="77777777" w:rsidR="00AE4D12" w:rsidRDefault="00AE4D12" w:rsidP="00AE4D12">
      <w:pPr>
        <w:rPr>
          <w:rFonts w:ascii="Times New Roman" w:hAnsi="Times New Roman" w:cs="Times New Roman"/>
        </w:rPr>
      </w:pPr>
    </w:p>
    <w:p w14:paraId="782D27D2" w14:textId="77777777" w:rsidR="00AE4D12" w:rsidRDefault="00AE4D12" w:rsidP="00AE4D12">
      <w:pPr>
        <w:rPr>
          <w:rFonts w:ascii="Times New Roman" w:hAnsi="Times New Roman" w:cs="Times New Roman"/>
        </w:rPr>
      </w:pPr>
    </w:p>
    <w:p w14:paraId="775D95B4" w14:textId="77777777" w:rsidR="00AE4D12" w:rsidRDefault="00AE4D12" w:rsidP="00AE4D12">
      <w:pPr>
        <w:rPr>
          <w:rFonts w:ascii="Times New Roman" w:hAnsi="Times New Roman" w:cs="Times New Roman"/>
        </w:rPr>
      </w:pPr>
    </w:p>
    <w:p w14:paraId="5C450251" w14:textId="77777777" w:rsidR="00AE4D12" w:rsidRDefault="00AE4D12" w:rsidP="00AE4D12">
      <w:pPr>
        <w:rPr>
          <w:rFonts w:ascii="Times New Roman" w:hAnsi="Times New Roman" w:cs="Times New Roman"/>
        </w:rPr>
      </w:pPr>
    </w:p>
    <w:p w14:paraId="5E76B4DE" w14:textId="77777777" w:rsidR="00AE4D12" w:rsidRDefault="00AE4D12" w:rsidP="00AE4D12">
      <w:pPr>
        <w:rPr>
          <w:rFonts w:ascii="Times New Roman" w:hAnsi="Times New Roman" w:cs="Times New Roman"/>
        </w:rPr>
      </w:pPr>
    </w:p>
    <w:p w14:paraId="0B058184" w14:textId="77777777" w:rsidR="00AE4D12" w:rsidRDefault="00AE4D12" w:rsidP="00AE4D12">
      <w:pPr>
        <w:rPr>
          <w:rFonts w:ascii="Times New Roman" w:hAnsi="Times New Roman" w:cs="Times New Roman"/>
        </w:rPr>
      </w:pPr>
    </w:p>
    <w:p w14:paraId="0842960E" w14:textId="77777777" w:rsidR="00044AA6" w:rsidRDefault="00044AA6" w:rsidP="00AE4D12">
      <w:pPr>
        <w:rPr>
          <w:rFonts w:ascii="Times New Roman" w:hAnsi="Times New Roman" w:cs="Times New Roman"/>
        </w:rPr>
        <w:sectPr w:rsidR="00044AA6" w:rsidSect="004B3F49">
          <w:footnotePr>
            <w:numRestart w:val="eachSect"/>
          </w:footnotePr>
          <w:pgSz w:w="11906" w:h="16838"/>
          <w:pgMar w:top="1440" w:right="1440" w:bottom="1440" w:left="1440" w:header="708" w:footer="708" w:gutter="0"/>
          <w:cols w:space="708"/>
          <w:docGrid w:linePitch="360"/>
        </w:sectPr>
      </w:pPr>
    </w:p>
    <w:p w14:paraId="4658A1AA" w14:textId="77777777" w:rsidR="00AE4D12" w:rsidRDefault="00AE4D12" w:rsidP="001464A5">
      <w:pPr>
        <w:pStyle w:val="Heading1"/>
        <w:rPr>
          <w:bCs/>
        </w:rPr>
      </w:pPr>
      <w:bookmarkStart w:id="8" w:name="_Toc152101073"/>
      <w:r>
        <w:rPr>
          <w:bCs/>
        </w:rPr>
        <w:lastRenderedPageBreak/>
        <w:t xml:space="preserve">Chapter </w:t>
      </w:r>
      <w:proofErr w:type="gramStart"/>
      <w:r>
        <w:rPr>
          <w:bCs/>
        </w:rPr>
        <w:t>2  Understanding</w:t>
      </w:r>
      <w:proofErr w:type="gramEnd"/>
      <w:r>
        <w:rPr>
          <w:bCs/>
        </w:rPr>
        <w:t xml:space="preserve"> </w:t>
      </w:r>
      <w:r>
        <w:rPr>
          <w:bCs/>
          <w:i/>
          <w:iCs/>
        </w:rPr>
        <w:t>Construction</w:t>
      </w:r>
      <w:r>
        <w:rPr>
          <w:bCs/>
        </w:rPr>
        <w:t>: Inwardness and Intermittence in Adorno’s Reading of Kierkegaard</w:t>
      </w:r>
      <w:bookmarkEnd w:id="8"/>
    </w:p>
    <w:p w14:paraId="2EFDE7E2" w14:textId="1736B643" w:rsidR="006768AF" w:rsidRDefault="00A96DD8" w:rsidP="00AE4D12">
      <w:pPr>
        <w:rPr>
          <w:rFonts w:ascii="Times New Roman" w:hAnsi="Times New Roman" w:cs="Times New Roman"/>
        </w:rPr>
      </w:pPr>
      <w:r>
        <w:rPr>
          <w:rFonts w:ascii="Times New Roman" w:hAnsi="Times New Roman" w:cs="Times New Roman"/>
        </w:rPr>
        <w:t xml:space="preserve">Having now </w:t>
      </w:r>
      <w:r w:rsidR="00672E21">
        <w:rPr>
          <w:rFonts w:ascii="Times New Roman" w:hAnsi="Times New Roman" w:cs="Times New Roman"/>
        </w:rPr>
        <w:t xml:space="preserve">introduced the historical context of </w:t>
      </w:r>
      <w:r w:rsidR="00672E21" w:rsidRPr="00672E21">
        <w:rPr>
          <w:rFonts w:ascii="Times New Roman" w:hAnsi="Times New Roman" w:cs="Times New Roman"/>
          <w:i/>
          <w:iCs/>
        </w:rPr>
        <w:t>Construction</w:t>
      </w:r>
      <w:r w:rsidR="009966AB">
        <w:rPr>
          <w:rFonts w:ascii="Times New Roman" w:hAnsi="Times New Roman" w:cs="Times New Roman"/>
        </w:rPr>
        <w:t>, as well as</w:t>
      </w:r>
      <w:r w:rsidR="006768AF">
        <w:rPr>
          <w:rFonts w:ascii="Times New Roman" w:hAnsi="Times New Roman" w:cs="Times New Roman"/>
        </w:rPr>
        <w:t xml:space="preserve"> given </w:t>
      </w:r>
      <w:r w:rsidR="009966AB">
        <w:rPr>
          <w:rFonts w:ascii="Times New Roman" w:hAnsi="Times New Roman" w:cs="Times New Roman"/>
        </w:rPr>
        <w:t>a</w:t>
      </w:r>
      <w:r w:rsidR="0035043E">
        <w:rPr>
          <w:rFonts w:ascii="Times New Roman" w:hAnsi="Times New Roman" w:cs="Times New Roman"/>
        </w:rPr>
        <w:t>n indication</w:t>
      </w:r>
      <w:r w:rsidR="006768AF">
        <w:rPr>
          <w:rFonts w:ascii="Times New Roman" w:hAnsi="Times New Roman" w:cs="Times New Roman"/>
        </w:rPr>
        <w:t xml:space="preserve"> of the complex network of influences</w:t>
      </w:r>
      <w:r w:rsidR="009966AB">
        <w:rPr>
          <w:rFonts w:ascii="Times New Roman" w:hAnsi="Times New Roman" w:cs="Times New Roman"/>
        </w:rPr>
        <w:t xml:space="preserve"> which</w:t>
      </w:r>
      <w:r w:rsidR="006768AF">
        <w:rPr>
          <w:rFonts w:ascii="Times New Roman" w:hAnsi="Times New Roman" w:cs="Times New Roman"/>
        </w:rPr>
        <w:t xml:space="preserve"> inform the text, </w:t>
      </w:r>
      <w:r w:rsidR="003D3505">
        <w:rPr>
          <w:rFonts w:ascii="Times New Roman" w:hAnsi="Times New Roman" w:cs="Times New Roman"/>
        </w:rPr>
        <w:t xml:space="preserve">in the </w:t>
      </w:r>
      <w:r w:rsidR="00AE4D12">
        <w:rPr>
          <w:rFonts w:ascii="Times New Roman" w:hAnsi="Times New Roman" w:cs="Times New Roman"/>
        </w:rPr>
        <w:t>next two chapters I will provide a</w:t>
      </w:r>
      <w:r w:rsidR="00E10CDB">
        <w:rPr>
          <w:rFonts w:ascii="Times New Roman" w:hAnsi="Times New Roman" w:cs="Times New Roman"/>
        </w:rPr>
        <w:t xml:space="preserve"> </w:t>
      </w:r>
      <w:r w:rsidR="00731777">
        <w:rPr>
          <w:rFonts w:ascii="Times New Roman" w:hAnsi="Times New Roman" w:cs="Times New Roman"/>
        </w:rPr>
        <w:t>synopsis and</w:t>
      </w:r>
      <w:r w:rsidR="00AE4D12">
        <w:rPr>
          <w:rFonts w:ascii="Times New Roman" w:hAnsi="Times New Roman" w:cs="Times New Roman"/>
        </w:rPr>
        <w:t xml:space="preserve"> interpretation of </w:t>
      </w:r>
      <w:r w:rsidR="0035043E">
        <w:rPr>
          <w:rFonts w:ascii="Times New Roman" w:hAnsi="Times New Roman" w:cs="Times New Roman"/>
          <w:i/>
          <w:iCs/>
        </w:rPr>
        <w:t>Construction</w:t>
      </w:r>
      <w:r w:rsidR="0035043E">
        <w:rPr>
          <w:rFonts w:ascii="Times New Roman" w:hAnsi="Times New Roman" w:cs="Times New Roman"/>
        </w:rPr>
        <w:t>’s</w:t>
      </w:r>
      <w:r w:rsidR="00AE4D12">
        <w:rPr>
          <w:rFonts w:ascii="Times New Roman" w:hAnsi="Times New Roman" w:cs="Times New Roman"/>
        </w:rPr>
        <w:t xml:space="preserve"> key themes. </w:t>
      </w:r>
      <w:r w:rsidR="00456D53">
        <w:rPr>
          <w:rFonts w:ascii="Times New Roman" w:hAnsi="Times New Roman" w:cs="Times New Roman"/>
        </w:rPr>
        <w:t>Th</w:t>
      </w:r>
      <w:r w:rsidR="00737DDC">
        <w:rPr>
          <w:rFonts w:ascii="Times New Roman" w:hAnsi="Times New Roman" w:cs="Times New Roman"/>
        </w:rPr>
        <w:t xml:space="preserve">is will </w:t>
      </w:r>
      <w:r w:rsidR="00594CA9">
        <w:rPr>
          <w:rFonts w:ascii="Times New Roman" w:hAnsi="Times New Roman" w:cs="Times New Roman"/>
        </w:rPr>
        <w:t>prove</w:t>
      </w:r>
      <w:r w:rsidR="00737DDC">
        <w:rPr>
          <w:rFonts w:ascii="Times New Roman" w:hAnsi="Times New Roman" w:cs="Times New Roman"/>
        </w:rPr>
        <w:t xml:space="preserve"> helpful in gaining an understanding of </w:t>
      </w:r>
      <w:r w:rsidR="002332E5">
        <w:rPr>
          <w:rFonts w:ascii="Times New Roman" w:hAnsi="Times New Roman" w:cs="Times New Roman"/>
        </w:rPr>
        <w:t>Kierkegaard’s</w:t>
      </w:r>
      <w:r w:rsidR="0035043E">
        <w:rPr>
          <w:rFonts w:ascii="Times New Roman" w:hAnsi="Times New Roman" w:cs="Times New Roman"/>
        </w:rPr>
        <w:t xml:space="preserve"> lifelong</w:t>
      </w:r>
      <w:r w:rsidR="002332E5">
        <w:rPr>
          <w:rFonts w:ascii="Times New Roman" w:hAnsi="Times New Roman" w:cs="Times New Roman"/>
        </w:rPr>
        <w:t xml:space="preserve"> influence on Adorno</w:t>
      </w:r>
      <w:r w:rsidR="00456D53">
        <w:rPr>
          <w:rFonts w:ascii="Times New Roman" w:hAnsi="Times New Roman" w:cs="Times New Roman"/>
        </w:rPr>
        <w:t xml:space="preserve"> </w:t>
      </w:r>
      <w:r w:rsidR="0035043E">
        <w:rPr>
          <w:rFonts w:ascii="Times New Roman" w:hAnsi="Times New Roman" w:cs="Times New Roman"/>
        </w:rPr>
        <w:t xml:space="preserve">in </w:t>
      </w:r>
      <w:proofErr w:type="gramStart"/>
      <w:r w:rsidR="0035043E">
        <w:rPr>
          <w:rFonts w:ascii="Times New Roman" w:hAnsi="Times New Roman" w:cs="Times New Roman"/>
        </w:rPr>
        <w:t>a number of</w:t>
      </w:r>
      <w:proofErr w:type="gramEnd"/>
      <w:r w:rsidR="0035043E">
        <w:rPr>
          <w:rFonts w:ascii="Times New Roman" w:hAnsi="Times New Roman" w:cs="Times New Roman"/>
        </w:rPr>
        <w:t xml:space="preserve"> ways</w:t>
      </w:r>
      <w:r w:rsidR="00456D53">
        <w:rPr>
          <w:rFonts w:ascii="Times New Roman" w:hAnsi="Times New Roman" w:cs="Times New Roman"/>
        </w:rPr>
        <w:t>.</w:t>
      </w:r>
      <w:r w:rsidR="00594CA9">
        <w:rPr>
          <w:rFonts w:ascii="Times New Roman" w:hAnsi="Times New Roman" w:cs="Times New Roman"/>
        </w:rPr>
        <w:t xml:space="preserve"> </w:t>
      </w:r>
      <w:r w:rsidR="00951879">
        <w:rPr>
          <w:rFonts w:ascii="Times New Roman" w:hAnsi="Times New Roman" w:cs="Times New Roman"/>
        </w:rPr>
        <w:t>The first of these</w:t>
      </w:r>
      <w:r w:rsidR="004E0612">
        <w:rPr>
          <w:rFonts w:ascii="Times New Roman" w:hAnsi="Times New Roman" w:cs="Times New Roman"/>
        </w:rPr>
        <w:t xml:space="preserve"> </w:t>
      </w:r>
      <w:r w:rsidR="00951879">
        <w:rPr>
          <w:rFonts w:ascii="Times New Roman" w:hAnsi="Times New Roman" w:cs="Times New Roman"/>
        </w:rPr>
        <w:t xml:space="preserve">is that ultimately, even if </w:t>
      </w:r>
      <w:r w:rsidR="00471E03">
        <w:rPr>
          <w:rFonts w:ascii="Times New Roman" w:hAnsi="Times New Roman" w:cs="Times New Roman"/>
        </w:rPr>
        <w:t>his</w:t>
      </w:r>
      <w:r w:rsidR="00D051EC">
        <w:rPr>
          <w:rFonts w:ascii="Times New Roman" w:hAnsi="Times New Roman" w:cs="Times New Roman"/>
        </w:rPr>
        <w:t xml:space="preserve"> </w:t>
      </w:r>
      <w:r w:rsidR="00951879">
        <w:rPr>
          <w:rFonts w:ascii="Times New Roman" w:hAnsi="Times New Roman" w:cs="Times New Roman"/>
        </w:rPr>
        <w:t>engagement</w:t>
      </w:r>
      <w:r w:rsidR="00D051EC">
        <w:rPr>
          <w:rFonts w:ascii="Times New Roman" w:hAnsi="Times New Roman" w:cs="Times New Roman"/>
        </w:rPr>
        <w:t xml:space="preserve"> with Kierkegaard in </w:t>
      </w:r>
      <w:r w:rsidR="00D051EC">
        <w:rPr>
          <w:rFonts w:ascii="Times New Roman" w:hAnsi="Times New Roman" w:cs="Times New Roman"/>
          <w:i/>
          <w:iCs/>
        </w:rPr>
        <w:t>Construction</w:t>
      </w:r>
      <w:r w:rsidR="00951879">
        <w:rPr>
          <w:rFonts w:ascii="Times New Roman" w:hAnsi="Times New Roman" w:cs="Times New Roman"/>
        </w:rPr>
        <w:t xml:space="preserve"> is a qualified </w:t>
      </w:r>
      <w:r w:rsidR="00667E82">
        <w:rPr>
          <w:rFonts w:ascii="Times New Roman" w:hAnsi="Times New Roman" w:cs="Times New Roman"/>
        </w:rPr>
        <w:t xml:space="preserve">one, </w:t>
      </w:r>
      <w:r w:rsidR="0090605A">
        <w:rPr>
          <w:rFonts w:ascii="Times New Roman" w:hAnsi="Times New Roman" w:cs="Times New Roman"/>
        </w:rPr>
        <w:t xml:space="preserve">it </w:t>
      </w:r>
      <w:r w:rsidR="00322A51">
        <w:rPr>
          <w:rFonts w:ascii="Times New Roman" w:hAnsi="Times New Roman" w:cs="Times New Roman"/>
        </w:rPr>
        <w:t xml:space="preserve">is </w:t>
      </w:r>
      <w:r w:rsidR="0090605A">
        <w:rPr>
          <w:rFonts w:ascii="Times New Roman" w:hAnsi="Times New Roman" w:cs="Times New Roman"/>
        </w:rPr>
        <w:t xml:space="preserve">still </w:t>
      </w:r>
      <w:r w:rsidR="00471E03">
        <w:rPr>
          <w:rFonts w:ascii="Times New Roman" w:hAnsi="Times New Roman" w:cs="Times New Roman"/>
        </w:rPr>
        <w:t>Adorno’s</w:t>
      </w:r>
      <w:r w:rsidR="00322A51">
        <w:rPr>
          <w:rFonts w:ascii="Times New Roman" w:hAnsi="Times New Roman" w:cs="Times New Roman"/>
        </w:rPr>
        <w:t xml:space="preserve"> most </w:t>
      </w:r>
      <w:r w:rsidR="00C43BD8">
        <w:rPr>
          <w:rFonts w:ascii="Times New Roman" w:hAnsi="Times New Roman" w:cs="Times New Roman"/>
        </w:rPr>
        <w:t>sustained</w:t>
      </w:r>
      <w:r w:rsidR="00322A51">
        <w:rPr>
          <w:rFonts w:ascii="Times New Roman" w:hAnsi="Times New Roman" w:cs="Times New Roman"/>
        </w:rPr>
        <w:t xml:space="preserve"> </w:t>
      </w:r>
      <w:r w:rsidR="00471E03">
        <w:rPr>
          <w:rFonts w:ascii="Times New Roman" w:hAnsi="Times New Roman" w:cs="Times New Roman"/>
        </w:rPr>
        <w:t xml:space="preserve">critical analysis of the </w:t>
      </w:r>
      <w:r w:rsidR="004E0612">
        <w:rPr>
          <w:rFonts w:ascii="Times New Roman" w:hAnsi="Times New Roman" w:cs="Times New Roman"/>
        </w:rPr>
        <w:t>thinker</w:t>
      </w:r>
      <w:r w:rsidR="0090605A">
        <w:rPr>
          <w:rFonts w:ascii="Times New Roman" w:hAnsi="Times New Roman" w:cs="Times New Roman"/>
        </w:rPr>
        <w:t xml:space="preserve">. </w:t>
      </w:r>
      <w:r w:rsidR="00471E03">
        <w:rPr>
          <w:rFonts w:ascii="Times New Roman" w:hAnsi="Times New Roman" w:cs="Times New Roman"/>
        </w:rPr>
        <w:t xml:space="preserve">Secondly and relatedly, </w:t>
      </w:r>
      <w:r w:rsidR="0053601D">
        <w:rPr>
          <w:rFonts w:ascii="Times New Roman" w:hAnsi="Times New Roman" w:cs="Times New Roman"/>
          <w:i/>
          <w:iCs/>
        </w:rPr>
        <w:t xml:space="preserve">Construction </w:t>
      </w:r>
      <w:r w:rsidR="00471E03">
        <w:rPr>
          <w:rFonts w:ascii="Times New Roman" w:hAnsi="Times New Roman" w:cs="Times New Roman"/>
        </w:rPr>
        <w:t>therefore</w:t>
      </w:r>
      <w:r w:rsidR="000D244E">
        <w:rPr>
          <w:rFonts w:ascii="Times New Roman" w:hAnsi="Times New Roman" w:cs="Times New Roman"/>
        </w:rPr>
        <w:t xml:space="preserve"> also</w:t>
      </w:r>
      <w:r w:rsidR="00471E03">
        <w:rPr>
          <w:rFonts w:ascii="Times New Roman" w:hAnsi="Times New Roman" w:cs="Times New Roman"/>
        </w:rPr>
        <w:t xml:space="preserve"> provides an important sense of what Adorno finds objectionable</w:t>
      </w:r>
      <w:r w:rsidR="00CF1320">
        <w:rPr>
          <w:rFonts w:ascii="Times New Roman" w:hAnsi="Times New Roman" w:cs="Times New Roman"/>
        </w:rPr>
        <w:t xml:space="preserve"> in</w:t>
      </w:r>
      <w:r w:rsidR="00471E03">
        <w:rPr>
          <w:rFonts w:ascii="Times New Roman" w:hAnsi="Times New Roman" w:cs="Times New Roman"/>
        </w:rPr>
        <w:t xml:space="preserve"> Kierkegaard’s philosophy. Whilst, as I </w:t>
      </w:r>
      <w:r w:rsidR="000D244E">
        <w:rPr>
          <w:rFonts w:ascii="Times New Roman" w:hAnsi="Times New Roman" w:cs="Times New Roman"/>
        </w:rPr>
        <w:t>wil</w:t>
      </w:r>
      <w:r w:rsidR="00471E03">
        <w:rPr>
          <w:rFonts w:ascii="Times New Roman" w:hAnsi="Times New Roman" w:cs="Times New Roman"/>
        </w:rPr>
        <w:t>l show, Adorno’s analysis</w:t>
      </w:r>
      <w:r w:rsidR="005E741E">
        <w:rPr>
          <w:rFonts w:ascii="Times New Roman" w:hAnsi="Times New Roman" w:cs="Times New Roman"/>
        </w:rPr>
        <w:t xml:space="preserve"> of Kierkegaard</w:t>
      </w:r>
      <w:r w:rsidR="00471E03">
        <w:rPr>
          <w:rFonts w:ascii="Times New Roman" w:hAnsi="Times New Roman" w:cs="Times New Roman"/>
        </w:rPr>
        <w:t xml:space="preserve"> develops over time,</w:t>
      </w:r>
      <w:r w:rsidR="005E741E">
        <w:rPr>
          <w:rFonts w:ascii="Times New Roman" w:hAnsi="Times New Roman" w:cs="Times New Roman"/>
        </w:rPr>
        <w:t xml:space="preserve"> the fundamentals of the critique </w:t>
      </w:r>
      <w:r w:rsidR="00F93546">
        <w:rPr>
          <w:rFonts w:ascii="Times New Roman" w:hAnsi="Times New Roman" w:cs="Times New Roman"/>
        </w:rPr>
        <w:t xml:space="preserve">found in </w:t>
      </w:r>
      <w:r w:rsidR="00F93546">
        <w:rPr>
          <w:rFonts w:ascii="Times New Roman" w:hAnsi="Times New Roman" w:cs="Times New Roman"/>
          <w:i/>
          <w:iCs/>
        </w:rPr>
        <w:t xml:space="preserve">Construction </w:t>
      </w:r>
      <w:r w:rsidR="005E741E">
        <w:rPr>
          <w:rFonts w:ascii="Times New Roman" w:hAnsi="Times New Roman" w:cs="Times New Roman"/>
        </w:rPr>
        <w:t xml:space="preserve">(specifically pertaining to </w:t>
      </w:r>
      <w:r w:rsidR="00F93546">
        <w:rPr>
          <w:rFonts w:ascii="Times New Roman" w:hAnsi="Times New Roman" w:cs="Times New Roman"/>
        </w:rPr>
        <w:t xml:space="preserve">Kierkegaard’s </w:t>
      </w:r>
      <w:r w:rsidR="005E741E">
        <w:rPr>
          <w:rFonts w:ascii="Times New Roman" w:hAnsi="Times New Roman" w:cs="Times New Roman"/>
        </w:rPr>
        <w:t>inwardness</w:t>
      </w:r>
      <w:r w:rsidR="00F93546">
        <w:rPr>
          <w:rFonts w:ascii="Times New Roman" w:hAnsi="Times New Roman" w:cs="Times New Roman"/>
        </w:rPr>
        <w:t>, his refusal to engage with the objective world and his ultimate</w:t>
      </w:r>
      <w:r w:rsidR="00133B46">
        <w:rPr>
          <w:rFonts w:ascii="Times New Roman" w:hAnsi="Times New Roman" w:cs="Times New Roman"/>
        </w:rPr>
        <w:t>ly irrational embrace of faith)</w:t>
      </w:r>
      <w:r w:rsidR="00F93546">
        <w:rPr>
          <w:rFonts w:ascii="Times New Roman" w:hAnsi="Times New Roman" w:cs="Times New Roman"/>
        </w:rPr>
        <w:t xml:space="preserve"> </w:t>
      </w:r>
      <w:r w:rsidR="00133B46">
        <w:rPr>
          <w:rFonts w:ascii="Times New Roman" w:hAnsi="Times New Roman" w:cs="Times New Roman"/>
        </w:rPr>
        <w:t>are</w:t>
      </w:r>
      <w:r w:rsidR="00F93546">
        <w:rPr>
          <w:rFonts w:ascii="Times New Roman" w:hAnsi="Times New Roman" w:cs="Times New Roman"/>
        </w:rPr>
        <w:t xml:space="preserve"> in one way or another maintained</w:t>
      </w:r>
      <w:r w:rsidR="00133B46">
        <w:rPr>
          <w:rFonts w:ascii="Times New Roman" w:hAnsi="Times New Roman" w:cs="Times New Roman"/>
        </w:rPr>
        <w:t xml:space="preserve"> through his life. Thirdly,</w:t>
      </w:r>
      <w:r w:rsidR="005170FC">
        <w:rPr>
          <w:rFonts w:ascii="Times New Roman" w:hAnsi="Times New Roman" w:cs="Times New Roman"/>
        </w:rPr>
        <w:t xml:space="preserve"> </w:t>
      </w:r>
      <w:r w:rsidR="004861C3">
        <w:rPr>
          <w:rFonts w:ascii="Times New Roman" w:hAnsi="Times New Roman" w:cs="Times New Roman"/>
        </w:rPr>
        <w:t xml:space="preserve">a more detailed summary and interpretation of </w:t>
      </w:r>
      <w:r w:rsidR="004861C3">
        <w:rPr>
          <w:rFonts w:ascii="Times New Roman" w:hAnsi="Times New Roman" w:cs="Times New Roman"/>
          <w:i/>
          <w:iCs/>
        </w:rPr>
        <w:t>Construction</w:t>
      </w:r>
      <w:r w:rsidR="004861C3">
        <w:rPr>
          <w:rFonts w:ascii="Times New Roman" w:hAnsi="Times New Roman" w:cs="Times New Roman"/>
        </w:rPr>
        <w:t xml:space="preserve"> will</w:t>
      </w:r>
      <w:r w:rsidR="009B1D1A">
        <w:rPr>
          <w:rFonts w:ascii="Times New Roman" w:hAnsi="Times New Roman" w:cs="Times New Roman"/>
        </w:rPr>
        <w:t xml:space="preserve"> provide an opportunity to highlight the moments within the text which, I argue, have been</w:t>
      </w:r>
      <w:r w:rsidR="002F0BF2">
        <w:rPr>
          <w:rFonts w:ascii="Times New Roman" w:hAnsi="Times New Roman" w:cs="Times New Roman"/>
        </w:rPr>
        <w:t xml:space="preserve"> largely</w:t>
      </w:r>
      <w:r w:rsidR="009B1D1A">
        <w:rPr>
          <w:rFonts w:ascii="Times New Roman" w:hAnsi="Times New Roman" w:cs="Times New Roman"/>
        </w:rPr>
        <w:t xml:space="preserve"> passed over in the </w:t>
      </w:r>
      <w:r w:rsidR="002F0BF2">
        <w:rPr>
          <w:rFonts w:ascii="Times New Roman" w:hAnsi="Times New Roman" w:cs="Times New Roman"/>
        </w:rPr>
        <w:t>scholarship</w:t>
      </w:r>
      <w:r w:rsidR="009B1D1A">
        <w:rPr>
          <w:rFonts w:ascii="Times New Roman" w:hAnsi="Times New Roman" w:cs="Times New Roman"/>
        </w:rPr>
        <w:t xml:space="preserve">. </w:t>
      </w:r>
      <w:r w:rsidR="00031401">
        <w:rPr>
          <w:rFonts w:ascii="Times New Roman" w:hAnsi="Times New Roman" w:cs="Times New Roman"/>
        </w:rPr>
        <w:t xml:space="preserve">Specifically in this respect, I refer to </w:t>
      </w:r>
      <w:r w:rsidR="00406148">
        <w:rPr>
          <w:rFonts w:ascii="Times New Roman" w:hAnsi="Times New Roman" w:cs="Times New Roman"/>
        </w:rPr>
        <w:t xml:space="preserve">the points </w:t>
      </w:r>
      <w:r w:rsidR="003408BA">
        <w:rPr>
          <w:rFonts w:ascii="Times New Roman" w:hAnsi="Times New Roman" w:cs="Times New Roman"/>
        </w:rPr>
        <w:t xml:space="preserve">at </w:t>
      </w:r>
      <w:r w:rsidR="00406148">
        <w:rPr>
          <w:rFonts w:ascii="Times New Roman" w:hAnsi="Times New Roman" w:cs="Times New Roman"/>
        </w:rPr>
        <w:t xml:space="preserve">which </w:t>
      </w:r>
      <w:r w:rsidR="002F0BF2">
        <w:rPr>
          <w:rFonts w:ascii="Times New Roman" w:hAnsi="Times New Roman" w:cs="Times New Roman"/>
        </w:rPr>
        <w:t xml:space="preserve">Adorno </w:t>
      </w:r>
      <w:r w:rsidR="00AA6F6E">
        <w:rPr>
          <w:rFonts w:ascii="Times New Roman" w:hAnsi="Times New Roman" w:cs="Times New Roman"/>
        </w:rPr>
        <w:t>expresses, a</w:t>
      </w:r>
      <w:r w:rsidR="00531D1B">
        <w:rPr>
          <w:rFonts w:ascii="Times New Roman" w:hAnsi="Times New Roman" w:cs="Times New Roman"/>
        </w:rPr>
        <w:t>lbe</w:t>
      </w:r>
      <w:r w:rsidR="00AA6F6E">
        <w:rPr>
          <w:rFonts w:ascii="Times New Roman" w:hAnsi="Times New Roman" w:cs="Times New Roman"/>
        </w:rPr>
        <w:t xml:space="preserve">it often obliquely, his affinity with aspects of Kierkegaard’s thought </w:t>
      </w:r>
      <w:r w:rsidR="003C7B22">
        <w:rPr>
          <w:rFonts w:ascii="Times New Roman" w:hAnsi="Times New Roman" w:cs="Times New Roman"/>
        </w:rPr>
        <w:t xml:space="preserve">which do not appear against </w:t>
      </w:r>
      <w:r w:rsidR="00531D1B">
        <w:rPr>
          <w:rFonts w:ascii="Times New Roman" w:hAnsi="Times New Roman" w:cs="Times New Roman"/>
        </w:rPr>
        <w:t>the latter’s</w:t>
      </w:r>
      <w:r w:rsidR="003C7B22">
        <w:rPr>
          <w:rFonts w:ascii="Times New Roman" w:hAnsi="Times New Roman" w:cs="Times New Roman"/>
        </w:rPr>
        <w:t xml:space="preserve"> intention.</w:t>
      </w:r>
      <w:r w:rsidR="004934B6">
        <w:rPr>
          <w:rFonts w:ascii="Times New Roman" w:hAnsi="Times New Roman" w:cs="Times New Roman"/>
        </w:rPr>
        <w:t xml:space="preserve"> The culmination of this </w:t>
      </w:r>
      <w:r w:rsidR="00531D1B">
        <w:rPr>
          <w:rFonts w:ascii="Times New Roman" w:hAnsi="Times New Roman" w:cs="Times New Roman"/>
        </w:rPr>
        <w:t>argument</w:t>
      </w:r>
      <w:r w:rsidR="00A87028">
        <w:rPr>
          <w:rFonts w:ascii="Times New Roman" w:hAnsi="Times New Roman" w:cs="Times New Roman"/>
        </w:rPr>
        <w:t xml:space="preserve"> will</w:t>
      </w:r>
      <w:r w:rsidR="00531D1B">
        <w:rPr>
          <w:rFonts w:ascii="Times New Roman" w:hAnsi="Times New Roman" w:cs="Times New Roman"/>
        </w:rPr>
        <w:t xml:space="preserve"> </w:t>
      </w:r>
      <w:r w:rsidR="00C935A2">
        <w:rPr>
          <w:rFonts w:ascii="Times New Roman" w:hAnsi="Times New Roman" w:cs="Times New Roman"/>
        </w:rPr>
        <w:t>appear at the end of Chapter Three, where I argue that</w:t>
      </w:r>
      <w:r w:rsidR="003B67A0">
        <w:rPr>
          <w:rFonts w:ascii="Times New Roman" w:hAnsi="Times New Roman" w:cs="Times New Roman"/>
        </w:rPr>
        <w:t xml:space="preserve"> in</w:t>
      </w:r>
      <w:r w:rsidR="00C935A2">
        <w:rPr>
          <w:rFonts w:ascii="Times New Roman" w:hAnsi="Times New Roman" w:cs="Times New Roman"/>
        </w:rPr>
        <w:t xml:space="preserve"> </w:t>
      </w:r>
      <w:r w:rsidR="00A464A7">
        <w:rPr>
          <w:rFonts w:ascii="Times New Roman" w:hAnsi="Times New Roman" w:cs="Times New Roman"/>
          <w:i/>
          <w:iCs/>
        </w:rPr>
        <w:t>Construction</w:t>
      </w:r>
      <w:r w:rsidR="00A87028">
        <w:rPr>
          <w:rFonts w:ascii="Times New Roman" w:hAnsi="Times New Roman" w:cs="Times New Roman"/>
        </w:rPr>
        <w:t>,</w:t>
      </w:r>
      <w:r w:rsidR="003B67A0">
        <w:rPr>
          <w:rFonts w:ascii="Times New Roman" w:hAnsi="Times New Roman" w:cs="Times New Roman"/>
          <w:i/>
          <w:iCs/>
        </w:rPr>
        <w:t xml:space="preserve"> </w:t>
      </w:r>
      <w:r w:rsidR="003B67A0">
        <w:rPr>
          <w:rFonts w:ascii="Times New Roman" w:hAnsi="Times New Roman" w:cs="Times New Roman"/>
        </w:rPr>
        <w:t>Adorno</w:t>
      </w:r>
      <w:r w:rsidR="00A464A7">
        <w:rPr>
          <w:rFonts w:ascii="Times New Roman" w:hAnsi="Times New Roman" w:cs="Times New Roman"/>
          <w:i/>
          <w:iCs/>
        </w:rPr>
        <w:t xml:space="preserve"> </w:t>
      </w:r>
      <w:r w:rsidR="00A464A7">
        <w:rPr>
          <w:rFonts w:ascii="Times New Roman" w:hAnsi="Times New Roman" w:cs="Times New Roman"/>
        </w:rPr>
        <w:t xml:space="preserve">is much closer to </w:t>
      </w:r>
      <w:r w:rsidR="003B67A0">
        <w:rPr>
          <w:rFonts w:ascii="Times New Roman" w:hAnsi="Times New Roman" w:cs="Times New Roman"/>
        </w:rPr>
        <w:t xml:space="preserve">his </w:t>
      </w:r>
      <w:r w:rsidR="00A464A7">
        <w:rPr>
          <w:rFonts w:ascii="Times New Roman" w:hAnsi="Times New Roman" w:cs="Times New Roman"/>
        </w:rPr>
        <w:t xml:space="preserve">mature (and much more explicitly affirmative) view of Kierkegaard than has previously been suggested. </w:t>
      </w:r>
      <w:r w:rsidR="00471E03">
        <w:rPr>
          <w:rFonts w:ascii="Times New Roman" w:hAnsi="Times New Roman" w:cs="Times New Roman"/>
        </w:rPr>
        <w:t xml:space="preserve"> </w:t>
      </w:r>
      <w:r w:rsidR="0090605A">
        <w:rPr>
          <w:rFonts w:ascii="Times New Roman" w:hAnsi="Times New Roman" w:cs="Times New Roman"/>
        </w:rPr>
        <w:t xml:space="preserve">  </w:t>
      </w:r>
      <w:r w:rsidR="00951879">
        <w:rPr>
          <w:rFonts w:ascii="Times New Roman" w:hAnsi="Times New Roman" w:cs="Times New Roman"/>
        </w:rPr>
        <w:t xml:space="preserve"> </w:t>
      </w:r>
      <w:r w:rsidR="00456D53">
        <w:rPr>
          <w:rFonts w:ascii="Times New Roman" w:hAnsi="Times New Roman" w:cs="Times New Roman"/>
        </w:rPr>
        <w:t xml:space="preserve"> </w:t>
      </w:r>
    </w:p>
    <w:p w14:paraId="00E9B200" w14:textId="3B201518" w:rsidR="00B47675" w:rsidRDefault="00A87028" w:rsidP="00AE4D12">
      <w:pPr>
        <w:rPr>
          <w:rFonts w:ascii="Times New Roman" w:hAnsi="Times New Roman" w:cs="Times New Roman"/>
        </w:rPr>
      </w:pPr>
      <w:r>
        <w:rPr>
          <w:rFonts w:ascii="Times New Roman" w:hAnsi="Times New Roman" w:cs="Times New Roman"/>
        </w:rPr>
        <w:t xml:space="preserve">Accordingly, in this chapter, I examine the main themes of the first part of Adorno’s argument </w:t>
      </w:r>
      <w:r w:rsidR="00C532DB">
        <w:rPr>
          <w:rFonts w:ascii="Times New Roman" w:hAnsi="Times New Roman" w:cs="Times New Roman"/>
        </w:rPr>
        <w:t>as it appears in</w:t>
      </w:r>
      <w:r>
        <w:rPr>
          <w:rFonts w:ascii="Times New Roman" w:hAnsi="Times New Roman" w:cs="Times New Roman"/>
        </w:rPr>
        <w:t xml:space="preserve"> </w:t>
      </w:r>
      <w:r>
        <w:rPr>
          <w:rFonts w:ascii="Times New Roman" w:hAnsi="Times New Roman" w:cs="Times New Roman"/>
          <w:i/>
          <w:iCs/>
        </w:rPr>
        <w:t>Construction</w:t>
      </w:r>
      <w:r>
        <w:rPr>
          <w:rFonts w:ascii="Times New Roman" w:hAnsi="Times New Roman" w:cs="Times New Roman"/>
        </w:rPr>
        <w:t>.</w:t>
      </w:r>
      <w:r w:rsidR="00712C19">
        <w:rPr>
          <w:rFonts w:ascii="Times New Roman" w:hAnsi="Times New Roman" w:cs="Times New Roman"/>
        </w:rPr>
        <w:t xml:space="preserve"> </w:t>
      </w:r>
      <w:r w:rsidR="00495330">
        <w:rPr>
          <w:rFonts w:ascii="Times New Roman" w:hAnsi="Times New Roman" w:cs="Times New Roman"/>
        </w:rPr>
        <w:t xml:space="preserve">I begin </w:t>
      </w:r>
      <w:r w:rsidR="00193C63">
        <w:rPr>
          <w:rFonts w:ascii="Times New Roman" w:hAnsi="Times New Roman" w:cs="Times New Roman"/>
        </w:rPr>
        <w:t>in</w:t>
      </w:r>
      <w:r w:rsidR="00495330">
        <w:rPr>
          <w:rFonts w:ascii="Times New Roman" w:hAnsi="Times New Roman" w:cs="Times New Roman"/>
        </w:rPr>
        <w:t xml:space="preserve"> </w:t>
      </w:r>
      <w:r w:rsidR="00712C19" w:rsidRPr="00712C19">
        <w:rPr>
          <w:rFonts w:ascii="Times New Roman" w:hAnsi="Times New Roman" w:cs="Times New Roman"/>
        </w:rPr>
        <w:t>§</w:t>
      </w:r>
      <w:r w:rsidR="00193C63">
        <w:rPr>
          <w:rFonts w:ascii="Times New Roman" w:hAnsi="Times New Roman" w:cs="Times New Roman"/>
        </w:rPr>
        <w:t xml:space="preserve">2.1 by </w:t>
      </w:r>
      <w:r w:rsidR="00CB6719">
        <w:rPr>
          <w:rFonts w:ascii="Times New Roman" w:hAnsi="Times New Roman" w:cs="Times New Roman"/>
        </w:rPr>
        <w:t xml:space="preserve">introducing Adorno’s controversial method of reading Kierkegaard, </w:t>
      </w:r>
      <w:r w:rsidR="00707942">
        <w:rPr>
          <w:rFonts w:ascii="Times New Roman" w:hAnsi="Times New Roman" w:cs="Times New Roman"/>
        </w:rPr>
        <w:t>specifically</w:t>
      </w:r>
      <w:r w:rsidR="00CB6719">
        <w:rPr>
          <w:rFonts w:ascii="Times New Roman" w:hAnsi="Times New Roman" w:cs="Times New Roman"/>
        </w:rPr>
        <w:t xml:space="preserve"> referen</w:t>
      </w:r>
      <w:r w:rsidR="00B96928">
        <w:rPr>
          <w:rFonts w:ascii="Times New Roman" w:hAnsi="Times New Roman" w:cs="Times New Roman"/>
        </w:rPr>
        <w:t>cing</w:t>
      </w:r>
      <w:r w:rsidR="00CB6719">
        <w:rPr>
          <w:rFonts w:ascii="Times New Roman" w:hAnsi="Times New Roman" w:cs="Times New Roman"/>
        </w:rPr>
        <w:t xml:space="preserve"> his</w:t>
      </w:r>
      <w:r w:rsidR="00D0389B">
        <w:rPr>
          <w:rFonts w:ascii="Times New Roman" w:hAnsi="Times New Roman" w:cs="Times New Roman"/>
        </w:rPr>
        <w:t xml:space="preserve"> decision to dispense of the literary functions of Kierkegaard’s pseudonyms, </w:t>
      </w:r>
      <w:r w:rsidR="00B96928">
        <w:rPr>
          <w:rFonts w:ascii="Times New Roman" w:hAnsi="Times New Roman" w:cs="Times New Roman"/>
        </w:rPr>
        <w:t>as well as</w:t>
      </w:r>
      <w:r w:rsidR="00D0389B">
        <w:rPr>
          <w:rFonts w:ascii="Times New Roman" w:hAnsi="Times New Roman" w:cs="Times New Roman"/>
        </w:rPr>
        <w:t xml:space="preserve"> exploring </w:t>
      </w:r>
      <w:r w:rsidR="0012408F">
        <w:rPr>
          <w:rFonts w:ascii="Times New Roman" w:hAnsi="Times New Roman" w:cs="Times New Roman"/>
        </w:rPr>
        <w:t>Adorno’s against the grain method</w:t>
      </w:r>
      <w:r w:rsidR="00707942">
        <w:rPr>
          <w:rFonts w:ascii="Times New Roman" w:hAnsi="Times New Roman" w:cs="Times New Roman"/>
        </w:rPr>
        <w:t xml:space="preserve"> more generally</w:t>
      </w:r>
      <w:r w:rsidR="0012408F">
        <w:rPr>
          <w:rFonts w:ascii="Times New Roman" w:hAnsi="Times New Roman" w:cs="Times New Roman"/>
        </w:rPr>
        <w:t xml:space="preserve"> as it appears in his own words. </w:t>
      </w:r>
      <w:r w:rsidR="00D12858">
        <w:rPr>
          <w:rFonts w:ascii="Times New Roman" w:hAnsi="Times New Roman" w:cs="Times New Roman"/>
        </w:rPr>
        <w:t>Following this</w:t>
      </w:r>
      <w:r w:rsidR="00C27BB8">
        <w:rPr>
          <w:rFonts w:ascii="Times New Roman" w:hAnsi="Times New Roman" w:cs="Times New Roman"/>
        </w:rPr>
        <w:t xml:space="preserve">, </w:t>
      </w:r>
      <w:r w:rsidR="00852028">
        <w:rPr>
          <w:rFonts w:ascii="Times New Roman" w:hAnsi="Times New Roman" w:cs="Times New Roman"/>
        </w:rPr>
        <w:t>in</w:t>
      </w:r>
      <w:r w:rsidR="009B715C">
        <w:rPr>
          <w:rFonts w:ascii="Times New Roman" w:hAnsi="Times New Roman" w:cs="Times New Roman"/>
        </w:rPr>
        <w:t xml:space="preserve"> </w:t>
      </w:r>
      <w:r w:rsidR="009B715C" w:rsidRPr="009B715C">
        <w:rPr>
          <w:rFonts w:ascii="Times New Roman" w:hAnsi="Times New Roman" w:cs="Times New Roman"/>
        </w:rPr>
        <w:t>§</w:t>
      </w:r>
      <w:r w:rsidR="009B715C">
        <w:rPr>
          <w:rFonts w:ascii="Times New Roman" w:hAnsi="Times New Roman" w:cs="Times New Roman"/>
        </w:rPr>
        <w:t>2.2</w:t>
      </w:r>
      <w:r w:rsidR="00F54B43">
        <w:rPr>
          <w:rFonts w:ascii="Times New Roman" w:hAnsi="Times New Roman" w:cs="Times New Roman"/>
        </w:rPr>
        <w:t xml:space="preserve"> </w:t>
      </w:r>
      <w:r w:rsidR="00852028">
        <w:rPr>
          <w:rFonts w:ascii="Times New Roman" w:hAnsi="Times New Roman" w:cs="Times New Roman"/>
        </w:rPr>
        <w:t>to</w:t>
      </w:r>
      <w:r w:rsidR="00F54B43">
        <w:rPr>
          <w:rFonts w:ascii="Times New Roman" w:hAnsi="Times New Roman" w:cs="Times New Roman"/>
        </w:rPr>
        <w:t xml:space="preserve"> </w:t>
      </w:r>
      <w:r w:rsidR="00F54B43" w:rsidRPr="009B715C">
        <w:rPr>
          <w:rFonts w:ascii="Times New Roman" w:hAnsi="Times New Roman" w:cs="Times New Roman"/>
        </w:rPr>
        <w:t>§</w:t>
      </w:r>
      <w:r w:rsidR="00F54B43">
        <w:rPr>
          <w:rFonts w:ascii="Times New Roman" w:hAnsi="Times New Roman" w:cs="Times New Roman"/>
        </w:rPr>
        <w:t>2.2.5</w:t>
      </w:r>
      <w:r w:rsidR="002E7E8B">
        <w:rPr>
          <w:rFonts w:ascii="Times New Roman" w:hAnsi="Times New Roman" w:cs="Times New Roman"/>
        </w:rPr>
        <w:t xml:space="preserve">, </w:t>
      </w:r>
      <w:r w:rsidR="00E00E84">
        <w:rPr>
          <w:rFonts w:ascii="Times New Roman" w:hAnsi="Times New Roman" w:cs="Times New Roman"/>
        </w:rPr>
        <w:t>I then turn to the foundation of Adorno’s critique</w:t>
      </w:r>
      <w:r w:rsidR="00501486">
        <w:rPr>
          <w:rFonts w:ascii="Times New Roman" w:hAnsi="Times New Roman" w:cs="Times New Roman"/>
        </w:rPr>
        <w:t>,</w:t>
      </w:r>
      <w:r w:rsidR="003C4CB5">
        <w:rPr>
          <w:rFonts w:ascii="Times New Roman" w:hAnsi="Times New Roman" w:cs="Times New Roman"/>
        </w:rPr>
        <w:t xml:space="preserve"> </w:t>
      </w:r>
      <w:r w:rsidR="004534A5">
        <w:rPr>
          <w:rFonts w:ascii="Times New Roman" w:hAnsi="Times New Roman" w:cs="Times New Roman"/>
        </w:rPr>
        <w:t xml:space="preserve">his </w:t>
      </w:r>
      <w:r w:rsidR="00501486">
        <w:rPr>
          <w:rFonts w:ascii="Times New Roman" w:hAnsi="Times New Roman" w:cs="Times New Roman"/>
        </w:rPr>
        <w:t xml:space="preserve">analysis of </w:t>
      </w:r>
      <w:r w:rsidR="00B96928">
        <w:rPr>
          <w:rFonts w:ascii="Times New Roman" w:hAnsi="Times New Roman" w:cs="Times New Roman"/>
        </w:rPr>
        <w:t xml:space="preserve">what he sees as </w:t>
      </w:r>
      <w:r w:rsidR="00E05534">
        <w:rPr>
          <w:rFonts w:ascii="Times New Roman" w:hAnsi="Times New Roman" w:cs="Times New Roman"/>
        </w:rPr>
        <w:t>Kierkegaard’s objectless and inward dialecti</w:t>
      </w:r>
      <w:r w:rsidR="00865EE2">
        <w:rPr>
          <w:rFonts w:ascii="Times New Roman" w:hAnsi="Times New Roman" w:cs="Times New Roman"/>
        </w:rPr>
        <w:t>c</w:t>
      </w:r>
      <w:r w:rsidR="004534A5">
        <w:rPr>
          <w:rFonts w:ascii="Times New Roman" w:hAnsi="Times New Roman" w:cs="Times New Roman"/>
        </w:rPr>
        <w:t>.</w:t>
      </w:r>
      <w:r w:rsidR="00865EE2">
        <w:rPr>
          <w:rFonts w:ascii="Times New Roman" w:hAnsi="Times New Roman" w:cs="Times New Roman"/>
        </w:rPr>
        <w:t xml:space="preserve"> This</w:t>
      </w:r>
      <w:r w:rsidR="00065A4B">
        <w:rPr>
          <w:rFonts w:ascii="Times New Roman" w:hAnsi="Times New Roman" w:cs="Times New Roman"/>
        </w:rPr>
        <w:t xml:space="preserve"> </w:t>
      </w:r>
      <w:r w:rsidR="00D97BBB">
        <w:rPr>
          <w:rFonts w:ascii="Times New Roman" w:hAnsi="Times New Roman" w:cs="Times New Roman"/>
        </w:rPr>
        <w:t>entails</w:t>
      </w:r>
      <w:r w:rsidR="002231D8">
        <w:rPr>
          <w:rFonts w:ascii="Times New Roman" w:hAnsi="Times New Roman" w:cs="Times New Roman"/>
        </w:rPr>
        <w:t xml:space="preserve"> both</w:t>
      </w:r>
      <w:r w:rsidR="00483F17">
        <w:rPr>
          <w:rFonts w:ascii="Times New Roman" w:hAnsi="Times New Roman" w:cs="Times New Roman"/>
        </w:rPr>
        <w:t xml:space="preserve"> Adorno’s</w:t>
      </w:r>
      <w:r w:rsidR="00D97BBB">
        <w:rPr>
          <w:rFonts w:ascii="Times New Roman" w:hAnsi="Times New Roman" w:cs="Times New Roman"/>
        </w:rPr>
        <w:t xml:space="preserve"> tracing</w:t>
      </w:r>
      <w:r w:rsidR="00065A4B">
        <w:rPr>
          <w:rFonts w:ascii="Times New Roman" w:hAnsi="Times New Roman" w:cs="Times New Roman"/>
        </w:rPr>
        <w:t xml:space="preserve"> </w:t>
      </w:r>
      <w:r w:rsidR="00590889">
        <w:rPr>
          <w:rFonts w:ascii="Times New Roman" w:hAnsi="Times New Roman" w:cs="Times New Roman"/>
        </w:rPr>
        <w:t>of</w:t>
      </w:r>
      <w:r w:rsidR="00D97BBB">
        <w:rPr>
          <w:rFonts w:ascii="Times New Roman" w:hAnsi="Times New Roman" w:cs="Times New Roman"/>
        </w:rPr>
        <w:t xml:space="preserve"> </w:t>
      </w:r>
      <w:r w:rsidR="00A02778">
        <w:rPr>
          <w:rFonts w:ascii="Times New Roman" w:hAnsi="Times New Roman" w:cs="Times New Roman"/>
        </w:rPr>
        <w:t xml:space="preserve">the historical and socio-economic origins of Kierkegaard’s </w:t>
      </w:r>
      <w:r w:rsidR="00A33390">
        <w:rPr>
          <w:rFonts w:ascii="Times New Roman" w:hAnsi="Times New Roman" w:cs="Times New Roman"/>
        </w:rPr>
        <w:t xml:space="preserve">preoccupation </w:t>
      </w:r>
      <w:r w:rsidR="00A02778">
        <w:rPr>
          <w:rFonts w:ascii="Times New Roman" w:hAnsi="Times New Roman" w:cs="Times New Roman"/>
        </w:rPr>
        <w:t>with inwardness, a</w:t>
      </w:r>
      <w:r w:rsidR="00483F17">
        <w:rPr>
          <w:rFonts w:ascii="Times New Roman" w:hAnsi="Times New Roman" w:cs="Times New Roman"/>
        </w:rPr>
        <w:t>s well</w:t>
      </w:r>
      <w:r w:rsidR="00A02778">
        <w:rPr>
          <w:rFonts w:ascii="Times New Roman" w:hAnsi="Times New Roman" w:cs="Times New Roman"/>
        </w:rPr>
        <w:t xml:space="preserve"> </w:t>
      </w:r>
      <w:r w:rsidR="00590889">
        <w:rPr>
          <w:rFonts w:ascii="Times New Roman" w:hAnsi="Times New Roman" w:cs="Times New Roman"/>
        </w:rPr>
        <w:t xml:space="preserve">as his </w:t>
      </w:r>
      <w:r w:rsidR="00065A4B">
        <w:rPr>
          <w:rFonts w:ascii="Times New Roman" w:hAnsi="Times New Roman" w:cs="Times New Roman"/>
        </w:rPr>
        <w:t>critique aim</w:t>
      </w:r>
      <w:r w:rsidR="00B96928">
        <w:rPr>
          <w:rFonts w:ascii="Times New Roman" w:hAnsi="Times New Roman" w:cs="Times New Roman"/>
        </w:rPr>
        <w:t xml:space="preserve">ing </w:t>
      </w:r>
      <w:r w:rsidR="00065A4B">
        <w:rPr>
          <w:rFonts w:ascii="Times New Roman" w:hAnsi="Times New Roman" w:cs="Times New Roman"/>
        </w:rPr>
        <w:t>to show</w:t>
      </w:r>
      <w:r w:rsidR="002D174F">
        <w:rPr>
          <w:rFonts w:ascii="Times New Roman" w:hAnsi="Times New Roman" w:cs="Times New Roman"/>
        </w:rPr>
        <w:t xml:space="preserve"> </w:t>
      </w:r>
      <w:r w:rsidR="006C6BE9">
        <w:rPr>
          <w:rFonts w:ascii="Times New Roman" w:hAnsi="Times New Roman" w:cs="Times New Roman"/>
        </w:rPr>
        <w:t>that</w:t>
      </w:r>
      <w:r w:rsidR="00483F17">
        <w:rPr>
          <w:rFonts w:ascii="Times New Roman" w:hAnsi="Times New Roman" w:cs="Times New Roman"/>
        </w:rPr>
        <w:t xml:space="preserve"> Kierkegaard’s</w:t>
      </w:r>
      <w:r w:rsidR="006C6BE9">
        <w:rPr>
          <w:rFonts w:ascii="Times New Roman" w:hAnsi="Times New Roman" w:cs="Times New Roman"/>
        </w:rPr>
        <w:t xml:space="preserve"> dialectic is</w:t>
      </w:r>
      <w:r w:rsidR="00483F17">
        <w:rPr>
          <w:rFonts w:ascii="Times New Roman" w:hAnsi="Times New Roman" w:cs="Times New Roman"/>
        </w:rPr>
        <w:t xml:space="preserve"> inward</w:t>
      </w:r>
      <w:r w:rsidR="00590889">
        <w:rPr>
          <w:rFonts w:ascii="Times New Roman" w:hAnsi="Times New Roman" w:cs="Times New Roman"/>
        </w:rPr>
        <w:t xml:space="preserve"> and</w:t>
      </w:r>
      <w:r w:rsidR="00483F17">
        <w:rPr>
          <w:rFonts w:ascii="Times New Roman" w:hAnsi="Times New Roman" w:cs="Times New Roman"/>
        </w:rPr>
        <w:t xml:space="preserve"> asocial</w:t>
      </w:r>
      <w:r w:rsidR="006C6BE9">
        <w:rPr>
          <w:rFonts w:ascii="Times New Roman" w:hAnsi="Times New Roman" w:cs="Times New Roman"/>
        </w:rPr>
        <w:t>, a position which</w:t>
      </w:r>
      <w:r w:rsidR="002231D8">
        <w:rPr>
          <w:rFonts w:ascii="Times New Roman" w:hAnsi="Times New Roman" w:cs="Times New Roman"/>
        </w:rPr>
        <w:t xml:space="preserve"> he</w:t>
      </w:r>
      <w:r w:rsidR="006C6BE9">
        <w:rPr>
          <w:rFonts w:ascii="Times New Roman" w:hAnsi="Times New Roman" w:cs="Times New Roman"/>
        </w:rPr>
        <w:t xml:space="preserve"> takes to be</w:t>
      </w:r>
      <w:r w:rsidR="00483F17">
        <w:rPr>
          <w:rFonts w:ascii="Times New Roman" w:hAnsi="Times New Roman" w:cs="Times New Roman"/>
        </w:rPr>
        <w:t xml:space="preserve"> </w:t>
      </w:r>
      <w:r w:rsidR="00DD7526">
        <w:rPr>
          <w:rFonts w:ascii="Times New Roman" w:hAnsi="Times New Roman" w:cs="Times New Roman"/>
        </w:rPr>
        <w:t>incoherent</w:t>
      </w:r>
      <w:r w:rsidR="006C6BE9">
        <w:rPr>
          <w:rFonts w:ascii="Times New Roman" w:hAnsi="Times New Roman" w:cs="Times New Roman"/>
        </w:rPr>
        <w:t xml:space="preserve"> and ultimately metaphysical</w:t>
      </w:r>
      <w:r w:rsidR="002231D8">
        <w:rPr>
          <w:rFonts w:ascii="Times New Roman" w:hAnsi="Times New Roman" w:cs="Times New Roman"/>
        </w:rPr>
        <w:t>ly</w:t>
      </w:r>
      <w:r w:rsidR="006C6BE9">
        <w:rPr>
          <w:rFonts w:ascii="Times New Roman" w:hAnsi="Times New Roman" w:cs="Times New Roman"/>
        </w:rPr>
        <w:t xml:space="preserve"> impossibl</w:t>
      </w:r>
      <w:r w:rsidR="002231D8">
        <w:rPr>
          <w:rFonts w:ascii="Times New Roman" w:hAnsi="Times New Roman" w:cs="Times New Roman"/>
        </w:rPr>
        <w:t>e</w:t>
      </w:r>
      <w:r w:rsidR="006C6BE9">
        <w:rPr>
          <w:rFonts w:ascii="Times New Roman" w:hAnsi="Times New Roman" w:cs="Times New Roman"/>
        </w:rPr>
        <w:t xml:space="preserve">. </w:t>
      </w:r>
      <w:r w:rsidR="00BF443B">
        <w:rPr>
          <w:rFonts w:ascii="Times New Roman" w:hAnsi="Times New Roman" w:cs="Times New Roman"/>
        </w:rPr>
        <w:t xml:space="preserve">This </w:t>
      </w:r>
      <w:r w:rsidR="0030363E">
        <w:rPr>
          <w:rFonts w:ascii="Times New Roman" w:hAnsi="Times New Roman" w:cs="Times New Roman"/>
        </w:rPr>
        <w:t>metaphysical impossibility</w:t>
      </w:r>
      <w:r w:rsidR="00BF443B">
        <w:rPr>
          <w:rFonts w:ascii="Times New Roman" w:hAnsi="Times New Roman" w:cs="Times New Roman"/>
        </w:rPr>
        <w:t xml:space="preserve"> </w:t>
      </w:r>
      <w:r w:rsidR="0030363E">
        <w:rPr>
          <w:rFonts w:ascii="Times New Roman" w:hAnsi="Times New Roman" w:cs="Times New Roman"/>
        </w:rPr>
        <w:t>i</w:t>
      </w:r>
      <w:r w:rsidR="00BF443B">
        <w:rPr>
          <w:rFonts w:ascii="Times New Roman" w:hAnsi="Times New Roman" w:cs="Times New Roman"/>
        </w:rPr>
        <w:t>s</w:t>
      </w:r>
      <w:r w:rsidR="0030363E">
        <w:rPr>
          <w:rFonts w:ascii="Times New Roman" w:hAnsi="Times New Roman" w:cs="Times New Roman"/>
        </w:rPr>
        <w:t xml:space="preserve"> </w:t>
      </w:r>
      <w:r w:rsidR="00BF443B">
        <w:rPr>
          <w:rFonts w:ascii="Times New Roman" w:hAnsi="Times New Roman" w:cs="Times New Roman"/>
        </w:rPr>
        <w:t xml:space="preserve">brought </w:t>
      </w:r>
      <w:r w:rsidR="00EA0024">
        <w:rPr>
          <w:rFonts w:ascii="Times New Roman" w:hAnsi="Times New Roman" w:cs="Times New Roman"/>
        </w:rPr>
        <w:t>into</w:t>
      </w:r>
      <w:r w:rsidR="0030363E">
        <w:rPr>
          <w:rFonts w:ascii="Times New Roman" w:hAnsi="Times New Roman" w:cs="Times New Roman"/>
        </w:rPr>
        <w:t xml:space="preserve"> </w:t>
      </w:r>
      <w:proofErr w:type="gramStart"/>
      <w:r w:rsidR="0030363E">
        <w:rPr>
          <w:rFonts w:ascii="Times New Roman" w:hAnsi="Times New Roman" w:cs="Times New Roman"/>
        </w:rPr>
        <w:t>particular</w:t>
      </w:r>
      <w:r w:rsidR="00EA0024">
        <w:rPr>
          <w:rFonts w:ascii="Times New Roman" w:hAnsi="Times New Roman" w:cs="Times New Roman"/>
        </w:rPr>
        <w:t xml:space="preserve"> relief</w:t>
      </w:r>
      <w:proofErr w:type="gramEnd"/>
      <w:r w:rsidR="00EA0024">
        <w:rPr>
          <w:rFonts w:ascii="Times New Roman" w:hAnsi="Times New Roman" w:cs="Times New Roman"/>
        </w:rPr>
        <w:t xml:space="preserve"> </w:t>
      </w:r>
      <w:r w:rsidR="0030363E">
        <w:rPr>
          <w:rFonts w:ascii="Times New Roman" w:hAnsi="Times New Roman" w:cs="Times New Roman"/>
        </w:rPr>
        <w:t>in</w:t>
      </w:r>
      <w:r w:rsidR="00EA0024">
        <w:rPr>
          <w:rFonts w:ascii="Times New Roman" w:hAnsi="Times New Roman" w:cs="Times New Roman"/>
        </w:rPr>
        <w:t xml:space="preserve"> the following section</w:t>
      </w:r>
      <w:r w:rsidR="00790400">
        <w:rPr>
          <w:rFonts w:ascii="Times New Roman" w:hAnsi="Times New Roman" w:cs="Times New Roman"/>
        </w:rPr>
        <w:t>s (</w:t>
      </w:r>
      <w:r w:rsidR="00790400" w:rsidRPr="009B715C">
        <w:rPr>
          <w:rFonts w:ascii="Times New Roman" w:hAnsi="Times New Roman" w:cs="Times New Roman"/>
        </w:rPr>
        <w:t>§</w:t>
      </w:r>
      <w:r w:rsidR="00F41F47">
        <w:rPr>
          <w:rFonts w:ascii="Times New Roman" w:hAnsi="Times New Roman" w:cs="Times New Roman"/>
        </w:rPr>
        <w:t>2.3</w:t>
      </w:r>
      <w:r w:rsidR="002C180B">
        <w:rPr>
          <w:rFonts w:ascii="Times New Roman" w:hAnsi="Times New Roman" w:cs="Times New Roman"/>
        </w:rPr>
        <w:t xml:space="preserve"> to </w:t>
      </w:r>
      <w:r w:rsidR="002C180B" w:rsidRPr="009B715C">
        <w:rPr>
          <w:rFonts w:ascii="Times New Roman" w:hAnsi="Times New Roman" w:cs="Times New Roman"/>
        </w:rPr>
        <w:t>§</w:t>
      </w:r>
      <w:r w:rsidR="002C180B">
        <w:rPr>
          <w:rFonts w:ascii="Times New Roman" w:hAnsi="Times New Roman" w:cs="Times New Roman"/>
        </w:rPr>
        <w:t>2.3.</w:t>
      </w:r>
      <w:r w:rsidR="00A06AA4">
        <w:rPr>
          <w:rFonts w:ascii="Times New Roman" w:hAnsi="Times New Roman" w:cs="Times New Roman"/>
        </w:rPr>
        <w:t>5</w:t>
      </w:r>
      <w:r w:rsidR="002C180B">
        <w:rPr>
          <w:rFonts w:ascii="Times New Roman" w:hAnsi="Times New Roman" w:cs="Times New Roman"/>
        </w:rPr>
        <w:t>)</w:t>
      </w:r>
      <w:r w:rsidR="00EA0024">
        <w:rPr>
          <w:rFonts w:ascii="Times New Roman" w:hAnsi="Times New Roman" w:cs="Times New Roman"/>
        </w:rPr>
        <w:t>,</w:t>
      </w:r>
      <w:r w:rsidR="00DE3074">
        <w:rPr>
          <w:rFonts w:ascii="Times New Roman" w:hAnsi="Times New Roman" w:cs="Times New Roman"/>
        </w:rPr>
        <w:t xml:space="preserve"> which</w:t>
      </w:r>
      <w:r w:rsidR="00EA0024">
        <w:rPr>
          <w:rFonts w:ascii="Times New Roman" w:hAnsi="Times New Roman" w:cs="Times New Roman"/>
        </w:rPr>
        <w:t xml:space="preserve"> concern Kierkegaard’s</w:t>
      </w:r>
      <w:r w:rsidR="0030363E">
        <w:rPr>
          <w:rFonts w:ascii="Times New Roman" w:hAnsi="Times New Roman" w:cs="Times New Roman"/>
        </w:rPr>
        <w:t xml:space="preserve"> concept of existence and the self.</w:t>
      </w:r>
      <w:r w:rsidR="00DE3074">
        <w:rPr>
          <w:rFonts w:ascii="Times New Roman" w:hAnsi="Times New Roman" w:cs="Times New Roman"/>
        </w:rPr>
        <w:t xml:space="preserve"> </w:t>
      </w:r>
      <w:r w:rsidR="0082327C">
        <w:rPr>
          <w:rFonts w:ascii="Times New Roman" w:hAnsi="Times New Roman" w:cs="Times New Roman"/>
        </w:rPr>
        <w:t xml:space="preserve">There, I show how, on Adorno’s reading, the concept of existence distinguishes Kierkegaard from Martin Heidegger, whilst Kierkegaard intends his related concept of the self to distinguish his philosophy from the German idealist tradition. </w:t>
      </w:r>
      <w:r w:rsidR="00715870">
        <w:rPr>
          <w:rFonts w:ascii="Times New Roman" w:hAnsi="Times New Roman" w:cs="Times New Roman"/>
        </w:rPr>
        <w:t>B</w:t>
      </w:r>
      <w:r w:rsidR="00B940DC">
        <w:rPr>
          <w:rFonts w:ascii="Times New Roman" w:hAnsi="Times New Roman" w:cs="Times New Roman"/>
        </w:rPr>
        <w:t>ecause of the irrational</w:t>
      </w:r>
      <w:r w:rsidR="00581968">
        <w:rPr>
          <w:rFonts w:ascii="Times New Roman" w:hAnsi="Times New Roman" w:cs="Times New Roman"/>
        </w:rPr>
        <w:t xml:space="preserve"> inward dialectic which </w:t>
      </w:r>
      <w:r w:rsidR="00350BC2">
        <w:rPr>
          <w:rFonts w:ascii="Times New Roman" w:hAnsi="Times New Roman" w:cs="Times New Roman"/>
        </w:rPr>
        <w:t>the</w:t>
      </w:r>
      <w:r w:rsidR="00715870">
        <w:rPr>
          <w:rFonts w:ascii="Times New Roman" w:hAnsi="Times New Roman" w:cs="Times New Roman"/>
        </w:rPr>
        <w:t>se concepts are</w:t>
      </w:r>
      <w:r w:rsidR="00581968">
        <w:rPr>
          <w:rFonts w:ascii="Times New Roman" w:hAnsi="Times New Roman" w:cs="Times New Roman"/>
        </w:rPr>
        <w:t xml:space="preserve"> founded on</w:t>
      </w:r>
      <w:r w:rsidR="00DE22BE">
        <w:rPr>
          <w:rFonts w:ascii="Times New Roman" w:hAnsi="Times New Roman" w:cs="Times New Roman"/>
        </w:rPr>
        <w:t>,</w:t>
      </w:r>
      <w:r w:rsidR="00C7513C">
        <w:rPr>
          <w:rFonts w:ascii="Times New Roman" w:hAnsi="Times New Roman" w:cs="Times New Roman"/>
        </w:rPr>
        <w:t xml:space="preserve"> </w:t>
      </w:r>
      <w:r w:rsidR="00715870">
        <w:rPr>
          <w:rFonts w:ascii="Times New Roman" w:hAnsi="Times New Roman" w:cs="Times New Roman"/>
        </w:rPr>
        <w:t xml:space="preserve">Adorno concludes that </w:t>
      </w:r>
      <w:r w:rsidR="00C7513C">
        <w:rPr>
          <w:rFonts w:ascii="Times New Roman" w:hAnsi="Times New Roman" w:cs="Times New Roman"/>
        </w:rPr>
        <w:t>th</w:t>
      </w:r>
      <w:r w:rsidR="00C649A8">
        <w:rPr>
          <w:rFonts w:ascii="Times New Roman" w:hAnsi="Times New Roman" w:cs="Times New Roman"/>
        </w:rPr>
        <w:t>ey both dissolve into abstraction</w:t>
      </w:r>
      <w:r w:rsidR="00DE22BE">
        <w:rPr>
          <w:rFonts w:ascii="Times New Roman" w:hAnsi="Times New Roman" w:cs="Times New Roman"/>
        </w:rPr>
        <w:t xml:space="preserve">. </w:t>
      </w:r>
      <w:r w:rsidR="00C649A8">
        <w:rPr>
          <w:rFonts w:ascii="Times New Roman" w:hAnsi="Times New Roman" w:cs="Times New Roman"/>
        </w:rPr>
        <w:t xml:space="preserve">In fact, </w:t>
      </w:r>
      <w:r w:rsidR="00C7513C">
        <w:rPr>
          <w:rFonts w:ascii="Times New Roman" w:hAnsi="Times New Roman" w:cs="Times New Roman"/>
        </w:rPr>
        <w:t xml:space="preserve">Kierkegaard ends up with </w:t>
      </w:r>
      <w:r w:rsidR="00D15687">
        <w:rPr>
          <w:rFonts w:ascii="Times New Roman" w:hAnsi="Times New Roman" w:cs="Times New Roman"/>
        </w:rPr>
        <w:t xml:space="preserve">an </w:t>
      </w:r>
      <w:r w:rsidR="00D15687">
        <w:rPr>
          <w:rFonts w:ascii="Times New Roman" w:hAnsi="Times New Roman" w:cs="Times New Roman"/>
        </w:rPr>
        <w:lastRenderedPageBreak/>
        <w:t>abstract and indeterminate concept</w:t>
      </w:r>
      <w:r w:rsidR="00C649A8">
        <w:rPr>
          <w:rFonts w:ascii="Times New Roman" w:hAnsi="Times New Roman" w:cs="Times New Roman"/>
        </w:rPr>
        <w:t xml:space="preserve"> of the self</w:t>
      </w:r>
      <w:r w:rsidR="00D15687">
        <w:rPr>
          <w:rFonts w:ascii="Times New Roman" w:hAnsi="Times New Roman" w:cs="Times New Roman"/>
        </w:rPr>
        <w:t xml:space="preserve"> which</w:t>
      </w:r>
      <w:r w:rsidR="00F829EC">
        <w:rPr>
          <w:rFonts w:ascii="Times New Roman" w:hAnsi="Times New Roman" w:cs="Times New Roman"/>
        </w:rPr>
        <w:t>, ironically,</w:t>
      </w:r>
      <w:r w:rsidR="00D15687">
        <w:rPr>
          <w:rFonts w:ascii="Times New Roman" w:hAnsi="Times New Roman" w:cs="Times New Roman"/>
        </w:rPr>
        <w:t xml:space="preserve"> recapitulates</w:t>
      </w:r>
      <w:r w:rsidR="002657E0">
        <w:rPr>
          <w:rFonts w:ascii="Times New Roman" w:hAnsi="Times New Roman" w:cs="Times New Roman"/>
        </w:rPr>
        <w:t xml:space="preserve"> the same idealism </w:t>
      </w:r>
      <w:r w:rsidR="009E5F30">
        <w:rPr>
          <w:rFonts w:ascii="Times New Roman" w:hAnsi="Times New Roman" w:cs="Times New Roman"/>
        </w:rPr>
        <w:t>that</w:t>
      </w:r>
      <w:r w:rsidR="00BB6570">
        <w:rPr>
          <w:rFonts w:ascii="Times New Roman" w:hAnsi="Times New Roman" w:cs="Times New Roman"/>
        </w:rPr>
        <w:t xml:space="preserve"> </w:t>
      </w:r>
      <w:r w:rsidR="002657E0">
        <w:rPr>
          <w:rFonts w:ascii="Times New Roman" w:hAnsi="Times New Roman" w:cs="Times New Roman"/>
        </w:rPr>
        <w:t xml:space="preserve">he </w:t>
      </w:r>
      <w:r w:rsidR="00C649A8">
        <w:rPr>
          <w:rFonts w:ascii="Times New Roman" w:hAnsi="Times New Roman" w:cs="Times New Roman"/>
        </w:rPr>
        <w:t>tries</w:t>
      </w:r>
      <w:r w:rsidR="002657E0">
        <w:rPr>
          <w:rFonts w:ascii="Times New Roman" w:hAnsi="Times New Roman" w:cs="Times New Roman"/>
        </w:rPr>
        <w:t xml:space="preserve"> to escape.</w:t>
      </w:r>
      <w:r w:rsidR="00C7513C">
        <w:rPr>
          <w:rFonts w:ascii="Times New Roman" w:hAnsi="Times New Roman" w:cs="Times New Roman"/>
        </w:rPr>
        <w:t xml:space="preserve"> </w:t>
      </w:r>
      <w:r w:rsidR="00AD77A1">
        <w:rPr>
          <w:rFonts w:ascii="Times New Roman" w:hAnsi="Times New Roman" w:cs="Times New Roman"/>
        </w:rPr>
        <w:t>Having traced Adorno’s view of the</w:t>
      </w:r>
      <w:r w:rsidR="00307855">
        <w:rPr>
          <w:rFonts w:ascii="Times New Roman" w:hAnsi="Times New Roman" w:cs="Times New Roman"/>
        </w:rPr>
        <w:t xml:space="preserve"> incoherence</w:t>
      </w:r>
      <w:r w:rsidR="00AD77A1">
        <w:rPr>
          <w:rFonts w:ascii="Times New Roman" w:hAnsi="Times New Roman" w:cs="Times New Roman"/>
        </w:rPr>
        <w:t xml:space="preserve"> of Kierkegaard’s concept of</w:t>
      </w:r>
      <w:r w:rsidR="007C28F2">
        <w:rPr>
          <w:rFonts w:ascii="Times New Roman" w:hAnsi="Times New Roman" w:cs="Times New Roman"/>
        </w:rPr>
        <w:t xml:space="preserve"> existence and the self</w:t>
      </w:r>
      <w:r w:rsidR="00D4358C">
        <w:rPr>
          <w:rFonts w:ascii="Times New Roman" w:hAnsi="Times New Roman" w:cs="Times New Roman"/>
        </w:rPr>
        <w:t xml:space="preserve">, </w:t>
      </w:r>
      <w:r w:rsidR="00ED1931">
        <w:rPr>
          <w:rFonts w:ascii="Times New Roman" w:hAnsi="Times New Roman" w:cs="Times New Roman"/>
        </w:rPr>
        <w:t xml:space="preserve">in </w:t>
      </w:r>
      <w:r w:rsidR="00D4358C" w:rsidRPr="009B715C">
        <w:rPr>
          <w:rFonts w:ascii="Times New Roman" w:hAnsi="Times New Roman" w:cs="Times New Roman"/>
        </w:rPr>
        <w:t>§</w:t>
      </w:r>
      <w:r w:rsidR="00D4358C">
        <w:rPr>
          <w:rFonts w:ascii="Times New Roman" w:hAnsi="Times New Roman" w:cs="Times New Roman"/>
        </w:rPr>
        <w:t>2.</w:t>
      </w:r>
      <w:r w:rsidR="007539E6">
        <w:rPr>
          <w:rFonts w:ascii="Times New Roman" w:hAnsi="Times New Roman" w:cs="Times New Roman"/>
        </w:rPr>
        <w:t xml:space="preserve">4 </w:t>
      </w:r>
      <w:r w:rsidR="00ED1931">
        <w:rPr>
          <w:rFonts w:ascii="Times New Roman" w:hAnsi="Times New Roman" w:cs="Times New Roman"/>
        </w:rPr>
        <w:t>to</w:t>
      </w:r>
      <w:r w:rsidR="007539E6">
        <w:rPr>
          <w:rFonts w:ascii="Times New Roman" w:hAnsi="Times New Roman" w:cs="Times New Roman"/>
        </w:rPr>
        <w:t xml:space="preserve"> </w:t>
      </w:r>
      <w:r w:rsidR="00286839" w:rsidRPr="009B715C">
        <w:rPr>
          <w:rFonts w:ascii="Times New Roman" w:hAnsi="Times New Roman" w:cs="Times New Roman"/>
        </w:rPr>
        <w:t>§</w:t>
      </w:r>
      <w:r w:rsidR="00286839">
        <w:rPr>
          <w:rFonts w:ascii="Times New Roman" w:hAnsi="Times New Roman" w:cs="Times New Roman"/>
        </w:rPr>
        <w:t>2</w:t>
      </w:r>
      <w:r w:rsidR="00ED1931">
        <w:rPr>
          <w:rFonts w:ascii="Times New Roman" w:hAnsi="Times New Roman" w:cs="Times New Roman"/>
        </w:rPr>
        <w:t>.</w:t>
      </w:r>
      <w:r w:rsidR="0003383D">
        <w:rPr>
          <w:rFonts w:ascii="Times New Roman" w:hAnsi="Times New Roman" w:cs="Times New Roman"/>
        </w:rPr>
        <w:t>4.5</w:t>
      </w:r>
      <w:r w:rsidR="00286839">
        <w:rPr>
          <w:rFonts w:ascii="Times New Roman" w:hAnsi="Times New Roman" w:cs="Times New Roman"/>
        </w:rPr>
        <w:t>,</w:t>
      </w:r>
      <w:r w:rsidR="00EA168C">
        <w:rPr>
          <w:rFonts w:ascii="Times New Roman" w:hAnsi="Times New Roman" w:cs="Times New Roman"/>
        </w:rPr>
        <w:t xml:space="preserve"> I conclude </w:t>
      </w:r>
      <w:r w:rsidR="00A457DA">
        <w:rPr>
          <w:rFonts w:ascii="Times New Roman" w:hAnsi="Times New Roman" w:cs="Times New Roman"/>
        </w:rPr>
        <w:t>the chapter by exploring</w:t>
      </w:r>
      <w:r w:rsidR="007A2937">
        <w:rPr>
          <w:rFonts w:ascii="Times New Roman" w:hAnsi="Times New Roman" w:cs="Times New Roman"/>
        </w:rPr>
        <w:t xml:space="preserve"> Adorno’s critique of Kierkegaard’s spheres of existence</w:t>
      </w:r>
      <w:r w:rsidR="0003383D">
        <w:rPr>
          <w:rFonts w:ascii="Times New Roman" w:hAnsi="Times New Roman" w:cs="Times New Roman"/>
        </w:rPr>
        <w:t>.</w:t>
      </w:r>
      <w:r w:rsidR="00495085">
        <w:rPr>
          <w:rFonts w:ascii="Times New Roman" w:hAnsi="Times New Roman" w:cs="Times New Roman"/>
        </w:rPr>
        <w:t xml:space="preserve"> </w:t>
      </w:r>
      <w:r w:rsidR="00AD6B78">
        <w:rPr>
          <w:rFonts w:ascii="Times New Roman" w:hAnsi="Times New Roman" w:cs="Times New Roman"/>
        </w:rPr>
        <w:t>O</w:t>
      </w:r>
      <w:r w:rsidR="00495085">
        <w:rPr>
          <w:rFonts w:ascii="Times New Roman" w:hAnsi="Times New Roman" w:cs="Times New Roman"/>
        </w:rPr>
        <w:t>n Adorno’s reading, Kierkegaard’s spheres occupy an unusual place</w:t>
      </w:r>
      <w:r w:rsidR="002C2DA7">
        <w:rPr>
          <w:rFonts w:ascii="Times New Roman" w:hAnsi="Times New Roman" w:cs="Times New Roman"/>
        </w:rPr>
        <w:t xml:space="preserve"> </w:t>
      </w:r>
      <w:r w:rsidR="00523A6F">
        <w:rPr>
          <w:rFonts w:ascii="Times New Roman" w:hAnsi="Times New Roman" w:cs="Times New Roman"/>
        </w:rPr>
        <w:t>in his philosophy as the only point</w:t>
      </w:r>
      <w:r w:rsidR="00AD6B78">
        <w:rPr>
          <w:rFonts w:ascii="Times New Roman" w:hAnsi="Times New Roman" w:cs="Times New Roman"/>
        </w:rPr>
        <w:t xml:space="preserve"> </w:t>
      </w:r>
      <w:r w:rsidR="00B47675">
        <w:rPr>
          <w:rFonts w:ascii="Times New Roman" w:hAnsi="Times New Roman" w:cs="Times New Roman"/>
        </w:rPr>
        <w:t>at which</w:t>
      </w:r>
      <w:r w:rsidR="00AD6B78">
        <w:rPr>
          <w:rFonts w:ascii="Times New Roman" w:hAnsi="Times New Roman" w:cs="Times New Roman"/>
        </w:rPr>
        <w:t xml:space="preserve"> </w:t>
      </w:r>
      <w:r w:rsidR="00523A6F">
        <w:rPr>
          <w:rFonts w:ascii="Times New Roman" w:hAnsi="Times New Roman" w:cs="Times New Roman"/>
        </w:rPr>
        <w:t>he attempts to thematise the place of the subject in the external, objective and material world.</w:t>
      </w:r>
      <w:r w:rsidR="00820F6B">
        <w:rPr>
          <w:rFonts w:ascii="Times New Roman" w:hAnsi="Times New Roman" w:cs="Times New Roman"/>
        </w:rPr>
        <w:t xml:space="preserve"> Accordingly,</w:t>
      </w:r>
      <w:r w:rsidR="00D72663">
        <w:rPr>
          <w:rFonts w:ascii="Times New Roman" w:hAnsi="Times New Roman" w:cs="Times New Roman"/>
        </w:rPr>
        <w:t xml:space="preserve"> </w:t>
      </w:r>
      <w:r w:rsidR="00483C2B">
        <w:rPr>
          <w:rFonts w:ascii="Times New Roman" w:hAnsi="Times New Roman" w:cs="Times New Roman"/>
        </w:rPr>
        <w:t>Adorno</w:t>
      </w:r>
      <w:r w:rsidR="00D72663">
        <w:rPr>
          <w:rFonts w:ascii="Times New Roman" w:hAnsi="Times New Roman" w:cs="Times New Roman"/>
        </w:rPr>
        <w:t xml:space="preserve"> </w:t>
      </w:r>
      <w:r w:rsidR="000365AA">
        <w:rPr>
          <w:rFonts w:ascii="Times New Roman" w:hAnsi="Times New Roman" w:cs="Times New Roman"/>
        </w:rPr>
        <w:t xml:space="preserve">goes on to argue that whilst </w:t>
      </w:r>
      <w:r w:rsidR="00844573">
        <w:rPr>
          <w:rFonts w:ascii="Times New Roman" w:hAnsi="Times New Roman" w:cs="Times New Roman"/>
        </w:rPr>
        <w:t>Kierkegaard ends up treating abstract concepts as material reality in the spheres</w:t>
      </w:r>
      <w:r w:rsidR="00483C2B">
        <w:rPr>
          <w:rFonts w:ascii="Times New Roman" w:hAnsi="Times New Roman" w:cs="Times New Roman"/>
        </w:rPr>
        <w:t xml:space="preserve"> (and thus they ultimately collapse into contradiction)</w:t>
      </w:r>
      <w:r w:rsidR="00844573">
        <w:rPr>
          <w:rFonts w:ascii="Times New Roman" w:hAnsi="Times New Roman" w:cs="Times New Roman"/>
        </w:rPr>
        <w:t>,</w:t>
      </w:r>
      <w:r w:rsidR="00820F6B">
        <w:rPr>
          <w:rFonts w:ascii="Times New Roman" w:hAnsi="Times New Roman" w:cs="Times New Roman"/>
        </w:rPr>
        <w:t xml:space="preserve"> they are</w:t>
      </w:r>
      <w:r w:rsidR="00844573">
        <w:rPr>
          <w:rFonts w:ascii="Times New Roman" w:hAnsi="Times New Roman" w:cs="Times New Roman"/>
        </w:rPr>
        <w:t xml:space="preserve"> also the only p</w:t>
      </w:r>
      <w:r w:rsidR="000475E1">
        <w:rPr>
          <w:rFonts w:ascii="Times New Roman" w:hAnsi="Times New Roman" w:cs="Times New Roman"/>
        </w:rPr>
        <w:t xml:space="preserve">oint at </w:t>
      </w:r>
      <w:r w:rsidR="00844573">
        <w:rPr>
          <w:rFonts w:ascii="Times New Roman" w:hAnsi="Times New Roman" w:cs="Times New Roman"/>
        </w:rPr>
        <w:t xml:space="preserve">where </w:t>
      </w:r>
      <w:r w:rsidR="00820F6B">
        <w:rPr>
          <w:rFonts w:ascii="Times New Roman" w:hAnsi="Times New Roman" w:cs="Times New Roman"/>
        </w:rPr>
        <w:t>Kierkegaard</w:t>
      </w:r>
      <w:r w:rsidR="00844573">
        <w:rPr>
          <w:rFonts w:ascii="Times New Roman" w:hAnsi="Times New Roman" w:cs="Times New Roman"/>
        </w:rPr>
        <w:t xml:space="preserve"> interprets the self in material </w:t>
      </w:r>
      <w:r w:rsidR="00CF7EA6">
        <w:rPr>
          <w:rFonts w:ascii="Times New Roman" w:hAnsi="Times New Roman" w:cs="Times New Roman"/>
        </w:rPr>
        <w:t xml:space="preserve">terms. </w:t>
      </w:r>
      <w:r w:rsidR="006B0853">
        <w:rPr>
          <w:rFonts w:ascii="Times New Roman" w:hAnsi="Times New Roman" w:cs="Times New Roman"/>
        </w:rPr>
        <w:t xml:space="preserve">I conclude by suggesting that here Adorno </w:t>
      </w:r>
      <w:proofErr w:type="gramStart"/>
      <w:r w:rsidR="006B0853">
        <w:rPr>
          <w:rFonts w:ascii="Times New Roman" w:hAnsi="Times New Roman" w:cs="Times New Roman"/>
        </w:rPr>
        <w:t>actually ends</w:t>
      </w:r>
      <w:proofErr w:type="gramEnd"/>
      <w:r w:rsidR="006B0853">
        <w:rPr>
          <w:rFonts w:ascii="Times New Roman" w:hAnsi="Times New Roman" w:cs="Times New Roman"/>
        </w:rPr>
        <w:t xml:space="preserve"> up endorsing this latter aspect, which he thinks functions as compelling critique of Hegel’s claim to the possibility of thinking infinite knowledge, amongst other things.  </w:t>
      </w:r>
    </w:p>
    <w:p w14:paraId="4B036000" w14:textId="01906D96" w:rsidR="00D448E6" w:rsidRDefault="000D5F2D" w:rsidP="00AE4D12">
      <w:pPr>
        <w:rPr>
          <w:rFonts w:ascii="Times New Roman" w:hAnsi="Times New Roman" w:cs="Times New Roman"/>
        </w:rPr>
      </w:pPr>
      <w:r>
        <w:rPr>
          <w:rFonts w:ascii="Times New Roman" w:hAnsi="Times New Roman" w:cs="Times New Roman"/>
        </w:rPr>
        <w:t>Having now outlined the</w:t>
      </w:r>
      <w:r w:rsidR="0082327C">
        <w:rPr>
          <w:rFonts w:ascii="Times New Roman" w:hAnsi="Times New Roman" w:cs="Times New Roman"/>
        </w:rPr>
        <w:t xml:space="preserve"> broad</w:t>
      </w:r>
      <w:r>
        <w:rPr>
          <w:rFonts w:ascii="Times New Roman" w:hAnsi="Times New Roman" w:cs="Times New Roman"/>
        </w:rPr>
        <w:t xml:space="preserve"> plan for the chapter, I will</w:t>
      </w:r>
      <w:r w:rsidR="00816A04">
        <w:rPr>
          <w:rFonts w:ascii="Times New Roman" w:hAnsi="Times New Roman" w:cs="Times New Roman"/>
        </w:rPr>
        <w:t xml:space="preserve"> </w:t>
      </w:r>
      <w:r w:rsidR="00804DC0">
        <w:rPr>
          <w:rFonts w:ascii="Times New Roman" w:hAnsi="Times New Roman" w:cs="Times New Roman"/>
        </w:rPr>
        <w:t xml:space="preserve">begin by providing a brief indication of the contours of Adorno’s argument in his own words, as well as indicating my approach to the selection of material </w:t>
      </w:r>
      <w:r w:rsidR="00975562">
        <w:rPr>
          <w:rFonts w:ascii="Times New Roman" w:hAnsi="Times New Roman" w:cs="Times New Roman"/>
        </w:rPr>
        <w:t xml:space="preserve">in the next two chapters. </w:t>
      </w:r>
      <w:r w:rsidR="00AE4D12" w:rsidRPr="00C70962">
        <w:rPr>
          <w:rFonts w:ascii="Times New Roman" w:hAnsi="Times New Roman" w:cs="Times New Roman"/>
        </w:rPr>
        <w:t xml:space="preserve">Only a dedicated </w:t>
      </w:r>
      <w:r w:rsidR="00AE4D12">
        <w:rPr>
          <w:rFonts w:ascii="Times New Roman" w:hAnsi="Times New Roman" w:cs="Times New Roman"/>
        </w:rPr>
        <w:t xml:space="preserve">treatment of </w:t>
      </w:r>
      <w:r w:rsidR="00AE4D12">
        <w:rPr>
          <w:rFonts w:ascii="Times New Roman" w:hAnsi="Times New Roman" w:cs="Times New Roman"/>
          <w:i/>
          <w:iCs/>
        </w:rPr>
        <w:t>Construction</w:t>
      </w:r>
      <w:r w:rsidR="00AE4D12" w:rsidRPr="00C70962">
        <w:rPr>
          <w:rFonts w:ascii="Times New Roman" w:hAnsi="Times New Roman" w:cs="Times New Roman"/>
        </w:rPr>
        <w:t xml:space="preserve"> </w:t>
      </w:r>
      <w:proofErr w:type="gramStart"/>
      <w:r w:rsidR="00AE4D12">
        <w:rPr>
          <w:rFonts w:ascii="Times New Roman" w:hAnsi="Times New Roman" w:cs="Times New Roman"/>
        </w:rPr>
        <w:t>is</w:t>
      </w:r>
      <w:r w:rsidR="00AE4D12" w:rsidRPr="00C70962">
        <w:rPr>
          <w:rFonts w:ascii="Times New Roman" w:hAnsi="Times New Roman" w:cs="Times New Roman"/>
        </w:rPr>
        <w:t xml:space="preserve"> able to</w:t>
      </w:r>
      <w:proofErr w:type="gramEnd"/>
      <w:r w:rsidR="00AE4D12" w:rsidRPr="00C70962">
        <w:rPr>
          <w:rFonts w:ascii="Times New Roman" w:hAnsi="Times New Roman" w:cs="Times New Roman"/>
        </w:rPr>
        <w:t xml:space="preserve"> </w:t>
      </w:r>
      <w:r w:rsidR="00AE4D12">
        <w:rPr>
          <w:rFonts w:ascii="Times New Roman" w:hAnsi="Times New Roman" w:cs="Times New Roman"/>
        </w:rPr>
        <w:t>fully</w:t>
      </w:r>
      <w:r w:rsidR="00AE4D12" w:rsidRPr="00C70962">
        <w:rPr>
          <w:rFonts w:ascii="Times New Roman" w:hAnsi="Times New Roman" w:cs="Times New Roman"/>
        </w:rPr>
        <w:t xml:space="preserve"> reflect the particularities of Adorno’s labyrinth-like argumentative style and pictorial rhetoric</w:t>
      </w:r>
      <w:r w:rsidR="00AE4D12">
        <w:rPr>
          <w:rFonts w:ascii="Times New Roman" w:hAnsi="Times New Roman" w:cs="Times New Roman"/>
        </w:rPr>
        <w:t xml:space="preserve">. Whilst I will not be able to provide a </w:t>
      </w:r>
      <w:r w:rsidR="00AE4D12" w:rsidRPr="00C70962">
        <w:rPr>
          <w:rFonts w:ascii="Times New Roman" w:hAnsi="Times New Roman" w:cs="Times New Roman"/>
        </w:rPr>
        <w:t xml:space="preserve">comprehensive account of </w:t>
      </w:r>
      <w:proofErr w:type="gramStart"/>
      <w:r w:rsidR="00AE4D12" w:rsidRPr="00C70962">
        <w:rPr>
          <w:rFonts w:ascii="Times New Roman" w:hAnsi="Times New Roman" w:cs="Times New Roman"/>
        </w:rPr>
        <w:t>each and every</w:t>
      </w:r>
      <w:proofErr w:type="gramEnd"/>
      <w:r w:rsidR="00AE4D12" w:rsidRPr="00C70962">
        <w:rPr>
          <w:rFonts w:ascii="Times New Roman" w:hAnsi="Times New Roman" w:cs="Times New Roman"/>
        </w:rPr>
        <w:t xml:space="preserve"> argument</w:t>
      </w:r>
      <w:r w:rsidR="00770AA1">
        <w:rPr>
          <w:rFonts w:ascii="Times New Roman" w:hAnsi="Times New Roman" w:cs="Times New Roman"/>
        </w:rPr>
        <w:t xml:space="preserve"> </w:t>
      </w:r>
      <w:r w:rsidR="00AE4D12" w:rsidRPr="00C70962">
        <w:rPr>
          <w:rFonts w:ascii="Times New Roman" w:hAnsi="Times New Roman" w:cs="Times New Roman"/>
        </w:rPr>
        <w:t xml:space="preserve">provided </w:t>
      </w:r>
      <w:r w:rsidR="00AE4D12">
        <w:rPr>
          <w:rFonts w:ascii="Times New Roman" w:hAnsi="Times New Roman" w:cs="Times New Roman"/>
        </w:rPr>
        <w:t xml:space="preserve">in the book, in the two chapters which follow I will explore </w:t>
      </w:r>
      <w:r w:rsidR="00770AA1">
        <w:rPr>
          <w:rFonts w:ascii="Times New Roman" w:hAnsi="Times New Roman" w:cs="Times New Roman"/>
        </w:rPr>
        <w:t>its content by</w:t>
      </w:r>
      <w:r w:rsidR="00AE4D12">
        <w:rPr>
          <w:rFonts w:ascii="Times New Roman" w:hAnsi="Times New Roman" w:cs="Times New Roman"/>
        </w:rPr>
        <w:t xml:space="preserve"> highlighting the central themes within it.</w:t>
      </w:r>
      <w:r w:rsidR="00AE4D12">
        <w:rPr>
          <w:rStyle w:val="FootnoteReference"/>
          <w:rFonts w:ascii="Times New Roman" w:hAnsi="Times New Roman" w:cs="Times New Roman"/>
        </w:rPr>
        <w:footnoteReference w:id="65"/>
      </w:r>
      <w:r w:rsidR="00C831B2">
        <w:rPr>
          <w:rFonts w:ascii="Times New Roman" w:hAnsi="Times New Roman" w:cs="Times New Roman"/>
        </w:rPr>
        <w:t xml:space="preserve"> </w:t>
      </w:r>
      <w:r w:rsidR="00542689">
        <w:rPr>
          <w:rFonts w:ascii="Times New Roman" w:hAnsi="Times New Roman" w:cs="Times New Roman"/>
        </w:rPr>
        <w:t xml:space="preserve">I </w:t>
      </w:r>
      <w:r w:rsidR="00770AA1">
        <w:rPr>
          <w:rFonts w:ascii="Times New Roman" w:hAnsi="Times New Roman" w:cs="Times New Roman"/>
        </w:rPr>
        <w:t>do so by broadly</w:t>
      </w:r>
      <w:r w:rsidR="00D448E6">
        <w:rPr>
          <w:rFonts w:ascii="Times New Roman" w:hAnsi="Times New Roman" w:cs="Times New Roman"/>
        </w:rPr>
        <w:t xml:space="preserve"> follow</w:t>
      </w:r>
      <w:r w:rsidR="00C831B2">
        <w:rPr>
          <w:rFonts w:ascii="Times New Roman" w:hAnsi="Times New Roman" w:cs="Times New Roman"/>
        </w:rPr>
        <w:t xml:space="preserve">ing Adorno’s argument </w:t>
      </w:r>
      <w:r w:rsidR="00542689">
        <w:rPr>
          <w:rFonts w:ascii="Times New Roman" w:hAnsi="Times New Roman" w:cs="Times New Roman"/>
        </w:rPr>
        <w:t>in the order that it appears</w:t>
      </w:r>
      <w:r w:rsidR="00C831B2">
        <w:rPr>
          <w:rFonts w:ascii="Times New Roman" w:hAnsi="Times New Roman" w:cs="Times New Roman"/>
        </w:rPr>
        <w:t xml:space="preserve"> in the text itself.</w:t>
      </w:r>
      <w:r w:rsidR="00C831B2">
        <w:rPr>
          <w:rStyle w:val="FootnoteReference"/>
          <w:rFonts w:ascii="Times New Roman" w:hAnsi="Times New Roman" w:cs="Times New Roman"/>
        </w:rPr>
        <w:footnoteReference w:id="66"/>
      </w:r>
      <w:r w:rsidR="00C831B2">
        <w:rPr>
          <w:rFonts w:ascii="Times New Roman" w:hAnsi="Times New Roman" w:cs="Times New Roman"/>
        </w:rPr>
        <w:t xml:space="preserve"> </w:t>
      </w:r>
    </w:p>
    <w:p w14:paraId="02D8A47E" w14:textId="065DA3FC" w:rsidR="00AE4D12" w:rsidRPr="00CB74DA" w:rsidRDefault="00AE4D12" w:rsidP="00AE4D12">
      <w:pPr>
        <w:rPr>
          <w:rFonts w:ascii="Times New Roman" w:hAnsi="Times New Roman" w:cs="Times New Roman"/>
          <w:b/>
          <w:bCs/>
          <w:sz w:val="32"/>
          <w:szCs w:val="32"/>
        </w:rPr>
      </w:pPr>
      <w:r>
        <w:rPr>
          <w:rFonts w:ascii="Times New Roman" w:hAnsi="Times New Roman" w:cs="Times New Roman"/>
        </w:rPr>
        <w:t>The</w:t>
      </w:r>
      <w:r w:rsidR="00607130">
        <w:rPr>
          <w:rFonts w:ascii="Times New Roman" w:hAnsi="Times New Roman" w:cs="Times New Roman"/>
        </w:rPr>
        <w:t xml:space="preserve"> course of this argument, as is</w:t>
      </w:r>
      <w:r>
        <w:rPr>
          <w:rFonts w:ascii="Times New Roman" w:hAnsi="Times New Roman" w:cs="Times New Roman"/>
        </w:rPr>
        <w:t xml:space="preserve"> clear from Adorno’s own summary of </w:t>
      </w:r>
      <w:r>
        <w:rPr>
          <w:rFonts w:ascii="Times New Roman" w:hAnsi="Times New Roman" w:cs="Times New Roman"/>
          <w:i/>
          <w:iCs/>
        </w:rPr>
        <w:t>Construction</w:t>
      </w:r>
      <w:r>
        <w:rPr>
          <w:rFonts w:ascii="Times New Roman" w:hAnsi="Times New Roman" w:cs="Times New Roman"/>
        </w:rPr>
        <w:t>,</w:t>
      </w:r>
      <w:r w:rsidR="00607130">
        <w:rPr>
          <w:rFonts w:ascii="Times New Roman" w:hAnsi="Times New Roman" w:cs="Times New Roman"/>
        </w:rPr>
        <w:t xml:space="preserve"> extends well beyond the book’s nominal subject of the aesthetic</w:t>
      </w:r>
      <w:r>
        <w:rPr>
          <w:rFonts w:ascii="Times New Roman" w:hAnsi="Times New Roman" w:cs="Times New Roman"/>
        </w:rPr>
        <w:t xml:space="preserve">: </w:t>
      </w:r>
    </w:p>
    <w:p w14:paraId="4C2B2BF2" w14:textId="77777777" w:rsidR="00AE4D12" w:rsidRPr="00A16DD4" w:rsidRDefault="00AE4D12" w:rsidP="00BF454A">
      <w:pPr>
        <w:spacing w:line="240" w:lineRule="auto"/>
        <w:ind w:left="720" w:hanging="720"/>
        <w:rPr>
          <w:rFonts w:ascii="Times New Roman" w:hAnsi="Times New Roman" w:cs="Times New Roman"/>
        </w:rPr>
      </w:pPr>
      <w:r>
        <w:rPr>
          <w:rFonts w:ascii="Times New Roman" w:hAnsi="Times New Roman" w:cs="Times New Roman"/>
        </w:rPr>
        <w:t xml:space="preserve">             The aim of the book is criticism and interpretation of the concept of the aesthetic in the context of the system of Kierkegaard’s philosophy. On the one hand it rejects the assumption that Kierkegaard is a ‘poet’, and on the other his own verdict on the ‘sphere of the aesthetic’. His doctrine that ‘subjectivity is truth’ is called into question. This leads to the main theses: Kierkegaard’s ‘inwardness’ has its definite place in history and society. Its model is the bourgeois interieur in which historical and ‘mythical’ features merge. His concept of existence has its origins in the idea of an ‘objectless inwardness’. Through ‘freedom’ this interiority attempts in vain to posit transcendence out of itself. The whole of Kierkegaard’s ‘existence’ reveals itself as despair in the sense of the ‘sickness unto death’. In his doctrine of the stages Kierkegaard’s idealist foundation is merely covered by his theological purpose. The ‘paradox’ proves to be a mythical sacrifice, performed on the autonomous spirit itself. </w:t>
      </w:r>
      <w:r>
        <w:rPr>
          <w:rFonts w:ascii="Times New Roman" w:hAnsi="Times New Roman" w:cs="Times New Roman"/>
        </w:rPr>
        <w:lastRenderedPageBreak/>
        <w:t>Beyond the deceptive theology of paradoxical existence Kierkegaard’s actual elements of truth have migrated to precisely that realm of ‘aesthetic’ images which he repudiates.</w:t>
      </w:r>
      <w:r>
        <w:rPr>
          <w:rStyle w:val="FootnoteReference"/>
          <w:rFonts w:ascii="Times New Roman" w:hAnsi="Times New Roman" w:cs="Times New Roman"/>
        </w:rPr>
        <w:footnoteReference w:id="67"/>
      </w:r>
      <w:r>
        <w:rPr>
          <w:rFonts w:ascii="Times New Roman" w:hAnsi="Times New Roman" w:cs="Times New Roman"/>
        </w:rPr>
        <w:t xml:space="preserve">   </w:t>
      </w:r>
    </w:p>
    <w:p w14:paraId="2F41C945" w14:textId="5546A11A" w:rsidR="00AE4D12" w:rsidRDefault="00AE4D12" w:rsidP="00AE4D12">
      <w:pPr>
        <w:rPr>
          <w:rFonts w:ascii="Times New Roman" w:hAnsi="Times New Roman" w:cs="Times New Roman"/>
        </w:rPr>
      </w:pPr>
      <w:r>
        <w:rPr>
          <w:rFonts w:ascii="TimesNewRomanPSMT" w:hAnsi="TimesNewRomanPSMT"/>
          <w:color w:val="242021"/>
        </w:rPr>
        <w:t>With that overview as a succinct summary</w:t>
      </w:r>
      <w:r w:rsidR="005E3AAD">
        <w:rPr>
          <w:rFonts w:ascii="TimesNewRomanPSMT" w:hAnsi="TimesNewRomanPSMT"/>
          <w:color w:val="242021"/>
        </w:rPr>
        <w:t>,</w:t>
      </w:r>
      <w:r>
        <w:rPr>
          <w:rFonts w:ascii="TimesNewRomanPSMT" w:hAnsi="TimesNewRomanPSMT"/>
          <w:color w:val="242021"/>
        </w:rPr>
        <w:t xml:space="preserve"> in Adorno’s words</w:t>
      </w:r>
      <w:r w:rsidR="005E3AAD">
        <w:rPr>
          <w:rFonts w:ascii="TimesNewRomanPSMT" w:hAnsi="TimesNewRomanPSMT"/>
          <w:color w:val="242021"/>
        </w:rPr>
        <w:t>,</w:t>
      </w:r>
      <w:r>
        <w:rPr>
          <w:rFonts w:ascii="TimesNewRomanPSMT" w:hAnsi="TimesNewRomanPSMT"/>
          <w:color w:val="242021"/>
        </w:rPr>
        <w:t xml:space="preserve"> of what is to come, I will now </w:t>
      </w:r>
      <w:proofErr w:type="gramStart"/>
      <w:r w:rsidR="00975562">
        <w:rPr>
          <w:rFonts w:ascii="TimesNewRomanPSMT" w:hAnsi="TimesNewRomanPSMT"/>
          <w:color w:val="242021"/>
        </w:rPr>
        <w:t>enter into</w:t>
      </w:r>
      <w:proofErr w:type="gramEnd"/>
      <w:r w:rsidR="00975562">
        <w:rPr>
          <w:rFonts w:ascii="TimesNewRomanPSMT" w:hAnsi="TimesNewRomanPSMT"/>
          <w:color w:val="242021"/>
        </w:rPr>
        <w:t xml:space="preserve"> the aforementioned labyrinth of Adorno’s early thought, beginning with</w:t>
      </w:r>
      <w:r>
        <w:rPr>
          <w:rFonts w:ascii="TimesNewRomanPSMT" w:hAnsi="TimesNewRomanPSMT"/>
          <w:color w:val="242021"/>
        </w:rPr>
        <w:t xml:space="preserve"> Adorno’s rejection of </w:t>
      </w:r>
      <w:r>
        <w:rPr>
          <w:rFonts w:ascii="Times New Roman" w:hAnsi="Times New Roman" w:cs="Times New Roman"/>
        </w:rPr>
        <w:t>Kierkegaar</w:t>
      </w:r>
      <w:r w:rsidR="00A14C1E">
        <w:rPr>
          <w:rFonts w:ascii="Times New Roman" w:hAnsi="Times New Roman" w:cs="Times New Roman"/>
        </w:rPr>
        <w:t>d’s literary status and claim to being a poet</w:t>
      </w:r>
      <w:r>
        <w:rPr>
          <w:rFonts w:ascii="Times New Roman" w:hAnsi="Times New Roman" w:cs="Times New Roman"/>
        </w:rPr>
        <w:t>.</w:t>
      </w:r>
    </w:p>
    <w:p w14:paraId="09D32B32" w14:textId="3BF2506D" w:rsidR="00AE4D12" w:rsidRPr="00E47DF0" w:rsidRDefault="00172A0F" w:rsidP="00994457">
      <w:pPr>
        <w:pStyle w:val="Heading2"/>
      </w:pPr>
      <w:bookmarkStart w:id="9" w:name="_Toc152101074"/>
      <w:r>
        <w:t xml:space="preserve">2.1 </w:t>
      </w:r>
      <w:r w:rsidR="00AE4D12">
        <w:t>Beyond Pseudonymity: Adorno’s Interpretive Strategy</w:t>
      </w:r>
      <w:bookmarkEnd w:id="9"/>
      <w:r w:rsidR="00AE4D12">
        <w:t xml:space="preserve"> </w:t>
      </w:r>
      <w:r w:rsidR="00AE4D12" w:rsidRPr="00A51DF0">
        <w:t xml:space="preserve"> </w:t>
      </w:r>
    </w:p>
    <w:p w14:paraId="052CC973" w14:textId="108D54AE" w:rsidR="00AE4D12" w:rsidRPr="00E47DF0" w:rsidRDefault="00AE4D12" w:rsidP="00AE4D12">
      <w:pPr>
        <w:rPr>
          <w:rFonts w:ascii="Times New Roman" w:hAnsi="Times New Roman" w:cs="Times New Roman"/>
        </w:rPr>
      </w:pPr>
      <w:r>
        <w:rPr>
          <w:rFonts w:ascii="TimesNewRomanPSMT" w:hAnsi="TimesNewRomanPSMT"/>
          <w:color w:val="242021"/>
        </w:rPr>
        <w:t>Kierkegaard is well known for his use of literary devices and the creation of literary characters as a way of communicating philosophical positions. In many of his writings, Kierkegaard distances himself from the texts he writes by a</w:t>
      </w:r>
      <w:r w:rsidR="00474137">
        <w:rPr>
          <w:rFonts w:ascii="TimesNewRomanPSMT" w:hAnsi="TimesNewRomanPSMT"/>
          <w:color w:val="242021"/>
        </w:rPr>
        <w:t>scribing</w:t>
      </w:r>
      <w:r>
        <w:rPr>
          <w:rFonts w:ascii="TimesNewRomanPSMT" w:hAnsi="TimesNewRomanPSMT"/>
          <w:color w:val="242021"/>
        </w:rPr>
        <w:t xml:space="preserve"> pseudonyms to the authorship of </w:t>
      </w:r>
      <w:r w:rsidR="00474137">
        <w:rPr>
          <w:rFonts w:ascii="TimesNewRomanPSMT" w:hAnsi="TimesNewRomanPSMT"/>
          <w:color w:val="242021"/>
        </w:rPr>
        <w:t>certain</w:t>
      </w:r>
      <w:r>
        <w:rPr>
          <w:rFonts w:ascii="TimesNewRomanPSMT" w:hAnsi="TimesNewRomanPSMT"/>
          <w:color w:val="242021"/>
        </w:rPr>
        <w:t xml:space="preserve"> texts. Each pseudonym has an internal consistency</w:t>
      </w:r>
      <w:r w:rsidR="004315ED">
        <w:rPr>
          <w:rFonts w:ascii="TimesNewRomanPSMT" w:hAnsi="TimesNewRomanPSMT"/>
          <w:color w:val="242021"/>
        </w:rPr>
        <w:t xml:space="preserve"> and </w:t>
      </w:r>
      <w:r>
        <w:rPr>
          <w:rFonts w:ascii="TimesNewRomanPSMT" w:hAnsi="TimesNewRomanPSMT"/>
          <w:color w:val="242021"/>
        </w:rPr>
        <w:t>typically correspond</w:t>
      </w:r>
      <w:r w:rsidR="00474137">
        <w:rPr>
          <w:rFonts w:ascii="TimesNewRomanPSMT" w:hAnsi="TimesNewRomanPSMT"/>
          <w:color w:val="242021"/>
        </w:rPr>
        <w:t>s</w:t>
      </w:r>
      <w:r>
        <w:rPr>
          <w:rFonts w:ascii="TimesNewRomanPSMT" w:hAnsi="TimesNewRomanPSMT"/>
          <w:color w:val="242021"/>
        </w:rPr>
        <w:t xml:space="preserve"> – albeit not always explicitly – with one or more of Kierkegaard’s </w:t>
      </w:r>
      <w:proofErr w:type="gramStart"/>
      <w:r>
        <w:rPr>
          <w:rFonts w:ascii="TimesNewRomanPSMT" w:hAnsi="TimesNewRomanPSMT"/>
          <w:color w:val="242021"/>
        </w:rPr>
        <w:t>theory</w:t>
      </w:r>
      <w:proofErr w:type="gramEnd"/>
      <w:r>
        <w:rPr>
          <w:rFonts w:ascii="TimesNewRomanPSMT" w:hAnsi="TimesNewRomanPSMT"/>
          <w:color w:val="242021"/>
        </w:rPr>
        <w:t xml:space="preserve"> of the stages or spheres of existence: the aesthetic (the lowest sphere), followed by the ethical and</w:t>
      </w:r>
      <w:r w:rsidR="00BD4767">
        <w:rPr>
          <w:rFonts w:ascii="TimesNewRomanPSMT" w:hAnsi="TimesNewRomanPSMT"/>
          <w:color w:val="242021"/>
        </w:rPr>
        <w:t xml:space="preserve"> ending in</w:t>
      </w:r>
      <w:r>
        <w:rPr>
          <w:rFonts w:ascii="TimesNewRomanPSMT" w:hAnsi="TimesNewRomanPSMT"/>
          <w:color w:val="242021"/>
        </w:rPr>
        <w:t xml:space="preserve"> the religious (as the highest sphere). The pseudonyms are designed </w:t>
      </w:r>
      <w:proofErr w:type="gramStart"/>
      <w:r>
        <w:rPr>
          <w:rFonts w:ascii="TimesNewRomanPSMT" w:hAnsi="TimesNewRomanPSMT"/>
          <w:color w:val="242021"/>
        </w:rPr>
        <w:t>in order to</w:t>
      </w:r>
      <w:proofErr w:type="gramEnd"/>
      <w:r>
        <w:rPr>
          <w:rFonts w:ascii="TimesNewRomanPSMT" w:hAnsi="TimesNewRomanPSMT"/>
          <w:color w:val="242021"/>
        </w:rPr>
        <w:t xml:space="preserve"> disorientate the reader, leaving them to make sense of the different masks </w:t>
      </w:r>
      <w:r w:rsidR="00BD4767">
        <w:rPr>
          <w:rFonts w:ascii="TimesNewRomanPSMT" w:hAnsi="TimesNewRomanPSMT"/>
          <w:color w:val="242021"/>
        </w:rPr>
        <w:t>which Kierkegaard</w:t>
      </w:r>
      <w:r>
        <w:rPr>
          <w:rFonts w:ascii="TimesNewRomanPSMT" w:hAnsi="TimesNewRomanPSMT"/>
          <w:color w:val="242021"/>
        </w:rPr>
        <w:t xml:space="preserve"> presents as part of his strategy of indirect communication. The intention in doing</w:t>
      </w:r>
      <w:r w:rsidR="00BD4767">
        <w:rPr>
          <w:rFonts w:ascii="TimesNewRomanPSMT" w:hAnsi="TimesNewRomanPSMT"/>
          <w:color w:val="242021"/>
        </w:rPr>
        <w:t xml:space="preserve"> this</w:t>
      </w:r>
      <w:r>
        <w:rPr>
          <w:rFonts w:ascii="TimesNewRomanPSMT" w:hAnsi="TimesNewRomanPSMT"/>
          <w:color w:val="242021"/>
        </w:rPr>
        <w:t xml:space="preserve"> is to launch the reader into a passionately engaged decision</w:t>
      </w:r>
      <w:r>
        <w:t xml:space="preserve"> </w:t>
      </w:r>
      <w:r>
        <w:rPr>
          <w:rFonts w:ascii="TimesNewRomanPSMT" w:hAnsi="TimesNewRomanPSMT"/>
          <w:color w:val="242021"/>
        </w:rPr>
        <w:t xml:space="preserve">about the positions presented in the text, something which an “objective” presentation of Kierkegaard’s position through direct communication would be unable to achieve. </w:t>
      </w:r>
    </w:p>
    <w:p w14:paraId="5606BDCE" w14:textId="58E867F5" w:rsidR="00DA0562" w:rsidRDefault="007F4423" w:rsidP="00AE4D12">
      <w:pPr>
        <w:rPr>
          <w:rFonts w:ascii="TimesNewRomanPSMT" w:hAnsi="TimesNewRomanPSMT"/>
          <w:color w:val="242021"/>
        </w:rPr>
      </w:pPr>
      <w:r>
        <w:rPr>
          <w:rFonts w:ascii="TimesNewRomanPSMT" w:hAnsi="TimesNewRomanPSMT"/>
          <w:color w:val="242021"/>
        </w:rPr>
        <w:t>In b</w:t>
      </w:r>
      <w:r w:rsidR="00AE4D12">
        <w:rPr>
          <w:rFonts w:ascii="TimesNewRomanPSMT" w:hAnsi="TimesNewRomanPSMT"/>
          <w:color w:val="242021"/>
        </w:rPr>
        <w:t xml:space="preserve">eginning </w:t>
      </w:r>
      <w:r w:rsidR="00AE4D12">
        <w:rPr>
          <w:rFonts w:ascii="TimesNewRomanPSMT" w:hAnsi="TimesNewRomanPSMT"/>
          <w:i/>
          <w:iCs/>
          <w:color w:val="242021"/>
        </w:rPr>
        <w:t>Construction</w:t>
      </w:r>
      <w:r w:rsidR="00AE4D12">
        <w:rPr>
          <w:rFonts w:ascii="TimesNewRomanPSMT" w:hAnsi="TimesNewRomanPSMT"/>
          <w:color w:val="242021"/>
        </w:rPr>
        <w:t>, as he does in the summary of the book above, Adorno repudiates this literary strategy</w:t>
      </w:r>
      <w:r w:rsidR="009904B5">
        <w:rPr>
          <w:rFonts w:ascii="TimesNewRomanPSMT" w:hAnsi="TimesNewRomanPSMT"/>
          <w:color w:val="242021"/>
        </w:rPr>
        <w:t xml:space="preserve"> and</w:t>
      </w:r>
      <w:r w:rsidR="00AE4D12">
        <w:rPr>
          <w:rFonts w:ascii="TimesNewRomanPSMT" w:hAnsi="TimesNewRomanPSMT"/>
          <w:color w:val="242021"/>
        </w:rPr>
        <w:t xml:space="preserve"> announc</w:t>
      </w:r>
      <w:r w:rsidR="009904B5">
        <w:rPr>
          <w:rFonts w:ascii="TimesNewRomanPSMT" w:hAnsi="TimesNewRomanPSMT"/>
          <w:color w:val="242021"/>
        </w:rPr>
        <w:t>es</w:t>
      </w:r>
      <w:r w:rsidR="00AE4D12">
        <w:rPr>
          <w:rFonts w:ascii="TimesNewRomanPSMT" w:hAnsi="TimesNewRomanPSMT"/>
          <w:color w:val="242021"/>
        </w:rPr>
        <w:t xml:space="preserve"> his intention to ignore it: “the first concern of the construction of the aesthetic in Kierkegaard’s philosophy is to distinguish it from poetry.”</w:t>
      </w:r>
      <w:r w:rsidR="00AE4D12">
        <w:rPr>
          <w:rStyle w:val="FootnoteReference"/>
          <w:rFonts w:ascii="TimesNewRomanPSMT" w:hAnsi="TimesNewRomanPSMT"/>
          <w:color w:val="242021"/>
        </w:rPr>
        <w:footnoteReference w:id="68"/>
      </w:r>
      <w:r w:rsidR="00AE4D12">
        <w:rPr>
          <w:rFonts w:ascii="TimesNewRomanPSMT" w:hAnsi="TimesNewRomanPSMT"/>
          <w:color w:val="242021"/>
        </w:rPr>
        <w:t xml:space="preserve"> Adorno thinks that the pseudonymous authorship and Kierkegaard’s emphasis on philosophy as “subjective” has </w:t>
      </w:r>
      <w:r w:rsidR="00FB24DB">
        <w:rPr>
          <w:rFonts w:ascii="TimesNewRomanPSMT" w:hAnsi="TimesNewRomanPSMT"/>
          <w:color w:val="242021"/>
        </w:rPr>
        <w:t xml:space="preserve">contributed </w:t>
      </w:r>
      <w:r w:rsidR="00AE4D12">
        <w:rPr>
          <w:rFonts w:ascii="TimesNewRomanPSMT" w:hAnsi="TimesNewRomanPSMT"/>
          <w:color w:val="242021"/>
        </w:rPr>
        <w:t>to</w:t>
      </w:r>
      <w:r w:rsidR="0019101A">
        <w:rPr>
          <w:rFonts w:ascii="TimesNewRomanPSMT" w:hAnsi="TimesNewRomanPSMT"/>
          <w:color w:val="242021"/>
        </w:rPr>
        <w:t xml:space="preserve"> </w:t>
      </w:r>
      <w:r w:rsidR="00AE4D12">
        <w:rPr>
          <w:rFonts w:ascii="TimesNewRomanPSMT" w:hAnsi="TimesNewRomanPSMT"/>
          <w:color w:val="242021"/>
        </w:rPr>
        <w:t>an unjustified aversion to</w:t>
      </w:r>
      <w:r w:rsidR="00FB24DB">
        <w:rPr>
          <w:rFonts w:ascii="TimesNewRomanPSMT" w:hAnsi="TimesNewRomanPSMT"/>
          <w:color w:val="242021"/>
        </w:rPr>
        <w:t>wards</w:t>
      </w:r>
      <w:r w:rsidR="00AE4D12">
        <w:rPr>
          <w:rFonts w:ascii="TimesNewRomanPSMT" w:hAnsi="TimesNewRomanPSMT"/>
          <w:color w:val="242021"/>
        </w:rPr>
        <w:t xml:space="preserve"> analysing Kierkegaard’s philosophy against “the standard of the real”.</w:t>
      </w:r>
      <w:r w:rsidR="00AE4D12">
        <w:rPr>
          <w:rStyle w:val="FootnoteReference"/>
          <w:rFonts w:ascii="TimesNewRomanPSMT" w:hAnsi="TimesNewRomanPSMT"/>
          <w:color w:val="242021"/>
        </w:rPr>
        <w:footnoteReference w:id="69"/>
      </w:r>
      <w:r w:rsidR="00AE4D12">
        <w:rPr>
          <w:rFonts w:ascii="TimesNewRomanPSMT" w:hAnsi="TimesNewRomanPSMT"/>
          <w:color w:val="242021"/>
        </w:rPr>
        <w:t xml:space="preserve"> </w:t>
      </w:r>
      <w:r w:rsidR="00BD7F8A">
        <w:rPr>
          <w:rFonts w:ascii="TimesNewRomanPSMT" w:hAnsi="TimesNewRomanPSMT"/>
          <w:color w:val="242021"/>
        </w:rPr>
        <w:t>When</w:t>
      </w:r>
      <w:r w:rsidR="00FB24DB">
        <w:rPr>
          <w:rFonts w:ascii="TimesNewRomanPSMT" w:hAnsi="TimesNewRomanPSMT"/>
          <w:color w:val="242021"/>
        </w:rPr>
        <w:t xml:space="preserve"> Kierkegaard’s pseudonyms</w:t>
      </w:r>
      <w:r w:rsidR="00DD0284">
        <w:rPr>
          <w:rFonts w:ascii="TimesNewRomanPSMT" w:hAnsi="TimesNewRomanPSMT"/>
          <w:color w:val="242021"/>
        </w:rPr>
        <w:t xml:space="preserve"> are </w:t>
      </w:r>
      <w:r w:rsidR="00AE4D12">
        <w:rPr>
          <w:rFonts w:ascii="TimesNewRomanPSMT" w:hAnsi="TimesNewRomanPSMT"/>
          <w:color w:val="242021"/>
        </w:rPr>
        <w:t>treated</w:t>
      </w:r>
      <w:r w:rsidR="003F61E7">
        <w:rPr>
          <w:rFonts w:ascii="TimesNewRomanPSMT" w:hAnsi="TimesNewRomanPSMT"/>
          <w:color w:val="242021"/>
        </w:rPr>
        <w:t xml:space="preserve"> by</w:t>
      </w:r>
      <w:r w:rsidR="00BD7F8A">
        <w:rPr>
          <w:rFonts w:ascii="TimesNewRomanPSMT" w:hAnsi="TimesNewRomanPSMT"/>
          <w:color w:val="242021"/>
        </w:rPr>
        <w:t xml:space="preserve"> his</w:t>
      </w:r>
      <w:r w:rsidR="003F61E7">
        <w:rPr>
          <w:rFonts w:ascii="TimesNewRomanPSMT" w:hAnsi="TimesNewRomanPSMT"/>
          <w:color w:val="242021"/>
        </w:rPr>
        <w:t xml:space="preserve"> interpreters</w:t>
      </w:r>
      <w:r w:rsidR="00AE4D12">
        <w:rPr>
          <w:rFonts w:ascii="TimesNewRomanPSMT" w:hAnsi="TimesNewRomanPSMT"/>
          <w:color w:val="242021"/>
        </w:rPr>
        <w:t xml:space="preserve"> as</w:t>
      </w:r>
      <w:r w:rsidR="00DD0284">
        <w:rPr>
          <w:rFonts w:ascii="TimesNewRomanPSMT" w:hAnsi="TimesNewRomanPSMT"/>
          <w:color w:val="242021"/>
        </w:rPr>
        <w:t xml:space="preserve"> isolated</w:t>
      </w:r>
      <w:r w:rsidR="00D90230">
        <w:rPr>
          <w:rFonts w:ascii="TimesNewRomanPSMT" w:hAnsi="TimesNewRomanPSMT"/>
          <w:color w:val="242021"/>
        </w:rPr>
        <w:t>,</w:t>
      </w:r>
      <w:r w:rsidR="00FB24DB">
        <w:rPr>
          <w:rFonts w:ascii="TimesNewRomanPSMT" w:hAnsi="TimesNewRomanPSMT"/>
          <w:color w:val="242021"/>
        </w:rPr>
        <w:t xml:space="preserve"> fictional creations</w:t>
      </w:r>
      <w:r w:rsidR="00AE4D12">
        <w:rPr>
          <w:rFonts w:ascii="TimesNewRomanPSMT" w:hAnsi="TimesNewRomanPSMT"/>
          <w:color w:val="242021"/>
        </w:rPr>
        <w:t>, th</w:t>
      </w:r>
      <w:r w:rsidR="00A64B8E">
        <w:rPr>
          <w:rFonts w:ascii="TimesNewRomanPSMT" w:hAnsi="TimesNewRomanPSMT"/>
          <w:color w:val="242021"/>
        </w:rPr>
        <w:t>is</w:t>
      </w:r>
      <w:r w:rsidR="00BD7F8A">
        <w:rPr>
          <w:rFonts w:ascii="TimesNewRomanPSMT" w:hAnsi="TimesNewRomanPSMT"/>
          <w:color w:val="242021"/>
        </w:rPr>
        <w:t xml:space="preserve"> </w:t>
      </w:r>
      <w:r w:rsidR="00D90230">
        <w:rPr>
          <w:rFonts w:ascii="TimesNewRomanPSMT" w:hAnsi="TimesNewRomanPSMT"/>
          <w:color w:val="242021"/>
        </w:rPr>
        <w:t>becomes</w:t>
      </w:r>
      <w:r w:rsidR="00A64B8E">
        <w:rPr>
          <w:rFonts w:ascii="TimesNewRomanPSMT" w:hAnsi="TimesNewRomanPSMT"/>
          <w:color w:val="242021"/>
        </w:rPr>
        <w:t xml:space="preserve"> an</w:t>
      </w:r>
      <w:r w:rsidR="00AE4D12">
        <w:rPr>
          <w:rFonts w:ascii="TimesNewRomanPSMT" w:hAnsi="TimesNewRomanPSMT"/>
          <w:color w:val="242021"/>
        </w:rPr>
        <w:t xml:space="preserve"> excuse</w:t>
      </w:r>
      <w:r w:rsidR="00A64B8E">
        <w:rPr>
          <w:rFonts w:ascii="TimesNewRomanPSMT" w:hAnsi="TimesNewRomanPSMT"/>
          <w:color w:val="242021"/>
        </w:rPr>
        <w:t xml:space="preserve"> to exclude</w:t>
      </w:r>
      <w:r w:rsidR="00AE4D12">
        <w:rPr>
          <w:rFonts w:ascii="TimesNewRomanPSMT" w:hAnsi="TimesNewRomanPSMT"/>
          <w:color w:val="242021"/>
        </w:rPr>
        <w:t xml:space="preserve"> Kierkegaard’s philosophy from “complete definition…through the totality of the fully developed system”.</w:t>
      </w:r>
      <w:r w:rsidR="00AE4D12">
        <w:rPr>
          <w:rStyle w:val="FootnoteReference"/>
          <w:rFonts w:ascii="TimesNewRomanPSMT" w:hAnsi="TimesNewRomanPSMT"/>
          <w:color w:val="242021"/>
        </w:rPr>
        <w:footnoteReference w:id="70"/>
      </w:r>
      <w:r w:rsidR="00A64B8E">
        <w:rPr>
          <w:rFonts w:ascii="TimesNewRomanPSMT" w:hAnsi="TimesNewRomanPSMT"/>
          <w:color w:val="242021"/>
        </w:rPr>
        <w:t xml:space="preserve"> </w:t>
      </w:r>
      <w:r w:rsidR="00B13F3B">
        <w:rPr>
          <w:rFonts w:ascii="TimesNewRomanPSMT" w:hAnsi="TimesNewRomanPSMT"/>
          <w:color w:val="242021"/>
        </w:rPr>
        <w:t xml:space="preserve"> For this reason,</w:t>
      </w:r>
      <w:r w:rsidR="00AE4D12">
        <w:rPr>
          <w:rFonts w:ascii="TimesNewRomanPSMT" w:hAnsi="TimesNewRomanPSMT"/>
          <w:color w:val="242021"/>
        </w:rPr>
        <w:t xml:space="preserve"> Adorno </w:t>
      </w:r>
      <w:r w:rsidR="00B13F3B">
        <w:rPr>
          <w:rFonts w:ascii="TimesNewRomanPSMT" w:hAnsi="TimesNewRomanPSMT"/>
          <w:color w:val="242021"/>
        </w:rPr>
        <w:t>instead</w:t>
      </w:r>
      <w:r w:rsidR="00AE4D12">
        <w:rPr>
          <w:rFonts w:ascii="TimesNewRomanPSMT" w:hAnsi="TimesNewRomanPSMT"/>
          <w:color w:val="242021"/>
        </w:rPr>
        <w:t xml:space="preserve"> intends to reject Kierkegaard’s claim to poetry</w:t>
      </w:r>
      <w:r w:rsidR="00B13F3B">
        <w:rPr>
          <w:rFonts w:ascii="TimesNewRomanPSMT" w:hAnsi="TimesNewRomanPSMT"/>
          <w:color w:val="242021"/>
        </w:rPr>
        <w:t>.</w:t>
      </w:r>
      <w:r w:rsidR="00864064">
        <w:rPr>
          <w:rFonts w:ascii="TimesNewRomanPSMT" w:hAnsi="TimesNewRomanPSMT"/>
          <w:color w:val="242021"/>
        </w:rPr>
        <w:t xml:space="preserve"> R</w:t>
      </w:r>
      <w:r w:rsidR="00AE4D12">
        <w:rPr>
          <w:rFonts w:ascii="TimesNewRomanPSMT" w:hAnsi="TimesNewRomanPSMT"/>
          <w:color w:val="242021"/>
        </w:rPr>
        <w:t xml:space="preserve">enouncing the place of </w:t>
      </w:r>
      <w:r w:rsidR="00864064">
        <w:rPr>
          <w:rFonts w:ascii="TimesNewRomanPSMT" w:hAnsi="TimesNewRomanPSMT"/>
          <w:color w:val="242021"/>
        </w:rPr>
        <w:t>Kierkegaard’s</w:t>
      </w:r>
      <w:r w:rsidR="00AE4D12">
        <w:rPr>
          <w:rFonts w:ascii="TimesNewRomanPSMT" w:hAnsi="TimesNewRomanPSMT"/>
          <w:color w:val="242021"/>
        </w:rPr>
        <w:t xml:space="preserve"> pseudonyms as “the constitutive element of his philosophy”</w:t>
      </w:r>
      <w:r w:rsidR="00BA482D">
        <w:rPr>
          <w:rFonts w:ascii="TimesNewRomanPSMT" w:hAnsi="TimesNewRomanPSMT"/>
          <w:color w:val="242021"/>
        </w:rPr>
        <w:t xml:space="preserve"> </w:t>
      </w:r>
      <w:r w:rsidR="00864064">
        <w:rPr>
          <w:rFonts w:ascii="TimesNewRomanPSMT" w:hAnsi="TimesNewRomanPSMT"/>
          <w:color w:val="242021"/>
        </w:rPr>
        <w:t>Adorno</w:t>
      </w:r>
      <w:r w:rsidR="00AE4D12">
        <w:rPr>
          <w:rFonts w:ascii="TimesNewRomanPSMT" w:hAnsi="TimesNewRomanPSMT"/>
          <w:color w:val="242021"/>
        </w:rPr>
        <w:t xml:space="preserve"> </w:t>
      </w:r>
      <w:r w:rsidR="00BA482D">
        <w:rPr>
          <w:rFonts w:ascii="TimesNewRomanPSMT" w:hAnsi="TimesNewRomanPSMT"/>
          <w:color w:val="242021"/>
        </w:rPr>
        <w:t>i</w:t>
      </w:r>
      <w:r w:rsidR="00AE4D12">
        <w:rPr>
          <w:rFonts w:ascii="TimesNewRomanPSMT" w:hAnsi="TimesNewRomanPSMT"/>
          <w:color w:val="242021"/>
        </w:rPr>
        <w:t>nstead</w:t>
      </w:r>
      <w:r w:rsidR="00864064">
        <w:rPr>
          <w:rFonts w:ascii="TimesNewRomanPSMT" w:hAnsi="TimesNewRomanPSMT"/>
          <w:color w:val="242021"/>
        </w:rPr>
        <w:t xml:space="preserve"> aims to</w:t>
      </w:r>
      <w:r w:rsidR="00AE4D12">
        <w:rPr>
          <w:rFonts w:ascii="TimesNewRomanPSMT" w:hAnsi="TimesNewRomanPSMT"/>
          <w:color w:val="242021"/>
        </w:rPr>
        <w:t xml:space="preserve"> assess the “coherence</w:t>
      </w:r>
      <w:r w:rsidR="00BA482D">
        <w:rPr>
          <w:rFonts w:ascii="TimesNewRomanPSMT" w:hAnsi="TimesNewRomanPSMT"/>
          <w:color w:val="242021"/>
        </w:rPr>
        <w:t>”</w:t>
      </w:r>
      <w:r w:rsidR="00AE4D12">
        <w:rPr>
          <w:rFonts w:ascii="TimesNewRomanPSMT" w:hAnsi="TimesNewRomanPSMT"/>
          <w:color w:val="242021"/>
        </w:rPr>
        <w:t xml:space="preserve"> of</w:t>
      </w:r>
      <w:r w:rsidR="00BA482D">
        <w:rPr>
          <w:rFonts w:ascii="TimesNewRomanPSMT" w:hAnsi="TimesNewRomanPSMT"/>
          <w:color w:val="242021"/>
        </w:rPr>
        <w:t xml:space="preserve"> their</w:t>
      </w:r>
      <w:r w:rsidR="00AE4D12">
        <w:rPr>
          <w:rFonts w:ascii="TimesNewRomanPSMT" w:hAnsi="TimesNewRomanPSMT"/>
          <w:color w:val="242021"/>
        </w:rPr>
        <w:t xml:space="preserve"> organisation</w:t>
      </w:r>
      <w:r w:rsidR="005F0EFB">
        <w:rPr>
          <w:rFonts w:ascii="TimesNewRomanPSMT" w:hAnsi="TimesNewRomanPSMT"/>
          <w:color w:val="242021"/>
        </w:rPr>
        <w:t xml:space="preserve"> “as a group”</w:t>
      </w:r>
      <w:r w:rsidR="00AE4D12">
        <w:rPr>
          <w:rFonts w:ascii="TimesNewRomanPSMT" w:hAnsi="TimesNewRomanPSMT"/>
          <w:color w:val="242021"/>
        </w:rPr>
        <w:t>.</w:t>
      </w:r>
      <w:r w:rsidR="00AE4D12" w:rsidRPr="00E10FBD">
        <w:rPr>
          <w:rStyle w:val="FootnoteReference"/>
          <w:rFonts w:ascii="TimesNewRomanPSMT" w:hAnsi="TimesNewRomanPSMT"/>
          <w:color w:val="242021"/>
        </w:rPr>
        <w:t xml:space="preserve"> </w:t>
      </w:r>
      <w:r w:rsidR="00AE4D12">
        <w:rPr>
          <w:rStyle w:val="FootnoteReference"/>
          <w:rFonts w:ascii="TimesNewRomanPSMT" w:hAnsi="TimesNewRomanPSMT"/>
          <w:color w:val="242021"/>
        </w:rPr>
        <w:footnoteReference w:id="71"/>
      </w:r>
      <w:r w:rsidR="00AE4D12">
        <w:rPr>
          <w:rFonts w:ascii="TimesNewRomanPSMT" w:hAnsi="TimesNewRomanPSMT"/>
          <w:color w:val="242021"/>
        </w:rPr>
        <w:t xml:space="preserve"> </w:t>
      </w:r>
      <w:r w:rsidR="00864064">
        <w:rPr>
          <w:rFonts w:ascii="TimesNewRomanPSMT" w:hAnsi="TimesNewRomanPSMT"/>
          <w:color w:val="242021"/>
        </w:rPr>
        <w:t>In other words,</w:t>
      </w:r>
      <w:r w:rsidR="000E6B57">
        <w:rPr>
          <w:rFonts w:ascii="TimesNewRomanPSMT" w:hAnsi="TimesNewRomanPSMT"/>
          <w:color w:val="242021"/>
        </w:rPr>
        <w:t xml:space="preserve"> consciously working</w:t>
      </w:r>
      <w:r w:rsidR="00864064">
        <w:rPr>
          <w:rFonts w:ascii="TimesNewRomanPSMT" w:hAnsi="TimesNewRomanPSMT"/>
          <w:color w:val="242021"/>
        </w:rPr>
        <w:t xml:space="preserve"> </w:t>
      </w:r>
      <w:r w:rsidR="0098440D">
        <w:rPr>
          <w:rFonts w:ascii="TimesNewRomanPSMT" w:hAnsi="TimesNewRomanPSMT"/>
          <w:color w:val="242021"/>
        </w:rPr>
        <w:t>against</w:t>
      </w:r>
      <w:r w:rsidR="00AE4D12">
        <w:rPr>
          <w:rFonts w:ascii="TimesNewRomanPSMT" w:hAnsi="TimesNewRomanPSMT"/>
          <w:color w:val="242021"/>
        </w:rPr>
        <w:t xml:space="preserve"> Kierkegaard’s</w:t>
      </w:r>
      <w:r w:rsidR="00864064">
        <w:rPr>
          <w:rFonts w:ascii="TimesNewRomanPSMT" w:hAnsi="TimesNewRomanPSMT"/>
          <w:color w:val="242021"/>
        </w:rPr>
        <w:t xml:space="preserve"> own</w:t>
      </w:r>
      <w:r w:rsidR="00AE4D12">
        <w:rPr>
          <w:rFonts w:ascii="TimesNewRomanPSMT" w:hAnsi="TimesNewRomanPSMT"/>
          <w:color w:val="242021"/>
        </w:rPr>
        <w:t xml:space="preserve"> intention, Adorno</w:t>
      </w:r>
      <w:r w:rsidR="00864064">
        <w:rPr>
          <w:rFonts w:ascii="TimesNewRomanPSMT" w:hAnsi="TimesNewRomanPSMT"/>
          <w:color w:val="242021"/>
        </w:rPr>
        <w:t xml:space="preserve"> </w:t>
      </w:r>
      <w:r w:rsidR="0098440D">
        <w:rPr>
          <w:rFonts w:ascii="TimesNewRomanPSMT" w:hAnsi="TimesNewRomanPSMT"/>
          <w:color w:val="242021"/>
        </w:rPr>
        <w:t>endeavours</w:t>
      </w:r>
      <w:r w:rsidR="00D6474D">
        <w:rPr>
          <w:rFonts w:ascii="TimesNewRomanPSMT" w:hAnsi="TimesNewRomanPSMT"/>
          <w:color w:val="242021"/>
        </w:rPr>
        <w:t xml:space="preserve"> to </w:t>
      </w:r>
      <w:r w:rsidR="000E6B57">
        <w:rPr>
          <w:rFonts w:ascii="TimesNewRomanPSMT" w:hAnsi="TimesNewRomanPSMT"/>
          <w:color w:val="242021"/>
        </w:rPr>
        <w:t xml:space="preserve">analyse </w:t>
      </w:r>
      <w:r w:rsidR="00995BBF">
        <w:rPr>
          <w:rFonts w:ascii="TimesNewRomanPSMT" w:hAnsi="TimesNewRomanPSMT"/>
          <w:color w:val="242021"/>
        </w:rPr>
        <w:t>his</w:t>
      </w:r>
      <w:r w:rsidR="00AE4D12">
        <w:rPr>
          <w:rFonts w:ascii="TimesNewRomanPSMT" w:hAnsi="TimesNewRomanPSMT"/>
          <w:color w:val="242021"/>
        </w:rPr>
        <w:t xml:space="preserve"> pseudonym</w:t>
      </w:r>
      <w:r w:rsidR="00EC2766">
        <w:rPr>
          <w:rFonts w:ascii="TimesNewRomanPSMT" w:hAnsi="TimesNewRomanPSMT"/>
          <w:color w:val="242021"/>
        </w:rPr>
        <w:t>ous works</w:t>
      </w:r>
      <w:r w:rsidR="000E6B57">
        <w:rPr>
          <w:rFonts w:ascii="TimesNewRomanPSMT" w:hAnsi="TimesNewRomanPSMT"/>
          <w:color w:val="242021"/>
        </w:rPr>
        <w:t xml:space="preserve"> together,</w:t>
      </w:r>
      <w:r w:rsidR="00EC2766">
        <w:rPr>
          <w:rFonts w:ascii="TimesNewRomanPSMT" w:hAnsi="TimesNewRomanPSMT"/>
          <w:color w:val="242021"/>
        </w:rPr>
        <w:t xml:space="preserve"> </w:t>
      </w:r>
      <w:r w:rsidR="00087734">
        <w:rPr>
          <w:rFonts w:ascii="TimesNewRomanPSMT" w:hAnsi="TimesNewRomanPSMT"/>
          <w:color w:val="242021"/>
        </w:rPr>
        <w:t>reading</w:t>
      </w:r>
      <w:r w:rsidR="00962E0E">
        <w:rPr>
          <w:rFonts w:ascii="TimesNewRomanPSMT" w:hAnsi="TimesNewRomanPSMT"/>
          <w:color w:val="242021"/>
        </w:rPr>
        <w:t xml:space="preserve"> a </w:t>
      </w:r>
      <w:r w:rsidR="0061002F">
        <w:rPr>
          <w:rFonts w:ascii="TimesNewRomanPSMT" w:hAnsi="TimesNewRomanPSMT"/>
          <w:color w:val="242021"/>
        </w:rPr>
        <w:t xml:space="preserve">philosophical </w:t>
      </w:r>
      <w:r w:rsidR="00087734">
        <w:rPr>
          <w:rFonts w:ascii="TimesNewRomanPSMT" w:hAnsi="TimesNewRomanPSMT"/>
          <w:color w:val="242021"/>
        </w:rPr>
        <w:t>framework out of th</w:t>
      </w:r>
      <w:r w:rsidR="00DD1A45">
        <w:rPr>
          <w:rFonts w:ascii="TimesNewRomanPSMT" w:hAnsi="TimesNewRomanPSMT"/>
          <w:color w:val="242021"/>
        </w:rPr>
        <w:t>is group</w:t>
      </w:r>
      <w:r w:rsidR="00DA0562">
        <w:rPr>
          <w:rFonts w:ascii="TimesNewRomanPSMT" w:hAnsi="TimesNewRomanPSMT"/>
          <w:color w:val="242021"/>
        </w:rPr>
        <w:t xml:space="preserve">, before </w:t>
      </w:r>
      <w:r w:rsidR="00226267">
        <w:rPr>
          <w:rFonts w:ascii="TimesNewRomanPSMT" w:hAnsi="TimesNewRomanPSMT"/>
          <w:color w:val="242021"/>
        </w:rPr>
        <w:t>subjecting this framework to</w:t>
      </w:r>
      <w:r w:rsidR="004A146A">
        <w:rPr>
          <w:rFonts w:ascii="TimesNewRomanPSMT" w:hAnsi="TimesNewRomanPSMT"/>
          <w:color w:val="242021"/>
        </w:rPr>
        <w:t xml:space="preserve"> philosophical</w:t>
      </w:r>
      <w:r w:rsidR="00226267">
        <w:rPr>
          <w:rFonts w:ascii="TimesNewRomanPSMT" w:hAnsi="TimesNewRomanPSMT"/>
          <w:color w:val="242021"/>
        </w:rPr>
        <w:t xml:space="preserve"> criticism</w:t>
      </w:r>
      <w:r w:rsidR="00087734">
        <w:rPr>
          <w:rFonts w:ascii="TimesNewRomanPSMT" w:hAnsi="TimesNewRomanPSMT"/>
          <w:color w:val="242021"/>
        </w:rPr>
        <w:t>.</w:t>
      </w:r>
      <w:r w:rsidR="00393714">
        <w:rPr>
          <w:rFonts w:ascii="TimesNewRomanPSMT" w:hAnsi="TimesNewRomanPSMT"/>
          <w:color w:val="242021"/>
        </w:rPr>
        <w:t xml:space="preserve"> By contrast,</w:t>
      </w:r>
      <w:r w:rsidR="00226267">
        <w:rPr>
          <w:rFonts w:ascii="TimesNewRomanPSMT" w:hAnsi="TimesNewRomanPSMT"/>
          <w:color w:val="242021"/>
        </w:rPr>
        <w:t xml:space="preserve"> </w:t>
      </w:r>
      <w:r w:rsidR="00393714">
        <w:rPr>
          <w:rFonts w:ascii="TimesNewRomanPSMT" w:hAnsi="TimesNewRomanPSMT"/>
          <w:color w:val="242021"/>
        </w:rPr>
        <w:t>t</w:t>
      </w:r>
      <w:r w:rsidR="00226267">
        <w:rPr>
          <w:rFonts w:ascii="TimesNewRomanPSMT" w:hAnsi="TimesNewRomanPSMT"/>
          <w:color w:val="242021"/>
        </w:rPr>
        <w:t xml:space="preserve">raditional interpretations, </w:t>
      </w:r>
      <w:r w:rsidR="0070034C">
        <w:rPr>
          <w:rFonts w:ascii="TimesNewRomanPSMT" w:hAnsi="TimesNewRomanPSMT"/>
          <w:color w:val="242021"/>
        </w:rPr>
        <w:t>which</w:t>
      </w:r>
      <w:r w:rsidR="00AE4D12">
        <w:rPr>
          <w:rFonts w:ascii="TimesNewRomanPSMT" w:hAnsi="TimesNewRomanPSMT"/>
          <w:color w:val="242021"/>
        </w:rPr>
        <w:t xml:space="preserve"> “unreflectively accept the claim of particular pseudonyms” miss the mark</w:t>
      </w:r>
      <w:r w:rsidR="00995BBF">
        <w:rPr>
          <w:rFonts w:ascii="TimesNewRomanPSMT" w:hAnsi="TimesNewRomanPSMT"/>
          <w:color w:val="242021"/>
        </w:rPr>
        <w:t xml:space="preserve">, </w:t>
      </w:r>
      <w:r w:rsidR="00995BBF">
        <w:rPr>
          <w:rFonts w:ascii="TimesNewRomanPSMT" w:hAnsi="TimesNewRomanPSMT"/>
          <w:color w:val="242021"/>
        </w:rPr>
        <w:lastRenderedPageBreak/>
        <w:t>precisely because</w:t>
      </w:r>
      <w:r w:rsidR="00DD1A45">
        <w:rPr>
          <w:rFonts w:ascii="TimesNewRomanPSMT" w:hAnsi="TimesNewRomanPSMT"/>
          <w:color w:val="242021"/>
        </w:rPr>
        <w:t>, treating them as poetry,</w:t>
      </w:r>
      <w:r w:rsidR="00995BBF">
        <w:rPr>
          <w:rFonts w:ascii="TimesNewRomanPSMT" w:hAnsi="TimesNewRomanPSMT"/>
          <w:color w:val="242021"/>
        </w:rPr>
        <w:t xml:space="preserve"> they</w:t>
      </w:r>
      <w:r w:rsidR="00F45DF5">
        <w:rPr>
          <w:rFonts w:ascii="TimesNewRomanPSMT" w:hAnsi="TimesNewRomanPSMT"/>
          <w:color w:val="242021"/>
        </w:rPr>
        <w:t xml:space="preserve"> </w:t>
      </w:r>
      <w:r w:rsidR="00DD1A45">
        <w:rPr>
          <w:rFonts w:ascii="TimesNewRomanPSMT" w:hAnsi="TimesNewRomanPSMT"/>
          <w:color w:val="242021"/>
        </w:rPr>
        <w:t>forego</w:t>
      </w:r>
      <w:r w:rsidR="0036437A">
        <w:rPr>
          <w:rFonts w:ascii="TimesNewRomanPSMT" w:hAnsi="TimesNewRomanPSMT"/>
          <w:color w:val="242021"/>
        </w:rPr>
        <w:t xml:space="preserve"> the possibility of</w:t>
      </w:r>
      <w:r w:rsidR="005A2F22">
        <w:rPr>
          <w:rFonts w:ascii="TimesNewRomanPSMT" w:hAnsi="TimesNewRomanPSMT"/>
          <w:color w:val="242021"/>
        </w:rPr>
        <w:t xml:space="preserve"> </w:t>
      </w:r>
      <w:r w:rsidR="0036437A">
        <w:rPr>
          <w:rFonts w:ascii="TimesNewRomanPSMT" w:hAnsi="TimesNewRomanPSMT"/>
          <w:color w:val="242021"/>
        </w:rPr>
        <w:t xml:space="preserve">exposing </w:t>
      </w:r>
      <w:r w:rsidR="00EE77BA">
        <w:rPr>
          <w:rFonts w:ascii="TimesNewRomanPSMT" w:hAnsi="TimesNewRomanPSMT"/>
          <w:color w:val="242021"/>
        </w:rPr>
        <w:t>them to philosophical scrutiny</w:t>
      </w:r>
      <w:r w:rsidR="00AE4D12">
        <w:rPr>
          <w:rFonts w:ascii="TimesNewRomanPSMT" w:hAnsi="TimesNewRomanPSMT"/>
          <w:color w:val="242021"/>
        </w:rPr>
        <w:t>.</w:t>
      </w:r>
      <w:r w:rsidR="00AE4D12">
        <w:rPr>
          <w:rStyle w:val="FootnoteReference"/>
          <w:rFonts w:ascii="TimesNewRomanPSMT" w:hAnsi="TimesNewRomanPSMT"/>
          <w:color w:val="242021"/>
        </w:rPr>
        <w:footnoteReference w:id="72"/>
      </w:r>
      <w:r w:rsidR="00AE4D12">
        <w:rPr>
          <w:rFonts w:ascii="TimesNewRomanPSMT" w:hAnsi="TimesNewRomanPSMT"/>
          <w:color w:val="242021"/>
        </w:rPr>
        <w:t xml:space="preserve"> </w:t>
      </w:r>
    </w:p>
    <w:p w14:paraId="5D9B5B56" w14:textId="16649D8C" w:rsidR="00AE4D12" w:rsidRDefault="00DA0562" w:rsidP="00AE4D12">
      <w:pPr>
        <w:rPr>
          <w:rFonts w:ascii="TimesNewRomanPSMT" w:hAnsi="TimesNewRomanPSMT"/>
          <w:color w:val="242021"/>
        </w:rPr>
      </w:pPr>
      <w:r>
        <w:rPr>
          <w:rFonts w:ascii="TimesNewRomanPSMT" w:hAnsi="TimesNewRomanPSMT"/>
          <w:color w:val="242021"/>
        </w:rPr>
        <w:t>Fairly self-evidently, this method</w:t>
      </w:r>
      <w:r w:rsidR="000442C1">
        <w:rPr>
          <w:rFonts w:ascii="TimesNewRomanPSMT" w:hAnsi="TimesNewRomanPSMT"/>
          <w:color w:val="242021"/>
        </w:rPr>
        <w:t xml:space="preserve"> is extremely controversial, and</w:t>
      </w:r>
      <w:r>
        <w:rPr>
          <w:rFonts w:ascii="TimesNewRomanPSMT" w:hAnsi="TimesNewRomanPSMT"/>
          <w:color w:val="242021"/>
        </w:rPr>
        <w:t xml:space="preserve"> </w:t>
      </w:r>
      <w:r w:rsidR="000442C1">
        <w:rPr>
          <w:rFonts w:ascii="TimesNewRomanPSMT" w:hAnsi="TimesNewRomanPSMT"/>
          <w:color w:val="242021"/>
        </w:rPr>
        <w:t>t</w:t>
      </w:r>
      <w:r w:rsidR="00AE4D12">
        <w:rPr>
          <w:rFonts w:ascii="TimesNewRomanPSMT" w:hAnsi="TimesNewRomanPSMT"/>
          <w:color w:val="242021"/>
        </w:rPr>
        <w:t>he implications of Adorno’s</w:t>
      </w:r>
      <w:r w:rsidR="000442C1">
        <w:rPr>
          <w:rFonts w:ascii="TimesNewRomanPSMT" w:hAnsi="TimesNewRomanPSMT"/>
          <w:color w:val="242021"/>
        </w:rPr>
        <w:t xml:space="preserve"> unusual</w:t>
      </w:r>
      <w:r w:rsidR="00AE4D12">
        <w:rPr>
          <w:rFonts w:ascii="TimesNewRomanPSMT" w:hAnsi="TimesNewRomanPSMT"/>
          <w:color w:val="242021"/>
        </w:rPr>
        <w:t xml:space="preserve"> interpretive strategy immediately become apparent.</w:t>
      </w:r>
      <w:r w:rsidR="000442C1">
        <w:rPr>
          <w:rFonts w:ascii="TimesNewRomanPSMT" w:hAnsi="TimesNewRomanPSMT"/>
          <w:color w:val="242021"/>
        </w:rPr>
        <w:t xml:space="preserve"> </w:t>
      </w:r>
      <w:r w:rsidR="00CE6D8A">
        <w:rPr>
          <w:rFonts w:ascii="TimesNewRomanPSMT" w:hAnsi="TimesNewRomanPSMT"/>
          <w:color w:val="242021"/>
        </w:rPr>
        <w:t>E</w:t>
      </w:r>
      <w:r w:rsidR="00AE4D12">
        <w:rPr>
          <w:rFonts w:ascii="TimesNewRomanPSMT" w:hAnsi="TimesNewRomanPSMT"/>
          <w:color w:val="242021"/>
        </w:rPr>
        <w:t>valuat</w:t>
      </w:r>
      <w:r w:rsidR="00CE6D8A">
        <w:rPr>
          <w:rFonts w:ascii="TimesNewRomanPSMT" w:hAnsi="TimesNewRomanPSMT"/>
          <w:color w:val="242021"/>
        </w:rPr>
        <w:t>ing</w:t>
      </w:r>
      <w:r w:rsidR="00AE4D12">
        <w:rPr>
          <w:rFonts w:ascii="TimesNewRomanPSMT" w:hAnsi="TimesNewRomanPSMT"/>
          <w:color w:val="242021"/>
        </w:rPr>
        <w:t xml:space="preserve"> the pseudonyms outside of their</w:t>
      </w:r>
      <w:r w:rsidR="00016D6E">
        <w:rPr>
          <w:rFonts w:ascii="TimesNewRomanPSMT" w:hAnsi="TimesNewRomanPSMT"/>
          <w:color w:val="242021"/>
        </w:rPr>
        <w:t xml:space="preserve"> intended</w:t>
      </w:r>
      <w:r w:rsidR="00AE4D12">
        <w:rPr>
          <w:rFonts w:ascii="TimesNewRomanPSMT" w:hAnsi="TimesNewRomanPSMT"/>
          <w:color w:val="242021"/>
        </w:rPr>
        <w:t xml:space="preserve"> literary function, Adorno turns to measuring up the form and content of Kierkegaard’s aesthetic writings according to the aforementioned “standard of the real”</w:t>
      </w:r>
      <w:r w:rsidR="00483358">
        <w:rPr>
          <w:rFonts w:ascii="TimesNewRomanPSMT" w:hAnsi="TimesNewRomanPSMT"/>
          <w:color w:val="242021"/>
        </w:rPr>
        <w:t xml:space="preserve"> (</w:t>
      </w:r>
      <w:r w:rsidR="00E52BC5">
        <w:rPr>
          <w:rFonts w:ascii="TimesNewRomanPSMT" w:hAnsi="TimesNewRomanPSMT"/>
          <w:color w:val="242021"/>
        </w:rPr>
        <w:t>i.e.,</w:t>
      </w:r>
      <w:r w:rsidR="0014238A">
        <w:rPr>
          <w:rFonts w:ascii="TimesNewRomanPSMT" w:hAnsi="TimesNewRomanPSMT"/>
          <w:color w:val="242021"/>
        </w:rPr>
        <w:t xml:space="preserve"> wh</w:t>
      </w:r>
      <w:r w:rsidR="006F4835">
        <w:rPr>
          <w:rFonts w:ascii="TimesNewRomanPSMT" w:hAnsi="TimesNewRomanPSMT"/>
          <w:color w:val="242021"/>
        </w:rPr>
        <w:t xml:space="preserve">ether and to what extent the </w:t>
      </w:r>
      <w:r w:rsidR="0014238A">
        <w:rPr>
          <w:rFonts w:ascii="TimesNewRomanPSMT" w:hAnsi="TimesNewRomanPSMT"/>
          <w:color w:val="242021"/>
        </w:rPr>
        <w:t>content of his</w:t>
      </w:r>
      <w:r w:rsidR="00BB03DF">
        <w:rPr>
          <w:rFonts w:ascii="TimesNewRomanPSMT" w:hAnsi="TimesNewRomanPSMT"/>
          <w:color w:val="242021"/>
        </w:rPr>
        <w:t xml:space="preserve"> pseudonymous</w:t>
      </w:r>
      <w:r w:rsidR="0014238A">
        <w:rPr>
          <w:rFonts w:ascii="TimesNewRomanPSMT" w:hAnsi="TimesNewRomanPSMT"/>
          <w:color w:val="242021"/>
        </w:rPr>
        <w:t xml:space="preserve"> work </w:t>
      </w:r>
      <w:r w:rsidR="006F4835">
        <w:rPr>
          <w:rFonts w:ascii="TimesNewRomanPSMT" w:hAnsi="TimesNewRomanPSMT"/>
          <w:color w:val="242021"/>
        </w:rPr>
        <w:t>bears any relation</w:t>
      </w:r>
      <w:r w:rsidR="0014238A">
        <w:rPr>
          <w:rFonts w:ascii="TimesNewRomanPSMT" w:hAnsi="TimesNewRomanPSMT"/>
          <w:color w:val="242021"/>
        </w:rPr>
        <w:t xml:space="preserve"> </w:t>
      </w:r>
      <w:r w:rsidR="00CE6D8A">
        <w:rPr>
          <w:rFonts w:ascii="TimesNewRomanPSMT" w:hAnsi="TimesNewRomanPSMT"/>
          <w:color w:val="242021"/>
        </w:rPr>
        <w:t>to</w:t>
      </w:r>
      <w:r w:rsidR="00C15F15">
        <w:rPr>
          <w:rFonts w:ascii="TimesNewRomanPSMT" w:hAnsi="TimesNewRomanPSMT"/>
          <w:color w:val="242021"/>
        </w:rPr>
        <w:t xml:space="preserve"> objective</w:t>
      </w:r>
      <w:r w:rsidR="00374B0B">
        <w:rPr>
          <w:rFonts w:ascii="TimesNewRomanPSMT" w:hAnsi="TimesNewRomanPSMT"/>
          <w:color w:val="242021"/>
        </w:rPr>
        <w:t xml:space="preserve"> reality</w:t>
      </w:r>
      <w:r w:rsidR="00483358">
        <w:rPr>
          <w:rFonts w:ascii="TimesNewRomanPSMT" w:hAnsi="TimesNewRomanPSMT"/>
          <w:color w:val="242021"/>
        </w:rPr>
        <w:t>)</w:t>
      </w:r>
      <w:r w:rsidR="00AE4D12">
        <w:rPr>
          <w:rFonts w:ascii="TimesNewRomanPSMT" w:hAnsi="TimesNewRomanPSMT"/>
          <w:color w:val="242021"/>
        </w:rPr>
        <w:t>. By this standard, Adorno finds the</w:t>
      </w:r>
      <w:r w:rsidR="00543417">
        <w:rPr>
          <w:rFonts w:ascii="TimesNewRomanPSMT" w:hAnsi="TimesNewRomanPSMT"/>
          <w:color w:val="242021"/>
        </w:rPr>
        <w:t xml:space="preserve"> pseudonyms </w:t>
      </w:r>
      <w:r w:rsidR="00AE4D12">
        <w:rPr>
          <w:rFonts w:ascii="TimesNewRomanPSMT" w:hAnsi="TimesNewRomanPSMT"/>
          <w:color w:val="242021"/>
        </w:rPr>
        <w:t>utterly wanting</w:t>
      </w:r>
      <w:r w:rsidR="00143A0D">
        <w:rPr>
          <w:rFonts w:ascii="TimesNewRomanPSMT" w:hAnsi="TimesNewRomanPSMT"/>
          <w:color w:val="242021"/>
        </w:rPr>
        <w:t>. As he puts it, they are</w:t>
      </w:r>
      <w:r w:rsidR="00AE4D12">
        <w:rPr>
          <w:rFonts w:ascii="TimesNewRomanPSMT" w:hAnsi="TimesNewRomanPSMT"/>
          <w:color w:val="242021"/>
        </w:rPr>
        <w:t xml:space="preserve"> “abstract figures” who are “not living bodies in whose incomparable existence intention is densely embedded”.</w:t>
      </w:r>
      <w:r w:rsidR="00AE4D12">
        <w:rPr>
          <w:rStyle w:val="FootnoteReference"/>
          <w:rFonts w:ascii="TimesNewRomanPSMT" w:hAnsi="TimesNewRomanPSMT"/>
          <w:color w:val="242021"/>
        </w:rPr>
        <w:footnoteReference w:id="73"/>
      </w:r>
      <w:r w:rsidR="00AE4D12">
        <w:rPr>
          <w:rFonts w:ascii="TimesNewRomanPSMT" w:hAnsi="TimesNewRomanPSMT"/>
          <w:color w:val="242021"/>
        </w:rPr>
        <w:t xml:space="preserve"> Instead, the aesthetic figures constructed in Kierkegaard’s pseudonyms are of a “formulaic character” and “strictly illustrations of his philosophical categories”.</w:t>
      </w:r>
      <w:r w:rsidR="00AE4D12">
        <w:rPr>
          <w:rStyle w:val="FootnoteReference"/>
          <w:rFonts w:ascii="TimesNewRomanPSMT" w:hAnsi="TimesNewRomanPSMT"/>
          <w:color w:val="242021"/>
        </w:rPr>
        <w:footnoteReference w:id="74"/>
      </w:r>
      <w:r w:rsidR="00AE4D12">
        <w:rPr>
          <w:rFonts w:ascii="TimesNewRomanPSMT" w:hAnsi="TimesNewRomanPSMT"/>
          <w:color w:val="242021"/>
        </w:rPr>
        <w:t xml:space="preserve"> </w:t>
      </w:r>
      <w:r w:rsidR="00BA77C9">
        <w:rPr>
          <w:rFonts w:ascii="TimesNewRomanPSMT" w:hAnsi="TimesNewRomanPSMT"/>
          <w:color w:val="242021"/>
        </w:rPr>
        <w:t xml:space="preserve">Exposing </w:t>
      </w:r>
      <w:r w:rsidR="00AE4D12">
        <w:rPr>
          <w:rFonts w:ascii="TimesNewRomanPSMT" w:hAnsi="TimesNewRomanPSMT"/>
          <w:color w:val="242021"/>
        </w:rPr>
        <w:t>Kierkegaard’s pseudonyms to philosophical critique rather than taking them at face value, it becomes clear</w:t>
      </w:r>
      <w:r w:rsidR="00BA77C9">
        <w:rPr>
          <w:rFonts w:ascii="TimesNewRomanPSMT" w:hAnsi="TimesNewRomanPSMT"/>
          <w:color w:val="242021"/>
        </w:rPr>
        <w:t xml:space="preserve"> to Adorno</w:t>
      </w:r>
      <w:r w:rsidR="00AE4D12">
        <w:rPr>
          <w:rFonts w:ascii="TimesNewRomanPSMT" w:hAnsi="TimesNewRomanPSMT"/>
          <w:color w:val="242021"/>
        </w:rPr>
        <w:t xml:space="preserve"> how far they</w:t>
      </w:r>
      <w:r w:rsidR="003C1AEF">
        <w:rPr>
          <w:rFonts w:ascii="TimesNewRomanPSMT" w:hAnsi="TimesNewRomanPSMT"/>
          <w:color w:val="242021"/>
        </w:rPr>
        <w:t xml:space="preserve"> bear any</w:t>
      </w:r>
      <w:r w:rsidR="00AE4D12">
        <w:rPr>
          <w:rFonts w:ascii="TimesNewRomanPSMT" w:hAnsi="TimesNewRomanPSMT"/>
          <w:color w:val="242021"/>
        </w:rPr>
        <w:t xml:space="preserve"> correspond</w:t>
      </w:r>
      <w:r w:rsidR="003C1AEF">
        <w:rPr>
          <w:rFonts w:ascii="TimesNewRomanPSMT" w:hAnsi="TimesNewRomanPSMT"/>
          <w:color w:val="242021"/>
        </w:rPr>
        <w:t>ence</w:t>
      </w:r>
      <w:r w:rsidR="00AE4D12">
        <w:rPr>
          <w:rFonts w:ascii="TimesNewRomanPSMT" w:hAnsi="TimesNewRomanPSMT"/>
          <w:color w:val="242021"/>
        </w:rPr>
        <w:t xml:space="preserve"> with the</w:t>
      </w:r>
      <w:r w:rsidR="003C1AEF">
        <w:rPr>
          <w:rFonts w:ascii="TimesNewRomanPSMT" w:hAnsi="TimesNewRomanPSMT"/>
          <w:color w:val="242021"/>
        </w:rPr>
        <w:t xml:space="preserve"> objective</w:t>
      </w:r>
      <w:r w:rsidR="00AE4D12">
        <w:rPr>
          <w:rFonts w:ascii="TimesNewRomanPSMT" w:hAnsi="TimesNewRomanPSMT"/>
          <w:color w:val="242021"/>
        </w:rPr>
        <w:t xml:space="preserve"> content of reality: “He who…steadfastly challenged the identity of thought and being, casually lets existence be governed by thought in the aesthetic object.”</w:t>
      </w:r>
      <w:r w:rsidR="00AE4D12">
        <w:rPr>
          <w:rStyle w:val="FootnoteReference"/>
          <w:rFonts w:ascii="TimesNewRomanPSMT" w:hAnsi="TimesNewRomanPSMT"/>
          <w:color w:val="242021"/>
        </w:rPr>
        <w:footnoteReference w:id="75"/>
      </w:r>
      <w:r w:rsidR="008D5895">
        <w:rPr>
          <w:rFonts w:ascii="TimesNewRomanPSMT" w:hAnsi="TimesNewRomanPSMT"/>
          <w:color w:val="242021"/>
        </w:rPr>
        <w:t xml:space="preserve"> In other words,</w:t>
      </w:r>
      <w:r w:rsidR="00AE4D12">
        <w:rPr>
          <w:rFonts w:ascii="TimesNewRomanPSMT" w:hAnsi="TimesNewRomanPSMT"/>
          <w:color w:val="242021"/>
        </w:rPr>
        <w:t xml:space="preserve"> Kierkegaard’s pseudonyms</w:t>
      </w:r>
      <w:r w:rsidR="007A671E">
        <w:rPr>
          <w:rFonts w:ascii="TimesNewRomanPSMT" w:hAnsi="TimesNewRomanPSMT"/>
          <w:color w:val="242021"/>
        </w:rPr>
        <w:t xml:space="preserve"> do not</w:t>
      </w:r>
      <w:r w:rsidR="00AE4D12">
        <w:rPr>
          <w:rFonts w:ascii="TimesNewRomanPSMT" w:hAnsi="TimesNewRomanPSMT"/>
          <w:color w:val="242021"/>
        </w:rPr>
        <w:t xml:space="preserve"> correspond </w:t>
      </w:r>
      <w:r w:rsidR="00C943CB">
        <w:rPr>
          <w:rFonts w:ascii="TimesNewRomanPSMT" w:hAnsi="TimesNewRomanPSMT"/>
          <w:color w:val="242021"/>
        </w:rPr>
        <w:t>in any substantive sense with</w:t>
      </w:r>
      <w:r w:rsidR="00AE4D12">
        <w:rPr>
          <w:rFonts w:ascii="TimesNewRomanPSMT" w:hAnsi="TimesNewRomanPSMT"/>
          <w:color w:val="242021"/>
        </w:rPr>
        <w:t xml:space="preserve"> phenomena </w:t>
      </w:r>
      <w:r w:rsidR="007A671E">
        <w:rPr>
          <w:rFonts w:ascii="TimesNewRomanPSMT" w:hAnsi="TimesNewRomanPSMT"/>
          <w:color w:val="242021"/>
        </w:rPr>
        <w:t>which</w:t>
      </w:r>
      <w:r w:rsidR="00AE4D12">
        <w:rPr>
          <w:rFonts w:ascii="TimesNewRomanPSMT" w:hAnsi="TimesNewRomanPSMT"/>
          <w:color w:val="242021"/>
        </w:rPr>
        <w:t xml:space="preserve"> can be found in</w:t>
      </w:r>
      <w:r w:rsidR="007A671E">
        <w:rPr>
          <w:rFonts w:ascii="TimesNewRomanPSMT" w:hAnsi="TimesNewRomanPSMT"/>
          <w:color w:val="242021"/>
        </w:rPr>
        <w:t xml:space="preserve"> objective reality</w:t>
      </w:r>
      <w:r w:rsidR="00AE4D12">
        <w:rPr>
          <w:rFonts w:ascii="TimesNewRomanPSMT" w:hAnsi="TimesNewRomanPSMT"/>
          <w:color w:val="242021"/>
        </w:rPr>
        <w:t>. Rather, their origin is Kierkegaard’s “own speculative intention and traitorous literalness”</w:t>
      </w:r>
      <w:r w:rsidR="007A671E">
        <w:rPr>
          <w:rFonts w:ascii="TimesNewRomanPSMT" w:hAnsi="TimesNewRomanPSMT"/>
          <w:color w:val="242021"/>
        </w:rPr>
        <w:t>,</w:t>
      </w:r>
      <w:r w:rsidR="008D5895">
        <w:rPr>
          <w:rFonts w:ascii="TimesNewRomanPSMT" w:hAnsi="TimesNewRomanPSMT"/>
          <w:color w:val="242021"/>
        </w:rPr>
        <w:t xml:space="preserve"> and</w:t>
      </w:r>
      <w:r w:rsidR="00AE4D12">
        <w:rPr>
          <w:rFonts w:ascii="TimesNewRomanPSMT" w:hAnsi="TimesNewRomanPSMT"/>
          <w:color w:val="242021"/>
        </w:rPr>
        <w:t xml:space="preserve"> they are only</w:t>
      </w:r>
      <w:r w:rsidR="007A671E">
        <w:rPr>
          <w:rFonts w:ascii="TimesNewRomanPSMT" w:hAnsi="TimesNewRomanPSMT"/>
          <w:color w:val="242021"/>
        </w:rPr>
        <w:t xml:space="preserve"> coherent</w:t>
      </w:r>
      <w:r w:rsidR="00AE4D12">
        <w:rPr>
          <w:rFonts w:ascii="TimesNewRomanPSMT" w:hAnsi="TimesNewRomanPSMT"/>
          <w:color w:val="242021"/>
        </w:rPr>
        <w:t xml:space="preserve"> insofar as they fit within Kierkegaard’s</w:t>
      </w:r>
      <w:r w:rsidR="008D5895">
        <w:rPr>
          <w:rFonts w:ascii="TimesNewRomanPSMT" w:hAnsi="TimesNewRomanPSMT"/>
          <w:color w:val="242021"/>
        </w:rPr>
        <w:t xml:space="preserve"> wider</w:t>
      </w:r>
      <w:r w:rsidR="00AE4D12">
        <w:rPr>
          <w:rFonts w:ascii="TimesNewRomanPSMT" w:hAnsi="TimesNewRomanPSMT"/>
          <w:color w:val="242021"/>
        </w:rPr>
        <w:t xml:space="preserve"> schema.</w:t>
      </w:r>
      <w:r w:rsidR="00AE4D12">
        <w:rPr>
          <w:rStyle w:val="FootnoteReference"/>
          <w:rFonts w:ascii="TimesNewRomanPSMT" w:hAnsi="TimesNewRomanPSMT"/>
          <w:color w:val="242021"/>
        </w:rPr>
        <w:footnoteReference w:id="76"/>
      </w:r>
      <w:r w:rsidR="00AE4D12">
        <w:rPr>
          <w:rFonts w:ascii="TimesNewRomanPSMT" w:hAnsi="TimesNewRomanPSMT"/>
          <w:color w:val="242021"/>
        </w:rPr>
        <w:t xml:space="preserve"> </w:t>
      </w:r>
    </w:p>
    <w:p w14:paraId="2C0BDD2B" w14:textId="28FA6A0B" w:rsidR="00AE4D12" w:rsidRDefault="00F217AC" w:rsidP="00AE4D12">
      <w:pPr>
        <w:rPr>
          <w:rFonts w:ascii="TimesNewRomanPSMT" w:hAnsi="TimesNewRomanPSMT"/>
          <w:color w:val="242021"/>
        </w:rPr>
      </w:pPr>
      <w:r>
        <w:rPr>
          <w:rFonts w:ascii="TimesNewRomanPSMT" w:hAnsi="TimesNewRomanPSMT"/>
          <w:color w:val="242021"/>
        </w:rPr>
        <w:t xml:space="preserve">At this early stage, </w:t>
      </w:r>
      <w:r w:rsidR="00AE4D12">
        <w:rPr>
          <w:rFonts w:ascii="TimesNewRomanPSMT" w:hAnsi="TimesNewRomanPSMT"/>
          <w:color w:val="242021"/>
        </w:rPr>
        <w:t xml:space="preserve">Adorno links </w:t>
      </w:r>
      <w:r w:rsidR="007A671E">
        <w:rPr>
          <w:rFonts w:ascii="TimesNewRomanPSMT" w:hAnsi="TimesNewRomanPSMT"/>
          <w:color w:val="242021"/>
        </w:rPr>
        <w:t>t</w:t>
      </w:r>
      <w:r w:rsidR="00AE4D12">
        <w:rPr>
          <w:rFonts w:ascii="TimesNewRomanPSMT" w:hAnsi="TimesNewRomanPSMT"/>
          <w:color w:val="242021"/>
        </w:rPr>
        <w:t>his approach</w:t>
      </w:r>
      <w:r w:rsidR="002A7B2A">
        <w:rPr>
          <w:rFonts w:ascii="TimesNewRomanPSMT" w:hAnsi="TimesNewRomanPSMT"/>
          <w:color w:val="242021"/>
        </w:rPr>
        <w:t xml:space="preserve"> to interpretation </w:t>
      </w:r>
      <w:r w:rsidR="001B3374">
        <w:rPr>
          <w:rFonts w:ascii="TimesNewRomanPSMT" w:hAnsi="TimesNewRomanPSMT"/>
          <w:color w:val="242021"/>
        </w:rPr>
        <w:t>to</w:t>
      </w:r>
      <w:r w:rsidR="00AE4D12">
        <w:rPr>
          <w:rFonts w:ascii="TimesNewRomanPSMT" w:hAnsi="TimesNewRomanPSMT"/>
          <w:color w:val="242021"/>
        </w:rPr>
        <w:t xml:space="preserve"> </w:t>
      </w:r>
      <w:r w:rsidR="007A671E">
        <w:rPr>
          <w:rFonts w:ascii="TimesNewRomanPSMT" w:hAnsi="TimesNewRomanPSMT"/>
          <w:color w:val="242021"/>
        </w:rPr>
        <w:t>an</w:t>
      </w:r>
      <w:r w:rsidR="00AE4D12">
        <w:rPr>
          <w:rFonts w:ascii="TimesNewRomanPSMT" w:hAnsi="TimesNewRomanPSMT"/>
          <w:color w:val="242021"/>
        </w:rPr>
        <w:t xml:space="preserve"> emphasis</w:t>
      </w:r>
      <w:r w:rsidR="00ED5044">
        <w:rPr>
          <w:rFonts w:ascii="TimesNewRomanPSMT" w:hAnsi="TimesNewRomanPSMT"/>
          <w:color w:val="242021"/>
        </w:rPr>
        <w:t xml:space="preserve"> on</w:t>
      </w:r>
      <w:r w:rsidR="00AE4D12">
        <w:rPr>
          <w:rFonts w:ascii="TimesNewRomanPSMT" w:hAnsi="TimesNewRomanPSMT"/>
          <w:color w:val="242021"/>
        </w:rPr>
        <w:t xml:space="preserve"> </w:t>
      </w:r>
      <w:r w:rsidR="001B3374">
        <w:rPr>
          <w:rFonts w:ascii="TimesNewRomanPSMT" w:hAnsi="TimesNewRomanPSMT"/>
          <w:color w:val="242021"/>
        </w:rPr>
        <w:t xml:space="preserve">reading </w:t>
      </w:r>
      <w:r w:rsidR="00AE4D12">
        <w:rPr>
          <w:rFonts w:ascii="TimesNewRomanPSMT" w:hAnsi="TimesNewRomanPSMT"/>
          <w:color w:val="242021"/>
        </w:rPr>
        <w:t>metaphors and images</w:t>
      </w:r>
      <w:r w:rsidR="00ED5044">
        <w:rPr>
          <w:rFonts w:ascii="TimesNewRomanPSMT" w:hAnsi="TimesNewRomanPSMT"/>
          <w:color w:val="242021"/>
        </w:rPr>
        <w:t xml:space="preserve"> which appear in</w:t>
      </w:r>
      <w:r w:rsidR="001B3374">
        <w:rPr>
          <w:rFonts w:ascii="TimesNewRomanPSMT" w:hAnsi="TimesNewRomanPSMT"/>
          <w:color w:val="242021"/>
        </w:rPr>
        <w:t xml:space="preserve"> Kierkegaard’s intention</w:t>
      </w:r>
      <w:r w:rsidR="000F4BE1">
        <w:rPr>
          <w:rFonts w:ascii="TimesNewRomanPSMT" w:hAnsi="TimesNewRomanPSMT"/>
          <w:color w:val="242021"/>
        </w:rPr>
        <w:t>; an approach which is influenced</w:t>
      </w:r>
      <w:r w:rsidR="00AE4D12">
        <w:rPr>
          <w:rFonts w:ascii="TimesNewRomanPSMT" w:hAnsi="TimesNewRomanPSMT"/>
          <w:color w:val="242021"/>
        </w:rPr>
        <w:t>, as I note above, by Walter Benjamin.</w:t>
      </w:r>
      <w:r w:rsidR="00ED5044">
        <w:rPr>
          <w:rFonts w:ascii="TimesNewRomanPSMT" w:hAnsi="TimesNewRomanPSMT"/>
          <w:color w:val="242021"/>
        </w:rPr>
        <w:t xml:space="preserve"> Accordingly,</w:t>
      </w:r>
      <w:r w:rsidR="00AE4D12">
        <w:rPr>
          <w:rFonts w:ascii="TimesNewRomanPSMT" w:hAnsi="TimesNewRomanPSMT"/>
          <w:color w:val="242021"/>
        </w:rPr>
        <w:t xml:space="preserve"> Adorno writes that Kierkegaard’s metaphors and images, “are to be called back out of the imagery to their authentic reality.”</w:t>
      </w:r>
      <w:r w:rsidR="00AE4D12">
        <w:rPr>
          <w:rStyle w:val="FootnoteReference"/>
          <w:rFonts w:ascii="TimesNewRomanPSMT" w:hAnsi="TimesNewRomanPSMT"/>
          <w:color w:val="242021"/>
        </w:rPr>
        <w:footnoteReference w:id="77"/>
      </w:r>
      <w:r w:rsidR="00AE4D12">
        <w:rPr>
          <w:rFonts w:ascii="TimesNewRomanPSMT" w:hAnsi="TimesNewRomanPSMT"/>
          <w:color w:val="242021"/>
        </w:rPr>
        <w:t xml:space="preserve"> When taken out of Kierkegaard’s context, these metaphors “gain their own autonomy” and demonstrate the untruth of what Adorno claims </w:t>
      </w:r>
      <w:r w:rsidR="00ED5044">
        <w:rPr>
          <w:rFonts w:ascii="TimesNewRomanPSMT" w:hAnsi="TimesNewRomanPSMT"/>
          <w:color w:val="242021"/>
        </w:rPr>
        <w:t>is</w:t>
      </w:r>
      <w:r w:rsidR="00AE4D12">
        <w:rPr>
          <w:rFonts w:ascii="TimesNewRomanPSMT" w:hAnsi="TimesNewRomanPSMT"/>
          <w:color w:val="242021"/>
        </w:rPr>
        <w:t xml:space="preserve"> Kierkegaard’s schema, particularly his spheres of existence, demonstrating</w:t>
      </w:r>
      <w:r w:rsidR="00ED5044">
        <w:rPr>
          <w:rFonts w:ascii="TimesNewRomanPSMT" w:hAnsi="TimesNewRomanPSMT"/>
          <w:color w:val="242021"/>
        </w:rPr>
        <w:t xml:space="preserve"> how they </w:t>
      </w:r>
      <w:r w:rsidR="00AE4D12">
        <w:rPr>
          <w:rFonts w:ascii="TimesNewRomanPSMT" w:hAnsi="TimesNewRomanPSMT"/>
          <w:color w:val="242021"/>
        </w:rPr>
        <w:t>fail to correspond</w:t>
      </w:r>
      <w:r w:rsidR="00ED5044">
        <w:rPr>
          <w:rFonts w:ascii="TimesNewRomanPSMT" w:hAnsi="TimesNewRomanPSMT"/>
          <w:color w:val="242021"/>
        </w:rPr>
        <w:t xml:space="preserve"> in any substantive way with</w:t>
      </w:r>
      <w:r w:rsidR="00AE4D12">
        <w:rPr>
          <w:rFonts w:ascii="TimesNewRomanPSMT" w:hAnsi="TimesNewRomanPSMT"/>
          <w:color w:val="242021"/>
        </w:rPr>
        <w:t xml:space="preserve"> concrete historical reality.</w:t>
      </w:r>
      <w:r w:rsidR="00AE4D12">
        <w:rPr>
          <w:rStyle w:val="FootnoteReference"/>
          <w:rFonts w:ascii="TimesNewRomanPSMT" w:hAnsi="TimesNewRomanPSMT"/>
          <w:color w:val="242021"/>
        </w:rPr>
        <w:footnoteReference w:id="78"/>
      </w:r>
      <w:r w:rsidR="00AE4D12">
        <w:rPr>
          <w:rFonts w:ascii="TimesNewRomanPSMT" w:hAnsi="TimesNewRomanPSMT"/>
          <w:color w:val="242021"/>
        </w:rPr>
        <w:t xml:space="preserve"> This view that the aesthetic images hold the interpretive key to understanding the truth of Kierkegaard’s philosophy informs Adorno’s controversial decision to read </w:t>
      </w:r>
      <w:r w:rsidR="00AE4D12">
        <w:rPr>
          <w:rFonts w:ascii="TimesNewRomanPSMT" w:hAnsi="TimesNewRomanPSMT"/>
          <w:i/>
          <w:iCs/>
          <w:color w:val="242021"/>
        </w:rPr>
        <w:t xml:space="preserve">Construction </w:t>
      </w:r>
      <w:r w:rsidR="00AE4D12">
        <w:rPr>
          <w:rFonts w:ascii="TimesNewRomanPSMT" w:hAnsi="TimesNewRomanPSMT"/>
          <w:color w:val="242021"/>
        </w:rPr>
        <w:t>against the grain</w:t>
      </w:r>
      <w:r w:rsidR="0011242D">
        <w:rPr>
          <w:rFonts w:ascii="TimesNewRomanPSMT" w:hAnsi="TimesNewRomanPSMT"/>
          <w:color w:val="242021"/>
        </w:rPr>
        <w:t xml:space="preserve"> and leads to the</w:t>
      </w:r>
      <w:r w:rsidR="00AE4D12">
        <w:rPr>
          <w:rFonts w:ascii="TimesNewRomanPSMT" w:hAnsi="TimesNewRomanPSMT"/>
          <w:color w:val="242021"/>
        </w:rPr>
        <w:t xml:space="preserve"> focus</w:t>
      </w:r>
      <w:r w:rsidR="0011242D">
        <w:rPr>
          <w:rFonts w:ascii="TimesNewRomanPSMT" w:hAnsi="TimesNewRomanPSMT"/>
          <w:color w:val="242021"/>
        </w:rPr>
        <w:t xml:space="preserve"> of</w:t>
      </w:r>
      <w:r w:rsidR="00AE4D12">
        <w:rPr>
          <w:rFonts w:ascii="TimesNewRomanPSMT" w:hAnsi="TimesNewRomanPSMT"/>
          <w:color w:val="242021"/>
        </w:rPr>
        <w:t xml:space="preserve"> his </w:t>
      </w:r>
      <w:r w:rsidR="00AE4D12">
        <w:rPr>
          <w:rFonts w:ascii="TimesNewRomanPSMT" w:hAnsi="TimesNewRomanPSMT"/>
          <w:color w:val="242021"/>
        </w:rPr>
        <w:lastRenderedPageBreak/>
        <w:t>study on Kierkegaard’s aesthetic writings, rather than the conventional centrepieces of Kierkegaard’s thought, the proto-existentialist themes and theological writings.</w:t>
      </w:r>
      <w:r w:rsidR="00AE4D12">
        <w:rPr>
          <w:rStyle w:val="FootnoteReference"/>
          <w:rFonts w:ascii="TimesNewRomanPSMT" w:hAnsi="TimesNewRomanPSMT"/>
          <w:color w:val="242021"/>
        </w:rPr>
        <w:footnoteReference w:id="79"/>
      </w:r>
      <w:r w:rsidR="00AE4D12">
        <w:rPr>
          <w:rFonts w:ascii="TimesNewRomanPSMT" w:hAnsi="TimesNewRomanPSMT"/>
          <w:color w:val="242021"/>
        </w:rPr>
        <w:t xml:space="preserve">  </w:t>
      </w:r>
    </w:p>
    <w:p w14:paraId="2BDDF6EC" w14:textId="1AAD60E6" w:rsidR="006543C1" w:rsidRDefault="00172A0F" w:rsidP="00994457">
      <w:pPr>
        <w:pStyle w:val="Heading2"/>
      </w:pPr>
      <w:bookmarkStart w:id="10" w:name="_Toc152101075"/>
      <w:r>
        <w:t>2.2</w:t>
      </w:r>
      <w:r w:rsidR="00960CEF">
        <w:t xml:space="preserve"> Adorno’s Critique of</w:t>
      </w:r>
      <w:r>
        <w:t xml:space="preserve"> </w:t>
      </w:r>
      <w:r w:rsidR="00AE4D12">
        <w:t>Kierkegaard’s “Objectless Inwardness”</w:t>
      </w:r>
      <w:bookmarkEnd w:id="10"/>
      <w:r w:rsidR="00AE4D12">
        <w:t xml:space="preserve"> </w:t>
      </w:r>
    </w:p>
    <w:p w14:paraId="5DD73448" w14:textId="735307B8" w:rsidR="00D260DA" w:rsidRPr="00B879E7" w:rsidRDefault="006543C1" w:rsidP="006543C1">
      <w:pPr>
        <w:rPr>
          <w:rFonts w:ascii="TimesNewRomanPSMT" w:hAnsi="TimesNewRomanPSMT"/>
          <w:color w:val="242021"/>
        </w:rPr>
      </w:pPr>
      <w:r w:rsidRPr="006543C1">
        <w:rPr>
          <w:rFonts w:ascii="Times New Roman" w:hAnsi="Times New Roman" w:cs="Times New Roman"/>
        </w:rPr>
        <w:t>From his first denunciation of the artificial character of Kierkegaard’s aesthetic pseudonyms, Adorno’s critique is centred around the idea that Kierkegaard</w:t>
      </w:r>
      <w:r w:rsidR="00253FFE">
        <w:rPr>
          <w:rFonts w:ascii="Times New Roman" w:hAnsi="Times New Roman" w:cs="Times New Roman"/>
        </w:rPr>
        <w:t>’s philosophy</w:t>
      </w:r>
      <w:r w:rsidRPr="006543C1">
        <w:rPr>
          <w:rFonts w:ascii="Times New Roman" w:hAnsi="Times New Roman" w:cs="Times New Roman"/>
        </w:rPr>
        <w:t xml:space="preserve"> in various ways fails to engage properly with the society, history, and concrete material conditions of the external</w:t>
      </w:r>
      <w:r w:rsidR="00B12247">
        <w:rPr>
          <w:rFonts w:ascii="Times New Roman" w:hAnsi="Times New Roman" w:cs="Times New Roman"/>
        </w:rPr>
        <w:t>, objective</w:t>
      </w:r>
      <w:r w:rsidRPr="006543C1">
        <w:rPr>
          <w:rFonts w:ascii="Times New Roman" w:hAnsi="Times New Roman" w:cs="Times New Roman"/>
        </w:rPr>
        <w:t xml:space="preserve"> world.</w:t>
      </w:r>
      <w:r w:rsidRPr="006543C1">
        <w:rPr>
          <w:rStyle w:val="FootnoteReference"/>
          <w:rFonts w:ascii="Times New Roman" w:hAnsi="Times New Roman" w:cs="Times New Roman"/>
        </w:rPr>
        <w:footnoteReference w:id="80"/>
      </w:r>
      <w:r w:rsidRPr="006543C1">
        <w:rPr>
          <w:rFonts w:ascii="Times New Roman" w:hAnsi="Times New Roman" w:cs="Times New Roman"/>
        </w:rPr>
        <w:t xml:space="preserve"> Two chapters of </w:t>
      </w:r>
      <w:r w:rsidR="005D2B81">
        <w:rPr>
          <w:rFonts w:ascii="Times New Roman" w:hAnsi="Times New Roman" w:cs="Times New Roman"/>
          <w:i/>
          <w:iCs/>
        </w:rPr>
        <w:t xml:space="preserve">Construction </w:t>
      </w:r>
      <w:r w:rsidRPr="006543C1">
        <w:rPr>
          <w:rFonts w:ascii="Times New Roman" w:hAnsi="Times New Roman" w:cs="Times New Roman"/>
        </w:rPr>
        <w:t>are dedicated to an analysis and explication of Kierkegaard’s</w:t>
      </w:r>
      <w:r w:rsidR="00B12247">
        <w:rPr>
          <w:rFonts w:ascii="Times New Roman" w:hAnsi="Times New Roman" w:cs="Times New Roman"/>
        </w:rPr>
        <w:t xml:space="preserve"> idea of</w:t>
      </w:r>
      <w:r w:rsidRPr="006543C1">
        <w:rPr>
          <w:rFonts w:ascii="Times New Roman" w:hAnsi="Times New Roman" w:cs="Times New Roman"/>
        </w:rPr>
        <w:t xml:space="preserve"> inwardness, which</w:t>
      </w:r>
      <w:r w:rsidR="00B12247">
        <w:rPr>
          <w:rFonts w:ascii="Times New Roman" w:hAnsi="Times New Roman" w:cs="Times New Roman"/>
        </w:rPr>
        <w:t xml:space="preserve"> really</w:t>
      </w:r>
      <w:r w:rsidRPr="006543C1">
        <w:rPr>
          <w:rFonts w:ascii="Times New Roman" w:hAnsi="Times New Roman" w:cs="Times New Roman"/>
        </w:rPr>
        <w:t xml:space="preserve"> </w:t>
      </w:r>
      <w:r w:rsidR="003626E6">
        <w:rPr>
          <w:rFonts w:ascii="Times New Roman" w:hAnsi="Times New Roman" w:cs="Times New Roman"/>
        </w:rPr>
        <w:t>represents the foundation of everything else which follows in</w:t>
      </w:r>
      <w:r w:rsidRPr="006543C1">
        <w:rPr>
          <w:rFonts w:ascii="Times New Roman" w:hAnsi="Times New Roman" w:cs="Times New Roman"/>
        </w:rPr>
        <w:t xml:space="preserve"> Adorno’s</w:t>
      </w:r>
      <w:r w:rsidR="003626E6">
        <w:rPr>
          <w:rFonts w:ascii="Times New Roman" w:hAnsi="Times New Roman" w:cs="Times New Roman"/>
        </w:rPr>
        <w:t xml:space="preserve"> critique</w:t>
      </w:r>
      <w:r w:rsidRPr="006543C1">
        <w:rPr>
          <w:rFonts w:ascii="Times New Roman" w:hAnsi="Times New Roman" w:cs="Times New Roman"/>
        </w:rPr>
        <w:t>.</w:t>
      </w:r>
      <w:r w:rsidR="0069623E">
        <w:rPr>
          <w:rFonts w:ascii="Times New Roman" w:hAnsi="Times New Roman" w:cs="Times New Roman"/>
        </w:rPr>
        <w:t xml:space="preserve"> </w:t>
      </w:r>
      <w:r w:rsidR="00B01A64">
        <w:rPr>
          <w:rFonts w:ascii="Times New Roman" w:hAnsi="Times New Roman" w:cs="Times New Roman"/>
        </w:rPr>
        <w:t xml:space="preserve">Given this importance, </w:t>
      </w:r>
      <w:r w:rsidR="005D2B81">
        <w:rPr>
          <w:rFonts w:ascii="Times New Roman" w:hAnsi="Times New Roman" w:cs="Times New Roman"/>
        </w:rPr>
        <w:t xml:space="preserve">in </w:t>
      </w:r>
      <w:r w:rsidR="00B93F71">
        <w:rPr>
          <w:rFonts w:ascii="Times New Roman" w:hAnsi="Times New Roman" w:cs="Times New Roman"/>
        </w:rPr>
        <w:t>the</w:t>
      </w:r>
      <w:r w:rsidR="005D2B81">
        <w:rPr>
          <w:rFonts w:ascii="Times New Roman" w:hAnsi="Times New Roman" w:cs="Times New Roman"/>
        </w:rPr>
        <w:t xml:space="preserve"> following</w:t>
      </w:r>
      <w:r w:rsidR="00B93F71">
        <w:rPr>
          <w:rFonts w:ascii="Times New Roman" w:hAnsi="Times New Roman" w:cs="Times New Roman"/>
        </w:rPr>
        <w:t xml:space="preserve"> sub-sections (</w:t>
      </w:r>
      <w:r w:rsidR="00B93F71" w:rsidRPr="009B715C">
        <w:rPr>
          <w:rFonts w:ascii="Times New Roman" w:hAnsi="Times New Roman" w:cs="Times New Roman"/>
        </w:rPr>
        <w:t>§</w:t>
      </w:r>
      <w:r w:rsidR="00B93F71">
        <w:rPr>
          <w:rFonts w:ascii="Times New Roman" w:hAnsi="Times New Roman" w:cs="Times New Roman"/>
        </w:rPr>
        <w:t>2.2</w:t>
      </w:r>
      <w:r w:rsidR="00F02259">
        <w:rPr>
          <w:rFonts w:ascii="Times New Roman" w:hAnsi="Times New Roman" w:cs="Times New Roman"/>
        </w:rPr>
        <w:t>.1</w:t>
      </w:r>
      <w:r w:rsidR="00B93F71">
        <w:rPr>
          <w:rFonts w:ascii="Times New Roman" w:hAnsi="Times New Roman" w:cs="Times New Roman"/>
        </w:rPr>
        <w:t xml:space="preserve"> to </w:t>
      </w:r>
      <w:r w:rsidR="00B93F71" w:rsidRPr="009B715C">
        <w:rPr>
          <w:rFonts w:ascii="Times New Roman" w:hAnsi="Times New Roman" w:cs="Times New Roman"/>
        </w:rPr>
        <w:t>§</w:t>
      </w:r>
      <w:r w:rsidR="00B93F71">
        <w:rPr>
          <w:rFonts w:ascii="Times New Roman" w:hAnsi="Times New Roman" w:cs="Times New Roman"/>
        </w:rPr>
        <w:t>2.2.</w:t>
      </w:r>
      <w:r w:rsidR="002A7502">
        <w:rPr>
          <w:rFonts w:ascii="Times New Roman" w:hAnsi="Times New Roman" w:cs="Times New Roman"/>
        </w:rPr>
        <w:t>5</w:t>
      </w:r>
      <w:r w:rsidR="00B93F71">
        <w:rPr>
          <w:rFonts w:ascii="Times New Roman" w:hAnsi="Times New Roman" w:cs="Times New Roman"/>
        </w:rPr>
        <w:t>)</w:t>
      </w:r>
      <w:r w:rsidR="005D2B81">
        <w:rPr>
          <w:rFonts w:ascii="Times New Roman" w:hAnsi="Times New Roman" w:cs="Times New Roman"/>
        </w:rPr>
        <w:t xml:space="preserve"> I</w:t>
      </w:r>
      <w:r w:rsidR="00A1357F">
        <w:rPr>
          <w:rFonts w:ascii="Times New Roman" w:hAnsi="Times New Roman" w:cs="Times New Roman"/>
        </w:rPr>
        <w:t xml:space="preserve"> explor</w:t>
      </w:r>
      <w:r w:rsidR="005D2B81">
        <w:rPr>
          <w:rFonts w:ascii="Times New Roman" w:hAnsi="Times New Roman" w:cs="Times New Roman"/>
        </w:rPr>
        <w:t>e</w:t>
      </w:r>
      <w:r w:rsidR="00A1357F">
        <w:rPr>
          <w:rFonts w:ascii="Times New Roman" w:hAnsi="Times New Roman" w:cs="Times New Roman"/>
        </w:rPr>
        <w:t xml:space="preserve"> the different facets of Adorno’s critique of Kierkegaard’s idea of inwardness. In </w:t>
      </w:r>
      <w:r w:rsidR="00A1357F" w:rsidRPr="009B715C">
        <w:rPr>
          <w:rFonts w:ascii="Times New Roman" w:hAnsi="Times New Roman" w:cs="Times New Roman"/>
        </w:rPr>
        <w:t>§</w:t>
      </w:r>
      <w:r w:rsidR="00A1357F">
        <w:rPr>
          <w:rFonts w:ascii="Times New Roman" w:hAnsi="Times New Roman" w:cs="Times New Roman"/>
        </w:rPr>
        <w:t>2.2</w:t>
      </w:r>
      <w:r w:rsidR="00F02259">
        <w:rPr>
          <w:rFonts w:ascii="Times New Roman" w:hAnsi="Times New Roman" w:cs="Times New Roman"/>
        </w:rPr>
        <w:t>.1</w:t>
      </w:r>
      <w:r w:rsidR="00A1357F">
        <w:rPr>
          <w:rFonts w:ascii="Times New Roman" w:hAnsi="Times New Roman" w:cs="Times New Roman"/>
        </w:rPr>
        <w:t xml:space="preserve">, I </w:t>
      </w:r>
      <w:r w:rsidR="00341BD7">
        <w:rPr>
          <w:rFonts w:ascii="Times New Roman" w:hAnsi="Times New Roman" w:cs="Times New Roman"/>
        </w:rPr>
        <w:t xml:space="preserve">discuss </w:t>
      </w:r>
      <w:r w:rsidR="00D0782E">
        <w:rPr>
          <w:rFonts w:ascii="Times New Roman" w:hAnsi="Times New Roman" w:cs="Times New Roman"/>
        </w:rPr>
        <w:t>what Adorno sees as the historical and socio-economics origins of Kierkegaard’s</w:t>
      </w:r>
      <w:r w:rsidR="00B873A5">
        <w:rPr>
          <w:rFonts w:ascii="Times New Roman" w:hAnsi="Times New Roman" w:cs="Times New Roman"/>
        </w:rPr>
        <w:t xml:space="preserve"> attachment to</w:t>
      </w:r>
      <w:r w:rsidR="00D0782E">
        <w:rPr>
          <w:rFonts w:ascii="Times New Roman" w:hAnsi="Times New Roman" w:cs="Times New Roman"/>
        </w:rPr>
        <w:t xml:space="preserve"> philosophical inwardness.</w:t>
      </w:r>
      <w:r w:rsidR="006A048A">
        <w:rPr>
          <w:rFonts w:ascii="Times New Roman" w:hAnsi="Times New Roman" w:cs="Times New Roman"/>
        </w:rPr>
        <w:t xml:space="preserve"> </w:t>
      </w:r>
      <w:r w:rsidR="00D0782E">
        <w:rPr>
          <w:rFonts w:ascii="Times New Roman" w:hAnsi="Times New Roman" w:cs="Times New Roman"/>
        </w:rPr>
        <w:t>Specifically, th</w:t>
      </w:r>
      <w:r w:rsidR="00BE72DC">
        <w:rPr>
          <w:rFonts w:ascii="Times New Roman" w:hAnsi="Times New Roman" w:cs="Times New Roman"/>
        </w:rPr>
        <w:t>is</w:t>
      </w:r>
      <w:r w:rsidR="00D0782E">
        <w:rPr>
          <w:rFonts w:ascii="Times New Roman" w:hAnsi="Times New Roman" w:cs="Times New Roman"/>
        </w:rPr>
        <w:t xml:space="preserve"> entail</w:t>
      </w:r>
      <w:r w:rsidR="009D1E75">
        <w:rPr>
          <w:rFonts w:ascii="Times New Roman" w:hAnsi="Times New Roman" w:cs="Times New Roman"/>
        </w:rPr>
        <w:t>s the view that Kierkegaard is drawn to</w:t>
      </w:r>
      <w:r w:rsidR="00BE72DC">
        <w:rPr>
          <w:rFonts w:ascii="Times New Roman" w:hAnsi="Times New Roman" w:cs="Times New Roman"/>
        </w:rPr>
        <w:t xml:space="preserve"> philosophical</w:t>
      </w:r>
      <w:r w:rsidR="009D1E75">
        <w:rPr>
          <w:rFonts w:ascii="Times New Roman" w:hAnsi="Times New Roman" w:cs="Times New Roman"/>
        </w:rPr>
        <w:t xml:space="preserve"> inwardness by virtue of</w:t>
      </w:r>
      <w:r w:rsidR="00D0782E">
        <w:rPr>
          <w:rFonts w:ascii="Times New Roman" w:hAnsi="Times New Roman" w:cs="Times New Roman"/>
        </w:rPr>
        <w:t xml:space="preserve"> his status as a </w:t>
      </w:r>
      <w:r w:rsidR="00D0782E">
        <w:rPr>
          <w:rFonts w:ascii="Times New Roman" w:hAnsi="Times New Roman" w:cs="Times New Roman"/>
          <w:i/>
          <w:iCs/>
        </w:rPr>
        <w:t>rentier</w:t>
      </w:r>
      <w:r w:rsidR="00EB668B">
        <w:rPr>
          <w:rFonts w:ascii="Times New Roman" w:hAnsi="Times New Roman" w:cs="Times New Roman"/>
        </w:rPr>
        <w:t xml:space="preserve"> who</w:t>
      </w:r>
      <w:r w:rsidR="00BE72DC">
        <w:rPr>
          <w:rFonts w:ascii="Times New Roman" w:hAnsi="Times New Roman" w:cs="Times New Roman"/>
        </w:rPr>
        <w:t xml:space="preserve"> is</w:t>
      </w:r>
      <w:r w:rsidR="002E3264">
        <w:rPr>
          <w:rFonts w:ascii="Times New Roman" w:hAnsi="Times New Roman" w:cs="Times New Roman"/>
        </w:rPr>
        <w:t xml:space="preserve"> </w:t>
      </w:r>
      <w:r w:rsidR="00DD7BF5">
        <w:rPr>
          <w:rFonts w:ascii="Times New Roman" w:hAnsi="Times New Roman" w:cs="Times New Roman"/>
        </w:rPr>
        <w:t>both</w:t>
      </w:r>
      <w:r w:rsidR="002E3264">
        <w:rPr>
          <w:rFonts w:ascii="Times New Roman" w:hAnsi="Times New Roman" w:cs="Times New Roman"/>
        </w:rPr>
        <w:t xml:space="preserve"> insulated</w:t>
      </w:r>
      <w:r w:rsidR="001B2F3C">
        <w:rPr>
          <w:rFonts w:ascii="Times New Roman" w:hAnsi="Times New Roman" w:cs="Times New Roman"/>
        </w:rPr>
        <w:t xml:space="preserve"> from</w:t>
      </w:r>
      <w:r w:rsidR="00DD7BF5">
        <w:rPr>
          <w:rFonts w:ascii="Times New Roman" w:hAnsi="Times New Roman" w:cs="Times New Roman"/>
        </w:rPr>
        <w:t xml:space="preserve"> the reality of</w:t>
      </w:r>
      <w:r w:rsidR="001B2F3C">
        <w:rPr>
          <w:rFonts w:ascii="Times New Roman" w:hAnsi="Times New Roman" w:cs="Times New Roman"/>
        </w:rPr>
        <w:t xml:space="preserve"> economic processes</w:t>
      </w:r>
      <w:r w:rsidR="002E3264">
        <w:rPr>
          <w:rFonts w:ascii="Times New Roman" w:hAnsi="Times New Roman" w:cs="Times New Roman"/>
        </w:rPr>
        <w:t xml:space="preserve"> and competition, whilst </w:t>
      </w:r>
      <w:r w:rsidR="00426036">
        <w:rPr>
          <w:rFonts w:ascii="Times New Roman" w:hAnsi="Times New Roman" w:cs="Times New Roman"/>
        </w:rPr>
        <w:t xml:space="preserve">simultaneously </w:t>
      </w:r>
      <w:r w:rsidR="002E3264">
        <w:rPr>
          <w:rFonts w:ascii="Times New Roman" w:hAnsi="Times New Roman" w:cs="Times New Roman"/>
        </w:rPr>
        <w:t>feel</w:t>
      </w:r>
      <w:r w:rsidR="004263FF">
        <w:rPr>
          <w:rFonts w:ascii="Times New Roman" w:hAnsi="Times New Roman" w:cs="Times New Roman"/>
        </w:rPr>
        <w:t>ing</w:t>
      </w:r>
      <w:r w:rsidR="002E3264">
        <w:rPr>
          <w:rFonts w:ascii="Times New Roman" w:hAnsi="Times New Roman" w:cs="Times New Roman"/>
        </w:rPr>
        <w:t xml:space="preserve"> powerless in the face of </w:t>
      </w:r>
      <w:r w:rsidR="00B25924">
        <w:rPr>
          <w:rFonts w:ascii="Times New Roman" w:hAnsi="Times New Roman" w:cs="Times New Roman"/>
        </w:rPr>
        <w:t>its</w:t>
      </w:r>
      <w:r w:rsidR="002E3264">
        <w:rPr>
          <w:rFonts w:ascii="Times New Roman" w:hAnsi="Times New Roman" w:cs="Times New Roman"/>
        </w:rPr>
        <w:t xml:space="preserve"> increasing</w:t>
      </w:r>
      <w:r w:rsidR="008E49D8">
        <w:rPr>
          <w:rFonts w:ascii="Times New Roman" w:hAnsi="Times New Roman" w:cs="Times New Roman"/>
        </w:rPr>
        <w:t xml:space="preserve"> </w:t>
      </w:r>
      <w:r w:rsidR="004263FF">
        <w:rPr>
          <w:rFonts w:ascii="Times New Roman" w:hAnsi="Times New Roman" w:cs="Times New Roman"/>
        </w:rPr>
        <w:t>all-pervasiveness</w:t>
      </w:r>
      <w:r w:rsidR="002E3264">
        <w:rPr>
          <w:rFonts w:ascii="Times New Roman" w:hAnsi="Times New Roman" w:cs="Times New Roman"/>
        </w:rPr>
        <w:t>.</w:t>
      </w:r>
      <w:r w:rsidR="00426036">
        <w:rPr>
          <w:rFonts w:ascii="Times New Roman" w:hAnsi="Times New Roman" w:cs="Times New Roman"/>
        </w:rPr>
        <w:t xml:space="preserve"> </w:t>
      </w:r>
      <w:r w:rsidR="004348A8">
        <w:rPr>
          <w:rFonts w:ascii="Times New Roman" w:hAnsi="Times New Roman" w:cs="Times New Roman"/>
        </w:rPr>
        <w:t xml:space="preserve">Between </w:t>
      </w:r>
      <w:r w:rsidR="00426036" w:rsidRPr="009B715C">
        <w:rPr>
          <w:rFonts w:ascii="Times New Roman" w:hAnsi="Times New Roman" w:cs="Times New Roman"/>
        </w:rPr>
        <w:t>§</w:t>
      </w:r>
      <w:r w:rsidR="00426036">
        <w:rPr>
          <w:rFonts w:ascii="Times New Roman" w:hAnsi="Times New Roman" w:cs="Times New Roman"/>
        </w:rPr>
        <w:t>2.2.</w:t>
      </w:r>
      <w:r w:rsidR="00A73A95">
        <w:rPr>
          <w:rFonts w:ascii="Times New Roman" w:hAnsi="Times New Roman" w:cs="Times New Roman"/>
        </w:rPr>
        <w:t>2</w:t>
      </w:r>
      <w:r w:rsidR="005C07C5">
        <w:rPr>
          <w:rFonts w:ascii="Times New Roman" w:hAnsi="Times New Roman" w:cs="Times New Roman"/>
        </w:rPr>
        <w:t xml:space="preserve"> and </w:t>
      </w:r>
      <w:r w:rsidR="005C07C5" w:rsidRPr="009B715C">
        <w:rPr>
          <w:rFonts w:ascii="Times New Roman" w:hAnsi="Times New Roman" w:cs="Times New Roman"/>
        </w:rPr>
        <w:t>§</w:t>
      </w:r>
      <w:r w:rsidR="005C07C5">
        <w:rPr>
          <w:rFonts w:ascii="Times New Roman" w:hAnsi="Times New Roman" w:cs="Times New Roman"/>
        </w:rPr>
        <w:t>2.2.</w:t>
      </w:r>
      <w:r w:rsidR="004348A8">
        <w:rPr>
          <w:rFonts w:ascii="Times New Roman" w:hAnsi="Times New Roman" w:cs="Times New Roman"/>
        </w:rPr>
        <w:t>4</w:t>
      </w:r>
      <w:r w:rsidR="00926548">
        <w:rPr>
          <w:rFonts w:ascii="Times New Roman" w:hAnsi="Times New Roman" w:cs="Times New Roman"/>
        </w:rPr>
        <w:t>,</w:t>
      </w:r>
      <w:r w:rsidR="005C07C5">
        <w:rPr>
          <w:rFonts w:ascii="Times New Roman" w:hAnsi="Times New Roman" w:cs="Times New Roman"/>
        </w:rPr>
        <w:t xml:space="preserve"> </w:t>
      </w:r>
      <w:r w:rsidR="005A2F17">
        <w:rPr>
          <w:rFonts w:ascii="Times New Roman" w:hAnsi="Times New Roman" w:cs="Times New Roman"/>
        </w:rPr>
        <w:t>I then turn to Adorno’s exposition of the philosophical inwardnes</w:t>
      </w:r>
      <w:r w:rsidR="00A73A95">
        <w:rPr>
          <w:rFonts w:ascii="Times New Roman" w:hAnsi="Times New Roman" w:cs="Times New Roman"/>
        </w:rPr>
        <w:t>s</w:t>
      </w:r>
      <w:r w:rsidR="00B25924">
        <w:rPr>
          <w:rFonts w:ascii="Times New Roman" w:hAnsi="Times New Roman" w:cs="Times New Roman"/>
        </w:rPr>
        <w:t xml:space="preserve"> that</w:t>
      </w:r>
      <w:r w:rsidR="00C11061">
        <w:rPr>
          <w:rFonts w:ascii="Times New Roman" w:hAnsi="Times New Roman" w:cs="Times New Roman"/>
        </w:rPr>
        <w:t xml:space="preserve"> he claims aris</w:t>
      </w:r>
      <w:r w:rsidR="00C26084">
        <w:rPr>
          <w:rFonts w:ascii="Times New Roman" w:hAnsi="Times New Roman" w:cs="Times New Roman"/>
        </w:rPr>
        <w:t>e</w:t>
      </w:r>
      <w:r w:rsidR="00B25924">
        <w:rPr>
          <w:rFonts w:ascii="Times New Roman" w:hAnsi="Times New Roman" w:cs="Times New Roman"/>
        </w:rPr>
        <w:t>s</w:t>
      </w:r>
      <w:r w:rsidR="00C11061">
        <w:rPr>
          <w:rFonts w:ascii="Times New Roman" w:hAnsi="Times New Roman" w:cs="Times New Roman"/>
        </w:rPr>
        <w:t xml:space="preserve"> from</w:t>
      </w:r>
      <w:r w:rsidR="00C26084">
        <w:rPr>
          <w:rFonts w:ascii="Times New Roman" w:hAnsi="Times New Roman" w:cs="Times New Roman"/>
        </w:rPr>
        <w:t xml:space="preserve"> these</w:t>
      </w:r>
      <w:r w:rsidR="00C11061">
        <w:rPr>
          <w:rFonts w:ascii="Times New Roman" w:hAnsi="Times New Roman" w:cs="Times New Roman"/>
        </w:rPr>
        <w:t xml:space="preserve"> historical conditions</w:t>
      </w:r>
      <w:r w:rsidR="00A73A95">
        <w:rPr>
          <w:rFonts w:ascii="Times New Roman" w:hAnsi="Times New Roman" w:cs="Times New Roman"/>
        </w:rPr>
        <w:t>.</w:t>
      </w:r>
      <w:r w:rsidR="00336F7A">
        <w:rPr>
          <w:rFonts w:ascii="Times New Roman" w:hAnsi="Times New Roman" w:cs="Times New Roman"/>
        </w:rPr>
        <w:t xml:space="preserve"> In</w:t>
      </w:r>
      <w:r w:rsidR="00C11061">
        <w:rPr>
          <w:rFonts w:ascii="Times New Roman" w:hAnsi="Times New Roman" w:cs="Times New Roman"/>
        </w:rPr>
        <w:t xml:space="preserve"> </w:t>
      </w:r>
      <w:r w:rsidR="00CE0095" w:rsidRPr="009B715C">
        <w:rPr>
          <w:rFonts w:ascii="Times New Roman" w:hAnsi="Times New Roman" w:cs="Times New Roman"/>
        </w:rPr>
        <w:t>§</w:t>
      </w:r>
      <w:r w:rsidR="00CE0095">
        <w:rPr>
          <w:rFonts w:ascii="Times New Roman" w:hAnsi="Times New Roman" w:cs="Times New Roman"/>
        </w:rPr>
        <w:t>2.2.2</w:t>
      </w:r>
      <w:r w:rsidR="00604070">
        <w:rPr>
          <w:rFonts w:ascii="Times New Roman" w:hAnsi="Times New Roman" w:cs="Times New Roman"/>
        </w:rPr>
        <w:t>, I introduce</w:t>
      </w:r>
      <w:r w:rsidR="009276DF">
        <w:rPr>
          <w:rFonts w:ascii="Times New Roman" w:hAnsi="Times New Roman" w:cs="Times New Roman"/>
        </w:rPr>
        <w:t xml:space="preserve"> the basis of Adorno’s claim </w:t>
      </w:r>
      <w:r w:rsidR="0031411E">
        <w:rPr>
          <w:rFonts w:ascii="Times New Roman" w:hAnsi="Times New Roman" w:cs="Times New Roman"/>
        </w:rPr>
        <w:t>that Kierkegaard’s dialectic is “objectless” and “inward”,</w:t>
      </w:r>
      <w:r w:rsidR="009A7BDA">
        <w:rPr>
          <w:rFonts w:ascii="Times New Roman" w:hAnsi="Times New Roman" w:cs="Times New Roman"/>
        </w:rPr>
        <w:t xml:space="preserve"> </w:t>
      </w:r>
      <w:r w:rsidR="005255D9">
        <w:rPr>
          <w:rFonts w:ascii="Times New Roman" w:hAnsi="Times New Roman" w:cs="Times New Roman"/>
        </w:rPr>
        <w:t>connecting this</w:t>
      </w:r>
      <w:r w:rsidR="00534483">
        <w:rPr>
          <w:rFonts w:ascii="Times New Roman" w:hAnsi="Times New Roman" w:cs="Times New Roman"/>
        </w:rPr>
        <w:t xml:space="preserve"> </w:t>
      </w:r>
      <w:r w:rsidR="006E3CD8">
        <w:rPr>
          <w:rFonts w:ascii="Times New Roman" w:hAnsi="Times New Roman" w:cs="Times New Roman"/>
        </w:rPr>
        <w:t>to the</w:t>
      </w:r>
      <w:r w:rsidR="007755F7">
        <w:rPr>
          <w:rFonts w:ascii="Times New Roman" w:hAnsi="Times New Roman" w:cs="Times New Roman"/>
        </w:rPr>
        <w:t xml:space="preserve"> </w:t>
      </w:r>
      <w:r w:rsidR="005255D9">
        <w:rPr>
          <w:rFonts w:ascii="Times New Roman" w:hAnsi="Times New Roman" w:cs="Times New Roman"/>
        </w:rPr>
        <w:t>concept of mediation</w:t>
      </w:r>
      <w:r w:rsidR="006E3CD8">
        <w:rPr>
          <w:rFonts w:ascii="Times New Roman" w:hAnsi="Times New Roman" w:cs="Times New Roman"/>
        </w:rPr>
        <w:t xml:space="preserve">, </w:t>
      </w:r>
      <w:r w:rsidR="00CF1C69">
        <w:rPr>
          <w:rFonts w:ascii="Times New Roman" w:hAnsi="Times New Roman" w:cs="Times New Roman"/>
        </w:rPr>
        <w:t>a central</w:t>
      </w:r>
      <w:r w:rsidR="000D66C0">
        <w:rPr>
          <w:rFonts w:ascii="Times New Roman" w:hAnsi="Times New Roman" w:cs="Times New Roman"/>
        </w:rPr>
        <w:t xml:space="preserve"> idea</w:t>
      </w:r>
      <w:r w:rsidR="00CF1C69">
        <w:rPr>
          <w:rFonts w:ascii="Times New Roman" w:hAnsi="Times New Roman" w:cs="Times New Roman"/>
        </w:rPr>
        <w:t xml:space="preserve"> in Adorno</w:t>
      </w:r>
      <w:r w:rsidR="007755F7">
        <w:rPr>
          <w:rFonts w:ascii="Times New Roman" w:hAnsi="Times New Roman" w:cs="Times New Roman"/>
        </w:rPr>
        <w:t xml:space="preserve"> that</w:t>
      </w:r>
      <w:r w:rsidR="000D66C0">
        <w:rPr>
          <w:rFonts w:ascii="Times New Roman" w:hAnsi="Times New Roman" w:cs="Times New Roman"/>
        </w:rPr>
        <w:t xml:space="preserve"> our thought cannot be rational without a mutually transformative subject-object dialectic</w:t>
      </w:r>
      <w:r w:rsidR="005255D9">
        <w:rPr>
          <w:rFonts w:ascii="Times New Roman" w:hAnsi="Times New Roman" w:cs="Times New Roman"/>
        </w:rPr>
        <w:t>.</w:t>
      </w:r>
      <w:r w:rsidR="00534483">
        <w:rPr>
          <w:rFonts w:ascii="Times New Roman" w:hAnsi="Times New Roman" w:cs="Times New Roman"/>
        </w:rPr>
        <w:t xml:space="preserve"> Having outlined the contours of Adorno’s</w:t>
      </w:r>
      <w:r w:rsidR="00E51BBF">
        <w:rPr>
          <w:rFonts w:ascii="Times New Roman" w:hAnsi="Times New Roman" w:cs="Times New Roman"/>
        </w:rPr>
        <w:t xml:space="preserve"> basic</w:t>
      </w:r>
      <w:r w:rsidR="00534483">
        <w:rPr>
          <w:rFonts w:ascii="Times New Roman" w:hAnsi="Times New Roman" w:cs="Times New Roman"/>
        </w:rPr>
        <w:t xml:space="preserve"> </w:t>
      </w:r>
      <w:r w:rsidR="00BB0F0E">
        <w:rPr>
          <w:rFonts w:ascii="Times New Roman" w:hAnsi="Times New Roman" w:cs="Times New Roman"/>
        </w:rPr>
        <w:t>concern</w:t>
      </w:r>
      <w:r w:rsidR="0096156E">
        <w:rPr>
          <w:rFonts w:ascii="Times New Roman" w:hAnsi="Times New Roman" w:cs="Times New Roman"/>
        </w:rPr>
        <w:t xml:space="preserve"> about Kierkegaard’s attempt to insulate himself from the objective world</w:t>
      </w:r>
      <w:r w:rsidR="00E51BBF">
        <w:rPr>
          <w:rFonts w:ascii="Times New Roman" w:hAnsi="Times New Roman" w:cs="Times New Roman"/>
        </w:rPr>
        <w:t xml:space="preserve"> in an “objectless” dialectic</w:t>
      </w:r>
      <w:r w:rsidR="0096156E">
        <w:rPr>
          <w:rFonts w:ascii="Times New Roman" w:hAnsi="Times New Roman" w:cs="Times New Roman"/>
        </w:rPr>
        <w:t>,</w:t>
      </w:r>
      <w:r w:rsidR="00E82E40">
        <w:rPr>
          <w:rFonts w:ascii="Times New Roman" w:hAnsi="Times New Roman" w:cs="Times New Roman"/>
        </w:rPr>
        <w:t xml:space="preserve"> in </w:t>
      </w:r>
      <w:r w:rsidR="00E82E40" w:rsidRPr="009B715C">
        <w:rPr>
          <w:rFonts w:ascii="Times New Roman" w:hAnsi="Times New Roman" w:cs="Times New Roman"/>
        </w:rPr>
        <w:t>§</w:t>
      </w:r>
      <w:r w:rsidR="00E82E40">
        <w:rPr>
          <w:rFonts w:ascii="Times New Roman" w:hAnsi="Times New Roman" w:cs="Times New Roman"/>
        </w:rPr>
        <w:t>2.2.3,</w:t>
      </w:r>
      <w:r w:rsidR="009A7BDA">
        <w:rPr>
          <w:rFonts w:ascii="Times New Roman" w:hAnsi="Times New Roman" w:cs="Times New Roman"/>
        </w:rPr>
        <w:t xml:space="preserve"> </w:t>
      </w:r>
      <w:r w:rsidR="00E51BBF">
        <w:rPr>
          <w:rFonts w:ascii="Times New Roman" w:hAnsi="Times New Roman" w:cs="Times New Roman"/>
        </w:rPr>
        <w:t xml:space="preserve">I then turn to </w:t>
      </w:r>
      <w:r w:rsidR="00BC7879">
        <w:rPr>
          <w:rFonts w:ascii="Times New Roman" w:hAnsi="Times New Roman" w:cs="Times New Roman"/>
        </w:rPr>
        <w:t xml:space="preserve">explore </w:t>
      </w:r>
      <w:r w:rsidR="009F235B">
        <w:rPr>
          <w:rFonts w:ascii="Times New Roman" w:hAnsi="Times New Roman" w:cs="Times New Roman"/>
        </w:rPr>
        <w:t>Adorno’s view that such insulation is an impossibility.</w:t>
      </w:r>
      <w:r w:rsidR="00BC7879">
        <w:rPr>
          <w:rFonts w:ascii="Times New Roman" w:hAnsi="Times New Roman" w:cs="Times New Roman"/>
        </w:rPr>
        <w:t xml:space="preserve"> </w:t>
      </w:r>
      <w:proofErr w:type="gramStart"/>
      <w:r w:rsidR="00BC7879">
        <w:rPr>
          <w:rFonts w:ascii="Times New Roman" w:hAnsi="Times New Roman" w:cs="Times New Roman"/>
        </w:rPr>
        <w:t>In light of</w:t>
      </w:r>
      <w:proofErr w:type="gramEnd"/>
      <w:r w:rsidR="00BC7879">
        <w:rPr>
          <w:rFonts w:ascii="Times New Roman" w:hAnsi="Times New Roman" w:cs="Times New Roman"/>
        </w:rPr>
        <w:t xml:space="preserve"> this impossibility,</w:t>
      </w:r>
      <w:r w:rsidR="009F235B">
        <w:rPr>
          <w:rFonts w:ascii="Times New Roman" w:hAnsi="Times New Roman" w:cs="Times New Roman"/>
        </w:rPr>
        <w:t xml:space="preserve"> Adorno thinks that Kierkegaard is forced </w:t>
      </w:r>
      <w:r w:rsidR="00E7447A">
        <w:rPr>
          <w:rFonts w:ascii="Times New Roman" w:hAnsi="Times New Roman" w:cs="Times New Roman"/>
        </w:rPr>
        <w:t xml:space="preserve">to introduce the </w:t>
      </w:r>
      <w:r w:rsidR="00C80D20">
        <w:rPr>
          <w:rFonts w:ascii="Times New Roman" w:hAnsi="Times New Roman" w:cs="Times New Roman"/>
        </w:rPr>
        <w:t>concept of “Situation”</w:t>
      </w:r>
      <w:r w:rsidR="0084477A">
        <w:rPr>
          <w:rFonts w:ascii="Times New Roman" w:hAnsi="Times New Roman" w:cs="Times New Roman"/>
        </w:rPr>
        <w:t xml:space="preserve">, which </w:t>
      </w:r>
      <w:r w:rsidR="00E7447A">
        <w:rPr>
          <w:rFonts w:ascii="Times New Roman" w:hAnsi="Times New Roman" w:cs="Times New Roman"/>
        </w:rPr>
        <w:t>he</w:t>
      </w:r>
      <w:r w:rsidR="0084477A">
        <w:rPr>
          <w:rFonts w:ascii="Times New Roman" w:hAnsi="Times New Roman" w:cs="Times New Roman"/>
        </w:rPr>
        <w:t xml:space="preserve"> deploy</w:t>
      </w:r>
      <w:r w:rsidR="00E7447A">
        <w:rPr>
          <w:rFonts w:ascii="Times New Roman" w:hAnsi="Times New Roman" w:cs="Times New Roman"/>
        </w:rPr>
        <w:t>s</w:t>
      </w:r>
      <w:r w:rsidR="0084477A">
        <w:rPr>
          <w:rFonts w:ascii="Times New Roman" w:hAnsi="Times New Roman" w:cs="Times New Roman"/>
        </w:rPr>
        <w:t xml:space="preserve"> </w:t>
      </w:r>
      <w:r w:rsidR="00E7447A">
        <w:rPr>
          <w:rFonts w:ascii="Times New Roman" w:hAnsi="Times New Roman" w:cs="Times New Roman"/>
        </w:rPr>
        <w:t>as a means of containing</w:t>
      </w:r>
      <w:r w:rsidR="005C3E78">
        <w:rPr>
          <w:rFonts w:ascii="Times New Roman" w:hAnsi="Times New Roman" w:cs="Times New Roman"/>
        </w:rPr>
        <w:t xml:space="preserve"> and being able to make sense of the presence of</w:t>
      </w:r>
      <w:r w:rsidR="00E7447A">
        <w:rPr>
          <w:rFonts w:ascii="Times New Roman" w:hAnsi="Times New Roman" w:cs="Times New Roman"/>
        </w:rPr>
        <w:t xml:space="preserve"> objective history</w:t>
      </w:r>
      <w:r w:rsidR="005C3E78">
        <w:rPr>
          <w:rFonts w:ascii="Times New Roman" w:hAnsi="Times New Roman" w:cs="Times New Roman"/>
        </w:rPr>
        <w:t xml:space="preserve"> in his dialectic</w:t>
      </w:r>
      <w:r w:rsidR="00C80D20">
        <w:rPr>
          <w:rFonts w:ascii="Times New Roman" w:hAnsi="Times New Roman" w:cs="Times New Roman"/>
        </w:rPr>
        <w:t>.</w:t>
      </w:r>
      <w:r w:rsidR="00DB6A43">
        <w:rPr>
          <w:rFonts w:ascii="Times New Roman" w:hAnsi="Times New Roman" w:cs="Times New Roman"/>
        </w:rPr>
        <w:t xml:space="preserve"> This effort is somewhat successful, insofar as he </w:t>
      </w:r>
      <w:proofErr w:type="gramStart"/>
      <w:r w:rsidR="00DB6A43">
        <w:rPr>
          <w:rFonts w:ascii="Times New Roman" w:hAnsi="Times New Roman" w:cs="Times New Roman"/>
        </w:rPr>
        <w:t>is able to</w:t>
      </w:r>
      <w:proofErr w:type="gramEnd"/>
      <w:r w:rsidR="00DB6A43">
        <w:rPr>
          <w:rFonts w:ascii="Times New Roman" w:hAnsi="Times New Roman" w:cs="Times New Roman"/>
        </w:rPr>
        <w:t xml:space="preserve"> </w:t>
      </w:r>
      <w:r w:rsidR="00C80D20">
        <w:rPr>
          <w:rFonts w:ascii="Times New Roman" w:hAnsi="Times New Roman" w:cs="Times New Roman"/>
        </w:rPr>
        <w:t xml:space="preserve">interpret </w:t>
      </w:r>
      <w:r w:rsidR="00AE190A">
        <w:rPr>
          <w:rFonts w:ascii="Times New Roman" w:hAnsi="Times New Roman" w:cs="Times New Roman"/>
        </w:rPr>
        <w:t>the external world as “inner history” but</w:t>
      </w:r>
      <w:r w:rsidR="00654955">
        <w:rPr>
          <w:rFonts w:ascii="Times New Roman" w:hAnsi="Times New Roman" w:cs="Times New Roman"/>
        </w:rPr>
        <w:t>,</w:t>
      </w:r>
      <w:r w:rsidR="00AE190A">
        <w:rPr>
          <w:rFonts w:ascii="Times New Roman" w:hAnsi="Times New Roman" w:cs="Times New Roman"/>
        </w:rPr>
        <w:t xml:space="preserve"> </w:t>
      </w:r>
      <w:r w:rsidR="001730DF">
        <w:rPr>
          <w:rFonts w:ascii="Times New Roman" w:hAnsi="Times New Roman" w:cs="Times New Roman"/>
        </w:rPr>
        <w:t>ultimately</w:t>
      </w:r>
      <w:r w:rsidR="00BA731A">
        <w:rPr>
          <w:rFonts w:ascii="Times New Roman" w:hAnsi="Times New Roman" w:cs="Times New Roman"/>
        </w:rPr>
        <w:t>,</w:t>
      </w:r>
      <w:r w:rsidR="00656A12">
        <w:rPr>
          <w:rFonts w:ascii="Times New Roman" w:hAnsi="Times New Roman" w:cs="Times New Roman"/>
        </w:rPr>
        <w:t xml:space="preserve"> </w:t>
      </w:r>
      <w:r w:rsidR="00DB6A43">
        <w:rPr>
          <w:rFonts w:ascii="Times New Roman" w:hAnsi="Times New Roman" w:cs="Times New Roman"/>
        </w:rPr>
        <w:t>Kierkegaard</w:t>
      </w:r>
      <w:r w:rsidR="0031111B">
        <w:rPr>
          <w:rFonts w:ascii="Times New Roman" w:hAnsi="Times New Roman" w:cs="Times New Roman"/>
        </w:rPr>
        <w:t xml:space="preserve"> </w:t>
      </w:r>
      <w:r w:rsidR="00656A12">
        <w:rPr>
          <w:rFonts w:ascii="Times New Roman" w:hAnsi="Times New Roman" w:cs="Times New Roman"/>
        </w:rPr>
        <w:t>cannot hold back the historical tide.</w:t>
      </w:r>
      <w:r w:rsidR="00B101BB">
        <w:rPr>
          <w:rFonts w:ascii="Times New Roman" w:hAnsi="Times New Roman" w:cs="Times New Roman"/>
        </w:rPr>
        <w:t xml:space="preserve"> </w:t>
      </w:r>
      <w:r w:rsidR="00DB6A43">
        <w:rPr>
          <w:rFonts w:ascii="Times New Roman" w:hAnsi="Times New Roman" w:cs="Times New Roman"/>
        </w:rPr>
        <w:t>T</w:t>
      </w:r>
      <w:r w:rsidR="00B101BB">
        <w:rPr>
          <w:rFonts w:ascii="Times New Roman" w:hAnsi="Times New Roman" w:cs="Times New Roman"/>
        </w:rPr>
        <w:t>he more</w:t>
      </w:r>
      <w:r w:rsidR="00C33C48">
        <w:rPr>
          <w:rFonts w:ascii="Times New Roman" w:hAnsi="Times New Roman" w:cs="Times New Roman"/>
        </w:rPr>
        <w:t xml:space="preserve"> depraved</w:t>
      </w:r>
      <w:r w:rsidR="00B65C37">
        <w:rPr>
          <w:rFonts w:ascii="Times New Roman" w:hAnsi="Times New Roman" w:cs="Times New Roman"/>
        </w:rPr>
        <w:t xml:space="preserve"> and overpowering</w:t>
      </w:r>
      <w:r w:rsidR="00C33C48">
        <w:rPr>
          <w:rFonts w:ascii="Times New Roman" w:hAnsi="Times New Roman" w:cs="Times New Roman"/>
        </w:rPr>
        <w:t xml:space="preserve"> objective</w:t>
      </w:r>
      <w:r w:rsidR="00B101BB">
        <w:rPr>
          <w:rFonts w:ascii="Times New Roman" w:hAnsi="Times New Roman" w:cs="Times New Roman"/>
        </w:rPr>
        <w:t xml:space="preserve"> history becomes,</w:t>
      </w:r>
      <w:r w:rsidR="00C33C48">
        <w:rPr>
          <w:rFonts w:ascii="Times New Roman" w:hAnsi="Times New Roman" w:cs="Times New Roman"/>
        </w:rPr>
        <w:t xml:space="preserve"> the more it</w:t>
      </w:r>
      <w:r w:rsidR="00B65C37">
        <w:rPr>
          <w:rFonts w:ascii="Times New Roman" w:hAnsi="Times New Roman" w:cs="Times New Roman"/>
        </w:rPr>
        <w:t xml:space="preserve"> appears </w:t>
      </w:r>
      <w:r w:rsidR="00EA2F25">
        <w:rPr>
          <w:rFonts w:ascii="Times New Roman" w:hAnsi="Times New Roman" w:cs="Times New Roman"/>
        </w:rPr>
        <w:t>in Kierkegaard’s “Situation”.</w:t>
      </w:r>
      <w:r w:rsidR="00B65C37">
        <w:rPr>
          <w:rFonts w:ascii="Times New Roman" w:hAnsi="Times New Roman" w:cs="Times New Roman"/>
        </w:rPr>
        <w:t xml:space="preserve"> Because of this, Kierkegaard is forced to criticise </w:t>
      </w:r>
      <w:r w:rsidR="007E1DB1">
        <w:rPr>
          <w:rFonts w:ascii="Times New Roman" w:hAnsi="Times New Roman" w:cs="Times New Roman"/>
        </w:rPr>
        <w:t>some aspects of the external world,</w:t>
      </w:r>
      <w:r w:rsidR="00B65C37">
        <w:rPr>
          <w:rFonts w:ascii="Times New Roman" w:hAnsi="Times New Roman" w:cs="Times New Roman"/>
        </w:rPr>
        <w:t xml:space="preserve"> and </w:t>
      </w:r>
      <w:r w:rsidR="00EA2F25">
        <w:rPr>
          <w:rFonts w:ascii="Times New Roman" w:hAnsi="Times New Roman" w:cs="Times New Roman"/>
        </w:rPr>
        <w:t xml:space="preserve">Adorno credits </w:t>
      </w:r>
      <w:r w:rsidR="007E1DB1">
        <w:rPr>
          <w:rFonts w:ascii="Times New Roman" w:hAnsi="Times New Roman" w:cs="Times New Roman"/>
        </w:rPr>
        <w:t>him here</w:t>
      </w:r>
      <w:r w:rsidR="00EA2F25">
        <w:rPr>
          <w:rFonts w:ascii="Times New Roman" w:hAnsi="Times New Roman" w:cs="Times New Roman"/>
        </w:rPr>
        <w:t xml:space="preserve"> with</w:t>
      </w:r>
      <w:r w:rsidR="00A06238">
        <w:rPr>
          <w:rFonts w:ascii="Times New Roman" w:hAnsi="Times New Roman" w:cs="Times New Roman"/>
        </w:rPr>
        <w:t xml:space="preserve"> certain critical insig</w:t>
      </w:r>
      <w:r w:rsidR="007E1DB1">
        <w:rPr>
          <w:rFonts w:ascii="Times New Roman" w:hAnsi="Times New Roman" w:cs="Times New Roman"/>
        </w:rPr>
        <w:t>h</w:t>
      </w:r>
      <w:r w:rsidR="00A06238">
        <w:rPr>
          <w:rFonts w:ascii="Times New Roman" w:hAnsi="Times New Roman" w:cs="Times New Roman"/>
        </w:rPr>
        <w:t>t</w:t>
      </w:r>
      <w:r w:rsidR="007E1DB1">
        <w:rPr>
          <w:rFonts w:ascii="Times New Roman" w:hAnsi="Times New Roman" w:cs="Times New Roman"/>
        </w:rPr>
        <w:t xml:space="preserve">s. However, he </w:t>
      </w:r>
      <w:r w:rsidR="00EA2F25">
        <w:rPr>
          <w:rFonts w:ascii="Times New Roman" w:hAnsi="Times New Roman" w:cs="Times New Roman"/>
        </w:rPr>
        <w:t xml:space="preserve">ultimately </w:t>
      </w:r>
      <w:r w:rsidR="00812AB2">
        <w:rPr>
          <w:rFonts w:ascii="Times New Roman" w:hAnsi="Times New Roman" w:cs="Times New Roman"/>
        </w:rPr>
        <w:t xml:space="preserve">concludes </w:t>
      </w:r>
      <w:r w:rsidR="00A06238">
        <w:rPr>
          <w:rFonts w:ascii="Times New Roman" w:hAnsi="Times New Roman" w:cs="Times New Roman"/>
        </w:rPr>
        <w:t xml:space="preserve">that </w:t>
      </w:r>
      <w:r w:rsidR="007E1DB1">
        <w:rPr>
          <w:rFonts w:ascii="Times New Roman" w:hAnsi="Times New Roman" w:cs="Times New Roman"/>
        </w:rPr>
        <w:t xml:space="preserve">Kierkegaard’s critique </w:t>
      </w:r>
      <w:r w:rsidR="00A06238">
        <w:rPr>
          <w:rFonts w:ascii="Times New Roman" w:hAnsi="Times New Roman" w:cs="Times New Roman"/>
        </w:rPr>
        <w:t xml:space="preserve">is cut short by </w:t>
      </w:r>
      <w:r w:rsidR="007E1DB1">
        <w:rPr>
          <w:rFonts w:ascii="Times New Roman" w:hAnsi="Times New Roman" w:cs="Times New Roman"/>
        </w:rPr>
        <w:t>his</w:t>
      </w:r>
      <w:r w:rsidR="00A06238">
        <w:rPr>
          <w:rFonts w:ascii="Times New Roman" w:hAnsi="Times New Roman" w:cs="Times New Roman"/>
        </w:rPr>
        <w:t xml:space="preserve"> delusional belief that he can transcend</w:t>
      </w:r>
      <w:r w:rsidR="0010105F">
        <w:rPr>
          <w:rFonts w:ascii="Times New Roman" w:hAnsi="Times New Roman" w:cs="Times New Roman"/>
        </w:rPr>
        <w:t xml:space="preserve"> and transform</w:t>
      </w:r>
      <w:r w:rsidR="00A06238">
        <w:rPr>
          <w:rFonts w:ascii="Times New Roman" w:hAnsi="Times New Roman" w:cs="Times New Roman"/>
        </w:rPr>
        <w:t xml:space="preserve"> the world of things</w:t>
      </w:r>
      <w:r w:rsidR="000864E1">
        <w:rPr>
          <w:rFonts w:ascii="Times New Roman" w:hAnsi="Times New Roman" w:cs="Times New Roman"/>
        </w:rPr>
        <w:t xml:space="preserve"> through</w:t>
      </w:r>
      <w:r w:rsidR="007E1DB1">
        <w:rPr>
          <w:rFonts w:ascii="Times New Roman" w:hAnsi="Times New Roman" w:cs="Times New Roman"/>
        </w:rPr>
        <w:t xml:space="preserve"> </w:t>
      </w:r>
      <w:r w:rsidR="0010105F">
        <w:rPr>
          <w:rFonts w:ascii="Times New Roman" w:hAnsi="Times New Roman" w:cs="Times New Roman"/>
        </w:rPr>
        <w:t>appeals to transcendent</w:t>
      </w:r>
      <w:r w:rsidR="00A06238">
        <w:rPr>
          <w:rFonts w:ascii="Times New Roman" w:hAnsi="Times New Roman" w:cs="Times New Roman"/>
        </w:rPr>
        <w:t xml:space="preserve"> spirituality.</w:t>
      </w:r>
      <w:r w:rsidR="00371213">
        <w:rPr>
          <w:rFonts w:ascii="Times New Roman" w:hAnsi="Times New Roman" w:cs="Times New Roman"/>
        </w:rPr>
        <w:t xml:space="preserve"> In </w:t>
      </w:r>
      <w:r w:rsidR="00371213" w:rsidRPr="009B715C">
        <w:rPr>
          <w:rFonts w:ascii="Times New Roman" w:hAnsi="Times New Roman" w:cs="Times New Roman"/>
        </w:rPr>
        <w:t>§</w:t>
      </w:r>
      <w:r w:rsidR="00371213">
        <w:rPr>
          <w:rFonts w:ascii="Times New Roman" w:hAnsi="Times New Roman" w:cs="Times New Roman"/>
        </w:rPr>
        <w:t>2.2.4, I explore Adorno’s illustration of this</w:t>
      </w:r>
      <w:r w:rsidR="000864E1">
        <w:rPr>
          <w:rFonts w:ascii="Times New Roman" w:hAnsi="Times New Roman" w:cs="Times New Roman"/>
        </w:rPr>
        <w:t xml:space="preserve"> </w:t>
      </w:r>
      <w:r w:rsidR="00B879E7">
        <w:rPr>
          <w:rFonts w:ascii="Times New Roman" w:hAnsi="Times New Roman" w:cs="Times New Roman"/>
        </w:rPr>
        <w:t xml:space="preserve">belief through an </w:t>
      </w:r>
      <w:r w:rsidR="00D260DA">
        <w:rPr>
          <w:rFonts w:ascii="Times New Roman" w:hAnsi="Times New Roman" w:cs="Times New Roman"/>
        </w:rPr>
        <w:t xml:space="preserve">analysis of the image of the bourgeois </w:t>
      </w:r>
      <w:proofErr w:type="spellStart"/>
      <w:r w:rsidR="00D260DA" w:rsidRPr="004C75F1">
        <w:rPr>
          <w:rFonts w:ascii="TimesNewRomanPSMT" w:hAnsi="TimesNewRomanPSMT"/>
          <w:i/>
          <w:iCs/>
          <w:color w:val="242021"/>
        </w:rPr>
        <w:t>intérieur</w:t>
      </w:r>
      <w:proofErr w:type="spellEnd"/>
      <w:r w:rsidR="00B879E7">
        <w:rPr>
          <w:rFonts w:ascii="TimesNewRomanPSMT" w:hAnsi="TimesNewRomanPSMT"/>
          <w:color w:val="242021"/>
        </w:rPr>
        <w:t xml:space="preserve">. </w:t>
      </w:r>
      <w:r w:rsidR="00B879E7">
        <w:rPr>
          <w:rFonts w:ascii="TimesNewRomanPSMT" w:hAnsi="TimesNewRomanPSMT"/>
          <w:color w:val="242021"/>
        </w:rPr>
        <w:lastRenderedPageBreak/>
        <w:t xml:space="preserve">Drawing on Benjamin’s idea that innocuous images hold the interpretive key to philosophical criticism, Adorno concludes that the image </w:t>
      </w:r>
      <w:r w:rsidR="00101D8A">
        <w:rPr>
          <w:rFonts w:ascii="TimesNewRomanPSMT" w:hAnsi="TimesNewRomanPSMT"/>
          <w:color w:val="242021"/>
        </w:rPr>
        <w:t>of</w:t>
      </w:r>
      <w:r w:rsidR="00B879E7">
        <w:rPr>
          <w:rFonts w:ascii="TimesNewRomanPSMT" w:hAnsi="TimesNewRomanPSMT"/>
          <w:color w:val="242021"/>
        </w:rPr>
        <w:t xml:space="preserve"> the </w:t>
      </w:r>
      <w:proofErr w:type="spellStart"/>
      <w:r w:rsidR="00B879E7" w:rsidRPr="004C75F1">
        <w:rPr>
          <w:rFonts w:ascii="TimesNewRomanPSMT" w:hAnsi="TimesNewRomanPSMT"/>
          <w:i/>
          <w:iCs/>
          <w:color w:val="242021"/>
        </w:rPr>
        <w:t>intérieur</w:t>
      </w:r>
      <w:proofErr w:type="spellEnd"/>
      <w:r w:rsidR="000864E1">
        <w:rPr>
          <w:rFonts w:ascii="TimesNewRomanPSMT" w:hAnsi="TimesNewRomanPSMT"/>
          <w:color w:val="242021"/>
        </w:rPr>
        <w:t xml:space="preserve"> which appears in Kierkegaard’s philosophy</w:t>
      </w:r>
      <w:r w:rsidR="00101D8A">
        <w:rPr>
          <w:rFonts w:ascii="TimesNewRomanPSMT" w:hAnsi="TimesNewRomanPSMT"/>
          <w:color w:val="242021"/>
        </w:rPr>
        <w:t xml:space="preserve"> is</w:t>
      </w:r>
      <w:r w:rsidR="000864E1">
        <w:rPr>
          <w:rFonts w:ascii="TimesNewRomanPSMT" w:hAnsi="TimesNewRomanPSMT"/>
          <w:color w:val="242021"/>
        </w:rPr>
        <w:t xml:space="preserve"> representative </w:t>
      </w:r>
      <w:r w:rsidR="00101D8A">
        <w:rPr>
          <w:rFonts w:ascii="TimesNewRomanPSMT" w:hAnsi="TimesNewRomanPSMT"/>
          <w:color w:val="242021"/>
        </w:rPr>
        <w:t xml:space="preserve">of the illusion </w:t>
      </w:r>
      <w:r w:rsidR="004C6BE8">
        <w:rPr>
          <w:rFonts w:ascii="TimesNewRomanPSMT" w:hAnsi="TimesNewRomanPSMT"/>
          <w:color w:val="242021"/>
        </w:rPr>
        <w:t>that</w:t>
      </w:r>
      <w:r w:rsidR="00101D8A">
        <w:rPr>
          <w:rFonts w:ascii="TimesNewRomanPSMT" w:hAnsi="TimesNewRomanPSMT"/>
          <w:color w:val="242021"/>
        </w:rPr>
        <w:t xml:space="preserve"> inwardness creates, where</w:t>
      </w:r>
      <w:r w:rsidR="00B879E7">
        <w:rPr>
          <w:rFonts w:ascii="TimesNewRomanPSMT" w:hAnsi="TimesNewRomanPSMT"/>
          <w:color w:val="242021"/>
        </w:rPr>
        <w:t xml:space="preserve"> </w:t>
      </w:r>
      <w:r w:rsidR="00371213">
        <w:rPr>
          <w:rFonts w:ascii="TimesNewRomanPSMT" w:hAnsi="TimesNewRomanPSMT"/>
          <w:color w:val="242021"/>
        </w:rPr>
        <w:t>alienated things</w:t>
      </w:r>
      <w:r w:rsidR="00101D8A">
        <w:rPr>
          <w:rFonts w:ascii="TimesNewRomanPSMT" w:hAnsi="TimesNewRomanPSMT"/>
          <w:color w:val="242021"/>
        </w:rPr>
        <w:t xml:space="preserve"> from the objective world</w:t>
      </w:r>
      <w:r w:rsidR="00371213">
        <w:rPr>
          <w:rFonts w:ascii="TimesNewRomanPSMT" w:hAnsi="TimesNewRomanPSMT"/>
          <w:color w:val="242021"/>
        </w:rPr>
        <w:t xml:space="preserve"> appear as natural and</w:t>
      </w:r>
      <w:r w:rsidR="00B879E7">
        <w:rPr>
          <w:rFonts w:ascii="TimesNewRomanPSMT" w:hAnsi="TimesNewRomanPSMT"/>
          <w:color w:val="242021"/>
        </w:rPr>
        <w:t xml:space="preserve"> eternal. </w:t>
      </w:r>
      <w:r w:rsidR="00D260DA">
        <w:rPr>
          <w:rFonts w:ascii="TimesNewRomanPSMT" w:hAnsi="TimesNewRomanPSMT"/>
          <w:color w:val="242021"/>
        </w:rPr>
        <w:t xml:space="preserve"> </w:t>
      </w:r>
    </w:p>
    <w:p w14:paraId="06386183" w14:textId="44AA750B" w:rsidR="00AE4D12" w:rsidRPr="00D073ED" w:rsidRDefault="00AE4D12" w:rsidP="00994457">
      <w:pPr>
        <w:pStyle w:val="Heading2"/>
      </w:pPr>
      <w:bookmarkStart w:id="11" w:name="_Toc152101076"/>
      <w:r>
        <w:t>2.2.1 Kierkegaard</w:t>
      </w:r>
      <w:r w:rsidR="00703C17">
        <w:t xml:space="preserve"> as </w:t>
      </w:r>
      <w:r w:rsidR="00703C17">
        <w:rPr>
          <w:i/>
          <w:iCs/>
        </w:rPr>
        <w:t>Rentier</w:t>
      </w:r>
      <w:r w:rsidR="00703C17">
        <w:t xml:space="preserve">: </w:t>
      </w:r>
      <w:r w:rsidR="000326FA">
        <w:t xml:space="preserve">Linking Inwardness to </w:t>
      </w:r>
      <w:r w:rsidR="00BC6233">
        <w:t>History</w:t>
      </w:r>
      <w:bookmarkEnd w:id="11"/>
      <w:r>
        <w:t xml:space="preserve"> </w:t>
      </w:r>
    </w:p>
    <w:p w14:paraId="3C019404" w14:textId="58573D02" w:rsidR="00AE4D12" w:rsidRDefault="00AE4D12" w:rsidP="00AE4D12">
      <w:pPr>
        <w:rPr>
          <w:rFonts w:ascii="Times New Roman" w:hAnsi="Times New Roman" w:cs="Times New Roman"/>
        </w:rPr>
      </w:pPr>
      <w:r>
        <w:rPr>
          <w:rFonts w:ascii="Times New Roman" w:hAnsi="Times New Roman" w:cs="Times New Roman"/>
        </w:rPr>
        <w:t>A</w:t>
      </w:r>
      <w:r w:rsidR="006543C1">
        <w:rPr>
          <w:rFonts w:ascii="Times New Roman" w:hAnsi="Times New Roman" w:cs="Times New Roman"/>
        </w:rPr>
        <w:t>dorno makes</w:t>
      </w:r>
      <w:r>
        <w:rPr>
          <w:rFonts w:ascii="Times New Roman" w:hAnsi="Times New Roman" w:cs="Times New Roman"/>
        </w:rPr>
        <w:t xml:space="preserve"> clear early on</w:t>
      </w:r>
      <w:r w:rsidR="006543C1">
        <w:rPr>
          <w:rFonts w:ascii="Times New Roman" w:hAnsi="Times New Roman" w:cs="Times New Roman"/>
        </w:rPr>
        <w:t xml:space="preserve"> that</w:t>
      </w:r>
      <w:r>
        <w:rPr>
          <w:rFonts w:ascii="Times New Roman" w:hAnsi="Times New Roman" w:cs="Times New Roman"/>
        </w:rPr>
        <w:t xml:space="preserve"> </w:t>
      </w:r>
      <w:r w:rsidR="0069623E">
        <w:rPr>
          <w:rFonts w:ascii="Times New Roman" w:hAnsi="Times New Roman" w:cs="Times New Roman"/>
        </w:rPr>
        <w:t xml:space="preserve">what he perceives as </w:t>
      </w:r>
      <w:r>
        <w:rPr>
          <w:rFonts w:ascii="Times New Roman" w:hAnsi="Times New Roman" w:cs="Times New Roman"/>
        </w:rPr>
        <w:t>Kierkegaard’s</w:t>
      </w:r>
      <w:r w:rsidR="006543C1">
        <w:rPr>
          <w:rFonts w:ascii="Times New Roman" w:hAnsi="Times New Roman" w:cs="Times New Roman"/>
        </w:rPr>
        <w:t xml:space="preserve"> philosoph</w:t>
      </w:r>
      <w:r w:rsidR="0069623E">
        <w:rPr>
          <w:rFonts w:ascii="Times New Roman" w:hAnsi="Times New Roman" w:cs="Times New Roman"/>
        </w:rPr>
        <w:t>y of</w:t>
      </w:r>
      <w:r>
        <w:rPr>
          <w:rFonts w:ascii="Times New Roman" w:hAnsi="Times New Roman" w:cs="Times New Roman"/>
        </w:rPr>
        <w:t xml:space="preserve"> inwardness can only be understood</w:t>
      </w:r>
      <w:r w:rsidR="008E0D9C">
        <w:rPr>
          <w:rFonts w:ascii="Times New Roman" w:hAnsi="Times New Roman" w:cs="Times New Roman"/>
        </w:rPr>
        <w:t xml:space="preserve"> properly</w:t>
      </w:r>
      <w:r w:rsidR="0069623E">
        <w:rPr>
          <w:rFonts w:ascii="Times New Roman" w:hAnsi="Times New Roman" w:cs="Times New Roman"/>
        </w:rPr>
        <w:t xml:space="preserve"> </w:t>
      </w:r>
      <w:r w:rsidR="008E0D9C">
        <w:rPr>
          <w:rFonts w:ascii="Times New Roman" w:hAnsi="Times New Roman" w:cs="Times New Roman"/>
        </w:rPr>
        <w:t>through</w:t>
      </w:r>
      <w:r>
        <w:rPr>
          <w:rFonts w:ascii="Times New Roman" w:hAnsi="Times New Roman" w:cs="Times New Roman"/>
        </w:rPr>
        <w:t xml:space="preserve"> a sociological, economic and class</w:t>
      </w:r>
      <w:r w:rsidR="008E0D9C">
        <w:rPr>
          <w:rFonts w:ascii="Times New Roman" w:hAnsi="Times New Roman" w:cs="Times New Roman"/>
        </w:rPr>
        <w:t xml:space="preserve"> analysis of Kierkegaard’s own perspective</w:t>
      </w:r>
      <w:r>
        <w:rPr>
          <w:rFonts w:ascii="Times New Roman" w:hAnsi="Times New Roman" w:cs="Times New Roman"/>
        </w:rPr>
        <w:t xml:space="preserve">: </w:t>
      </w:r>
    </w:p>
    <w:p w14:paraId="2398247D" w14:textId="77777777" w:rsidR="00AE4D12" w:rsidRDefault="00AE4D12" w:rsidP="00BF454A">
      <w:pPr>
        <w:spacing w:line="240" w:lineRule="auto"/>
        <w:ind w:left="720" w:hanging="720"/>
        <w:rPr>
          <w:rFonts w:ascii="Times New Roman" w:hAnsi="Times New Roman" w:cs="Times New Roman"/>
        </w:rPr>
      </w:pPr>
      <w:r>
        <w:rPr>
          <w:rFonts w:ascii="Times New Roman" w:hAnsi="Times New Roman" w:cs="Times New Roman"/>
        </w:rPr>
        <w:t xml:space="preserve">             every insight into Kierkegaard is to be wrung out of his own context…Kierkegaard the person cannot simply be banished from his work in the style of an objective philosophy, which Kierkegaard unrelentingly, and not without good cause, fought.</w:t>
      </w:r>
      <w:r>
        <w:rPr>
          <w:rStyle w:val="FootnoteReference"/>
          <w:rFonts w:ascii="Times New Roman" w:hAnsi="Times New Roman" w:cs="Times New Roman"/>
        </w:rPr>
        <w:footnoteReference w:id="81"/>
      </w:r>
    </w:p>
    <w:p w14:paraId="1EBC8A62" w14:textId="5FBCCD05" w:rsidR="00AE4D12" w:rsidRDefault="00AE4D12" w:rsidP="00AE4D12">
      <w:pPr>
        <w:rPr>
          <w:rFonts w:ascii="Times New Roman" w:hAnsi="Times New Roman" w:cs="Times New Roman"/>
        </w:rPr>
      </w:pPr>
      <w:r>
        <w:rPr>
          <w:rFonts w:ascii="Times New Roman" w:hAnsi="Times New Roman" w:cs="Times New Roman"/>
        </w:rPr>
        <w:t>At first glance, it might appear paradoxical to try and understand inwardness – a</w:t>
      </w:r>
      <w:r w:rsidR="008E0D9C">
        <w:rPr>
          <w:rFonts w:ascii="Times New Roman" w:hAnsi="Times New Roman" w:cs="Times New Roman"/>
        </w:rPr>
        <w:t>n idea which</w:t>
      </w:r>
      <w:r>
        <w:rPr>
          <w:rFonts w:ascii="Times New Roman" w:hAnsi="Times New Roman" w:cs="Times New Roman"/>
        </w:rPr>
        <w:t xml:space="preserve"> seem</w:t>
      </w:r>
      <w:r w:rsidR="00625CFB">
        <w:rPr>
          <w:rFonts w:ascii="Times New Roman" w:hAnsi="Times New Roman" w:cs="Times New Roman"/>
        </w:rPr>
        <w:t xml:space="preserve">s </w:t>
      </w:r>
      <w:r>
        <w:rPr>
          <w:rFonts w:ascii="Times New Roman" w:hAnsi="Times New Roman" w:cs="Times New Roman"/>
        </w:rPr>
        <w:t>at odds with the objective and social domain – as part of a sociological analysis. Nonetheless, Adorno thinks that it is only through an examination of Kierkegaard’s life as “an intellectual, living on private income, shut in on himself”, that his emphasis on inwardness and the absence of objective historical conditions from his thought can be understood.</w:t>
      </w:r>
      <w:r>
        <w:rPr>
          <w:rStyle w:val="FootnoteReference"/>
          <w:rFonts w:ascii="Times New Roman" w:hAnsi="Times New Roman" w:cs="Times New Roman"/>
        </w:rPr>
        <w:footnoteReference w:id="82"/>
      </w:r>
      <w:r>
        <w:rPr>
          <w:rFonts w:ascii="Times New Roman" w:hAnsi="Times New Roman" w:cs="Times New Roman"/>
        </w:rPr>
        <w:t xml:space="preserve"> As the quotation suggests, Adorno’s critique originates in the fact that Kierkegaard was able to live for the majority of his life as a </w:t>
      </w:r>
      <w:r w:rsidRPr="00D24EC1">
        <w:rPr>
          <w:rFonts w:ascii="Times New Roman" w:hAnsi="Times New Roman" w:cs="Times New Roman"/>
          <w:i/>
          <w:iCs/>
        </w:rPr>
        <w:t>rentier</w:t>
      </w:r>
      <w:r>
        <w:rPr>
          <w:rFonts w:ascii="Times New Roman" w:hAnsi="Times New Roman" w:cs="Times New Roman"/>
        </w:rPr>
        <w:t xml:space="preserve">, as a beneficiary of the inheritance which he received from his father. Adorno considers these circumstances crucial for understanding the privileged position of Kierkegaard’s </w:t>
      </w:r>
      <w:r w:rsidR="00600C07">
        <w:rPr>
          <w:rFonts w:ascii="Times New Roman" w:hAnsi="Times New Roman" w:cs="Times New Roman"/>
        </w:rPr>
        <w:t>thoug</w:t>
      </w:r>
      <w:r>
        <w:rPr>
          <w:rFonts w:ascii="Times New Roman" w:hAnsi="Times New Roman" w:cs="Times New Roman"/>
        </w:rPr>
        <w:t xml:space="preserve">ht: </w:t>
      </w:r>
    </w:p>
    <w:p w14:paraId="42158334" w14:textId="77777777" w:rsidR="00AE4D12" w:rsidRDefault="00AE4D12" w:rsidP="00BF454A">
      <w:pPr>
        <w:spacing w:line="240" w:lineRule="auto"/>
        <w:ind w:left="720" w:hanging="720"/>
        <w:rPr>
          <w:rFonts w:ascii="Times New Roman" w:hAnsi="Times New Roman" w:cs="Times New Roman"/>
        </w:rPr>
      </w:pPr>
      <w:r>
        <w:rPr>
          <w:rFonts w:ascii="Times New Roman" w:hAnsi="Times New Roman" w:cs="Times New Roman"/>
        </w:rPr>
        <w:t xml:space="preserve">             Kierkegaard falls to the mercy of his own historical situation...Within commodious limits the </w:t>
      </w:r>
      <w:r>
        <w:rPr>
          <w:rFonts w:ascii="Times New Roman" w:hAnsi="Times New Roman" w:cs="Times New Roman"/>
          <w:i/>
          <w:iCs/>
        </w:rPr>
        <w:t xml:space="preserve">rentier </w:t>
      </w:r>
      <w:r>
        <w:rPr>
          <w:rFonts w:ascii="Times New Roman" w:hAnsi="Times New Roman" w:cs="Times New Roman"/>
        </w:rPr>
        <w:t xml:space="preserve">is economically independent…[y]et the limits of this economic position are evident: excluded from economic production, the </w:t>
      </w:r>
      <w:r>
        <w:rPr>
          <w:rFonts w:ascii="Times New Roman" w:hAnsi="Times New Roman" w:cs="Times New Roman"/>
          <w:i/>
          <w:iCs/>
        </w:rPr>
        <w:t xml:space="preserve">rentier </w:t>
      </w:r>
      <w:r w:rsidRPr="009963D9">
        <w:rPr>
          <w:rFonts w:ascii="Times New Roman" w:hAnsi="Times New Roman" w:cs="Times New Roman"/>
        </w:rPr>
        <w:t>does not accumulate capital</w:t>
      </w:r>
      <w:r>
        <w:rPr>
          <w:rFonts w:ascii="Times New Roman" w:hAnsi="Times New Roman" w:cs="Times New Roman"/>
        </w:rPr>
        <w:t xml:space="preserve">…nor is he able to exploit economically the intellectual </w:t>
      </w:r>
      <w:proofErr w:type="spellStart"/>
      <w:r>
        <w:rPr>
          <w:rFonts w:ascii="Times New Roman" w:hAnsi="Times New Roman" w:cs="Times New Roman"/>
        </w:rPr>
        <w:t>labor</w:t>
      </w:r>
      <w:proofErr w:type="spellEnd"/>
      <w:r>
        <w:rPr>
          <w:rFonts w:ascii="Times New Roman" w:hAnsi="Times New Roman" w:cs="Times New Roman"/>
        </w:rPr>
        <w:t xml:space="preserve"> of isolated ‘literary work’</w:t>
      </w:r>
      <w:r>
        <w:rPr>
          <w:rStyle w:val="FootnoteReference"/>
          <w:rFonts w:ascii="Times New Roman" w:hAnsi="Times New Roman" w:cs="Times New Roman"/>
        </w:rPr>
        <w:footnoteReference w:id="83"/>
      </w:r>
    </w:p>
    <w:p w14:paraId="56AF7955" w14:textId="0D31925E" w:rsidR="0051560B" w:rsidRDefault="00AE4D12" w:rsidP="00AE4D12">
      <w:pPr>
        <w:rPr>
          <w:rFonts w:ascii="Times New Roman" w:hAnsi="Times New Roman" w:cs="Times New Roman"/>
        </w:rPr>
      </w:pPr>
      <w:r>
        <w:rPr>
          <w:rFonts w:ascii="Times New Roman" w:hAnsi="Times New Roman" w:cs="Times New Roman"/>
        </w:rPr>
        <w:t xml:space="preserve">Kierkegaard benefits from his position as a bourgeois </w:t>
      </w:r>
      <w:r>
        <w:rPr>
          <w:rFonts w:ascii="Times New Roman" w:hAnsi="Times New Roman" w:cs="Times New Roman"/>
          <w:i/>
          <w:iCs/>
        </w:rPr>
        <w:t>rentier</w:t>
      </w:r>
      <w:r w:rsidRPr="003F036B">
        <w:rPr>
          <w:rFonts w:ascii="Times New Roman" w:hAnsi="Times New Roman" w:cs="Times New Roman"/>
        </w:rPr>
        <w:t xml:space="preserve"> </w:t>
      </w:r>
      <w:r>
        <w:rPr>
          <w:rFonts w:ascii="Times New Roman" w:hAnsi="Times New Roman" w:cs="Times New Roman"/>
        </w:rPr>
        <w:t>within</w:t>
      </w:r>
      <w:r w:rsidR="00DB5E80">
        <w:rPr>
          <w:rFonts w:ascii="Times New Roman" w:hAnsi="Times New Roman" w:cs="Times New Roman"/>
        </w:rPr>
        <w:t xml:space="preserve"> the</w:t>
      </w:r>
      <w:r>
        <w:rPr>
          <w:rFonts w:ascii="Times New Roman" w:hAnsi="Times New Roman" w:cs="Times New Roman"/>
        </w:rPr>
        <w:t xml:space="preserve"> capitalis</w:t>
      </w:r>
      <w:r w:rsidR="00DB5E80">
        <w:rPr>
          <w:rFonts w:ascii="Times New Roman" w:hAnsi="Times New Roman" w:cs="Times New Roman"/>
        </w:rPr>
        <w:t>t system</w:t>
      </w:r>
      <w:r>
        <w:rPr>
          <w:rFonts w:ascii="Times New Roman" w:hAnsi="Times New Roman" w:cs="Times New Roman"/>
        </w:rPr>
        <w:t xml:space="preserve"> precisely because he is excluded from </w:t>
      </w:r>
      <w:r w:rsidR="00DB5E80">
        <w:rPr>
          <w:rFonts w:ascii="Times New Roman" w:hAnsi="Times New Roman" w:cs="Times New Roman"/>
        </w:rPr>
        <w:t>its</w:t>
      </w:r>
      <w:r>
        <w:rPr>
          <w:rFonts w:ascii="Times New Roman" w:hAnsi="Times New Roman" w:cs="Times New Roman"/>
        </w:rPr>
        <w:t xml:space="preserve"> economic processes,</w:t>
      </w:r>
      <w:r w:rsidR="00DB5E80">
        <w:rPr>
          <w:rFonts w:ascii="Times New Roman" w:hAnsi="Times New Roman" w:cs="Times New Roman"/>
        </w:rPr>
        <w:t xml:space="preserve"> insofar as he does not need </w:t>
      </w:r>
      <w:r>
        <w:rPr>
          <w:rFonts w:ascii="Times New Roman" w:hAnsi="Times New Roman" w:cs="Times New Roman"/>
        </w:rPr>
        <w:t xml:space="preserve">to </w:t>
      </w:r>
      <w:r w:rsidR="00307E1A">
        <w:rPr>
          <w:rFonts w:ascii="Times New Roman" w:hAnsi="Times New Roman" w:cs="Times New Roman"/>
        </w:rPr>
        <w:t>work</w:t>
      </w:r>
      <w:r w:rsidR="00DB5E80">
        <w:rPr>
          <w:rFonts w:ascii="Times New Roman" w:hAnsi="Times New Roman" w:cs="Times New Roman"/>
        </w:rPr>
        <w:t xml:space="preserve"> for</w:t>
      </w:r>
      <w:r>
        <w:rPr>
          <w:rFonts w:ascii="Times New Roman" w:hAnsi="Times New Roman" w:cs="Times New Roman"/>
        </w:rPr>
        <w:t xml:space="preserve"> regular income. </w:t>
      </w:r>
      <w:r w:rsidR="00DB5E80">
        <w:rPr>
          <w:rFonts w:ascii="Times New Roman" w:hAnsi="Times New Roman" w:cs="Times New Roman"/>
        </w:rPr>
        <w:t>Adorno thinks that on the one hand, this leads him at times to adopt:</w:t>
      </w:r>
      <w:r>
        <w:rPr>
          <w:rFonts w:ascii="Times New Roman" w:hAnsi="Times New Roman" w:cs="Times New Roman"/>
        </w:rPr>
        <w:t xml:space="preserve"> “</w:t>
      </w:r>
      <w:r w:rsidRPr="00C05887">
        <w:rPr>
          <w:rFonts w:ascii="Times New Roman" w:hAnsi="Times New Roman" w:cs="Times New Roman"/>
        </w:rPr>
        <w:t>the naivete of a class perspective that refuses to comprehend socio-economic relationship</w:t>
      </w:r>
      <w:r>
        <w:rPr>
          <w:rFonts w:ascii="Times New Roman" w:hAnsi="Times New Roman" w:cs="Times New Roman"/>
        </w:rPr>
        <w:t xml:space="preserve">s”, </w:t>
      </w:r>
      <w:r w:rsidR="00292DD9">
        <w:rPr>
          <w:rFonts w:ascii="Times New Roman" w:hAnsi="Times New Roman" w:cs="Times New Roman"/>
        </w:rPr>
        <w:t>which in turn encourages</w:t>
      </w:r>
      <w:r>
        <w:rPr>
          <w:rFonts w:ascii="Times New Roman" w:hAnsi="Times New Roman" w:cs="Times New Roman"/>
        </w:rPr>
        <w:t xml:space="preserve"> Kierkegaard to conclude that: </w:t>
      </w:r>
      <w:r w:rsidRPr="00C05887">
        <w:rPr>
          <w:rFonts w:ascii="Times New Roman" w:hAnsi="Times New Roman" w:cs="Times New Roman"/>
        </w:rPr>
        <w:t>“</w:t>
      </w:r>
      <w:r>
        <w:rPr>
          <w:rFonts w:ascii="Times New Roman" w:hAnsi="Times New Roman" w:cs="Times New Roman"/>
        </w:rPr>
        <w:t>[t]</w:t>
      </w:r>
      <w:r w:rsidRPr="00C05887">
        <w:rPr>
          <w:rFonts w:ascii="Times New Roman" w:hAnsi="Times New Roman" w:cs="Times New Roman"/>
        </w:rPr>
        <w:t>he concrete self is</w:t>
      </w:r>
      <w:r>
        <w:rPr>
          <w:rFonts w:ascii="Times New Roman" w:hAnsi="Times New Roman" w:cs="Times New Roman"/>
        </w:rPr>
        <w:t>…</w:t>
      </w:r>
      <w:r w:rsidRPr="00C05887">
        <w:rPr>
          <w:rFonts w:ascii="Times New Roman" w:hAnsi="Times New Roman" w:cs="Times New Roman"/>
        </w:rPr>
        <w:t>identical with the bourgeois self”</w:t>
      </w:r>
      <w:r>
        <w:rPr>
          <w:rFonts w:ascii="Times New Roman" w:hAnsi="Times New Roman" w:cs="Times New Roman"/>
        </w:rPr>
        <w:t>.</w:t>
      </w:r>
      <w:r>
        <w:rPr>
          <w:rStyle w:val="FootnoteReference"/>
          <w:rFonts w:ascii="Times New Roman" w:hAnsi="Times New Roman" w:cs="Times New Roman"/>
        </w:rPr>
        <w:footnoteReference w:id="84"/>
      </w:r>
      <w:r>
        <w:rPr>
          <w:rFonts w:ascii="Times New Roman" w:hAnsi="Times New Roman" w:cs="Times New Roman"/>
        </w:rPr>
        <w:t xml:space="preserve"> On the other hand, however, since Kierkegaard is</w:t>
      </w:r>
      <w:r w:rsidR="0046415D">
        <w:rPr>
          <w:rFonts w:ascii="Times New Roman" w:hAnsi="Times New Roman" w:cs="Times New Roman"/>
        </w:rPr>
        <w:t xml:space="preserve"> not</w:t>
      </w:r>
      <w:r>
        <w:rPr>
          <w:rFonts w:ascii="Times New Roman" w:hAnsi="Times New Roman" w:cs="Times New Roman"/>
        </w:rPr>
        <w:t xml:space="preserve"> “dependent on borrowed capital, not required to sell his labour power” he is afforded a</w:t>
      </w:r>
      <w:r w:rsidR="00452DA2">
        <w:rPr>
          <w:rFonts w:ascii="Times New Roman" w:hAnsi="Times New Roman" w:cs="Times New Roman"/>
        </w:rPr>
        <w:t>n unusual</w:t>
      </w:r>
      <w:r>
        <w:rPr>
          <w:rFonts w:ascii="Times New Roman" w:hAnsi="Times New Roman" w:cs="Times New Roman"/>
        </w:rPr>
        <w:t xml:space="preserve"> kind of “open view”.</w:t>
      </w:r>
      <w:r>
        <w:rPr>
          <w:rStyle w:val="FootnoteReference"/>
          <w:rFonts w:ascii="Times New Roman" w:hAnsi="Times New Roman" w:cs="Times New Roman"/>
        </w:rPr>
        <w:footnoteReference w:id="85"/>
      </w:r>
      <w:r>
        <w:rPr>
          <w:rFonts w:ascii="Times New Roman" w:hAnsi="Times New Roman" w:cs="Times New Roman"/>
        </w:rPr>
        <w:t xml:space="preserve"> Th</w:t>
      </w:r>
      <w:r w:rsidR="0046415D">
        <w:rPr>
          <w:rFonts w:ascii="Times New Roman" w:hAnsi="Times New Roman" w:cs="Times New Roman"/>
        </w:rPr>
        <w:t xml:space="preserve">is </w:t>
      </w:r>
      <w:r w:rsidR="00452DA2">
        <w:rPr>
          <w:rFonts w:ascii="Times New Roman" w:hAnsi="Times New Roman" w:cs="Times New Roman"/>
        </w:rPr>
        <w:t xml:space="preserve">entails, in other words, </w:t>
      </w:r>
      <w:r w:rsidR="0046415D">
        <w:rPr>
          <w:rFonts w:ascii="Times New Roman" w:hAnsi="Times New Roman" w:cs="Times New Roman"/>
        </w:rPr>
        <w:t xml:space="preserve">that </w:t>
      </w:r>
      <w:r>
        <w:rPr>
          <w:rFonts w:ascii="Times New Roman" w:hAnsi="Times New Roman" w:cs="Times New Roman"/>
        </w:rPr>
        <w:t>h</w:t>
      </w:r>
      <w:r w:rsidR="00452DA2">
        <w:rPr>
          <w:rFonts w:ascii="Times New Roman" w:hAnsi="Times New Roman" w:cs="Times New Roman"/>
        </w:rPr>
        <w:t xml:space="preserve">e </w:t>
      </w:r>
      <w:r w:rsidR="0046415D">
        <w:rPr>
          <w:rFonts w:ascii="Times New Roman" w:hAnsi="Times New Roman" w:cs="Times New Roman"/>
        </w:rPr>
        <w:t>is able to</w:t>
      </w:r>
      <w:r w:rsidR="00452DA2">
        <w:rPr>
          <w:rFonts w:ascii="Times New Roman" w:hAnsi="Times New Roman" w:cs="Times New Roman"/>
        </w:rPr>
        <w:t xml:space="preserve"> go</w:t>
      </w:r>
      <w:r>
        <w:rPr>
          <w:rFonts w:ascii="Times New Roman" w:hAnsi="Times New Roman" w:cs="Times New Roman"/>
        </w:rPr>
        <w:t xml:space="preserve"> beyond a</w:t>
      </w:r>
      <w:r w:rsidR="0046415D">
        <w:rPr>
          <w:rFonts w:ascii="Times New Roman" w:hAnsi="Times New Roman" w:cs="Times New Roman"/>
        </w:rPr>
        <w:t xml:space="preserve"> totally</w:t>
      </w:r>
      <w:r>
        <w:rPr>
          <w:rFonts w:ascii="Times New Roman" w:hAnsi="Times New Roman" w:cs="Times New Roman"/>
        </w:rPr>
        <w:t xml:space="preserve"> unreflective embeddedness within the economic system and the social </w:t>
      </w:r>
      <w:r>
        <w:rPr>
          <w:rFonts w:ascii="Times New Roman" w:hAnsi="Times New Roman" w:cs="Times New Roman"/>
        </w:rPr>
        <w:lastRenderedPageBreak/>
        <w:t>whole</w:t>
      </w:r>
      <w:r w:rsidR="00EC1EB6">
        <w:rPr>
          <w:rFonts w:ascii="Times New Roman" w:hAnsi="Times New Roman" w:cs="Times New Roman"/>
        </w:rPr>
        <w:t xml:space="preserve"> and</w:t>
      </w:r>
      <w:r w:rsidR="0051560B">
        <w:rPr>
          <w:rFonts w:ascii="Times New Roman" w:hAnsi="Times New Roman" w:cs="Times New Roman"/>
        </w:rPr>
        <w:t>,</w:t>
      </w:r>
      <w:r w:rsidR="002B4125">
        <w:rPr>
          <w:rFonts w:ascii="Times New Roman" w:hAnsi="Times New Roman" w:cs="Times New Roman"/>
        </w:rPr>
        <w:t xml:space="preserve"> </w:t>
      </w:r>
      <w:r w:rsidR="00EC1EB6">
        <w:rPr>
          <w:rFonts w:ascii="Times New Roman" w:hAnsi="Times New Roman" w:cs="Times New Roman"/>
        </w:rPr>
        <w:t xml:space="preserve">through this privileged position, arrive at </w:t>
      </w:r>
      <w:r>
        <w:rPr>
          <w:rFonts w:ascii="Times New Roman" w:hAnsi="Times New Roman" w:cs="Times New Roman"/>
        </w:rPr>
        <w:t xml:space="preserve">a critical stance </w:t>
      </w:r>
      <w:r w:rsidR="00EC1EB6">
        <w:rPr>
          <w:rFonts w:ascii="Times New Roman" w:hAnsi="Times New Roman" w:cs="Times New Roman"/>
        </w:rPr>
        <w:t>in relation to</w:t>
      </w:r>
      <w:r>
        <w:rPr>
          <w:rFonts w:ascii="Times New Roman" w:hAnsi="Times New Roman" w:cs="Times New Roman"/>
        </w:rPr>
        <w:t xml:space="preserve"> it.</w:t>
      </w:r>
      <w:r w:rsidR="00DC7F53">
        <w:rPr>
          <w:rFonts w:ascii="Times New Roman" w:hAnsi="Times New Roman" w:cs="Times New Roman"/>
        </w:rPr>
        <w:t xml:space="preserve"> </w:t>
      </w:r>
      <w:r w:rsidR="0051560B">
        <w:rPr>
          <w:rFonts w:ascii="Times New Roman" w:hAnsi="Times New Roman" w:cs="Times New Roman"/>
        </w:rPr>
        <w:t>Overall, Adorno emphasises the short-sightedness</w:t>
      </w:r>
      <w:r w:rsidR="00CF3DBB">
        <w:rPr>
          <w:rFonts w:ascii="Times New Roman" w:hAnsi="Times New Roman" w:cs="Times New Roman"/>
        </w:rPr>
        <w:t xml:space="preserve"> of</w:t>
      </w:r>
      <w:r w:rsidR="00C9313D">
        <w:rPr>
          <w:rFonts w:ascii="Times New Roman" w:hAnsi="Times New Roman" w:cs="Times New Roman"/>
        </w:rPr>
        <w:t xml:space="preserve"> Kierkegaard’</w:t>
      </w:r>
      <w:r w:rsidR="009929E7">
        <w:rPr>
          <w:rFonts w:ascii="Times New Roman" w:hAnsi="Times New Roman" w:cs="Times New Roman"/>
        </w:rPr>
        <w:t>s</w:t>
      </w:r>
      <w:r w:rsidR="0097299E">
        <w:rPr>
          <w:rFonts w:ascii="Times New Roman" w:hAnsi="Times New Roman" w:cs="Times New Roman"/>
        </w:rPr>
        <w:t xml:space="preserve"> analysis</w:t>
      </w:r>
      <w:r w:rsidR="0008089D">
        <w:rPr>
          <w:rFonts w:ascii="Times New Roman" w:hAnsi="Times New Roman" w:cs="Times New Roman"/>
        </w:rPr>
        <w:t>, whose</w:t>
      </w:r>
      <w:r w:rsidR="000C30B6">
        <w:rPr>
          <w:rFonts w:ascii="Times New Roman" w:hAnsi="Times New Roman" w:cs="Times New Roman"/>
        </w:rPr>
        <w:t>:</w:t>
      </w:r>
      <w:r>
        <w:rPr>
          <w:rFonts w:ascii="Times New Roman" w:hAnsi="Times New Roman" w:cs="Times New Roman"/>
        </w:rPr>
        <w:t xml:space="preserve"> </w:t>
      </w:r>
    </w:p>
    <w:p w14:paraId="256AE5A5" w14:textId="18AC782D" w:rsidR="0051560B" w:rsidRDefault="0051560B" w:rsidP="00AA4EDC">
      <w:pPr>
        <w:spacing w:line="240" w:lineRule="auto"/>
        <w:ind w:left="720" w:hanging="720"/>
        <w:rPr>
          <w:rFonts w:ascii="Times New Roman" w:hAnsi="Times New Roman" w:cs="Times New Roman"/>
        </w:rPr>
      </w:pPr>
      <w:r>
        <w:rPr>
          <w:rFonts w:ascii="Times New Roman" w:hAnsi="Times New Roman" w:cs="Times New Roman"/>
        </w:rPr>
        <w:t xml:space="preserve">            </w:t>
      </w:r>
      <w:r w:rsidR="00AA4EDC">
        <w:rPr>
          <w:rFonts w:ascii="Times New Roman" w:hAnsi="Times New Roman" w:cs="Times New Roman"/>
        </w:rPr>
        <w:t xml:space="preserve"> </w:t>
      </w:r>
      <w:r w:rsidR="00AE4D12" w:rsidRPr="007516C7">
        <w:rPr>
          <w:rFonts w:ascii="Times New Roman" w:hAnsi="Times New Roman" w:cs="Times New Roman"/>
        </w:rPr>
        <w:t xml:space="preserve">polemical-retrospective attitude toward an overwhelming capitalist external world is, in terms of its impulse, private. The external world is condemned precisely as </w:t>
      </w:r>
      <w:r w:rsidR="00AA4EDC">
        <w:rPr>
          <w:rFonts w:ascii="Times New Roman" w:hAnsi="Times New Roman" w:cs="Times New Roman"/>
        </w:rPr>
        <w:t>“</w:t>
      </w:r>
      <w:r w:rsidR="00AE4D12" w:rsidRPr="007516C7">
        <w:rPr>
          <w:rFonts w:ascii="Times New Roman" w:hAnsi="Times New Roman" w:cs="Times New Roman"/>
        </w:rPr>
        <w:t>the external world</w:t>
      </w:r>
      <w:r w:rsidR="00AA4EDC">
        <w:rPr>
          <w:rFonts w:ascii="Times New Roman" w:hAnsi="Times New Roman" w:cs="Times New Roman"/>
        </w:rPr>
        <w:t>”</w:t>
      </w:r>
      <w:r w:rsidR="00AE4D12" w:rsidRPr="007516C7">
        <w:rPr>
          <w:rFonts w:ascii="Times New Roman" w:hAnsi="Times New Roman" w:cs="Times New Roman"/>
        </w:rPr>
        <w:t xml:space="preserve"> rather than the specifically capitalist world.</w:t>
      </w:r>
      <w:r w:rsidR="00AE4D12">
        <w:rPr>
          <w:rStyle w:val="FootnoteReference"/>
          <w:rFonts w:ascii="Times New Roman" w:hAnsi="Times New Roman" w:cs="Times New Roman"/>
        </w:rPr>
        <w:footnoteReference w:id="86"/>
      </w:r>
      <w:r w:rsidR="00AE4D12">
        <w:rPr>
          <w:rFonts w:ascii="Times New Roman" w:hAnsi="Times New Roman" w:cs="Times New Roman"/>
        </w:rPr>
        <w:t xml:space="preserve"> </w:t>
      </w:r>
    </w:p>
    <w:p w14:paraId="50C8FBB2" w14:textId="77777777" w:rsidR="00DC7F53" w:rsidRDefault="000C30B6" w:rsidP="00AE4D12">
      <w:pPr>
        <w:rPr>
          <w:rFonts w:ascii="Times New Roman" w:hAnsi="Times New Roman" w:cs="Times New Roman"/>
        </w:rPr>
      </w:pPr>
      <w:r>
        <w:rPr>
          <w:rFonts w:ascii="Times New Roman" w:hAnsi="Times New Roman" w:cs="Times New Roman"/>
        </w:rPr>
        <w:t>At the same time</w:t>
      </w:r>
      <w:r w:rsidR="00AE4D12">
        <w:rPr>
          <w:rFonts w:ascii="Times New Roman" w:hAnsi="Times New Roman" w:cs="Times New Roman"/>
        </w:rPr>
        <w:t xml:space="preserve">, it is not </w:t>
      </w:r>
      <w:r>
        <w:rPr>
          <w:rFonts w:ascii="Times New Roman" w:hAnsi="Times New Roman" w:cs="Times New Roman"/>
        </w:rPr>
        <w:t>totally</w:t>
      </w:r>
      <w:r w:rsidR="00C462F2">
        <w:rPr>
          <w:rFonts w:ascii="Times New Roman" w:hAnsi="Times New Roman" w:cs="Times New Roman"/>
        </w:rPr>
        <w:t xml:space="preserve"> devoid of truth</w:t>
      </w:r>
      <w:r w:rsidR="00AE4D12">
        <w:rPr>
          <w:rFonts w:ascii="Times New Roman" w:hAnsi="Times New Roman" w:cs="Times New Roman"/>
        </w:rPr>
        <w:t xml:space="preserve">. Kierkegaard develops an unusual awareness of the dangers of </w:t>
      </w:r>
      <w:r w:rsidR="00AE4D12" w:rsidRPr="008F5C79">
        <w:rPr>
          <w:rFonts w:ascii="Times New Roman" w:hAnsi="Times New Roman" w:cs="Times New Roman"/>
        </w:rPr>
        <w:t>“the</w:t>
      </w:r>
      <w:r w:rsidR="00AE4D12">
        <w:rPr>
          <w:rFonts w:ascii="Times New Roman" w:hAnsi="Times New Roman" w:cs="Times New Roman"/>
        </w:rPr>
        <w:t xml:space="preserve"> external world” and the “economic competition that made his type extinct”.</w:t>
      </w:r>
      <w:r w:rsidR="00AE4D12">
        <w:rPr>
          <w:rStyle w:val="FootnoteReference"/>
          <w:rFonts w:ascii="Times New Roman" w:hAnsi="Times New Roman" w:cs="Times New Roman"/>
        </w:rPr>
        <w:footnoteReference w:id="87"/>
      </w:r>
      <w:r w:rsidR="00AE4D12">
        <w:rPr>
          <w:rFonts w:ascii="Times New Roman" w:hAnsi="Times New Roman" w:cs="Times New Roman"/>
        </w:rPr>
        <w:t xml:space="preserve"> As </w:t>
      </w:r>
      <w:r w:rsidR="00AE4D12" w:rsidRPr="004F6B66">
        <w:rPr>
          <w:rFonts w:ascii="Times New Roman" w:hAnsi="Times New Roman" w:cs="Times New Roman"/>
        </w:rPr>
        <w:t>someone who does not benefit from the productive forces of the capitalist world and is powerless in the face of them,</w:t>
      </w:r>
      <w:r w:rsidR="00AE4D12">
        <w:rPr>
          <w:rFonts w:ascii="Times New Roman" w:hAnsi="Times New Roman" w:cs="Times New Roman"/>
        </w:rPr>
        <w:t xml:space="preserve"> Adorno specifically</w:t>
      </w:r>
      <w:r>
        <w:rPr>
          <w:rFonts w:ascii="Times New Roman" w:hAnsi="Times New Roman" w:cs="Times New Roman"/>
        </w:rPr>
        <w:t xml:space="preserve"> claims</w:t>
      </w:r>
      <w:r w:rsidR="00AE4D12">
        <w:rPr>
          <w:rFonts w:ascii="Times New Roman" w:hAnsi="Times New Roman" w:cs="Times New Roman"/>
        </w:rPr>
        <w:t xml:space="preserve"> that</w:t>
      </w:r>
      <w:r w:rsidR="00AE4D12" w:rsidRPr="004F6B66">
        <w:rPr>
          <w:rFonts w:ascii="Times New Roman" w:hAnsi="Times New Roman" w:cs="Times New Roman"/>
        </w:rPr>
        <w:t xml:space="preserve"> Kierkegaard develops a “hatred of reification”.</w:t>
      </w:r>
      <w:r w:rsidR="00AE4D12" w:rsidRPr="004F6B66">
        <w:rPr>
          <w:rStyle w:val="FootnoteReference"/>
          <w:rFonts w:ascii="Times New Roman" w:hAnsi="Times New Roman" w:cs="Times New Roman"/>
        </w:rPr>
        <w:footnoteReference w:id="88"/>
      </w:r>
    </w:p>
    <w:p w14:paraId="0E345FCD" w14:textId="4EC8E0D1" w:rsidR="004373C2" w:rsidRDefault="00DC7F53" w:rsidP="00AE4D12">
      <w:pPr>
        <w:rPr>
          <w:rFonts w:ascii="Times New Roman" w:hAnsi="Times New Roman" w:cs="Times New Roman"/>
        </w:rPr>
      </w:pPr>
      <w:r>
        <w:rPr>
          <w:rFonts w:ascii="Times New Roman" w:hAnsi="Times New Roman" w:cs="Times New Roman"/>
        </w:rPr>
        <w:t>This idea of reification p</w:t>
      </w:r>
      <w:r w:rsidR="00A86DFB">
        <w:rPr>
          <w:rFonts w:ascii="Times New Roman" w:hAnsi="Times New Roman" w:cs="Times New Roman"/>
        </w:rPr>
        <w:t>lay</w:t>
      </w:r>
      <w:r>
        <w:rPr>
          <w:rFonts w:ascii="Times New Roman" w:hAnsi="Times New Roman" w:cs="Times New Roman"/>
        </w:rPr>
        <w:t>s</w:t>
      </w:r>
      <w:r w:rsidR="00A86DFB">
        <w:rPr>
          <w:rFonts w:ascii="Times New Roman" w:hAnsi="Times New Roman" w:cs="Times New Roman"/>
        </w:rPr>
        <w:t xml:space="preserve"> a </w:t>
      </w:r>
      <w:r w:rsidR="005144CF">
        <w:rPr>
          <w:rFonts w:ascii="Times New Roman" w:hAnsi="Times New Roman" w:cs="Times New Roman"/>
        </w:rPr>
        <w:t>particularly</w:t>
      </w:r>
      <w:r w:rsidR="00371CED">
        <w:rPr>
          <w:rFonts w:ascii="Times New Roman" w:hAnsi="Times New Roman" w:cs="Times New Roman"/>
        </w:rPr>
        <w:t xml:space="preserve"> </w:t>
      </w:r>
      <w:r>
        <w:rPr>
          <w:rFonts w:ascii="Times New Roman" w:hAnsi="Times New Roman" w:cs="Times New Roman"/>
        </w:rPr>
        <w:t>central</w:t>
      </w:r>
      <w:r w:rsidR="00A86DFB">
        <w:rPr>
          <w:rFonts w:ascii="Times New Roman" w:hAnsi="Times New Roman" w:cs="Times New Roman"/>
        </w:rPr>
        <w:t xml:space="preserve"> role in Adorno’s early </w:t>
      </w:r>
      <w:r w:rsidR="00607B0C">
        <w:rPr>
          <w:rFonts w:ascii="Times New Roman" w:hAnsi="Times New Roman" w:cs="Times New Roman"/>
        </w:rPr>
        <w:t>thought,</w:t>
      </w:r>
      <w:r w:rsidR="00DA2B2C">
        <w:rPr>
          <w:rFonts w:ascii="Times New Roman" w:hAnsi="Times New Roman" w:cs="Times New Roman"/>
        </w:rPr>
        <w:t xml:space="preserve"> and</w:t>
      </w:r>
      <w:r>
        <w:rPr>
          <w:rFonts w:ascii="Times New Roman" w:hAnsi="Times New Roman" w:cs="Times New Roman"/>
        </w:rPr>
        <w:t xml:space="preserve"> he</w:t>
      </w:r>
      <w:r w:rsidR="00371CED">
        <w:rPr>
          <w:rFonts w:ascii="Times New Roman" w:hAnsi="Times New Roman" w:cs="Times New Roman"/>
        </w:rPr>
        <w:t xml:space="preserve"> refer</w:t>
      </w:r>
      <w:r>
        <w:rPr>
          <w:rFonts w:ascii="Times New Roman" w:hAnsi="Times New Roman" w:cs="Times New Roman"/>
        </w:rPr>
        <w:t>s to it</w:t>
      </w:r>
      <w:r w:rsidR="00371CED">
        <w:rPr>
          <w:rFonts w:ascii="Times New Roman" w:hAnsi="Times New Roman" w:cs="Times New Roman"/>
        </w:rPr>
        <w:t xml:space="preserve"> throughout</w:t>
      </w:r>
      <w:r w:rsidR="00DA2B2C">
        <w:rPr>
          <w:rFonts w:ascii="Times New Roman" w:hAnsi="Times New Roman" w:cs="Times New Roman"/>
        </w:rPr>
        <w:t xml:space="preserve"> </w:t>
      </w:r>
      <w:r w:rsidR="00DA2B2C">
        <w:rPr>
          <w:rFonts w:ascii="Times New Roman" w:hAnsi="Times New Roman" w:cs="Times New Roman"/>
          <w:i/>
          <w:iCs/>
        </w:rPr>
        <w:t>Construction</w:t>
      </w:r>
      <w:r>
        <w:rPr>
          <w:rFonts w:ascii="Times New Roman" w:hAnsi="Times New Roman" w:cs="Times New Roman"/>
        </w:rPr>
        <w:t>. D</w:t>
      </w:r>
      <w:r w:rsidR="00E517E7">
        <w:rPr>
          <w:rFonts w:ascii="TimesNewRomanPSMT" w:hAnsi="TimesNewRomanPSMT"/>
          <w:color w:val="242021"/>
        </w:rPr>
        <w:t>eriv</w:t>
      </w:r>
      <w:r>
        <w:rPr>
          <w:rFonts w:ascii="TimesNewRomanPSMT" w:hAnsi="TimesNewRomanPSMT"/>
          <w:color w:val="242021"/>
        </w:rPr>
        <w:t>ing</w:t>
      </w:r>
      <w:r w:rsidR="00E517E7">
        <w:rPr>
          <w:rFonts w:ascii="TimesNewRomanPSMT" w:hAnsi="TimesNewRomanPSMT"/>
          <w:color w:val="242021"/>
        </w:rPr>
        <w:t xml:space="preserve"> primaril</w:t>
      </w:r>
      <w:r w:rsidR="00544AED">
        <w:rPr>
          <w:rFonts w:ascii="TimesNewRomanPSMT" w:hAnsi="TimesNewRomanPSMT"/>
          <w:color w:val="242021"/>
        </w:rPr>
        <w:t>y</w:t>
      </w:r>
      <w:r w:rsidR="00E517E7">
        <w:rPr>
          <w:rFonts w:ascii="TimesNewRomanPSMT" w:hAnsi="TimesNewRomanPSMT"/>
          <w:color w:val="242021"/>
        </w:rPr>
        <w:t xml:space="preserve"> from</w:t>
      </w:r>
      <w:r w:rsidR="00834694">
        <w:rPr>
          <w:rFonts w:ascii="TimesNewRomanPSMT" w:hAnsi="TimesNewRomanPSMT"/>
          <w:color w:val="242021"/>
        </w:rPr>
        <w:t xml:space="preserve"> the influence of </w:t>
      </w:r>
      <w:r w:rsidR="00834694" w:rsidRPr="005C765A">
        <w:rPr>
          <w:rFonts w:ascii="TimesNewRomanPSMT" w:hAnsi="TimesNewRomanPSMT"/>
          <w:color w:val="242021"/>
        </w:rPr>
        <w:t>György</w:t>
      </w:r>
      <w:r w:rsidR="00834694" w:rsidRPr="000A206F">
        <w:rPr>
          <w:rFonts w:ascii="TimesNewRomanPSMT" w:hAnsi="TimesNewRomanPSMT"/>
          <w:color w:val="242021"/>
        </w:rPr>
        <w:t xml:space="preserve"> Lukács</w:t>
      </w:r>
      <w:r>
        <w:rPr>
          <w:rFonts w:ascii="TimesNewRomanPSMT" w:hAnsi="TimesNewRomanPSMT"/>
          <w:color w:val="242021"/>
        </w:rPr>
        <w:t>,</w:t>
      </w:r>
      <w:r w:rsidR="00834694">
        <w:rPr>
          <w:rFonts w:ascii="TimesNewRomanPSMT" w:hAnsi="TimesNewRomanPSMT"/>
          <w:color w:val="242021"/>
        </w:rPr>
        <w:t xml:space="preserve"> reification </w:t>
      </w:r>
      <w:r w:rsidR="00607B0C">
        <w:rPr>
          <w:rFonts w:ascii="TimesNewRomanPSMT" w:hAnsi="TimesNewRomanPSMT"/>
          <w:color w:val="242021"/>
        </w:rPr>
        <w:t>is</w:t>
      </w:r>
      <w:r w:rsidR="00834694">
        <w:rPr>
          <w:rFonts w:ascii="TimesNewRomanPSMT" w:hAnsi="TimesNewRomanPSMT"/>
          <w:color w:val="242021"/>
        </w:rPr>
        <w:t xml:space="preserve"> </w:t>
      </w:r>
      <w:r w:rsidR="003B48B5">
        <w:rPr>
          <w:rFonts w:ascii="TimesNewRomanPSMT" w:hAnsi="TimesNewRomanPSMT"/>
          <w:color w:val="242021"/>
        </w:rPr>
        <w:t xml:space="preserve">a social condition which arises </w:t>
      </w:r>
      <w:proofErr w:type="gramStart"/>
      <w:r w:rsidR="003B48B5">
        <w:rPr>
          <w:rFonts w:ascii="TimesNewRomanPSMT" w:hAnsi="TimesNewRomanPSMT"/>
          <w:color w:val="242021"/>
        </w:rPr>
        <w:t>as a result of</w:t>
      </w:r>
      <w:proofErr w:type="gramEnd"/>
      <w:r w:rsidR="003B48B5">
        <w:rPr>
          <w:rFonts w:ascii="TimesNewRomanPSMT" w:hAnsi="TimesNewRomanPSMT"/>
          <w:color w:val="242021"/>
        </w:rPr>
        <w:t xml:space="preserve"> </w:t>
      </w:r>
      <w:r w:rsidR="00EE7FBC">
        <w:rPr>
          <w:rFonts w:ascii="TimesNewRomanPSMT" w:hAnsi="TimesNewRomanPSMT"/>
          <w:color w:val="242021"/>
        </w:rPr>
        <w:t>the increasing</w:t>
      </w:r>
      <w:r w:rsidR="002D6794">
        <w:rPr>
          <w:rFonts w:ascii="TimesNewRomanPSMT" w:hAnsi="TimesNewRomanPSMT"/>
          <w:color w:val="242021"/>
        </w:rPr>
        <w:t xml:space="preserve"> </w:t>
      </w:r>
      <w:r w:rsidR="00BB1A39">
        <w:rPr>
          <w:rFonts w:ascii="TimesNewRomanPSMT" w:hAnsi="TimesNewRomanPSMT"/>
          <w:color w:val="242021"/>
        </w:rPr>
        <w:t xml:space="preserve">permeation </w:t>
      </w:r>
      <w:r w:rsidR="002D6794">
        <w:rPr>
          <w:rFonts w:ascii="TimesNewRomanPSMT" w:hAnsi="TimesNewRomanPSMT"/>
          <w:color w:val="242021"/>
        </w:rPr>
        <w:t xml:space="preserve">of the logic of </w:t>
      </w:r>
      <w:r w:rsidR="00544AED">
        <w:rPr>
          <w:rFonts w:ascii="TimesNewRomanPSMT" w:hAnsi="TimesNewRomanPSMT"/>
          <w:color w:val="242021"/>
        </w:rPr>
        <w:t>commodi</w:t>
      </w:r>
      <w:r w:rsidR="002D6794">
        <w:rPr>
          <w:rFonts w:ascii="TimesNewRomanPSMT" w:hAnsi="TimesNewRomanPSMT"/>
          <w:color w:val="242021"/>
        </w:rPr>
        <w:t xml:space="preserve">ty exchange </w:t>
      </w:r>
      <w:r w:rsidR="00607B0C">
        <w:rPr>
          <w:rFonts w:ascii="TimesNewRomanPSMT" w:hAnsi="TimesNewRomanPSMT"/>
          <w:color w:val="242021"/>
        </w:rPr>
        <w:t>upo</w:t>
      </w:r>
      <w:r w:rsidR="002D6794">
        <w:rPr>
          <w:rFonts w:ascii="TimesNewRomanPSMT" w:hAnsi="TimesNewRomanPSMT"/>
          <w:color w:val="242021"/>
        </w:rPr>
        <w:t>n</w:t>
      </w:r>
      <w:r w:rsidR="00BB1A39">
        <w:rPr>
          <w:rFonts w:ascii="TimesNewRomanPSMT" w:hAnsi="TimesNewRomanPSMT"/>
          <w:color w:val="242021"/>
        </w:rPr>
        <w:t xml:space="preserve"> all aspects of life in</w:t>
      </w:r>
      <w:r w:rsidR="002D6794">
        <w:rPr>
          <w:rFonts w:ascii="TimesNewRomanPSMT" w:hAnsi="TimesNewRomanPSMT"/>
          <w:color w:val="242021"/>
        </w:rPr>
        <w:t xml:space="preserve"> capitalist</w:t>
      </w:r>
      <w:r w:rsidR="00544AED">
        <w:rPr>
          <w:rFonts w:ascii="TimesNewRomanPSMT" w:hAnsi="TimesNewRomanPSMT"/>
          <w:color w:val="242021"/>
        </w:rPr>
        <w:t xml:space="preserve"> society.</w:t>
      </w:r>
      <w:r w:rsidR="00CA2AE1">
        <w:rPr>
          <w:rStyle w:val="FootnoteReference"/>
          <w:rFonts w:ascii="TimesNewRomanPSMT" w:hAnsi="TimesNewRomanPSMT"/>
          <w:color w:val="242021"/>
        </w:rPr>
        <w:footnoteReference w:id="89"/>
      </w:r>
      <w:r w:rsidR="00EE4432">
        <w:rPr>
          <w:rFonts w:ascii="TimesNewRomanPSMT" w:hAnsi="TimesNewRomanPSMT"/>
          <w:color w:val="242021"/>
        </w:rPr>
        <w:t xml:space="preserve"> In the logic of commodity exchange, </w:t>
      </w:r>
      <w:r w:rsidR="003305C0">
        <w:rPr>
          <w:rFonts w:ascii="TimesNewRomanPSMT" w:hAnsi="TimesNewRomanPSMT"/>
          <w:color w:val="242021"/>
        </w:rPr>
        <w:t xml:space="preserve">each phenomenon is </w:t>
      </w:r>
      <w:r w:rsidR="00EE4432">
        <w:rPr>
          <w:rFonts w:ascii="TimesNewRomanPSMT" w:hAnsi="TimesNewRomanPSMT"/>
          <w:color w:val="242021"/>
        </w:rPr>
        <w:t>ascribe</w:t>
      </w:r>
      <w:r w:rsidR="003305C0">
        <w:rPr>
          <w:rFonts w:ascii="TimesNewRomanPSMT" w:hAnsi="TimesNewRomanPSMT"/>
          <w:color w:val="242021"/>
        </w:rPr>
        <w:t>d</w:t>
      </w:r>
      <w:r w:rsidR="00EE4432">
        <w:rPr>
          <w:rFonts w:ascii="TimesNewRomanPSMT" w:hAnsi="TimesNewRomanPSMT"/>
          <w:color w:val="242021"/>
        </w:rPr>
        <w:t xml:space="preserve"> </w:t>
      </w:r>
      <w:r w:rsidR="003305C0">
        <w:rPr>
          <w:rFonts w:ascii="TimesNewRomanPSMT" w:hAnsi="TimesNewRomanPSMT"/>
          <w:color w:val="242021"/>
        </w:rPr>
        <w:t xml:space="preserve">with </w:t>
      </w:r>
      <w:r w:rsidR="00EE4432">
        <w:rPr>
          <w:rFonts w:ascii="TimesNewRomanPSMT" w:hAnsi="TimesNewRomanPSMT"/>
          <w:color w:val="242021"/>
        </w:rPr>
        <w:t>an abstract value</w:t>
      </w:r>
      <w:r w:rsidR="00BB2386">
        <w:rPr>
          <w:rFonts w:ascii="TimesNewRomanPSMT" w:hAnsi="TimesNewRomanPSMT"/>
          <w:color w:val="242021"/>
        </w:rPr>
        <w:t>. This process of</w:t>
      </w:r>
      <w:r w:rsidR="00C91A94">
        <w:rPr>
          <w:rFonts w:ascii="TimesNewRomanPSMT" w:hAnsi="TimesNewRomanPSMT"/>
          <w:color w:val="242021"/>
        </w:rPr>
        <w:t xml:space="preserve"> abstraction</w:t>
      </w:r>
      <w:r w:rsidR="003305C0">
        <w:rPr>
          <w:rFonts w:ascii="TimesNewRomanPSMT" w:hAnsi="TimesNewRomanPSMT"/>
          <w:color w:val="242021"/>
        </w:rPr>
        <w:t xml:space="preserve"> </w:t>
      </w:r>
      <w:r w:rsidR="00E73C01">
        <w:rPr>
          <w:rFonts w:ascii="TimesNewRomanPSMT" w:hAnsi="TimesNewRomanPSMT"/>
          <w:color w:val="242021"/>
        </w:rPr>
        <w:t xml:space="preserve">is </w:t>
      </w:r>
      <w:r w:rsidR="003305C0">
        <w:rPr>
          <w:rFonts w:ascii="TimesNewRomanPSMT" w:hAnsi="TimesNewRomanPSMT"/>
          <w:color w:val="242021"/>
        </w:rPr>
        <w:t xml:space="preserve">itself </w:t>
      </w:r>
      <w:r w:rsidR="00182762">
        <w:rPr>
          <w:rFonts w:ascii="TimesNewRomanPSMT" w:hAnsi="TimesNewRomanPSMT"/>
          <w:color w:val="242021"/>
        </w:rPr>
        <w:t>a</w:t>
      </w:r>
      <w:r w:rsidR="00E73C01">
        <w:rPr>
          <w:rFonts w:ascii="TimesNewRomanPSMT" w:hAnsi="TimesNewRomanPSMT"/>
          <w:color w:val="242021"/>
        </w:rPr>
        <w:t>n instance of</w:t>
      </w:r>
      <w:r w:rsidR="00B1580C">
        <w:rPr>
          <w:rFonts w:ascii="TimesNewRomanPSMT" w:hAnsi="TimesNewRomanPSMT"/>
          <w:color w:val="242021"/>
        </w:rPr>
        <w:t xml:space="preserve"> reification</w:t>
      </w:r>
      <w:r w:rsidR="00E73C01">
        <w:rPr>
          <w:rFonts w:ascii="TimesNewRomanPSMT" w:hAnsi="TimesNewRomanPSMT"/>
          <w:color w:val="242021"/>
        </w:rPr>
        <w:t>:</w:t>
      </w:r>
      <w:r w:rsidR="003305C0">
        <w:rPr>
          <w:rFonts w:ascii="TimesNewRomanPSMT" w:hAnsi="TimesNewRomanPSMT"/>
          <w:color w:val="242021"/>
        </w:rPr>
        <w:t xml:space="preserve"> each </w:t>
      </w:r>
      <w:r w:rsidR="00723229">
        <w:rPr>
          <w:rFonts w:ascii="TimesNewRomanPSMT" w:hAnsi="TimesNewRomanPSMT"/>
          <w:color w:val="242021"/>
        </w:rPr>
        <w:t>phenome</w:t>
      </w:r>
      <w:r w:rsidR="00B1580C">
        <w:rPr>
          <w:rFonts w:ascii="TimesNewRomanPSMT" w:hAnsi="TimesNewRomanPSMT"/>
          <w:color w:val="242021"/>
        </w:rPr>
        <w:t>n</w:t>
      </w:r>
      <w:r w:rsidR="00801892">
        <w:rPr>
          <w:rFonts w:ascii="TimesNewRomanPSMT" w:hAnsi="TimesNewRomanPSMT"/>
          <w:color w:val="242021"/>
        </w:rPr>
        <w:t>on</w:t>
      </w:r>
      <w:r w:rsidR="00B1580C">
        <w:rPr>
          <w:rFonts w:ascii="TimesNewRomanPSMT" w:hAnsi="TimesNewRomanPSMT"/>
          <w:color w:val="242021"/>
        </w:rPr>
        <w:t xml:space="preserve">’s </w:t>
      </w:r>
      <w:r w:rsidR="00A2743D" w:rsidRPr="003305C0">
        <w:rPr>
          <w:rFonts w:ascii="TimesNewRomanPSMT" w:hAnsi="TimesNewRomanPSMT"/>
          <w:i/>
          <w:iCs/>
          <w:color w:val="242021"/>
        </w:rPr>
        <w:t>qualities</w:t>
      </w:r>
      <w:r w:rsidR="00B1580C">
        <w:rPr>
          <w:rFonts w:ascii="TimesNewRomanPSMT" w:hAnsi="TimesNewRomanPSMT"/>
          <w:color w:val="242021"/>
        </w:rPr>
        <w:t xml:space="preserve"> are</w:t>
      </w:r>
      <w:r w:rsidR="00A2743D">
        <w:rPr>
          <w:rFonts w:ascii="TimesNewRomanPSMT" w:hAnsi="TimesNewRomanPSMT"/>
          <w:color w:val="242021"/>
        </w:rPr>
        <w:t xml:space="preserve"> abstracted away</w:t>
      </w:r>
      <w:r w:rsidR="00D502F2">
        <w:rPr>
          <w:rFonts w:ascii="TimesNewRomanPSMT" w:hAnsi="TimesNewRomanPSMT"/>
          <w:color w:val="242021"/>
        </w:rPr>
        <w:t xml:space="preserve"> from</w:t>
      </w:r>
      <w:r w:rsidR="00182762">
        <w:rPr>
          <w:rFonts w:ascii="TimesNewRomanPSMT" w:hAnsi="TimesNewRomanPSMT"/>
          <w:color w:val="242021"/>
        </w:rPr>
        <w:t>,</w:t>
      </w:r>
      <w:r w:rsidR="00A2743D">
        <w:rPr>
          <w:rFonts w:ascii="TimesNewRomanPSMT" w:hAnsi="TimesNewRomanPSMT"/>
          <w:color w:val="242021"/>
        </w:rPr>
        <w:t xml:space="preserve"> </w:t>
      </w:r>
      <w:proofErr w:type="gramStart"/>
      <w:r w:rsidR="00A2743D">
        <w:rPr>
          <w:rFonts w:ascii="TimesNewRomanPSMT" w:hAnsi="TimesNewRomanPSMT"/>
          <w:color w:val="242021"/>
        </w:rPr>
        <w:t>in o</w:t>
      </w:r>
      <w:r w:rsidR="00801892">
        <w:rPr>
          <w:rFonts w:ascii="TimesNewRomanPSMT" w:hAnsi="TimesNewRomanPSMT"/>
          <w:color w:val="242021"/>
        </w:rPr>
        <w:t>rder to</w:t>
      </w:r>
      <w:proofErr w:type="gramEnd"/>
      <w:r w:rsidR="00801892">
        <w:rPr>
          <w:rFonts w:ascii="TimesNewRomanPSMT" w:hAnsi="TimesNewRomanPSMT"/>
          <w:color w:val="242021"/>
        </w:rPr>
        <w:t xml:space="preserve"> facilitate </w:t>
      </w:r>
      <w:r w:rsidR="001656F7">
        <w:rPr>
          <w:rFonts w:ascii="TimesNewRomanPSMT" w:hAnsi="TimesNewRomanPSMT"/>
          <w:color w:val="242021"/>
        </w:rPr>
        <w:t>their</w:t>
      </w:r>
      <w:r w:rsidR="003305C0">
        <w:rPr>
          <w:rFonts w:ascii="TimesNewRomanPSMT" w:hAnsi="TimesNewRomanPSMT"/>
          <w:color w:val="242021"/>
        </w:rPr>
        <w:t xml:space="preserve"> entr</w:t>
      </w:r>
      <w:r w:rsidR="00D502F2">
        <w:rPr>
          <w:rFonts w:ascii="TimesNewRomanPSMT" w:hAnsi="TimesNewRomanPSMT"/>
          <w:color w:val="242021"/>
        </w:rPr>
        <w:t>ance</w:t>
      </w:r>
      <w:r w:rsidR="003305C0">
        <w:rPr>
          <w:rFonts w:ascii="TimesNewRomanPSMT" w:hAnsi="TimesNewRomanPSMT"/>
          <w:color w:val="242021"/>
        </w:rPr>
        <w:t xml:space="preserve"> into</w:t>
      </w:r>
      <w:r w:rsidR="00EE4432">
        <w:rPr>
          <w:rFonts w:ascii="TimesNewRomanPSMT" w:hAnsi="TimesNewRomanPSMT"/>
          <w:color w:val="242021"/>
        </w:rPr>
        <w:t xml:space="preserve"> exchange</w:t>
      </w:r>
      <w:r w:rsidR="00B1580C">
        <w:rPr>
          <w:rFonts w:ascii="TimesNewRomanPSMT" w:hAnsi="TimesNewRomanPSMT"/>
          <w:color w:val="242021"/>
        </w:rPr>
        <w:t xml:space="preserve"> relations</w:t>
      </w:r>
      <w:r w:rsidR="00D502F2">
        <w:rPr>
          <w:rFonts w:ascii="TimesNewRomanPSMT" w:hAnsi="TimesNewRomanPSMT"/>
          <w:color w:val="242021"/>
        </w:rPr>
        <w:t>,</w:t>
      </w:r>
      <w:r w:rsidR="003A77A5">
        <w:rPr>
          <w:rFonts w:ascii="TimesNewRomanPSMT" w:hAnsi="TimesNewRomanPSMT"/>
          <w:color w:val="242021"/>
        </w:rPr>
        <w:t xml:space="preserve"> </w:t>
      </w:r>
      <w:r w:rsidR="001656F7">
        <w:rPr>
          <w:rFonts w:ascii="TimesNewRomanPSMT" w:hAnsi="TimesNewRomanPSMT"/>
          <w:color w:val="242021"/>
        </w:rPr>
        <w:t>through w</w:t>
      </w:r>
      <w:r w:rsidR="003A77A5">
        <w:rPr>
          <w:rFonts w:ascii="TimesNewRomanPSMT" w:hAnsi="TimesNewRomanPSMT"/>
          <w:color w:val="242021"/>
        </w:rPr>
        <w:t>hich the capitalist economy functions</w:t>
      </w:r>
      <w:r w:rsidR="00A2743D">
        <w:rPr>
          <w:rFonts w:ascii="TimesNewRomanPSMT" w:hAnsi="TimesNewRomanPSMT"/>
          <w:color w:val="242021"/>
        </w:rPr>
        <w:t>.</w:t>
      </w:r>
      <w:r w:rsidR="00FD450C">
        <w:rPr>
          <w:rFonts w:ascii="TimesNewRomanPSMT" w:hAnsi="TimesNewRomanPSMT"/>
          <w:color w:val="242021"/>
        </w:rPr>
        <w:t xml:space="preserve"> </w:t>
      </w:r>
      <w:r w:rsidR="00FD450C" w:rsidRPr="000A206F">
        <w:rPr>
          <w:rFonts w:ascii="TimesNewRomanPSMT" w:hAnsi="TimesNewRomanPSMT"/>
          <w:color w:val="242021"/>
        </w:rPr>
        <w:t>Lukács</w:t>
      </w:r>
      <w:r w:rsidR="00FD450C">
        <w:rPr>
          <w:rFonts w:ascii="TimesNewRomanPSMT" w:hAnsi="TimesNewRomanPSMT"/>
          <w:color w:val="242021"/>
        </w:rPr>
        <w:t xml:space="preserve">’ (and subsequently Adorno’s) point is that </w:t>
      </w:r>
      <w:r w:rsidR="000C75E6">
        <w:rPr>
          <w:rFonts w:ascii="TimesNewRomanPSMT" w:hAnsi="TimesNewRomanPSMT"/>
          <w:color w:val="242021"/>
        </w:rPr>
        <w:t>th</w:t>
      </w:r>
      <w:r w:rsidR="001656F7">
        <w:rPr>
          <w:rFonts w:ascii="TimesNewRomanPSMT" w:hAnsi="TimesNewRomanPSMT"/>
          <w:color w:val="242021"/>
        </w:rPr>
        <w:t>is</w:t>
      </w:r>
      <w:r w:rsidR="000C75E6">
        <w:rPr>
          <w:rFonts w:ascii="TimesNewRomanPSMT" w:hAnsi="TimesNewRomanPSMT"/>
          <w:color w:val="242021"/>
        </w:rPr>
        <w:t xml:space="preserve"> </w:t>
      </w:r>
      <w:r w:rsidR="00576C96">
        <w:rPr>
          <w:rFonts w:ascii="TimesNewRomanPSMT" w:hAnsi="TimesNewRomanPSMT"/>
          <w:color w:val="242021"/>
        </w:rPr>
        <w:t xml:space="preserve">logic </w:t>
      </w:r>
      <w:r w:rsidR="007F40C7">
        <w:rPr>
          <w:rFonts w:ascii="TimesNewRomanPSMT" w:hAnsi="TimesNewRomanPSMT"/>
          <w:color w:val="242021"/>
        </w:rPr>
        <w:t>of commodification</w:t>
      </w:r>
      <w:r w:rsidR="00576C96">
        <w:rPr>
          <w:rFonts w:ascii="TimesNewRomanPSMT" w:hAnsi="TimesNewRomanPSMT"/>
          <w:color w:val="242021"/>
        </w:rPr>
        <w:t xml:space="preserve"> has</w:t>
      </w:r>
      <w:r w:rsidR="000C75E6">
        <w:rPr>
          <w:rFonts w:ascii="TimesNewRomanPSMT" w:hAnsi="TimesNewRomanPSMT"/>
          <w:color w:val="242021"/>
        </w:rPr>
        <w:t xml:space="preserve"> </w:t>
      </w:r>
      <w:r w:rsidR="00B530DA">
        <w:rPr>
          <w:rFonts w:ascii="TimesNewRomanPSMT" w:hAnsi="TimesNewRomanPSMT"/>
          <w:color w:val="242021"/>
        </w:rPr>
        <w:t>come to permeate all a</w:t>
      </w:r>
      <w:r w:rsidR="00576C96">
        <w:rPr>
          <w:rFonts w:ascii="TimesNewRomanPSMT" w:hAnsi="TimesNewRomanPSMT"/>
          <w:color w:val="242021"/>
        </w:rPr>
        <w:t>spects</w:t>
      </w:r>
      <w:r w:rsidR="00B530DA">
        <w:rPr>
          <w:rFonts w:ascii="TimesNewRomanPSMT" w:hAnsi="TimesNewRomanPSMT"/>
          <w:color w:val="242021"/>
        </w:rPr>
        <w:t xml:space="preserve"> of life,</w:t>
      </w:r>
      <w:r w:rsidR="00576C96">
        <w:rPr>
          <w:rFonts w:ascii="TimesNewRomanPSMT" w:hAnsi="TimesNewRomanPSMT"/>
          <w:color w:val="242021"/>
        </w:rPr>
        <w:t xml:space="preserve"> including</w:t>
      </w:r>
      <w:r w:rsidR="00B530DA">
        <w:rPr>
          <w:rFonts w:ascii="TimesNewRomanPSMT" w:hAnsi="TimesNewRomanPSMT"/>
          <w:color w:val="242021"/>
        </w:rPr>
        <w:t xml:space="preserve"> outside</w:t>
      </w:r>
      <w:r w:rsidR="00576C96">
        <w:rPr>
          <w:rFonts w:ascii="TimesNewRomanPSMT" w:hAnsi="TimesNewRomanPSMT"/>
          <w:color w:val="242021"/>
        </w:rPr>
        <w:t xml:space="preserve"> of </w:t>
      </w:r>
      <w:r w:rsidR="002F1123">
        <w:rPr>
          <w:rFonts w:ascii="TimesNewRomanPSMT" w:hAnsi="TimesNewRomanPSMT"/>
          <w:color w:val="242021"/>
        </w:rPr>
        <w:t>its</w:t>
      </w:r>
      <w:r w:rsidR="006014C8">
        <w:rPr>
          <w:rFonts w:ascii="TimesNewRomanPSMT" w:hAnsi="TimesNewRomanPSMT"/>
          <w:color w:val="242021"/>
        </w:rPr>
        <w:t xml:space="preserve"> apparently</w:t>
      </w:r>
      <w:r w:rsidR="00B530DA">
        <w:rPr>
          <w:rFonts w:ascii="TimesNewRomanPSMT" w:hAnsi="TimesNewRomanPSMT"/>
          <w:color w:val="242021"/>
        </w:rPr>
        <w:t xml:space="preserve"> </w:t>
      </w:r>
      <w:r w:rsidR="006014C8">
        <w:rPr>
          <w:rFonts w:ascii="TimesNewRomanPSMT" w:hAnsi="TimesNewRomanPSMT"/>
          <w:color w:val="242021"/>
        </w:rPr>
        <w:t>self-contained economic context</w:t>
      </w:r>
      <w:r w:rsidR="00B530DA">
        <w:rPr>
          <w:rFonts w:ascii="TimesNewRomanPSMT" w:hAnsi="TimesNewRomanPSMT"/>
          <w:color w:val="242021"/>
        </w:rPr>
        <w:t>.</w:t>
      </w:r>
      <w:r w:rsidR="00576C96">
        <w:rPr>
          <w:rFonts w:ascii="TimesNewRomanPSMT" w:hAnsi="TimesNewRomanPSMT"/>
          <w:color w:val="242021"/>
        </w:rPr>
        <w:t xml:space="preserve"> </w:t>
      </w:r>
      <w:r w:rsidR="002F1123">
        <w:rPr>
          <w:rFonts w:ascii="TimesNewRomanPSMT" w:hAnsi="TimesNewRomanPSMT"/>
          <w:color w:val="242021"/>
        </w:rPr>
        <w:t>In this context then, r</w:t>
      </w:r>
      <w:r w:rsidR="006014C8">
        <w:rPr>
          <w:rFonts w:ascii="TimesNewRomanPSMT" w:hAnsi="TimesNewRomanPSMT"/>
          <w:color w:val="242021"/>
        </w:rPr>
        <w:t xml:space="preserve">eification </w:t>
      </w:r>
      <w:r w:rsidR="00576C96">
        <w:rPr>
          <w:rFonts w:ascii="TimesNewRomanPSMT" w:hAnsi="TimesNewRomanPSMT"/>
          <w:color w:val="242021"/>
        </w:rPr>
        <w:t>refers to the soci</w:t>
      </w:r>
      <w:r w:rsidR="00924623">
        <w:rPr>
          <w:rFonts w:ascii="TimesNewRomanPSMT" w:hAnsi="TimesNewRomanPSMT"/>
          <w:color w:val="242021"/>
        </w:rPr>
        <w:t xml:space="preserve">al </w:t>
      </w:r>
      <w:r w:rsidR="00576C96">
        <w:rPr>
          <w:rFonts w:ascii="TimesNewRomanPSMT" w:hAnsi="TimesNewRomanPSMT"/>
          <w:color w:val="242021"/>
        </w:rPr>
        <w:t>condition</w:t>
      </w:r>
      <w:r w:rsidR="006014C8">
        <w:rPr>
          <w:rFonts w:ascii="TimesNewRomanPSMT" w:hAnsi="TimesNewRomanPSMT"/>
          <w:color w:val="242021"/>
        </w:rPr>
        <w:t xml:space="preserve"> in</w:t>
      </w:r>
      <w:r w:rsidR="0021726C">
        <w:rPr>
          <w:rFonts w:ascii="TimesNewRomanPSMT" w:hAnsi="TimesNewRomanPSMT"/>
          <w:color w:val="242021"/>
        </w:rPr>
        <w:t xml:space="preserve"> which</w:t>
      </w:r>
      <w:r w:rsidR="006014C8">
        <w:rPr>
          <w:rFonts w:ascii="TimesNewRomanPSMT" w:hAnsi="TimesNewRomanPSMT"/>
          <w:color w:val="242021"/>
        </w:rPr>
        <w:t xml:space="preserve"> </w:t>
      </w:r>
      <w:r w:rsidR="00B530DA">
        <w:rPr>
          <w:rFonts w:ascii="TimesNewRomanPSMT" w:hAnsi="TimesNewRomanPSMT"/>
          <w:color w:val="242021"/>
        </w:rPr>
        <w:t>objects and experiences</w:t>
      </w:r>
      <w:r w:rsidR="006014C8">
        <w:rPr>
          <w:rFonts w:ascii="TimesNewRomanPSMT" w:hAnsi="TimesNewRomanPSMT"/>
          <w:color w:val="242021"/>
        </w:rPr>
        <w:t xml:space="preserve"> </w:t>
      </w:r>
      <w:r w:rsidR="00D502F2">
        <w:rPr>
          <w:rFonts w:ascii="TimesNewRomanPSMT" w:hAnsi="TimesNewRomanPSMT"/>
          <w:color w:val="242021"/>
        </w:rPr>
        <w:t>are</w:t>
      </w:r>
      <w:r w:rsidR="006014C8">
        <w:rPr>
          <w:rFonts w:ascii="TimesNewRomanPSMT" w:hAnsi="TimesNewRomanPSMT"/>
          <w:color w:val="242021"/>
        </w:rPr>
        <w:t xml:space="preserve"> </w:t>
      </w:r>
      <w:r w:rsidR="00770469">
        <w:rPr>
          <w:rFonts w:ascii="Times New Roman" w:hAnsi="Times New Roman" w:cs="Times New Roman"/>
        </w:rPr>
        <w:t>tre</w:t>
      </w:r>
      <w:r w:rsidR="00924623">
        <w:rPr>
          <w:rFonts w:ascii="Times New Roman" w:hAnsi="Times New Roman" w:cs="Times New Roman"/>
        </w:rPr>
        <w:t>a</w:t>
      </w:r>
      <w:r w:rsidR="00770469">
        <w:rPr>
          <w:rFonts w:ascii="Times New Roman" w:hAnsi="Times New Roman" w:cs="Times New Roman"/>
        </w:rPr>
        <w:t>ted</w:t>
      </w:r>
      <w:r w:rsidR="0021726C">
        <w:rPr>
          <w:rFonts w:ascii="Times New Roman" w:hAnsi="Times New Roman" w:cs="Times New Roman"/>
        </w:rPr>
        <w:t xml:space="preserve"> by consciousness</w:t>
      </w:r>
      <w:r w:rsidR="00770469">
        <w:rPr>
          <w:rFonts w:ascii="Times New Roman" w:hAnsi="Times New Roman" w:cs="Times New Roman"/>
        </w:rPr>
        <w:t xml:space="preserve"> as</w:t>
      </w:r>
      <w:r w:rsidR="00A86DFB">
        <w:rPr>
          <w:rFonts w:ascii="Times New Roman" w:hAnsi="Times New Roman" w:cs="Times New Roman"/>
        </w:rPr>
        <w:t xml:space="preserve"> delimited, thing-</w:t>
      </w:r>
      <w:proofErr w:type="gramStart"/>
      <w:r w:rsidR="00A86DFB">
        <w:rPr>
          <w:rFonts w:ascii="Times New Roman" w:hAnsi="Times New Roman" w:cs="Times New Roman"/>
        </w:rPr>
        <w:t>like</w:t>
      </w:r>
      <w:proofErr w:type="gramEnd"/>
      <w:r w:rsidR="00A86DFB">
        <w:rPr>
          <w:rFonts w:ascii="Times New Roman" w:hAnsi="Times New Roman" w:cs="Times New Roman"/>
        </w:rPr>
        <w:t xml:space="preserve"> and static</w:t>
      </w:r>
      <w:r w:rsidR="00770469">
        <w:rPr>
          <w:rFonts w:ascii="Times New Roman" w:hAnsi="Times New Roman" w:cs="Times New Roman"/>
        </w:rPr>
        <w:t xml:space="preserve">, </w:t>
      </w:r>
      <w:r w:rsidR="00924623">
        <w:rPr>
          <w:rFonts w:ascii="Times New Roman" w:hAnsi="Times New Roman" w:cs="Times New Roman"/>
        </w:rPr>
        <w:t xml:space="preserve">thereby </w:t>
      </w:r>
      <w:r w:rsidR="00770469">
        <w:rPr>
          <w:rFonts w:ascii="Times New Roman" w:hAnsi="Times New Roman" w:cs="Times New Roman"/>
        </w:rPr>
        <w:t xml:space="preserve">losing </w:t>
      </w:r>
      <w:r w:rsidR="006014C8">
        <w:rPr>
          <w:rFonts w:ascii="Times New Roman" w:hAnsi="Times New Roman" w:cs="Times New Roman"/>
        </w:rPr>
        <w:t>their</w:t>
      </w:r>
      <w:r w:rsidR="00924623">
        <w:rPr>
          <w:rFonts w:ascii="Times New Roman" w:hAnsi="Times New Roman" w:cs="Times New Roman"/>
        </w:rPr>
        <w:t xml:space="preserve"> real</w:t>
      </w:r>
      <w:r w:rsidR="00770469">
        <w:rPr>
          <w:rFonts w:ascii="Times New Roman" w:hAnsi="Times New Roman" w:cs="Times New Roman"/>
        </w:rPr>
        <w:t xml:space="preserve"> </w:t>
      </w:r>
      <w:r w:rsidR="00A86DFB">
        <w:rPr>
          <w:rFonts w:ascii="Times New Roman" w:hAnsi="Times New Roman" w:cs="Times New Roman"/>
        </w:rPr>
        <w:t>plenitude and complexity. In other words</w:t>
      </w:r>
      <w:r w:rsidR="00607B0C">
        <w:rPr>
          <w:rFonts w:ascii="Times New Roman" w:hAnsi="Times New Roman" w:cs="Times New Roman"/>
        </w:rPr>
        <w:t>,</w:t>
      </w:r>
      <w:r w:rsidR="002F1123">
        <w:rPr>
          <w:rFonts w:ascii="Times New Roman" w:hAnsi="Times New Roman" w:cs="Times New Roman"/>
        </w:rPr>
        <w:t xml:space="preserve"> </w:t>
      </w:r>
      <w:r w:rsidR="004373C2">
        <w:rPr>
          <w:rFonts w:ascii="Times New Roman" w:hAnsi="Times New Roman" w:cs="Times New Roman"/>
        </w:rPr>
        <w:t xml:space="preserve">they are treated </w:t>
      </w:r>
      <w:r w:rsidR="004F6B13">
        <w:rPr>
          <w:rFonts w:ascii="Times New Roman" w:hAnsi="Times New Roman" w:cs="Times New Roman"/>
        </w:rPr>
        <w:t>instrumentally</w:t>
      </w:r>
      <w:r w:rsidR="002F1123">
        <w:rPr>
          <w:rFonts w:ascii="Times New Roman" w:hAnsi="Times New Roman" w:cs="Times New Roman"/>
        </w:rPr>
        <w:t xml:space="preserve"> and abstractly</w:t>
      </w:r>
      <w:r w:rsidR="004F6B13">
        <w:rPr>
          <w:rFonts w:ascii="Times New Roman" w:hAnsi="Times New Roman" w:cs="Times New Roman"/>
        </w:rPr>
        <w:t>,</w:t>
      </w:r>
      <w:r w:rsidR="00A86DFB">
        <w:rPr>
          <w:rFonts w:ascii="Times New Roman" w:hAnsi="Times New Roman" w:cs="Times New Roman"/>
        </w:rPr>
        <w:t xml:space="preserve"> </w:t>
      </w:r>
      <w:r w:rsidR="006014C8">
        <w:rPr>
          <w:rFonts w:ascii="Times New Roman" w:hAnsi="Times New Roman" w:cs="Times New Roman"/>
        </w:rPr>
        <w:t>as though they were</w:t>
      </w:r>
      <w:r w:rsidR="00A86DFB">
        <w:rPr>
          <w:rFonts w:ascii="Times New Roman" w:hAnsi="Times New Roman" w:cs="Times New Roman"/>
        </w:rPr>
        <w:t xml:space="preserve"> commodit</w:t>
      </w:r>
      <w:r w:rsidR="006014C8">
        <w:rPr>
          <w:rFonts w:ascii="Times New Roman" w:hAnsi="Times New Roman" w:cs="Times New Roman"/>
        </w:rPr>
        <w:t>ies</w:t>
      </w:r>
      <w:r w:rsidR="00A86DFB">
        <w:rPr>
          <w:rFonts w:ascii="Times New Roman" w:hAnsi="Times New Roman" w:cs="Times New Roman"/>
        </w:rPr>
        <w:t>.</w:t>
      </w:r>
    </w:p>
    <w:p w14:paraId="7E2F6D59" w14:textId="77777777" w:rsidR="005D71AB" w:rsidRDefault="004373C2" w:rsidP="00AE4D12">
      <w:pPr>
        <w:rPr>
          <w:rFonts w:ascii="Times New Roman" w:hAnsi="Times New Roman" w:cs="Times New Roman"/>
        </w:rPr>
      </w:pPr>
      <w:r>
        <w:rPr>
          <w:rFonts w:ascii="Times New Roman" w:hAnsi="Times New Roman" w:cs="Times New Roman"/>
        </w:rPr>
        <w:t xml:space="preserve">Now, by no means does Adorno think that </w:t>
      </w:r>
      <w:r w:rsidR="00913106">
        <w:rPr>
          <w:rFonts w:ascii="Times New Roman" w:hAnsi="Times New Roman" w:cs="Times New Roman"/>
        </w:rPr>
        <w:t>Kierkegaard</w:t>
      </w:r>
      <w:r w:rsidR="00F251AF">
        <w:rPr>
          <w:rFonts w:ascii="Times New Roman" w:hAnsi="Times New Roman" w:cs="Times New Roman"/>
        </w:rPr>
        <w:t>’s</w:t>
      </w:r>
      <w:r w:rsidR="00913106">
        <w:rPr>
          <w:rFonts w:ascii="Times New Roman" w:hAnsi="Times New Roman" w:cs="Times New Roman"/>
        </w:rPr>
        <w:t xml:space="preserve"> “hat</w:t>
      </w:r>
      <w:r w:rsidR="0037145D">
        <w:rPr>
          <w:rFonts w:ascii="Times New Roman" w:hAnsi="Times New Roman" w:cs="Times New Roman"/>
        </w:rPr>
        <w:t>red</w:t>
      </w:r>
      <w:r w:rsidR="00913106">
        <w:rPr>
          <w:rFonts w:ascii="Times New Roman" w:hAnsi="Times New Roman" w:cs="Times New Roman"/>
        </w:rPr>
        <w:t>”</w:t>
      </w:r>
      <w:r w:rsidR="0037145D">
        <w:rPr>
          <w:rFonts w:ascii="Times New Roman" w:hAnsi="Times New Roman" w:cs="Times New Roman"/>
        </w:rPr>
        <w:t xml:space="preserve"> of</w:t>
      </w:r>
      <w:r w:rsidR="00913106">
        <w:rPr>
          <w:rFonts w:ascii="Times New Roman" w:hAnsi="Times New Roman" w:cs="Times New Roman"/>
        </w:rPr>
        <w:t xml:space="preserve"> reification</w:t>
      </w:r>
      <w:r w:rsidR="0037145D">
        <w:rPr>
          <w:rFonts w:ascii="Times New Roman" w:hAnsi="Times New Roman" w:cs="Times New Roman"/>
        </w:rPr>
        <w:t xml:space="preserve"> extends to</w:t>
      </w:r>
      <w:r w:rsidR="00F251AF">
        <w:rPr>
          <w:rFonts w:ascii="Times New Roman" w:hAnsi="Times New Roman" w:cs="Times New Roman"/>
        </w:rPr>
        <w:t xml:space="preserve"> anything like</w:t>
      </w:r>
      <w:r w:rsidR="00913106">
        <w:rPr>
          <w:rFonts w:ascii="Times New Roman" w:hAnsi="Times New Roman" w:cs="Times New Roman"/>
        </w:rPr>
        <w:t xml:space="preserve"> this level of analysis. Nonetheless, he</w:t>
      </w:r>
      <w:r w:rsidR="00A15028">
        <w:rPr>
          <w:rFonts w:ascii="Times New Roman" w:hAnsi="Times New Roman" w:cs="Times New Roman"/>
        </w:rPr>
        <w:t xml:space="preserve"> does</w:t>
      </w:r>
      <w:r w:rsidR="0037145D">
        <w:rPr>
          <w:rFonts w:ascii="Times New Roman" w:hAnsi="Times New Roman" w:cs="Times New Roman"/>
        </w:rPr>
        <w:t xml:space="preserve"> think that Kierkegaard intuitively</w:t>
      </w:r>
      <w:r w:rsidR="00913106">
        <w:rPr>
          <w:rFonts w:ascii="Times New Roman" w:hAnsi="Times New Roman" w:cs="Times New Roman"/>
        </w:rPr>
        <w:t xml:space="preserve"> identif</w:t>
      </w:r>
      <w:r w:rsidR="0037145D">
        <w:rPr>
          <w:rFonts w:ascii="Times New Roman" w:hAnsi="Times New Roman" w:cs="Times New Roman"/>
        </w:rPr>
        <w:t>ies</w:t>
      </w:r>
      <w:r w:rsidR="00913106">
        <w:rPr>
          <w:rFonts w:ascii="Times New Roman" w:hAnsi="Times New Roman" w:cs="Times New Roman"/>
        </w:rPr>
        <w:t xml:space="preserve"> </w:t>
      </w:r>
      <w:r w:rsidR="004E03A7">
        <w:rPr>
          <w:rFonts w:ascii="Times New Roman" w:hAnsi="Times New Roman" w:cs="Times New Roman"/>
        </w:rPr>
        <w:t>reification</w:t>
      </w:r>
      <w:r w:rsidR="00A15028">
        <w:rPr>
          <w:rFonts w:ascii="Times New Roman" w:hAnsi="Times New Roman" w:cs="Times New Roman"/>
        </w:rPr>
        <w:t>, in however vague a sense,</w:t>
      </w:r>
      <w:r w:rsidR="00913106">
        <w:rPr>
          <w:rFonts w:ascii="Times New Roman" w:hAnsi="Times New Roman" w:cs="Times New Roman"/>
        </w:rPr>
        <w:t xml:space="preserve"> as </w:t>
      </w:r>
      <w:r w:rsidR="00AE4D12">
        <w:rPr>
          <w:rFonts w:ascii="Times New Roman" w:hAnsi="Times New Roman" w:cs="Times New Roman"/>
        </w:rPr>
        <w:t>the fruit of</w:t>
      </w:r>
      <w:r w:rsidR="00AE4D12" w:rsidRPr="001546B5">
        <w:rPr>
          <w:rFonts w:ascii="Times New Roman" w:hAnsi="Times New Roman" w:cs="Times New Roman"/>
        </w:rPr>
        <w:t xml:space="preserve"> th</w:t>
      </w:r>
      <w:r w:rsidR="00AE4D12">
        <w:rPr>
          <w:rFonts w:ascii="Times New Roman" w:hAnsi="Times New Roman" w:cs="Times New Roman"/>
        </w:rPr>
        <w:t>e</w:t>
      </w:r>
      <w:r w:rsidR="00AE4D12" w:rsidRPr="001546B5">
        <w:rPr>
          <w:rFonts w:ascii="Times New Roman" w:hAnsi="Times New Roman" w:cs="Times New Roman"/>
        </w:rPr>
        <w:t xml:space="preserve"> capitalist world</w:t>
      </w:r>
      <w:r w:rsidR="008C65AB">
        <w:rPr>
          <w:rFonts w:ascii="Times New Roman" w:hAnsi="Times New Roman" w:cs="Times New Roman"/>
        </w:rPr>
        <w:t>. He</w:t>
      </w:r>
      <w:r w:rsidR="00AE4D12" w:rsidRPr="001546B5">
        <w:rPr>
          <w:rFonts w:ascii="Times New Roman" w:hAnsi="Times New Roman" w:cs="Times New Roman"/>
        </w:rPr>
        <w:t xml:space="preserve"> </w:t>
      </w:r>
      <w:r w:rsidR="00CE7E50">
        <w:rPr>
          <w:rFonts w:ascii="Times New Roman" w:hAnsi="Times New Roman" w:cs="Times New Roman"/>
        </w:rPr>
        <w:t>opposes it</w:t>
      </w:r>
      <w:r w:rsidR="008C65AB">
        <w:rPr>
          <w:rFonts w:ascii="Times New Roman" w:hAnsi="Times New Roman" w:cs="Times New Roman"/>
        </w:rPr>
        <w:t xml:space="preserve"> because, </w:t>
      </w:r>
      <w:r w:rsidR="00190779">
        <w:rPr>
          <w:rFonts w:ascii="Times New Roman" w:hAnsi="Times New Roman" w:cs="Times New Roman"/>
        </w:rPr>
        <w:t xml:space="preserve">as </w:t>
      </w:r>
      <w:r w:rsidR="008C65AB">
        <w:rPr>
          <w:rFonts w:ascii="Times New Roman" w:hAnsi="Times New Roman" w:cs="Times New Roman"/>
        </w:rPr>
        <w:t>Adorno quotes Marx:</w:t>
      </w:r>
      <w:r w:rsidR="00AE4D12" w:rsidRPr="001546B5">
        <w:rPr>
          <w:rFonts w:ascii="Times New Roman" w:hAnsi="Times New Roman" w:cs="Times New Roman"/>
        </w:rPr>
        <w:t xml:space="preserve"> “only the powerful capitalist</w:t>
      </w:r>
      <w:proofErr w:type="gramStart"/>
      <w:r w:rsidR="00AE4D12" w:rsidRPr="001546B5">
        <w:rPr>
          <w:rFonts w:ascii="Times New Roman" w:hAnsi="Times New Roman" w:cs="Times New Roman"/>
        </w:rPr>
        <w:t>…‘</w:t>
      </w:r>
      <w:proofErr w:type="gramEnd"/>
      <w:r w:rsidR="00AE4D12" w:rsidRPr="001546B5">
        <w:rPr>
          <w:rFonts w:ascii="Times New Roman" w:hAnsi="Times New Roman" w:cs="Times New Roman"/>
        </w:rPr>
        <w:t>feels at ease and strengthened’ for he understands ‘self-estrangement’ as his ‘own power”.</w:t>
      </w:r>
      <w:r w:rsidR="00AE4D12" w:rsidRPr="001546B5">
        <w:rPr>
          <w:rStyle w:val="FootnoteReference"/>
          <w:rFonts w:ascii="Times New Roman" w:hAnsi="Times New Roman" w:cs="Times New Roman"/>
        </w:rPr>
        <w:footnoteReference w:id="90"/>
      </w:r>
      <w:r w:rsidR="00190779">
        <w:rPr>
          <w:rFonts w:ascii="Times New Roman" w:hAnsi="Times New Roman" w:cs="Times New Roman"/>
        </w:rPr>
        <w:t xml:space="preserve"> Being a</w:t>
      </w:r>
      <w:r w:rsidR="00D502F2">
        <w:rPr>
          <w:rFonts w:ascii="Times New Roman" w:hAnsi="Times New Roman" w:cs="Times New Roman"/>
        </w:rPr>
        <w:t xml:space="preserve"> </w:t>
      </w:r>
      <w:r w:rsidR="00D502F2">
        <w:rPr>
          <w:rFonts w:ascii="Times New Roman" w:hAnsi="Times New Roman" w:cs="Times New Roman"/>
          <w:i/>
          <w:iCs/>
        </w:rPr>
        <w:t>rentier</w:t>
      </w:r>
      <w:r w:rsidR="00AE4D12">
        <w:rPr>
          <w:rFonts w:ascii="Times New Roman" w:hAnsi="Times New Roman" w:cs="Times New Roman"/>
        </w:rPr>
        <w:t>,</w:t>
      </w:r>
      <w:r w:rsidR="00D502F2">
        <w:rPr>
          <w:rFonts w:ascii="Times New Roman" w:hAnsi="Times New Roman" w:cs="Times New Roman"/>
        </w:rPr>
        <w:t xml:space="preserve"> </w:t>
      </w:r>
      <w:r w:rsidR="00B9579F">
        <w:rPr>
          <w:rFonts w:ascii="Times New Roman" w:hAnsi="Times New Roman" w:cs="Times New Roman"/>
        </w:rPr>
        <w:t>Kierkegaard</w:t>
      </w:r>
      <w:r w:rsidR="004A0B07">
        <w:rPr>
          <w:rFonts w:ascii="Times New Roman" w:hAnsi="Times New Roman" w:cs="Times New Roman"/>
        </w:rPr>
        <w:t xml:space="preserve"> consequently </w:t>
      </w:r>
      <w:r w:rsidR="004A0B07">
        <w:rPr>
          <w:rFonts w:ascii="Times New Roman" w:hAnsi="Times New Roman" w:cs="Times New Roman"/>
        </w:rPr>
        <w:lastRenderedPageBreak/>
        <w:t xml:space="preserve">occupies a curious position as both </w:t>
      </w:r>
      <w:r w:rsidR="00AE4D12">
        <w:rPr>
          <w:rFonts w:ascii="Times New Roman" w:hAnsi="Times New Roman" w:cs="Times New Roman"/>
        </w:rPr>
        <w:t>powerless</w:t>
      </w:r>
      <w:r w:rsidR="00E50F62">
        <w:rPr>
          <w:rFonts w:ascii="Times New Roman" w:hAnsi="Times New Roman" w:cs="Times New Roman"/>
        </w:rPr>
        <w:t xml:space="preserve"> and economic</w:t>
      </w:r>
      <w:r w:rsidR="004A0B07">
        <w:rPr>
          <w:rFonts w:ascii="Times New Roman" w:hAnsi="Times New Roman" w:cs="Times New Roman"/>
        </w:rPr>
        <w:t>ally</w:t>
      </w:r>
      <w:r w:rsidR="00E50F62">
        <w:rPr>
          <w:rFonts w:ascii="Times New Roman" w:hAnsi="Times New Roman" w:cs="Times New Roman"/>
        </w:rPr>
        <w:t xml:space="preserve"> independen</w:t>
      </w:r>
      <w:r w:rsidR="004A0B07">
        <w:rPr>
          <w:rFonts w:ascii="Times New Roman" w:hAnsi="Times New Roman" w:cs="Times New Roman"/>
        </w:rPr>
        <w:t>t. In this position,</w:t>
      </w:r>
      <w:r w:rsidR="00AE4D12">
        <w:rPr>
          <w:rFonts w:ascii="Times New Roman" w:hAnsi="Times New Roman" w:cs="Times New Roman"/>
        </w:rPr>
        <w:t xml:space="preserve"> Adorno concludes</w:t>
      </w:r>
      <w:r w:rsidR="004A0B07">
        <w:rPr>
          <w:rFonts w:ascii="Times New Roman" w:hAnsi="Times New Roman" w:cs="Times New Roman"/>
        </w:rPr>
        <w:t xml:space="preserve">, Kierkegaard </w:t>
      </w:r>
      <w:r w:rsidR="00AE4D12">
        <w:rPr>
          <w:rFonts w:ascii="Times New Roman" w:hAnsi="Times New Roman" w:cs="Times New Roman"/>
        </w:rPr>
        <w:t>resolves</w:t>
      </w:r>
      <w:r w:rsidR="00E50F62">
        <w:rPr>
          <w:rFonts w:ascii="Times New Roman" w:hAnsi="Times New Roman" w:cs="Times New Roman"/>
        </w:rPr>
        <w:t xml:space="preserve"> </w:t>
      </w:r>
      <w:r w:rsidR="00AE4D12">
        <w:rPr>
          <w:rFonts w:ascii="Times New Roman" w:hAnsi="Times New Roman" w:cs="Times New Roman"/>
        </w:rPr>
        <w:t>to flee “from reification”</w:t>
      </w:r>
      <w:r w:rsidR="00D502F2">
        <w:rPr>
          <w:rFonts w:ascii="Times New Roman" w:hAnsi="Times New Roman" w:cs="Times New Roman"/>
        </w:rPr>
        <w:t xml:space="preserve"> by</w:t>
      </w:r>
      <w:r w:rsidR="00AE4D12">
        <w:rPr>
          <w:rFonts w:ascii="Times New Roman" w:hAnsi="Times New Roman" w:cs="Times New Roman"/>
        </w:rPr>
        <w:t xml:space="preserve"> withdraw</w:t>
      </w:r>
      <w:r w:rsidR="00D502F2">
        <w:rPr>
          <w:rFonts w:ascii="Times New Roman" w:hAnsi="Times New Roman" w:cs="Times New Roman"/>
        </w:rPr>
        <w:t>ing</w:t>
      </w:r>
      <w:r w:rsidR="00AE4D12">
        <w:rPr>
          <w:rFonts w:ascii="Times New Roman" w:hAnsi="Times New Roman" w:cs="Times New Roman"/>
        </w:rPr>
        <w:t xml:space="preserve"> “into ‘inwardness’”.</w:t>
      </w:r>
      <w:r w:rsidR="00AE4D12">
        <w:rPr>
          <w:rStyle w:val="FootnoteReference"/>
          <w:rFonts w:ascii="Times New Roman" w:hAnsi="Times New Roman" w:cs="Times New Roman"/>
        </w:rPr>
        <w:footnoteReference w:id="91"/>
      </w:r>
    </w:p>
    <w:p w14:paraId="05057650" w14:textId="7FC233B4" w:rsidR="00AE4D12" w:rsidRPr="00E42A9A" w:rsidRDefault="005D71AB" w:rsidP="00AE4D12">
      <w:pPr>
        <w:rPr>
          <w:rFonts w:ascii="Times New Roman" w:hAnsi="Times New Roman" w:cs="Times New Roman"/>
        </w:rPr>
      </w:pPr>
      <w:r>
        <w:rPr>
          <w:rFonts w:ascii="Times New Roman" w:hAnsi="Times New Roman" w:cs="Times New Roman"/>
        </w:rPr>
        <w:t xml:space="preserve">Accordingly, in this sociological account of Kierkegaard’s inwardness, </w:t>
      </w:r>
      <w:r w:rsidR="0065567A">
        <w:rPr>
          <w:rFonts w:ascii="Times New Roman" w:hAnsi="Times New Roman" w:cs="Times New Roman"/>
        </w:rPr>
        <w:t xml:space="preserve">Adorno draws on Kierkegaard’s historical and socio-economic circumstances </w:t>
      </w:r>
      <w:proofErr w:type="gramStart"/>
      <w:r w:rsidR="0065567A">
        <w:rPr>
          <w:rFonts w:ascii="Times New Roman" w:hAnsi="Times New Roman" w:cs="Times New Roman"/>
        </w:rPr>
        <w:t>in order to</w:t>
      </w:r>
      <w:proofErr w:type="gramEnd"/>
      <w:r w:rsidR="0065567A">
        <w:rPr>
          <w:rFonts w:ascii="Times New Roman" w:hAnsi="Times New Roman" w:cs="Times New Roman"/>
        </w:rPr>
        <w:t xml:space="preserve"> explain </w:t>
      </w:r>
      <w:r w:rsidR="0065567A" w:rsidRPr="00DC526C">
        <w:rPr>
          <w:rFonts w:ascii="Times New Roman" w:hAnsi="Times New Roman" w:cs="Times New Roman"/>
          <w:i/>
          <w:iCs/>
        </w:rPr>
        <w:t>why</w:t>
      </w:r>
      <w:r w:rsidR="0065567A">
        <w:rPr>
          <w:rFonts w:ascii="Times New Roman" w:hAnsi="Times New Roman" w:cs="Times New Roman"/>
        </w:rPr>
        <w:t xml:space="preserve"> the latter arrives at the kind of philosophy (emphasising inwardness and subjectivity rather than history and objectivity) that he does.</w:t>
      </w:r>
      <w:r w:rsidR="0065567A">
        <w:rPr>
          <w:rStyle w:val="FootnoteReference"/>
          <w:rFonts w:ascii="Times New Roman" w:hAnsi="Times New Roman" w:cs="Times New Roman"/>
        </w:rPr>
        <w:footnoteReference w:id="92"/>
      </w:r>
      <w:r w:rsidR="0065567A">
        <w:rPr>
          <w:rFonts w:ascii="Times New Roman" w:hAnsi="Times New Roman" w:cs="Times New Roman"/>
        </w:rPr>
        <w:t xml:space="preserve"> But this </w:t>
      </w:r>
      <w:r w:rsidR="00673C5C">
        <w:rPr>
          <w:rFonts w:ascii="Times New Roman" w:hAnsi="Times New Roman" w:cs="Times New Roman"/>
        </w:rPr>
        <w:t>in itself</w:t>
      </w:r>
      <w:r w:rsidR="0065567A">
        <w:rPr>
          <w:rFonts w:ascii="Times New Roman" w:hAnsi="Times New Roman" w:cs="Times New Roman"/>
        </w:rPr>
        <w:t xml:space="preserve"> does not provide</w:t>
      </w:r>
      <w:r w:rsidR="002E6A36">
        <w:rPr>
          <w:rFonts w:ascii="Times New Roman" w:hAnsi="Times New Roman" w:cs="Times New Roman"/>
        </w:rPr>
        <w:t xml:space="preserve"> us</w:t>
      </w:r>
      <w:r w:rsidR="0065567A">
        <w:rPr>
          <w:rFonts w:ascii="Times New Roman" w:hAnsi="Times New Roman" w:cs="Times New Roman"/>
        </w:rPr>
        <w:t xml:space="preserve"> </w:t>
      </w:r>
      <w:r w:rsidR="002E6A36">
        <w:rPr>
          <w:rFonts w:ascii="Times New Roman" w:hAnsi="Times New Roman" w:cs="Times New Roman"/>
        </w:rPr>
        <w:t xml:space="preserve">with </w:t>
      </w:r>
      <w:r w:rsidR="0065567A">
        <w:rPr>
          <w:rFonts w:ascii="Times New Roman" w:hAnsi="Times New Roman" w:cs="Times New Roman"/>
        </w:rPr>
        <w:t>a phi</w:t>
      </w:r>
      <w:r w:rsidR="00673C5C">
        <w:rPr>
          <w:rFonts w:ascii="Times New Roman" w:hAnsi="Times New Roman" w:cs="Times New Roman"/>
        </w:rPr>
        <w:t>losophical analysis</w:t>
      </w:r>
      <w:r w:rsidR="0065567A">
        <w:rPr>
          <w:rFonts w:ascii="Times New Roman" w:hAnsi="Times New Roman" w:cs="Times New Roman"/>
        </w:rPr>
        <w:t xml:space="preserve"> of</w:t>
      </w:r>
      <w:r w:rsidR="00673C5C">
        <w:rPr>
          <w:rFonts w:ascii="Times New Roman" w:hAnsi="Times New Roman" w:cs="Times New Roman"/>
        </w:rPr>
        <w:t xml:space="preserve"> the reasons why Adorno comes to view </w:t>
      </w:r>
      <w:r w:rsidR="0065567A">
        <w:rPr>
          <w:rFonts w:ascii="Times New Roman" w:hAnsi="Times New Roman" w:cs="Times New Roman"/>
        </w:rPr>
        <w:t>Kierkegaard’s philosophy as one of “inwardness”</w:t>
      </w:r>
      <w:r w:rsidR="002E6A36">
        <w:rPr>
          <w:rFonts w:ascii="Times New Roman" w:hAnsi="Times New Roman" w:cs="Times New Roman"/>
        </w:rPr>
        <w:t>. I</w:t>
      </w:r>
      <w:r w:rsidR="00673C5C">
        <w:rPr>
          <w:rFonts w:ascii="Times New Roman" w:hAnsi="Times New Roman" w:cs="Times New Roman"/>
        </w:rPr>
        <w:t>t</w:t>
      </w:r>
      <w:r w:rsidR="0065567A">
        <w:rPr>
          <w:rFonts w:ascii="Times New Roman" w:hAnsi="Times New Roman" w:cs="Times New Roman"/>
        </w:rPr>
        <w:t xml:space="preserve"> is</w:t>
      </w:r>
      <w:r w:rsidR="00673C5C">
        <w:rPr>
          <w:rFonts w:ascii="Times New Roman" w:hAnsi="Times New Roman" w:cs="Times New Roman"/>
        </w:rPr>
        <w:t xml:space="preserve"> therefore to</w:t>
      </w:r>
      <w:r w:rsidR="0065567A">
        <w:rPr>
          <w:rFonts w:ascii="Times New Roman" w:hAnsi="Times New Roman" w:cs="Times New Roman"/>
        </w:rPr>
        <w:t xml:space="preserve"> this</w:t>
      </w:r>
      <w:r w:rsidR="00673C5C">
        <w:rPr>
          <w:rFonts w:ascii="Times New Roman" w:hAnsi="Times New Roman" w:cs="Times New Roman"/>
        </w:rPr>
        <w:t xml:space="preserve"> analysis</w:t>
      </w:r>
      <w:r w:rsidR="0065567A">
        <w:rPr>
          <w:rFonts w:ascii="Times New Roman" w:hAnsi="Times New Roman" w:cs="Times New Roman"/>
        </w:rPr>
        <w:t xml:space="preserve"> which I now turn.</w:t>
      </w:r>
    </w:p>
    <w:p w14:paraId="3D989FEC" w14:textId="6F220F8E" w:rsidR="00AE4D12" w:rsidRPr="00D073ED" w:rsidRDefault="00AE4D12" w:rsidP="00994457">
      <w:pPr>
        <w:pStyle w:val="Heading2"/>
      </w:pPr>
      <w:bookmarkStart w:id="12" w:name="_Toc152101077"/>
      <w:bookmarkStart w:id="13" w:name="_Hlk151741600"/>
      <w:r>
        <w:t xml:space="preserve">2.2.2 </w:t>
      </w:r>
      <w:r w:rsidR="00C13B15">
        <w:t>Introducing Kierkegaard’s Inward and Objectless Dialectic</w:t>
      </w:r>
      <w:bookmarkEnd w:id="12"/>
      <w:r w:rsidR="00C13B15">
        <w:t xml:space="preserve"> </w:t>
      </w:r>
      <w:r>
        <w:t xml:space="preserve"> </w:t>
      </w:r>
      <w:bookmarkEnd w:id="13"/>
    </w:p>
    <w:p w14:paraId="154A8B09" w14:textId="251436BB" w:rsidR="008F7FCC" w:rsidRDefault="00844D4F" w:rsidP="008F7FCC">
      <w:pPr>
        <w:rPr>
          <w:rFonts w:ascii="Times New Roman" w:hAnsi="Times New Roman" w:cs="Times New Roman"/>
        </w:rPr>
      </w:pPr>
      <w:r>
        <w:rPr>
          <w:rFonts w:ascii="Times New Roman" w:hAnsi="Times New Roman" w:cs="Times New Roman"/>
        </w:rPr>
        <w:t xml:space="preserve">Before </w:t>
      </w:r>
      <w:r w:rsidR="00A80F76">
        <w:rPr>
          <w:rFonts w:ascii="Times New Roman" w:hAnsi="Times New Roman" w:cs="Times New Roman"/>
        </w:rPr>
        <w:t>I turn directly to Adorno’s criticism of what he calls Kierkegaard’s “inward” and “objectless” dialectic, it</w:t>
      </w:r>
      <w:r w:rsidR="00A37CCF">
        <w:rPr>
          <w:rFonts w:ascii="Times New Roman" w:hAnsi="Times New Roman" w:cs="Times New Roman"/>
        </w:rPr>
        <w:t xml:space="preserve"> </w:t>
      </w:r>
      <w:r w:rsidR="007A75B6">
        <w:rPr>
          <w:rFonts w:ascii="Times New Roman" w:hAnsi="Times New Roman" w:cs="Times New Roman"/>
        </w:rPr>
        <w:t xml:space="preserve">is first </w:t>
      </w:r>
      <w:r w:rsidR="0003680C">
        <w:rPr>
          <w:rFonts w:ascii="Times New Roman" w:hAnsi="Times New Roman" w:cs="Times New Roman"/>
        </w:rPr>
        <w:t>helpful to provide some more context in relation to</w:t>
      </w:r>
      <w:r w:rsidR="003563D3">
        <w:rPr>
          <w:rFonts w:ascii="Times New Roman" w:hAnsi="Times New Roman" w:cs="Times New Roman"/>
        </w:rPr>
        <w:t xml:space="preserve"> the</w:t>
      </w:r>
      <w:r w:rsidR="007A75B6">
        <w:rPr>
          <w:rFonts w:ascii="Times New Roman" w:hAnsi="Times New Roman" w:cs="Times New Roman"/>
        </w:rPr>
        <w:t xml:space="preserve"> central</w:t>
      </w:r>
      <w:r w:rsidR="003563D3">
        <w:rPr>
          <w:rFonts w:ascii="Times New Roman" w:hAnsi="Times New Roman" w:cs="Times New Roman"/>
        </w:rPr>
        <w:t xml:space="preserve"> reason</w:t>
      </w:r>
      <w:r w:rsidR="00A37CCF">
        <w:rPr>
          <w:rFonts w:ascii="Times New Roman" w:hAnsi="Times New Roman" w:cs="Times New Roman"/>
        </w:rPr>
        <w:t>s</w:t>
      </w:r>
      <w:r w:rsidR="0003680C">
        <w:rPr>
          <w:rFonts w:ascii="Times New Roman" w:hAnsi="Times New Roman" w:cs="Times New Roman"/>
        </w:rPr>
        <w:t xml:space="preserve"> why</w:t>
      </w:r>
      <w:r w:rsidR="003563D3">
        <w:rPr>
          <w:rFonts w:ascii="Times New Roman" w:hAnsi="Times New Roman" w:cs="Times New Roman"/>
        </w:rPr>
        <w:t xml:space="preserve"> the claim that a philosophy is</w:t>
      </w:r>
      <w:r w:rsidR="0003680C">
        <w:rPr>
          <w:rFonts w:ascii="Times New Roman" w:hAnsi="Times New Roman" w:cs="Times New Roman"/>
        </w:rPr>
        <w:t xml:space="preserve"> </w:t>
      </w:r>
      <w:r w:rsidR="003563D3">
        <w:rPr>
          <w:rFonts w:ascii="Times New Roman" w:hAnsi="Times New Roman" w:cs="Times New Roman"/>
        </w:rPr>
        <w:t>inward</w:t>
      </w:r>
      <w:r w:rsidR="004F726C">
        <w:rPr>
          <w:rFonts w:ascii="Times New Roman" w:hAnsi="Times New Roman" w:cs="Times New Roman"/>
        </w:rPr>
        <w:t xml:space="preserve"> </w:t>
      </w:r>
      <w:r w:rsidR="003563D3">
        <w:rPr>
          <w:rFonts w:ascii="Times New Roman" w:hAnsi="Times New Roman" w:cs="Times New Roman"/>
        </w:rPr>
        <w:t>and objectless might be a</w:t>
      </w:r>
      <w:r w:rsidR="00A95D42">
        <w:rPr>
          <w:rFonts w:ascii="Times New Roman" w:hAnsi="Times New Roman" w:cs="Times New Roman"/>
        </w:rPr>
        <w:t xml:space="preserve"> critic</w:t>
      </w:r>
      <w:r w:rsidR="005346D4">
        <w:rPr>
          <w:rFonts w:ascii="Times New Roman" w:hAnsi="Times New Roman" w:cs="Times New Roman"/>
        </w:rPr>
        <w:t>al one</w:t>
      </w:r>
      <w:r w:rsidR="007A75B6">
        <w:rPr>
          <w:rFonts w:ascii="Times New Roman" w:hAnsi="Times New Roman" w:cs="Times New Roman"/>
        </w:rPr>
        <w:t xml:space="preserve"> for Adorno</w:t>
      </w:r>
      <w:r w:rsidR="00916FD2">
        <w:rPr>
          <w:rFonts w:ascii="Times New Roman" w:hAnsi="Times New Roman" w:cs="Times New Roman"/>
        </w:rPr>
        <w:t xml:space="preserve">. </w:t>
      </w:r>
      <w:r w:rsidR="00AC5C61">
        <w:rPr>
          <w:rFonts w:ascii="Times New Roman" w:hAnsi="Times New Roman" w:cs="Times New Roman"/>
        </w:rPr>
        <w:t xml:space="preserve">Arising out of </w:t>
      </w:r>
      <w:r w:rsidR="00F27300">
        <w:rPr>
          <w:rFonts w:ascii="Times New Roman" w:hAnsi="Times New Roman" w:cs="Times New Roman"/>
        </w:rPr>
        <w:t>his</w:t>
      </w:r>
      <w:r w:rsidR="00AC5C61">
        <w:rPr>
          <w:rFonts w:ascii="Times New Roman" w:hAnsi="Times New Roman" w:cs="Times New Roman"/>
        </w:rPr>
        <w:t xml:space="preserve"> c</w:t>
      </w:r>
      <w:r w:rsidR="000B084C">
        <w:rPr>
          <w:rFonts w:ascii="Times New Roman" w:hAnsi="Times New Roman" w:cs="Times New Roman"/>
        </w:rPr>
        <w:t xml:space="preserve">onfrontation and appropriation of Hegel’s thought </w:t>
      </w:r>
      <w:r w:rsidR="00D2067B">
        <w:rPr>
          <w:rFonts w:ascii="Times New Roman" w:hAnsi="Times New Roman" w:cs="Times New Roman"/>
        </w:rPr>
        <w:t>(</w:t>
      </w:r>
      <w:r w:rsidR="00F27300">
        <w:rPr>
          <w:rFonts w:ascii="Times New Roman" w:hAnsi="Times New Roman" w:cs="Times New Roman"/>
        </w:rPr>
        <w:t>in dialogue with</w:t>
      </w:r>
      <w:r w:rsidR="00D2067B">
        <w:rPr>
          <w:rFonts w:ascii="Times New Roman" w:hAnsi="Times New Roman" w:cs="Times New Roman"/>
        </w:rPr>
        <w:t xml:space="preserve"> </w:t>
      </w:r>
      <w:proofErr w:type="gramStart"/>
      <w:r w:rsidR="00D2067B">
        <w:rPr>
          <w:rFonts w:ascii="Times New Roman" w:hAnsi="Times New Roman" w:cs="Times New Roman"/>
        </w:rPr>
        <w:t>a number of</w:t>
      </w:r>
      <w:proofErr w:type="gramEnd"/>
      <w:r w:rsidR="00F27300">
        <w:rPr>
          <w:rFonts w:ascii="Times New Roman" w:hAnsi="Times New Roman" w:cs="Times New Roman"/>
        </w:rPr>
        <w:t xml:space="preserve"> Hegelian-influenced sources</w:t>
      </w:r>
      <w:r w:rsidR="000B084C">
        <w:rPr>
          <w:rFonts w:ascii="Times New Roman" w:hAnsi="Times New Roman" w:cs="Times New Roman"/>
        </w:rPr>
        <w:t xml:space="preserve">, including Marx and </w:t>
      </w:r>
      <w:r w:rsidR="000B084C" w:rsidRPr="000A206F">
        <w:rPr>
          <w:rFonts w:ascii="TimesNewRomanPSMT" w:hAnsi="TimesNewRomanPSMT"/>
          <w:color w:val="242021"/>
        </w:rPr>
        <w:t>Lukács</w:t>
      </w:r>
      <w:r w:rsidR="000B084C">
        <w:rPr>
          <w:rFonts w:ascii="TimesNewRomanPSMT" w:hAnsi="TimesNewRomanPSMT"/>
          <w:color w:val="242021"/>
        </w:rPr>
        <w:t xml:space="preserve">), </w:t>
      </w:r>
      <w:r w:rsidR="00F27300">
        <w:rPr>
          <w:rFonts w:ascii="TimesNewRomanPSMT" w:hAnsi="TimesNewRomanPSMT"/>
          <w:color w:val="242021"/>
        </w:rPr>
        <w:t xml:space="preserve">Adorno </w:t>
      </w:r>
      <w:r w:rsidR="00DB1084">
        <w:rPr>
          <w:rFonts w:ascii="TimesNewRomanPSMT" w:hAnsi="TimesNewRomanPSMT"/>
          <w:color w:val="242021"/>
        </w:rPr>
        <w:t>takes the view</w:t>
      </w:r>
      <w:r w:rsidR="00DB1084">
        <w:rPr>
          <w:rFonts w:ascii="Times New Roman" w:hAnsi="Times New Roman" w:cs="Times New Roman"/>
        </w:rPr>
        <w:t xml:space="preserve"> </w:t>
      </w:r>
      <w:r w:rsidR="00F27300">
        <w:rPr>
          <w:rFonts w:ascii="Times New Roman" w:hAnsi="Times New Roman" w:cs="Times New Roman"/>
        </w:rPr>
        <w:t>that</w:t>
      </w:r>
      <w:r w:rsidR="008F7FCC">
        <w:rPr>
          <w:rFonts w:ascii="Times New Roman" w:hAnsi="Times New Roman" w:cs="Times New Roman"/>
        </w:rPr>
        <w:t xml:space="preserve"> without an active</w:t>
      </w:r>
      <w:r w:rsidR="00E64403">
        <w:rPr>
          <w:rFonts w:ascii="Times New Roman" w:hAnsi="Times New Roman" w:cs="Times New Roman"/>
        </w:rPr>
        <w:t>,</w:t>
      </w:r>
      <w:r w:rsidR="008F7FCC">
        <w:rPr>
          <w:rFonts w:ascii="Times New Roman" w:hAnsi="Times New Roman" w:cs="Times New Roman"/>
        </w:rPr>
        <w:t xml:space="preserve"> multi-directional, dynamic and mutually transformative interaction between the thinking subject and the object world, thought cannot be rational.</w:t>
      </w:r>
      <w:r w:rsidR="00F27300">
        <w:rPr>
          <w:rFonts w:ascii="Times New Roman" w:hAnsi="Times New Roman" w:cs="Times New Roman"/>
        </w:rPr>
        <w:t xml:space="preserve"> </w:t>
      </w:r>
      <w:r w:rsidR="00D2067B">
        <w:rPr>
          <w:rFonts w:ascii="Times New Roman" w:hAnsi="Times New Roman" w:cs="Times New Roman"/>
        </w:rPr>
        <w:t>Invokin</w:t>
      </w:r>
      <w:r w:rsidR="004D35AD">
        <w:rPr>
          <w:rFonts w:ascii="Times New Roman" w:hAnsi="Times New Roman" w:cs="Times New Roman"/>
        </w:rPr>
        <w:t xml:space="preserve">g </w:t>
      </w:r>
      <w:r w:rsidR="00DB1084">
        <w:rPr>
          <w:rFonts w:ascii="Times New Roman" w:hAnsi="Times New Roman" w:cs="Times New Roman"/>
        </w:rPr>
        <w:t>a</w:t>
      </w:r>
      <w:r w:rsidR="00D2067B">
        <w:rPr>
          <w:rFonts w:ascii="Times New Roman" w:hAnsi="Times New Roman" w:cs="Times New Roman"/>
        </w:rPr>
        <w:t xml:space="preserve"> </w:t>
      </w:r>
      <w:r w:rsidR="004D35AD">
        <w:rPr>
          <w:rFonts w:ascii="Times New Roman" w:hAnsi="Times New Roman" w:cs="Times New Roman"/>
        </w:rPr>
        <w:t>Hegelian term, he calls this mutual transformation “mediation”.</w:t>
      </w:r>
      <w:r w:rsidR="008F7FCC">
        <w:rPr>
          <w:rStyle w:val="FootnoteReference"/>
          <w:rFonts w:ascii="Times New Roman" w:hAnsi="Times New Roman" w:cs="Times New Roman"/>
        </w:rPr>
        <w:footnoteReference w:id="93"/>
      </w:r>
      <w:r w:rsidR="008F7FCC">
        <w:rPr>
          <w:rFonts w:ascii="Times New Roman" w:hAnsi="Times New Roman" w:cs="Times New Roman"/>
        </w:rPr>
        <w:t xml:space="preserve"> As Brian O’Connor explains, for Adorno, the subject “mediates the object through concepts and the object mediates the subject by determining the content of the subject’s concepts”.</w:t>
      </w:r>
      <w:r w:rsidR="008F7FCC">
        <w:rPr>
          <w:rStyle w:val="FootnoteReference"/>
          <w:rFonts w:ascii="Times New Roman" w:hAnsi="Times New Roman" w:cs="Times New Roman"/>
        </w:rPr>
        <w:footnoteReference w:id="94"/>
      </w:r>
      <w:r w:rsidR="008F7FCC">
        <w:rPr>
          <w:rFonts w:ascii="Times New Roman" w:hAnsi="Times New Roman" w:cs="Times New Roman"/>
        </w:rPr>
        <w:t xml:space="preserve"> The charge levelled at Kierkegaard by Adorno throughout </w:t>
      </w:r>
      <w:r w:rsidR="008F7FCC">
        <w:rPr>
          <w:rFonts w:ascii="Times New Roman" w:hAnsi="Times New Roman" w:cs="Times New Roman"/>
          <w:i/>
          <w:iCs/>
        </w:rPr>
        <w:t>Construction</w:t>
      </w:r>
      <w:r w:rsidR="008F7FCC">
        <w:rPr>
          <w:rFonts w:ascii="Times New Roman" w:hAnsi="Times New Roman" w:cs="Times New Roman"/>
        </w:rPr>
        <w:t xml:space="preserve"> is precisely that his philosophy actively fails to enter into this process of mutual interaction in which the subject comes to understand and conceptualise the objective, material world which surrounds it, and of which it is inextricably a part.</w:t>
      </w:r>
    </w:p>
    <w:p w14:paraId="2A6A8357" w14:textId="5608A6FE" w:rsidR="00AE4D12" w:rsidRDefault="003B7B43" w:rsidP="00AE4D12">
      <w:pPr>
        <w:rPr>
          <w:rFonts w:ascii="Times New Roman" w:hAnsi="Times New Roman" w:cs="Times New Roman"/>
        </w:rPr>
      </w:pPr>
      <w:r>
        <w:rPr>
          <w:rFonts w:ascii="Times New Roman" w:hAnsi="Times New Roman" w:cs="Times New Roman"/>
        </w:rPr>
        <w:t xml:space="preserve">Instead, </w:t>
      </w:r>
      <w:r w:rsidR="00AE4D12">
        <w:rPr>
          <w:rFonts w:ascii="Times New Roman" w:hAnsi="Times New Roman" w:cs="Times New Roman"/>
        </w:rPr>
        <w:t>Adorno claims that the central “dialectical” movement of Kierkegaard’s thought is a movement which “subjectivity completes both out of itself and in itself to regain ‘meaning’”.</w:t>
      </w:r>
      <w:r w:rsidR="00AE4D12">
        <w:rPr>
          <w:rStyle w:val="FootnoteReference"/>
          <w:rFonts w:ascii="Times New Roman" w:hAnsi="Times New Roman" w:cs="Times New Roman"/>
        </w:rPr>
        <w:footnoteReference w:id="95"/>
      </w:r>
      <w:r w:rsidR="00AE4D12">
        <w:rPr>
          <w:rFonts w:ascii="Times New Roman" w:hAnsi="Times New Roman" w:cs="Times New Roman"/>
        </w:rPr>
        <w:t xml:space="preserve"> Remaining solely within the subject in this way, it “cannot be conceived as a subject/object dialectic</w:t>
      </w:r>
      <w:r>
        <w:rPr>
          <w:rFonts w:ascii="Times New Roman" w:hAnsi="Times New Roman" w:cs="Times New Roman"/>
        </w:rPr>
        <w:t xml:space="preserve"> </w:t>
      </w:r>
      <w:r w:rsidR="00AE4D12">
        <w:rPr>
          <w:rFonts w:ascii="Times New Roman" w:hAnsi="Times New Roman" w:cs="Times New Roman"/>
        </w:rPr>
        <w:lastRenderedPageBreak/>
        <w:t>since material objectivity nowhere becomes commensurable with inwardness</w:t>
      </w:r>
      <w:r w:rsidR="008F7FCC">
        <w:rPr>
          <w:rFonts w:ascii="Times New Roman" w:hAnsi="Times New Roman" w:cs="Times New Roman"/>
        </w:rPr>
        <w:t>”.</w:t>
      </w:r>
      <w:r w:rsidR="008F7FCC">
        <w:rPr>
          <w:rStyle w:val="FootnoteReference"/>
          <w:rFonts w:ascii="Times New Roman" w:hAnsi="Times New Roman" w:cs="Times New Roman"/>
        </w:rPr>
        <w:footnoteReference w:id="96"/>
      </w:r>
      <w:r>
        <w:rPr>
          <w:rFonts w:ascii="Times New Roman" w:hAnsi="Times New Roman" w:cs="Times New Roman"/>
        </w:rPr>
        <w:t xml:space="preserve"> </w:t>
      </w:r>
      <w:r w:rsidR="00AE4D12">
        <w:rPr>
          <w:rFonts w:ascii="Times New Roman" w:hAnsi="Times New Roman" w:cs="Times New Roman"/>
        </w:rPr>
        <w:t xml:space="preserve">Hence, </w:t>
      </w:r>
      <w:r w:rsidR="006F0BCF">
        <w:rPr>
          <w:rFonts w:ascii="Times New Roman" w:hAnsi="Times New Roman" w:cs="Times New Roman"/>
        </w:rPr>
        <w:t>Adorno</w:t>
      </w:r>
      <w:r>
        <w:rPr>
          <w:rFonts w:ascii="Times New Roman" w:hAnsi="Times New Roman" w:cs="Times New Roman"/>
        </w:rPr>
        <w:t xml:space="preserve"> is able to</w:t>
      </w:r>
      <w:r w:rsidR="00AE4D12">
        <w:rPr>
          <w:rFonts w:ascii="Times New Roman" w:hAnsi="Times New Roman" w:cs="Times New Roman"/>
        </w:rPr>
        <w:t xml:space="preserve"> describe Kierkegaard’s dialectic as “objectless”</w:t>
      </w:r>
      <w:r w:rsidR="006F0BCF">
        <w:rPr>
          <w:rFonts w:ascii="Times New Roman" w:hAnsi="Times New Roman" w:cs="Times New Roman"/>
        </w:rPr>
        <w:t xml:space="preserve"> and, consistent with his </w:t>
      </w:r>
      <w:r w:rsidR="00D16F54">
        <w:rPr>
          <w:rFonts w:ascii="Times New Roman" w:hAnsi="Times New Roman" w:cs="Times New Roman"/>
        </w:rPr>
        <w:t>view of the importance of subject’s mediated relationship with its object, irrational</w:t>
      </w:r>
      <w:r w:rsidR="00AE4D12">
        <w:rPr>
          <w:rFonts w:ascii="Times New Roman" w:hAnsi="Times New Roman" w:cs="Times New Roman"/>
        </w:rPr>
        <w:t>. Explaining the precise character of Kierkegaard’s non-engagement, Adorno compares Kierkegaard with Fichte. Where the latter’s dialectic “springs and develops out of the centre of subjective spontaneity, in Kierkegaard the “I” is thrown back onto itself by the superior power of otherness”.</w:t>
      </w:r>
      <w:r w:rsidR="00AE4D12">
        <w:rPr>
          <w:rStyle w:val="FootnoteReference"/>
          <w:rFonts w:ascii="Times New Roman" w:hAnsi="Times New Roman" w:cs="Times New Roman"/>
        </w:rPr>
        <w:footnoteReference w:id="97"/>
      </w:r>
      <w:r w:rsidR="00AE4D12">
        <w:rPr>
          <w:rFonts w:ascii="Times New Roman" w:hAnsi="Times New Roman" w:cs="Times New Roman"/>
        </w:rPr>
        <w:t xml:space="preserve"> In other words, Kierkegaard’s dialectic never </w:t>
      </w:r>
      <w:proofErr w:type="gramStart"/>
      <w:r w:rsidR="00AE4D12">
        <w:rPr>
          <w:rFonts w:ascii="Times New Roman" w:hAnsi="Times New Roman" w:cs="Times New Roman"/>
        </w:rPr>
        <w:t>enters into</w:t>
      </w:r>
      <w:proofErr w:type="gramEnd"/>
      <w:r w:rsidR="00AE4D12">
        <w:rPr>
          <w:rFonts w:ascii="Times New Roman" w:hAnsi="Times New Roman" w:cs="Times New Roman"/>
        </w:rPr>
        <w:t xml:space="preserve"> concrete objective history. Instead, </w:t>
      </w:r>
      <w:r w:rsidR="00D16F54">
        <w:rPr>
          <w:rFonts w:ascii="Times New Roman" w:hAnsi="Times New Roman" w:cs="Times New Roman"/>
        </w:rPr>
        <w:t xml:space="preserve">his </w:t>
      </w:r>
      <w:r w:rsidR="00AE4D12">
        <w:rPr>
          <w:rFonts w:ascii="Times New Roman" w:hAnsi="Times New Roman" w:cs="Times New Roman"/>
        </w:rPr>
        <w:t>dialectic is conceived “exclusively according to the schema of internality.”</w:t>
      </w:r>
      <w:r w:rsidR="00AE4D12">
        <w:rPr>
          <w:rStyle w:val="FootnoteReference"/>
          <w:rFonts w:ascii="Times New Roman" w:hAnsi="Times New Roman" w:cs="Times New Roman"/>
        </w:rPr>
        <w:footnoteReference w:id="98"/>
      </w:r>
      <w:r w:rsidR="00AE4D12">
        <w:rPr>
          <w:rFonts w:ascii="Times New Roman" w:hAnsi="Times New Roman" w:cs="Times New Roman"/>
        </w:rPr>
        <w:t xml:space="preserve"> For Kierkegaard, </w:t>
      </w:r>
    </w:p>
    <w:p w14:paraId="533D60F8" w14:textId="323E0A23" w:rsidR="00AE4D12" w:rsidRDefault="00AE4D12" w:rsidP="00BF454A">
      <w:pPr>
        <w:spacing w:line="240" w:lineRule="auto"/>
        <w:ind w:left="720" w:hanging="720"/>
        <w:rPr>
          <w:rFonts w:ascii="Times New Roman" w:hAnsi="Times New Roman" w:cs="Times New Roman"/>
        </w:rPr>
      </w:pPr>
      <w:r>
        <w:rPr>
          <w:rFonts w:ascii="Times New Roman" w:hAnsi="Times New Roman" w:cs="Times New Roman"/>
        </w:rPr>
        <w:t xml:space="preserve">             </w:t>
      </w:r>
      <w:r w:rsidR="00F02259">
        <w:rPr>
          <w:rFonts w:ascii="Times New Roman" w:hAnsi="Times New Roman" w:cs="Times New Roman"/>
        </w:rPr>
        <w:t>[t]</w:t>
      </w:r>
      <w:r>
        <w:rPr>
          <w:rFonts w:ascii="Times New Roman" w:hAnsi="Times New Roman" w:cs="Times New Roman"/>
        </w:rPr>
        <w:t xml:space="preserve">he world of things is…neither part of the subject nor independent [of </w:t>
      </w:r>
      <w:proofErr w:type="gramStart"/>
      <w:r>
        <w:rPr>
          <w:rFonts w:ascii="Times New Roman" w:hAnsi="Times New Roman" w:cs="Times New Roman"/>
        </w:rPr>
        <w:t>consciousness]…</w:t>
      </w:r>
      <w:proofErr w:type="gramEnd"/>
      <w:r w:rsidR="00F02259">
        <w:rPr>
          <w:rFonts w:ascii="Times New Roman" w:hAnsi="Times New Roman" w:cs="Times New Roman"/>
        </w:rPr>
        <w:t>I</w:t>
      </w:r>
      <w:r>
        <w:rPr>
          <w:rFonts w:ascii="Times New Roman" w:hAnsi="Times New Roman" w:cs="Times New Roman"/>
        </w:rPr>
        <w:t>n itself this world remains random and totally indeterminate…there is only an isolated subjectivity, surrounded by a dark otherness.</w:t>
      </w:r>
      <w:r>
        <w:rPr>
          <w:rStyle w:val="FootnoteReference"/>
          <w:rFonts w:ascii="Times New Roman" w:hAnsi="Times New Roman" w:cs="Times New Roman"/>
        </w:rPr>
        <w:footnoteReference w:id="99"/>
      </w:r>
      <w:r>
        <w:rPr>
          <w:rFonts w:ascii="Times New Roman" w:hAnsi="Times New Roman" w:cs="Times New Roman"/>
        </w:rPr>
        <w:t xml:space="preserve"> </w:t>
      </w:r>
    </w:p>
    <w:p w14:paraId="74BDE50E" w14:textId="77777777" w:rsidR="00AE4D12" w:rsidRDefault="00AE4D12" w:rsidP="00AE4D12">
      <w:pPr>
        <w:rPr>
          <w:rFonts w:ascii="Times New Roman" w:hAnsi="Times New Roman" w:cs="Times New Roman"/>
        </w:rPr>
      </w:pPr>
      <w:r>
        <w:rPr>
          <w:rFonts w:ascii="Times New Roman" w:hAnsi="Times New Roman" w:cs="Times New Roman"/>
        </w:rPr>
        <w:t>It is this analysis which underpins Adorno’s claim that Kierkegaard’s inwardness is “objectless”. Inwardness functions, according to Adorno, as a “romantic island where the individual undertakes to shelter his ‘meaning’ from the historical flood”.</w:t>
      </w:r>
      <w:r>
        <w:rPr>
          <w:rStyle w:val="FootnoteReference"/>
          <w:rFonts w:ascii="Times New Roman" w:hAnsi="Times New Roman" w:cs="Times New Roman"/>
        </w:rPr>
        <w:footnoteReference w:id="100"/>
      </w:r>
      <w:r>
        <w:rPr>
          <w:rFonts w:ascii="Times New Roman" w:hAnsi="Times New Roman" w:cs="Times New Roman"/>
        </w:rPr>
        <w:t xml:space="preserve">  </w:t>
      </w:r>
    </w:p>
    <w:p w14:paraId="3409378F" w14:textId="123699CA" w:rsidR="00AE4D12" w:rsidRDefault="00AE4D12" w:rsidP="00AE4D12">
      <w:pPr>
        <w:rPr>
          <w:rFonts w:ascii="Times New Roman" w:hAnsi="Times New Roman" w:cs="Times New Roman"/>
        </w:rPr>
      </w:pPr>
      <w:r>
        <w:rPr>
          <w:rFonts w:ascii="Times New Roman" w:hAnsi="Times New Roman" w:cs="Times New Roman"/>
        </w:rPr>
        <w:t>Evidently however, it will take more than the mere assertion of inwardness to protect Kierkegaard from the reality of objective history. If the external world is a dark, contingent otherness, “bound to no positive ontic content”, then how can Kierkegaard make sense of the presence of an objective history which will inevitably need to be accounted for?</w:t>
      </w:r>
      <w:r>
        <w:rPr>
          <w:rStyle w:val="FootnoteReference"/>
          <w:rFonts w:ascii="Times New Roman" w:hAnsi="Times New Roman" w:cs="Times New Roman"/>
        </w:rPr>
        <w:footnoteReference w:id="101"/>
      </w:r>
      <w:r>
        <w:rPr>
          <w:rFonts w:ascii="Times New Roman" w:hAnsi="Times New Roman" w:cs="Times New Roman"/>
        </w:rPr>
        <w:t xml:space="preserve"> In the first place, Adorno suggests that Kierkegaard anathematises objective history, using “the category of the ‘person’ and the person’s inner history to exclude external history from the context of his thought”.</w:t>
      </w:r>
      <w:r>
        <w:rPr>
          <w:rStyle w:val="FootnoteReference"/>
          <w:rFonts w:ascii="Times New Roman" w:hAnsi="Times New Roman" w:cs="Times New Roman"/>
        </w:rPr>
        <w:footnoteReference w:id="102"/>
      </w:r>
      <w:r>
        <w:rPr>
          <w:rFonts w:ascii="Times New Roman" w:hAnsi="Times New Roman" w:cs="Times New Roman"/>
        </w:rPr>
        <w:t xml:space="preserve"> But this is still not enough to stem the oncoming tide. However much Kierkegaard might try to exclude it and emphasise the idea of “inner history”, “he is continually confronted by history as it in truth is”.</w:t>
      </w:r>
      <w:r>
        <w:rPr>
          <w:rStyle w:val="FootnoteReference"/>
          <w:rFonts w:ascii="Times New Roman" w:hAnsi="Times New Roman" w:cs="Times New Roman"/>
        </w:rPr>
        <w:footnoteReference w:id="103"/>
      </w:r>
      <w:r>
        <w:rPr>
          <w:rFonts w:ascii="Times New Roman" w:hAnsi="Times New Roman" w:cs="Times New Roman"/>
        </w:rPr>
        <w:t xml:space="preserve"> In order to make sense of these instances where the person comes into contact with specific historical content and his doctrine of inner history is threatened, Adorno claims that Kierkegaard introduces the concept of “Situation”, which is “the refuge of the subject as it is overwhelmed by objectivity”.</w:t>
      </w:r>
      <w:r>
        <w:rPr>
          <w:rStyle w:val="FootnoteReference"/>
          <w:rFonts w:ascii="Times New Roman" w:hAnsi="Times New Roman" w:cs="Times New Roman"/>
        </w:rPr>
        <w:footnoteReference w:id="104"/>
      </w:r>
      <w:r>
        <w:rPr>
          <w:rFonts w:ascii="Times New Roman" w:hAnsi="Times New Roman" w:cs="Times New Roman"/>
        </w:rPr>
        <w:t xml:space="preserve"> </w:t>
      </w:r>
    </w:p>
    <w:p w14:paraId="06405C43" w14:textId="5E6AD110" w:rsidR="00EF7CBA" w:rsidRDefault="00EF7CBA" w:rsidP="00EF7CBA">
      <w:pPr>
        <w:pStyle w:val="Heading2"/>
      </w:pPr>
      <w:bookmarkStart w:id="14" w:name="_Toc152101078"/>
      <w:r w:rsidRPr="00EF7CBA">
        <w:t>2.2.</w:t>
      </w:r>
      <w:r w:rsidR="00807F4C">
        <w:t>3</w:t>
      </w:r>
      <w:r w:rsidRPr="00EF7CBA">
        <w:t xml:space="preserve"> </w:t>
      </w:r>
      <w:r w:rsidR="00807F4C">
        <w:t>Kierkegaard’s “Situation”</w:t>
      </w:r>
      <w:bookmarkEnd w:id="14"/>
    </w:p>
    <w:p w14:paraId="60A52AF6" w14:textId="7C670D57" w:rsidR="00AE4D12" w:rsidRDefault="00AE4D12" w:rsidP="00AE4D12">
      <w:pPr>
        <w:rPr>
          <w:rFonts w:ascii="Times New Roman" w:hAnsi="Times New Roman" w:cs="Times New Roman"/>
        </w:rPr>
      </w:pPr>
      <w:r>
        <w:rPr>
          <w:rFonts w:ascii="Times New Roman" w:hAnsi="Times New Roman" w:cs="Times New Roman"/>
        </w:rPr>
        <w:t xml:space="preserve">A twofold dynamic is ongoing in Kierkegaard’s “Situation”. Firstly, as the concept which Kierkegaard calls upon when his inwardness is “overwhelmed” and “confronted by history”, it is the </w:t>
      </w:r>
      <w:r>
        <w:rPr>
          <w:rFonts w:ascii="Times New Roman" w:hAnsi="Times New Roman" w:cs="Times New Roman"/>
        </w:rPr>
        <w:lastRenderedPageBreak/>
        <w:t xml:space="preserve">place where objective history appears strongest. It is here where the Kierkegaardian subject comes closest to </w:t>
      </w:r>
      <w:r w:rsidR="00916052">
        <w:rPr>
          <w:rFonts w:ascii="Times New Roman" w:hAnsi="Times New Roman" w:cs="Times New Roman"/>
        </w:rPr>
        <w:t>admitting</w:t>
      </w:r>
      <w:r w:rsidR="00034594">
        <w:rPr>
          <w:rFonts w:ascii="Times New Roman" w:hAnsi="Times New Roman" w:cs="Times New Roman"/>
        </w:rPr>
        <w:t xml:space="preserve"> the existence of</w:t>
      </w:r>
      <w:r w:rsidR="00916052">
        <w:rPr>
          <w:rFonts w:ascii="Times New Roman" w:hAnsi="Times New Roman" w:cs="Times New Roman"/>
        </w:rPr>
        <w:t xml:space="preserve"> objective historical contents.</w:t>
      </w:r>
      <w:r>
        <w:rPr>
          <w:rFonts w:ascii="Times New Roman" w:hAnsi="Times New Roman" w:cs="Times New Roman"/>
        </w:rPr>
        <w:t xml:space="preserve"> At the same time, however, “Situation” is also the place where Kierkegaard attempts to contain history by subordinating it to the subject: “Only at </w:t>
      </w:r>
      <w:proofErr w:type="gramStart"/>
      <w:r>
        <w:rPr>
          <w:rFonts w:ascii="Times New Roman" w:hAnsi="Times New Roman" w:cs="Times New Roman"/>
        </w:rPr>
        <w:t>particular instants</w:t>
      </w:r>
      <w:proofErr w:type="gramEnd"/>
      <w:r>
        <w:rPr>
          <w:rFonts w:ascii="Times New Roman" w:hAnsi="Times New Roman" w:cs="Times New Roman"/>
        </w:rPr>
        <w:t xml:space="preserve"> do person and history come into contact. At these moments…the historical dimension shrivels”.</w:t>
      </w:r>
      <w:r>
        <w:rPr>
          <w:rStyle w:val="FootnoteReference"/>
          <w:rFonts w:ascii="Times New Roman" w:hAnsi="Times New Roman" w:cs="Times New Roman"/>
        </w:rPr>
        <w:footnoteReference w:id="105"/>
      </w:r>
      <w:r>
        <w:rPr>
          <w:rFonts w:ascii="Times New Roman" w:hAnsi="Times New Roman" w:cs="Times New Roman"/>
        </w:rPr>
        <w:t xml:space="preserve"> In order best</w:t>
      </w:r>
      <w:r w:rsidR="004555E2">
        <w:rPr>
          <w:rFonts w:ascii="Times New Roman" w:hAnsi="Times New Roman" w:cs="Times New Roman"/>
        </w:rPr>
        <w:t xml:space="preserve"> to</w:t>
      </w:r>
      <w:r>
        <w:rPr>
          <w:rFonts w:ascii="Times New Roman" w:hAnsi="Times New Roman" w:cs="Times New Roman"/>
        </w:rPr>
        <w:t xml:space="preserve"> </w:t>
      </w:r>
      <w:r w:rsidR="00A80E36">
        <w:rPr>
          <w:rFonts w:ascii="Times New Roman" w:hAnsi="Times New Roman" w:cs="Times New Roman"/>
        </w:rPr>
        <w:t xml:space="preserve">describe </w:t>
      </w:r>
      <w:r>
        <w:rPr>
          <w:rFonts w:ascii="Times New Roman" w:hAnsi="Times New Roman" w:cs="Times New Roman"/>
        </w:rPr>
        <w:t>this twofold dynamic, I will address each component in turn, beginning with the appearance of objective history.</w:t>
      </w:r>
    </w:p>
    <w:p w14:paraId="3B6DFA2E" w14:textId="4E28D268" w:rsidR="00AE4D12" w:rsidRDefault="00AE4D12" w:rsidP="00AE4D12">
      <w:pPr>
        <w:rPr>
          <w:rFonts w:ascii="Times New Roman" w:hAnsi="Times New Roman" w:cs="Times New Roman"/>
        </w:rPr>
      </w:pPr>
      <w:r>
        <w:rPr>
          <w:rFonts w:ascii="Times New Roman" w:hAnsi="Times New Roman" w:cs="Times New Roman"/>
        </w:rPr>
        <w:t>In “Situation”,</w:t>
      </w:r>
      <w:r w:rsidR="00034594">
        <w:rPr>
          <w:rFonts w:ascii="Times New Roman" w:hAnsi="Times New Roman" w:cs="Times New Roman"/>
        </w:rPr>
        <w:t xml:space="preserve"> Adorno claims that</w:t>
      </w:r>
      <w:r>
        <w:rPr>
          <w:rFonts w:ascii="Times New Roman" w:hAnsi="Times New Roman" w:cs="Times New Roman"/>
        </w:rPr>
        <w:t xml:space="preserve"> Kierkegaard goes beyond a </w:t>
      </w:r>
      <w:r w:rsidRPr="007C66BC">
        <w:rPr>
          <w:rFonts w:ascii="Times New Roman" w:hAnsi="Times New Roman" w:cs="Times New Roman"/>
        </w:rPr>
        <w:t>tota</w:t>
      </w:r>
      <w:r>
        <w:rPr>
          <w:rFonts w:ascii="Times New Roman" w:hAnsi="Times New Roman" w:cs="Times New Roman"/>
        </w:rPr>
        <w:t>l</w:t>
      </w:r>
      <w:r w:rsidRPr="007C66BC">
        <w:rPr>
          <w:rFonts w:ascii="Times New Roman" w:hAnsi="Times New Roman" w:cs="Times New Roman"/>
        </w:rPr>
        <w:t>l</w:t>
      </w:r>
      <w:r>
        <w:rPr>
          <w:rFonts w:ascii="Times New Roman" w:hAnsi="Times New Roman" w:cs="Times New Roman"/>
        </w:rPr>
        <w:t>y</w:t>
      </w:r>
      <w:r w:rsidRPr="007C66BC">
        <w:rPr>
          <w:rFonts w:ascii="Times New Roman" w:hAnsi="Times New Roman" w:cs="Times New Roman"/>
        </w:rPr>
        <w:t xml:space="preserve"> unqualified</w:t>
      </w:r>
      <w:r>
        <w:rPr>
          <w:rFonts w:ascii="Times New Roman" w:hAnsi="Times New Roman" w:cs="Times New Roman"/>
        </w:rPr>
        <w:t xml:space="preserve"> and absolute</w:t>
      </w:r>
      <w:r w:rsidRPr="007C66BC">
        <w:rPr>
          <w:rFonts w:ascii="Times New Roman" w:hAnsi="Times New Roman" w:cs="Times New Roman"/>
        </w:rPr>
        <w:t xml:space="preserve"> detachment from the external world</w:t>
      </w:r>
      <w:r w:rsidR="00034594">
        <w:rPr>
          <w:rFonts w:ascii="Times New Roman" w:hAnsi="Times New Roman" w:cs="Times New Roman"/>
        </w:rPr>
        <w:t>, as he inevitably must (since such detachment is a metaphysical impossibility)</w:t>
      </w:r>
      <w:r>
        <w:rPr>
          <w:rFonts w:ascii="Times New Roman" w:hAnsi="Times New Roman" w:cs="Times New Roman"/>
        </w:rPr>
        <w:t>.</w:t>
      </w:r>
      <w:r>
        <w:rPr>
          <w:rStyle w:val="FootnoteReference"/>
          <w:rFonts w:ascii="Times New Roman" w:hAnsi="Times New Roman" w:cs="Times New Roman"/>
        </w:rPr>
        <w:footnoteReference w:id="106"/>
      </w:r>
      <w:r>
        <w:rPr>
          <w:rFonts w:ascii="Times New Roman" w:hAnsi="Times New Roman" w:cs="Times New Roman"/>
        </w:rPr>
        <w:t xml:space="preserve"> </w:t>
      </w:r>
      <w:r w:rsidR="00034594">
        <w:rPr>
          <w:rFonts w:ascii="Times New Roman" w:hAnsi="Times New Roman" w:cs="Times New Roman"/>
        </w:rPr>
        <w:t>Nonetheless</w:t>
      </w:r>
      <w:r>
        <w:rPr>
          <w:rFonts w:ascii="Times New Roman" w:hAnsi="Times New Roman" w:cs="Times New Roman"/>
        </w:rPr>
        <w:t>, the appearance of the external world is heavily subordinated to the subject</w:t>
      </w:r>
      <w:r w:rsidR="000D7C1C">
        <w:rPr>
          <w:rFonts w:ascii="Times New Roman" w:hAnsi="Times New Roman" w:cs="Times New Roman"/>
        </w:rPr>
        <w:t>,</w:t>
      </w:r>
      <w:r w:rsidR="00D627CF">
        <w:rPr>
          <w:rFonts w:ascii="Times New Roman" w:hAnsi="Times New Roman" w:cs="Times New Roman"/>
        </w:rPr>
        <w:t xml:space="preserve"> a</w:t>
      </w:r>
      <w:r w:rsidR="00B84F45">
        <w:rPr>
          <w:rFonts w:ascii="Times New Roman" w:hAnsi="Times New Roman" w:cs="Times New Roman"/>
        </w:rPr>
        <w:t>ccordingly,</w:t>
      </w:r>
      <w:r>
        <w:rPr>
          <w:rFonts w:ascii="Times New Roman" w:hAnsi="Times New Roman" w:cs="Times New Roman"/>
        </w:rPr>
        <w:t xml:space="preserve"> “historical actuality appears as reflection”.</w:t>
      </w:r>
      <w:r>
        <w:rPr>
          <w:rStyle w:val="FootnoteReference"/>
          <w:rFonts w:ascii="Times New Roman" w:hAnsi="Times New Roman" w:cs="Times New Roman"/>
        </w:rPr>
        <w:footnoteReference w:id="107"/>
      </w:r>
      <w:r>
        <w:rPr>
          <w:rFonts w:ascii="Times New Roman" w:hAnsi="Times New Roman" w:cs="Times New Roman"/>
        </w:rPr>
        <w:t xml:space="preserve"> </w:t>
      </w:r>
      <w:r w:rsidR="00D627CF">
        <w:rPr>
          <w:rFonts w:ascii="Times New Roman" w:hAnsi="Times New Roman" w:cs="Times New Roman"/>
        </w:rPr>
        <w:t xml:space="preserve">Whilst Kierkegaard’s subject consciously attempts to exclude objective history, this attempt is futile: </w:t>
      </w:r>
      <w:r>
        <w:rPr>
          <w:rFonts w:ascii="Times New Roman" w:hAnsi="Times New Roman" w:cs="Times New Roman"/>
        </w:rPr>
        <w:t>“The harder subjectivity rebounds back into itself from the heteronomous, indeterminate or simply mean world, the more clearly the external world expresses itself, mediately, in subjectivity”.</w:t>
      </w:r>
      <w:r>
        <w:rPr>
          <w:rStyle w:val="FootnoteReference"/>
          <w:rFonts w:ascii="Times New Roman" w:hAnsi="Times New Roman" w:cs="Times New Roman"/>
        </w:rPr>
        <w:footnoteReference w:id="108"/>
      </w:r>
      <w:r>
        <w:rPr>
          <w:rFonts w:ascii="Times New Roman" w:hAnsi="Times New Roman" w:cs="Times New Roman"/>
        </w:rPr>
        <w:t xml:space="preserve"> It is at this point that Kierkegaard develops the aforementioned hatred of reification which Adorno identifies in his sociology of inwardness. This hatred is Kierkegaard’s response “to the painful intrusion of reality into the objectless interior”, which in turn motivates the development of “a negative philosophy of history” that is “reminiscent of neo-Platonic, gnostic doctrine”.</w:t>
      </w:r>
      <w:r>
        <w:rPr>
          <w:rStyle w:val="FootnoteReference"/>
          <w:rFonts w:ascii="Times New Roman" w:hAnsi="Times New Roman" w:cs="Times New Roman"/>
        </w:rPr>
        <w:footnoteReference w:id="109"/>
      </w:r>
    </w:p>
    <w:p w14:paraId="05239640" w14:textId="734BBA03" w:rsidR="00AE4D12" w:rsidRDefault="00AE4D12" w:rsidP="00AE4D12">
      <w:pPr>
        <w:rPr>
          <w:rFonts w:ascii="Times New Roman" w:hAnsi="Times New Roman" w:cs="Times New Roman"/>
        </w:rPr>
      </w:pPr>
      <w:r>
        <w:rPr>
          <w:rFonts w:ascii="Times New Roman" w:hAnsi="Times New Roman" w:cs="Times New Roman"/>
        </w:rPr>
        <w:t>Kierkegaard’s response is so strong</w:t>
      </w:r>
      <w:r w:rsidR="00D627CF">
        <w:rPr>
          <w:rFonts w:ascii="Times New Roman" w:hAnsi="Times New Roman" w:cs="Times New Roman"/>
        </w:rPr>
        <w:t>, in fact,</w:t>
      </w:r>
      <w:r>
        <w:rPr>
          <w:rFonts w:ascii="Times New Roman" w:hAnsi="Times New Roman" w:cs="Times New Roman"/>
        </w:rPr>
        <w:t xml:space="preserve"> that it provokes one of the more redemptive moments of Adorno’s criticism in </w:t>
      </w:r>
      <w:r>
        <w:rPr>
          <w:rFonts w:ascii="Times New Roman" w:hAnsi="Times New Roman" w:cs="Times New Roman"/>
          <w:i/>
          <w:iCs/>
        </w:rPr>
        <w:t>Construction</w:t>
      </w:r>
      <w:r>
        <w:rPr>
          <w:rFonts w:ascii="Times New Roman" w:hAnsi="Times New Roman" w:cs="Times New Roman"/>
        </w:rPr>
        <w:t>. In “Situation”, Adorno writes, Kierkegaard “recognized the distress of incipient high-capitalism”, acknowledged “the relation of reification and the commodity form in a metaphor that need only be taken literally to correspond with Marxist theories” and his concepts reveal “knowledge of the reification of social life, the alienation of the individual from a world that comes into focus as mere commodity”.</w:t>
      </w:r>
      <w:r>
        <w:rPr>
          <w:rStyle w:val="FootnoteReference"/>
          <w:rFonts w:ascii="Times New Roman" w:hAnsi="Times New Roman" w:cs="Times New Roman"/>
        </w:rPr>
        <w:footnoteReference w:id="110"/>
      </w:r>
      <w:r>
        <w:rPr>
          <w:rFonts w:ascii="Times New Roman" w:hAnsi="Times New Roman" w:cs="Times New Roman"/>
        </w:rPr>
        <w:t xml:space="preserve"> Adorno even notes that in the late writings in the </w:t>
      </w:r>
      <w:r>
        <w:rPr>
          <w:rFonts w:ascii="Times New Roman" w:hAnsi="Times New Roman" w:cs="Times New Roman"/>
          <w:i/>
          <w:iCs/>
        </w:rPr>
        <w:t xml:space="preserve">Instant </w:t>
      </w:r>
      <w:r>
        <w:rPr>
          <w:rFonts w:ascii="Times New Roman" w:hAnsi="Times New Roman" w:cs="Times New Roman"/>
        </w:rPr>
        <w:t>[</w:t>
      </w:r>
      <w:proofErr w:type="spellStart"/>
      <w:r w:rsidRPr="00FB2F9D">
        <w:rPr>
          <w:rFonts w:ascii="Times New Roman" w:hAnsi="Times New Roman" w:cs="Times New Roman"/>
        </w:rPr>
        <w:t>Øieblikket</w:t>
      </w:r>
      <w:proofErr w:type="spellEnd"/>
      <w:r>
        <w:rPr>
          <w:rFonts w:ascii="Times New Roman" w:hAnsi="Times New Roman" w:cs="Times New Roman"/>
        </w:rPr>
        <w:t xml:space="preserve"> in Danish], Kierkegaard “absorbs the actual social condition”. In these writings: “there is a materialist explosive present…the either/or of inwardness must, once shaken by the impact of the subsistent, reverse as fundamentally into its antithesis as Kierkegaard asserts the thesis.”</w:t>
      </w:r>
      <w:r>
        <w:rPr>
          <w:rStyle w:val="FootnoteReference"/>
          <w:rFonts w:ascii="Times New Roman" w:hAnsi="Times New Roman" w:cs="Times New Roman"/>
        </w:rPr>
        <w:footnoteReference w:id="111"/>
      </w:r>
      <w:r>
        <w:rPr>
          <w:rFonts w:ascii="Times New Roman" w:hAnsi="Times New Roman" w:cs="Times New Roman"/>
        </w:rPr>
        <w:t xml:space="preserve"> This passage </w:t>
      </w:r>
      <w:r w:rsidR="00FB5AC9">
        <w:rPr>
          <w:rFonts w:ascii="Times New Roman" w:hAnsi="Times New Roman" w:cs="Times New Roman"/>
        </w:rPr>
        <w:t>underlines</w:t>
      </w:r>
      <w:r>
        <w:rPr>
          <w:rFonts w:ascii="Times New Roman" w:hAnsi="Times New Roman" w:cs="Times New Roman"/>
        </w:rPr>
        <w:t xml:space="preserve"> the double-character to Kierkegaard’s inwardness. In “Situation”, the external </w:t>
      </w:r>
      <w:r>
        <w:rPr>
          <w:rFonts w:ascii="Times New Roman" w:hAnsi="Times New Roman" w:cs="Times New Roman"/>
        </w:rPr>
        <w:lastRenderedPageBreak/>
        <w:t>world “becomes effectively real only in its depravity”, as Kierkegaard withdraws from it.</w:t>
      </w:r>
      <w:r w:rsidRPr="00A62BEA">
        <w:rPr>
          <w:rStyle w:val="FootnoteReference"/>
          <w:rFonts w:ascii="Times New Roman" w:hAnsi="Times New Roman" w:cs="Times New Roman"/>
        </w:rPr>
        <w:t xml:space="preserve"> </w:t>
      </w:r>
      <w:r>
        <w:rPr>
          <w:rStyle w:val="FootnoteReference"/>
          <w:rFonts w:ascii="Times New Roman" w:hAnsi="Times New Roman" w:cs="Times New Roman"/>
        </w:rPr>
        <w:footnoteReference w:id="112"/>
      </w:r>
      <w:r>
        <w:rPr>
          <w:rFonts w:ascii="Times New Roman" w:hAnsi="Times New Roman" w:cs="Times New Roman"/>
        </w:rPr>
        <w:t xml:space="preserve"> But the depravity</w:t>
      </w:r>
      <w:r w:rsidR="00FB5AC9">
        <w:rPr>
          <w:rFonts w:ascii="Times New Roman" w:hAnsi="Times New Roman" w:cs="Times New Roman"/>
        </w:rPr>
        <w:t xml:space="preserve"> (reification, alienation, the commodification of the subject)</w:t>
      </w:r>
      <w:r>
        <w:rPr>
          <w:rFonts w:ascii="Times New Roman" w:hAnsi="Times New Roman" w:cs="Times New Roman"/>
        </w:rPr>
        <w:t xml:space="preserve"> is still present to Kierkegaard. It for this reason that Adorno </w:t>
      </w:r>
      <w:proofErr w:type="gramStart"/>
      <w:r>
        <w:rPr>
          <w:rFonts w:ascii="Times New Roman" w:hAnsi="Times New Roman" w:cs="Times New Roman"/>
        </w:rPr>
        <w:t>is able to</w:t>
      </w:r>
      <w:proofErr w:type="gramEnd"/>
      <w:r>
        <w:rPr>
          <w:rFonts w:ascii="Times New Roman" w:hAnsi="Times New Roman" w:cs="Times New Roman"/>
        </w:rPr>
        <w:t xml:space="preserve"> conclude that it is “in the ‘situation’ that…[Kierkegaard’s] dialectic makes its way out of a closed immanence”.</w:t>
      </w:r>
      <w:r>
        <w:rPr>
          <w:rStyle w:val="FootnoteReference"/>
          <w:rFonts w:ascii="Times New Roman" w:hAnsi="Times New Roman" w:cs="Times New Roman"/>
        </w:rPr>
        <w:footnoteReference w:id="113"/>
      </w:r>
    </w:p>
    <w:p w14:paraId="4147B911" w14:textId="0EE215E2" w:rsidR="00AE4D12" w:rsidRDefault="00AE4D12" w:rsidP="00AE4D12">
      <w:pPr>
        <w:rPr>
          <w:rFonts w:ascii="Times New Roman" w:hAnsi="Times New Roman" w:cs="Times New Roman"/>
        </w:rPr>
      </w:pPr>
      <w:r>
        <w:rPr>
          <w:rFonts w:ascii="Times New Roman" w:hAnsi="Times New Roman" w:cs="Times New Roman"/>
        </w:rPr>
        <w:t xml:space="preserve">Inevitably, however, the breakthrough is limited. This limitation is represented by the second element of the dynamic in “Situation”. </w:t>
      </w:r>
      <w:r w:rsidR="008C19C8">
        <w:rPr>
          <w:rFonts w:ascii="Times New Roman" w:hAnsi="Times New Roman" w:cs="Times New Roman"/>
        </w:rPr>
        <w:t xml:space="preserve">Whilst </w:t>
      </w:r>
      <w:r>
        <w:rPr>
          <w:rFonts w:ascii="Times New Roman" w:hAnsi="Times New Roman" w:cs="Times New Roman"/>
        </w:rPr>
        <w:t xml:space="preserve">there are “historical, real elements” present in “Situation” </w:t>
      </w:r>
      <w:r w:rsidR="008C19C8">
        <w:rPr>
          <w:rFonts w:ascii="Times New Roman" w:hAnsi="Times New Roman" w:cs="Times New Roman"/>
        </w:rPr>
        <w:t>(</w:t>
      </w:r>
      <w:r>
        <w:rPr>
          <w:rFonts w:ascii="Times New Roman" w:hAnsi="Times New Roman" w:cs="Times New Roman"/>
        </w:rPr>
        <w:t>Kierkegaard’s acknowledgement of humanity’s alienated, reified condition) and these are to some extent critically reflected on, the same elements ultimately</w:t>
      </w:r>
      <w:r w:rsidR="008C19C8">
        <w:rPr>
          <w:rFonts w:ascii="Times New Roman" w:hAnsi="Times New Roman" w:cs="Times New Roman"/>
        </w:rPr>
        <w:t xml:space="preserve"> remain</w:t>
      </w:r>
      <w:r>
        <w:rPr>
          <w:rFonts w:ascii="Times New Roman" w:hAnsi="Times New Roman" w:cs="Times New Roman"/>
        </w:rPr>
        <w:t xml:space="preserve"> “isolated and subordinated to the individual”.</w:t>
      </w:r>
      <w:r>
        <w:rPr>
          <w:rStyle w:val="FootnoteReference"/>
          <w:rFonts w:ascii="Times New Roman" w:hAnsi="Times New Roman" w:cs="Times New Roman"/>
        </w:rPr>
        <w:footnoteReference w:id="114"/>
      </w:r>
      <w:r>
        <w:rPr>
          <w:rFonts w:ascii="Times New Roman" w:hAnsi="Times New Roman" w:cs="Times New Roman"/>
        </w:rPr>
        <w:t xml:space="preserve"> </w:t>
      </w:r>
      <w:r w:rsidR="00A15AF0">
        <w:rPr>
          <w:rFonts w:ascii="Times New Roman" w:hAnsi="Times New Roman" w:cs="Times New Roman"/>
        </w:rPr>
        <w:t>T</w:t>
      </w:r>
      <w:r>
        <w:rPr>
          <w:rFonts w:ascii="Times New Roman" w:hAnsi="Times New Roman" w:cs="Times New Roman"/>
        </w:rPr>
        <w:t>he effect of this subordination is that however much Kierkegaard recognises (mediated through subjectivity) the truth of his social situation, the inward subject can never “reach its objective correlate”.</w:t>
      </w:r>
      <w:r>
        <w:rPr>
          <w:rStyle w:val="FootnoteReference"/>
          <w:rFonts w:ascii="Times New Roman" w:hAnsi="Times New Roman" w:cs="Times New Roman"/>
        </w:rPr>
        <w:footnoteReference w:id="115"/>
      </w:r>
      <w:r w:rsidR="00054CE6">
        <w:rPr>
          <w:rFonts w:ascii="Times New Roman" w:hAnsi="Times New Roman" w:cs="Times New Roman"/>
        </w:rPr>
        <w:t xml:space="preserve"> </w:t>
      </w:r>
      <w:r w:rsidR="004D1BDC">
        <w:rPr>
          <w:rFonts w:ascii="Times New Roman" w:hAnsi="Times New Roman" w:cs="Times New Roman"/>
        </w:rPr>
        <w:t xml:space="preserve">The reason for this, in Adorno’s view, is that Kierkegaard’s philosophy never aspires to </w:t>
      </w:r>
      <w:r w:rsidR="0030556E">
        <w:rPr>
          <w:rFonts w:ascii="Times New Roman" w:hAnsi="Times New Roman" w:cs="Times New Roman"/>
        </w:rPr>
        <w:t>a mediated</w:t>
      </w:r>
      <w:r w:rsidR="00F37DC6">
        <w:rPr>
          <w:rFonts w:ascii="Times New Roman" w:hAnsi="Times New Roman" w:cs="Times New Roman"/>
        </w:rPr>
        <w:t xml:space="preserve"> and mutually transformative</w:t>
      </w:r>
      <w:r w:rsidR="0030556E">
        <w:rPr>
          <w:rFonts w:ascii="Times New Roman" w:hAnsi="Times New Roman" w:cs="Times New Roman"/>
        </w:rPr>
        <w:t xml:space="preserve"> dialectic with th</w:t>
      </w:r>
      <w:r w:rsidR="00F37DC6">
        <w:rPr>
          <w:rFonts w:ascii="Times New Roman" w:hAnsi="Times New Roman" w:cs="Times New Roman"/>
        </w:rPr>
        <w:t xml:space="preserve">is </w:t>
      </w:r>
      <w:r w:rsidR="0030556E">
        <w:rPr>
          <w:rFonts w:ascii="Times New Roman" w:hAnsi="Times New Roman" w:cs="Times New Roman"/>
        </w:rPr>
        <w:t xml:space="preserve">objective </w:t>
      </w:r>
      <w:r w:rsidR="00F37DC6">
        <w:rPr>
          <w:rFonts w:ascii="Times New Roman" w:hAnsi="Times New Roman" w:cs="Times New Roman"/>
        </w:rPr>
        <w:t>correlate</w:t>
      </w:r>
      <w:r w:rsidR="0030556E">
        <w:rPr>
          <w:rFonts w:ascii="Times New Roman" w:hAnsi="Times New Roman" w:cs="Times New Roman"/>
        </w:rPr>
        <w:t>. However</w:t>
      </w:r>
      <w:r>
        <w:rPr>
          <w:rFonts w:ascii="Times New Roman" w:hAnsi="Times New Roman" w:cs="Times New Roman"/>
        </w:rPr>
        <w:t xml:space="preserve"> much historical elements</w:t>
      </w:r>
      <w:r w:rsidR="0030556E">
        <w:rPr>
          <w:rFonts w:ascii="Times New Roman" w:hAnsi="Times New Roman" w:cs="Times New Roman"/>
        </w:rPr>
        <w:t xml:space="preserve"> might</w:t>
      </w:r>
      <w:r>
        <w:rPr>
          <w:rFonts w:ascii="Times New Roman" w:hAnsi="Times New Roman" w:cs="Times New Roman"/>
        </w:rPr>
        <w:t xml:space="preserve"> appear</w:t>
      </w:r>
      <w:r w:rsidR="0030556E">
        <w:rPr>
          <w:rFonts w:ascii="Times New Roman" w:hAnsi="Times New Roman" w:cs="Times New Roman"/>
        </w:rPr>
        <w:t xml:space="preserve"> </w:t>
      </w:r>
      <w:r w:rsidR="00F37DC6">
        <w:rPr>
          <w:rFonts w:ascii="Times New Roman" w:hAnsi="Times New Roman" w:cs="Times New Roman"/>
        </w:rPr>
        <w:t>in</w:t>
      </w:r>
      <w:r w:rsidR="0030556E">
        <w:rPr>
          <w:rFonts w:ascii="Times New Roman" w:hAnsi="Times New Roman" w:cs="Times New Roman"/>
        </w:rPr>
        <w:t xml:space="preserve"> Kierkegaard</w:t>
      </w:r>
      <w:r w:rsidR="00F37DC6">
        <w:rPr>
          <w:rFonts w:ascii="Times New Roman" w:hAnsi="Times New Roman" w:cs="Times New Roman"/>
        </w:rPr>
        <w:t>’s philosophy</w:t>
      </w:r>
      <w:r w:rsidR="0030556E">
        <w:rPr>
          <w:rFonts w:ascii="Times New Roman" w:hAnsi="Times New Roman" w:cs="Times New Roman"/>
        </w:rPr>
        <w:t>,</w:t>
      </w:r>
      <w:r>
        <w:rPr>
          <w:rFonts w:ascii="Times New Roman" w:hAnsi="Times New Roman" w:cs="Times New Roman"/>
        </w:rPr>
        <w:t xml:space="preserve"> they</w:t>
      </w:r>
      <w:r w:rsidR="00647E17">
        <w:rPr>
          <w:rFonts w:ascii="Times New Roman" w:hAnsi="Times New Roman" w:cs="Times New Roman"/>
        </w:rPr>
        <w:t xml:space="preserve"> will </w:t>
      </w:r>
      <w:r w:rsidR="00F37DC6">
        <w:rPr>
          <w:rFonts w:ascii="Times New Roman" w:hAnsi="Times New Roman" w:cs="Times New Roman"/>
        </w:rPr>
        <w:t>always</w:t>
      </w:r>
      <w:r>
        <w:rPr>
          <w:rFonts w:ascii="Times New Roman" w:hAnsi="Times New Roman" w:cs="Times New Roman"/>
        </w:rPr>
        <w:t xml:space="preserve"> appear arbitrarily, </w:t>
      </w:r>
      <w:r w:rsidR="0030556E">
        <w:rPr>
          <w:rFonts w:ascii="Times New Roman" w:hAnsi="Times New Roman" w:cs="Times New Roman"/>
        </w:rPr>
        <w:t>abstractly,</w:t>
      </w:r>
      <w:r>
        <w:rPr>
          <w:rFonts w:ascii="Times New Roman" w:hAnsi="Times New Roman" w:cs="Times New Roman"/>
        </w:rPr>
        <w:t xml:space="preserve"> and indeterminately.</w:t>
      </w:r>
      <w:r>
        <w:rPr>
          <w:rStyle w:val="FootnoteReference"/>
          <w:rFonts w:ascii="Times New Roman" w:hAnsi="Times New Roman" w:cs="Times New Roman"/>
        </w:rPr>
        <w:footnoteReference w:id="116"/>
      </w:r>
      <w:r>
        <w:rPr>
          <w:rFonts w:ascii="Times New Roman" w:hAnsi="Times New Roman" w:cs="Times New Roman"/>
        </w:rPr>
        <w:t xml:space="preserve">   </w:t>
      </w:r>
    </w:p>
    <w:p w14:paraId="77939445" w14:textId="6275748F" w:rsidR="00AE4D12" w:rsidRDefault="00AE4D12" w:rsidP="00AE4D12">
      <w:pPr>
        <w:rPr>
          <w:rFonts w:ascii="Times New Roman" w:hAnsi="Times New Roman" w:cs="Times New Roman"/>
        </w:rPr>
      </w:pPr>
      <w:r>
        <w:rPr>
          <w:rFonts w:ascii="Times New Roman" w:hAnsi="Times New Roman" w:cs="Times New Roman"/>
        </w:rPr>
        <w:t>When Kierkegaard’s inwardness is overwhelmed by the presence of objective history, he deals with this by asserting Christian spirituality’s ability to overcome that same history by bypassing it, thus bringing “rescue from the extremity of reification”.</w:t>
      </w:r>
      <w:r>
        <w:rPr>
          <w:rStyle w:val="FootnoteReference"/>
          <w:rFonts w:ascii="Times New Roman" w:hAnsi="Times New Roman" w:cs="Times New Roman"/>
        </w:rPr>
        <w:footnoteReference w:id="117"/>
      </w:r>
      <w:r>
        <w:rPr>
          <w:rFonts w:ascii="Times New Roman" w:hAnsi="Times New Roman" w:cs="Times New Roman"/>
        </w:rPr>
        <w:t xml:space="preserve"> This is achieved precisely by an emphasis on the qualitative difference between spiritualism and the external world. “Truth” for Kierkegaard, “does not have the character of a thing”. Rather, “the divine glance” falls on “alienated things…human relations and humanity itself” and in so doing “releases them from their enchantment”.</w:t>
      </w:r>
      <w:r>
        <w:rPr>
          <w:rStyle w:val="FootnoteReference"/>
          <w:rFonts w:ascii="Times New Roman" w:hAnsi="Times New Roman" w:cs="Times New Roman"/>
        </w:rPr>
        <w:footnoteReference w:id="118"/>
      </w:r>
      <w:r>
        <w:rPr>
          <w:rFonts w:ascii="Times New Roman" w:hAnsi="Times New Roman" w:cs="Times New Roman"/>
        </w:rPr>
        <w:t xml:space="preserve"> Thus Kierkegaard attempts to still the storm of history by asserting, through supposedly spiritual inwardness, the ability to become distan</w:t>
      </w:r>
      <w:r w:rsidR="002A45BE">
        <w:rPr>
          <w:rFonts w:ascii="Times New Roman" w:hAnsi="Times New Roman" w:cs="Times New Roman"/>
        </w:rPr>
        <w:t>t</w:t>
      </w:r>
      <w:r>
        <w:rPr>
          <w:rFonts w:ascii="Times New Roman" w:hAnsi="Times New Roman" w:cs="Times New Roman"/>
        </w:rPr>
        <w:t xml:space="preserve"> from it. </w:t>
      </w:r>
      <w:proofErr w:type="gramStart"/>
      <w:r w:rsidRPr="00AA11C1">
        <w:rPr>
          <w:rFonts w:ascii="Times New Roman" w:hAnsi="Times New Roman" w:cs="Times New Roman"/>
        </w:rPr>
        <w:t>In reality,</w:t>
      </w:r>
      <w:r>
        <w:rPr>
          <w:rFonts w:ascii="Times New Roman" w:hAnsi="Times New Roman" w:cs="Times New Roman"/>
        </w:rPr>
        <w:t xml:space="preserve"> however</w:t>
      </w:r>
      <w:proofErr w:type="gramEnd"/>
      <w:r>
        <w:rPr>
          <w:rFonts w:ascii="Times New Roman" w:hAnsi="Times New Roman" w:cs="Times New Roman"/>
        </w:rPr>
        <w:t xml:space="preserve">, all he does is reproduce </w:t>
      </w:r>
      <w:r w:rsidR="002A45BE">
        <w:rPr>
          <w:rFonts w:ascii="Times New Roman" w:hAnsi="Times New Roman" w:cs="Times New Roman"/>
        </w:rPr>
        <w:t xml:space="preserve">the </w:t>
      </w:r>
      <w:r>
        <w:rPr>
          <w:rFonts w:ascii="Times New Roman" w:hAnsi="Times New Roman" w:cs="Times New Roman"/>
        </w:rPr>
        <w:t xml:space="preserve">very condition that he sought to get away from: alienation. Thus Adorno writes that the “depraved present” is revealed as </w:t>
      </w:r>
      <w:r w:rsidRPr="00535877">
        <w:rPr>
          <w:rFonts w:ascii="Times New Roman" w:hAnsi="Times New Roman" w:cs="Times New Roman"/>
        </w:rPr>
        <w:lastRenderedPageBreak/>
        <w:t>Kierkegaard’s “own origin”.</w:t>
      </w:r>
      <w:r w:rsidRPr="00535877">
        <w:rPr>
          <w:rStyle w:val="FootnoteReference"/>
          <w:rFonts w:ascii="Times New Roman" w:hAnsi="Times New Roman" w:cs="Times New Roman"/>
        </w:rPr>
        <w:footnoteReference w:id="119"/>
      </w:r>
      <w:r w:rsidRPr="00535877">
        <w:rPr>
          <w:rFonts w:ascii="Times New Roman" w:hAnsi="Times New Roman" w:cs="Times New Roman"/>
        </w:rPr>
        <w:t xml:space="preserve"> Not only this, but instead of seeing his own alienation as a product of the bourgeois society he inhabits, Kierkegaard gives</w:t>
      </w:r>
      <w:r>
        <w:rPr>
          <w:rFonts w:ascii="Times New Roman" w:hAnsi="Times New Roman" w:cs="Times New Roman"/>
        </w:rPr>
        <w:t xml:space="preserve"> it, </w:t>
      </w:r>
      <w:r w:rsidRPr="00535877">
        <w:rPr>
          <w:rFonts w:ascii="Times New Roman" w:hAnsi="Times New Roman" w:cs="Times New Roman"/>
        </w:rPr>
        <w:t>in Susan Buck-Morss</w:t>
      </w:r>
      <w:r w:rsidR="00504417">
        <w:rPr>
          <w:rFonts w:ascii="Times New Roman" w:hAnsi="Times New Roman" w:cs="Times New Roman"/>
        </w:rPr>
        <w:t>’</w:t>
      </w:r>
      <w:r w:rsidRPr="00535877">
        <w:rPr>
          <w:rFonts w:ascii="Times New Roman" w:hAnsi="Times New Roman" w:cs="Times New Roman"/>
        </w:rPr>
        <w:t xml:space="preserve"> words</w:t>
      </w:r>
      <w:r>
        <w:rPr>
          <w:rFonts w:ascii="Times New Roman" w:hAnsi="Times New Roman" w:cs="Times New Roman"/>
        </w:rPr>
        <w:t>,</w:t>
      </w:r>
      <w:r w:rsidRPr="00535877">
        <w:rPr>
          <w:rFonts w:ascii="Times New Roman" w:hAnsi="Times New Roman" w:cs="Times New Roman"/>
        </w:rPr>
        <w:t xml:space="preserve"> “philosophical sanction by raising it to the level of an ontological principle”</w:t>
      </w:r>
      <w:r>
        <w:rPr>
          <w:rFonts w:ascii="Times New Roman" w:hAnsi="Times New Roman" w:cs="Times New Roman"/>
        </w:rPr>
        <w:t xml:space="preserve"> (</w:t>
      </w:r>
      <w:r w:rsidRPr="00535877">
        <w:rPr>
          <w:rFonts w:ascii="Times New Roman" w:hAnsi="Times New Roman" w:cs="Times New Roman"/>
        </w:rPr>
        <w:t xml:space="preserve">under the </w:t>
      </w:r>
      <w:r>
        <w:rPr>
          <w:rFonts w:ascii="Times New Roman" w:hAnsi="Times New Roman" w:cs="Times New Roman"/>
        </w:rPr>
        <w:t>guise</w:t>
      </w:r>
      <w:r w:rsidRPr="00535877">
        <w:rPr>
          <w:rFonts w:ascii="Times New Roman" w:hAnsi="Times New Roman" w:cs="Times New Roman"/>
        </w:rPr>
        <w:t xml:space="preserve"> of inwardness</w:t>
      </w:r>
      <w:r>
        <w:rPr>
          <w:rFonts w:ascii="Times New Roman" w:hAnsi="Times New Roman" w:cs="Times New Roman"/>
        </w:rPr>
        <w:t>)</w:t>
      </w:r>
      <w:r w:rsidRPr="00535877">
        <w:rPr>
          <w:rFonts w:ascii="Times New Roman" w:hAnsi="Times New Roman" w:cs="Times New Roman"/>
        </w:rPr>
        <w:t>.</w:t>
      </w:r>
      <w:r w:rsidRPr="00535877">
        <w:rPr>
          <w:rStyle w:val="FootnoteReference"/>
          <w:rFonts w:ascii="Times New Roman" w:hAnsi="Times New Roman" w:cs="Times New Roman"/>
        </w:rPr>
        <w:footnoteReference w:id="120"/>
      </w:r>
      <w:r>
        <w:rPr>
          <w:rFonts w:ascii="Times New Roman" w:hAnsi="Times New Roman" w:cs="Times New Roman"/>
        </w:rPr>
        <w:t xml:space="preserve"> Ironically,</w:t>
      </w:r>
      <w:r w:rsidR="00504417">
        <w:rPr>
          <w:rFonts w:ascii="Times New Roman" w:hAnsi="Times New Roman" w:cs="Times New Roman"/>
        </w:rPr>
        <w:t xml:space="preserve"> in the end,</w:t>
      </w:r>
      <w:r>
        <w:rPr>
          <w:rFonts w:ascii="Times New Roman" w:hAnsi="Times New Roman" w:cs="Times New Roman"/>
        </w:rPr>
        <w:t xml:space="preserve"> the respective situations of the alienated individual immersed in the logic of </w:t>
      </w:r>
      <w:r w:rsidR="00504417">
        <w:rPr>
          <w:rFonts w:ascii="Times New Roman" w:hAnsi="Times New Roman" w:cs="Times New Roman"/>
        </w:rPr>
        <w:t>economic processes</w:t>
      </w:r>
      <w:r>
        <w:rPr>
          <w:rFonts w:ascii="Times New Roman" w:hAnsi="Times New Roman" w:cs="Times New Roman"/>
        </w:rPr>
        <w:t xml:space="preserve"> and the withdrawn </w:t>
      </w:r>
      <w:r w:rsidR="002A3EFE">
        <w:rPr>
          <w:rFonts w:ascii="Times New Roman" w:hAnsi="Times New Roman" w:cs="Times New Roman"/>
        </w:rPr>
        <w:t>alienati</w:t>
      </w:r>
      <w:r>
        <w:rPr>
          <w:rFonts w:ascii="Times New Roman" w:hAnsi="Times New Roman" w:cs="Times New Roman"/>
        </w:rPr>
        <w:t xml:space="preserve">on of the inward subject reflect </w:t>
      </w:r>
      <w:r w:rsidR="00C0399C">
        <w:rPr>
          <w:rFonts w:ascii="Times New Roman" w:hAnsi="Times New Roman" w:cs="Times New Roman"/>
        </w:rPr>
        <w:t xml:space="preserve">the same fundamental </w:t>
      </w:r>
      <w:r>
        <w:rPr>
          <w:rFonts w:ascii="Times New Roman" w:hAnsi="Times New Roman" w:cs="Times New Roman"/>
        </w:rPr>
        <w:t>condition</w:t>
      </w:r>
      <w:r w:rsidR="006D7E55">
        <w:rPr>
          <w:rFonts w:ascii="Times New Roman" w:hAnsi="Times New Roman" w:cs="Times New Roman"/>
        </w:rPr>
        <w:t xml:space="preserve">, since in Kierkegaard’s philosophy: </w:t>
      </w:r>
      <w:r>
        <w:rPr>
          <w:rFonts w:ascii="Times New Roman" w:hAnsi="Times New Roman" w:cs="Times New Roman"/>
        </w:rPr>
        <w:t>“knowing subject can no more reach its objective correlative than, in a society dominated by exchange-value, things are ‘immediately’ accessible to the person”</w:t>
      </w:r>
      <w:r w:rsidR="00504417">
        <w:rPr>
          <w:rFonts w:ascii="Times New Roman" w:hAnsi="Times New Roman" w:cs="Times New Roman"/>
        </w:rPr>
        <w:t>.</w:t>
      </w:r>
      <w:r>
        <w:rPr>
          <w:rStyle w:val="FootnoteReference"/>
          <w:rFonts w:ascii="Times New Roman" w:hAnsi="Times New Roman" w:cs="Times New Roman"/>
        </w:rPr>
        <w:footnoteReference w:id="121"/>
      </w:r>
      <w:r>
        <w:rPr>
          <w:rFonts w:ascii="Times New Roman" w:hAnsi="Times New Roman" w:cs="Times New Roman"/>
        </w:rPr>
        <w:t xml:space="preserve"> Thus Adorno concludes that it is in “Situation” that “in the language of idealism…Kierkegaard pursues the indifferentiation [</w:t>
      </w:r>
      <w:proofErr w:type="spellStart"/>
      <w:r w:rsidRPr="007D6F42">
        <w:rPr>
          <w:rFonts w:ascii="Times New Roman" w:hAnsi="Times New Roman" w:cs="Times New Roman"/>
          <w:i/>
          <w:iCs/>
        </w:rPr>
        <w:t>Indifferenz</w:t>
      </w:r>
      <w:proofErr w:type="spellEnd"/>
      <w:r>
        <w:rPr>
          <w:rFonts w:ascii="Times New Roman" w:hAnsi="Times New Roman" w:cs="Times New Roman"/>
        </w:rPr>
        <w:t>] of subject and object”</w:t>
      </w:r>
      <w:r w:rsidR="009B348F">
        <w:rPr>
          <w:rFonts w:ascii="Times New Roman" w:hAnsi="Times New Roman" w:cs="Times New Roman"/>
        </w:rPr>
        <w:t>.</w:t>
      </w:r>
      <w:r>
        <w:rPr>
          <w:rStyle w:val="FootnoteReference"/>
          <w:rFonts w:ascii="Times New Roman" w:hAnsi="Times New Roman" w:cs="Times New Roman"/>
        </w:rPr>
        <w:footnoteReference w:id="122"/>
      </w:r>
    </w:p>
    <w:p w14:paraId="73AC05C3" w14:textId="1ED57DED" w:rsidR="00AE4D12" w:rsidRPr="00D073ED" w:rsidRDefault="00AE4D12" w:rsidP="00994457">
      <w:pPr>
        <w:pStyle w:val="Heading2"/>
      </w:pPr>
      <w:bookmarkStart w:id="15" w:name="_Toc152101079"/>
      <w:r>
        <w:t>2.2.</w:t>
      </w:r>
      <w:r w:rsidR="008C4A46">
        <w:t>4</w:t>
      </w:r>
      <w:r>
        <w:t xml:space="preserve"> Kierkegaard’s</w:t>
      </w:r>
      <w:r w:rsidRPr="00FC560D">
        <w:rPr>
          <w:i/>
          <w:iCs/>
        </w:rPr>
        <w:t xml:space="preserve"> </w:t>
      </w:r>
      <w:r>
        <w:rPr>
          <w:i/>
          <w:iCs/>
        </w:rPr>
        <w:t>I</w:t>
      </w:r>
      <w:r w:rsidRPr="00DE2C1E">
        <w:rPr>
          <w:i/>
          <w:iCs/>
        </w:rPr>
        <w:t>ntérieur</w:t>
      </w:r>
      <w:bookmarkEnd w:id="15"/>
    </w:p>
    <w:p w14:paraId="2965FCDB" w14:textId="22B8C2ED" w:rsidR="00AE4D12" w:rsidRDefault="00AE4D12" w:rsidP="00AE4D12">
      <w:pPr>
        <w:rPr>
          <w:rFonts w:ascii="TimesNewRomanPSMT" w:hAnsi="TimesNewRomanPSMT"/>
          <w:color w:val="242021"/>
        </w:rPr>
      </w:pPr>
      <w:r>
        <w:rPr>
          <w:rFonts w:ascii="TimesNewRomanPSMT" w:hAnsi="TimesNewRomanPSMT"/>
          <w:color w:val="242021"/>
        </w:rPr>
        <w:t xml:space="preserve">Most famously, Adorno illustrates the predicament of “Situation” through a description of the bourgeois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Pr>
          <w:rFonts w:ascii="TimesNewRomanPSMT" w:hAnsi="TimesNewRomanPSMT"/>
          <w:color w:val="242021"/>
        </w:rPr>
        <w:t xml:space="preserve">which he claims Kierkegaard inhabits, drawing together the latter’s historical situation with an analysis of imagery that appears in his philosophy. The </w:t>
      </w:r>
      <w:proofErr w:type="spellStart"/>
      <w:r w:rsidRPr="004C75F1">
        <w:rPr>
          <w:rFonts w:ascii="TimesNewRomanPSMT" w:hAnsi="TimesNewRomanPSMT"/>
          <w:i/>
          <w:iCs/>
          <w:color w:val="242021"/>
        </w:rPr>
        <w:t>intérieur</w:t>
      </w:r>
      <w:proofErr w:type="spellEnd"/>
      <w:r>
        <w:rPr>
          <w:rFonts w:ascii="TimesNewRomanPSMT" w:hAnsi="TimesNewRomanPSMT"/>
          <w:color w:val="242021"/>
        </w:rPr>
        <w:t xml:space="preserve"> appears originally in Kierkegaard’s work, at least on Adorno’s account: “as a metaphor for the nexus of his fundamental concepts”.</w:t>
      </w:r>
      <w:r>
        <w:rPr>
          <w:rStyle w:val="FootnoteReference"/>
          <w:rFonts w:ascii="TimesNewRomanPSMT" w:hAnsi="TimesNewRomanPSMT"/>
          <w:color w:val="242021"/>
        </w:rPr>
        <w:footnoteReference w:id="123"/>
      </w:r>
      <w:r>
        <w:rPr>
          <w:rFonts w:ascii="TimesNewRomanPSMT" w:hAnsi="TimesNewRomanPSMT"/>
          <w:color w:val="242021"/>
        </w:rPr>
        <w:t xml:space="preserve"> Unsurprisingly,</w:t>
      </w:r>
      <w:r w:rsidR="009E34F4">
        <w:rPr>
          <w:rFonts w:ascii="TimesNewRomanPSMT" w:hAnsi="TimesNewRomanPSMT"/>
          <w:color w:val="242021"/>
        </w:rPr>
        <w:t xml:space="preserve"> however,</w:t>
      </w:r>
      <w:r>
        <w:rPr>
          <w:rFonts w:ascii="TimesNewRomanPSMT" w:hAnsi="TimesNewRomanPSMT"/>
          <w:color w:val="242021"/>
        </w:rPr>
        <w:t xml:space="preserve"> Adorno does not allow it to remain a metaphor. Instead, he sees it as defining “an image in which – against Kierkegaard’s intention – social and historical material is sedimented”.</w:t>
      </w:r>
      <w:r>
        <w:rPr>
          <w:rStyle w:val="FootnoteReference"/>
          <w:rFonts w:ascii="TimesNewRomanPSMT" w:hAnsi="TimesNewRomanPSMT"/>
          <w:color w:val="242021"/>
        </w:rPr>
        <w:footnoteReference w:id="124"/>
      </w:r>
      <w:r>
        <w:rPr>
          <w:rFonts w:ascii="TimesNewRomanPSMT" w:hAnsi="TimesNewRomanPSMT"/>
          <w:color w:val="242021"/>
        </w:rPr>
        <w:t xml:space="preserve"> </w:t>
      </w:r>
    </w:p>
    <w:p w14:paraId="48A23081" w14:textId="055860CA" w:rsidR="00AE4D12" w:rsidRDefault="00AE4D12" w:rsidP="00AE4D12">
      <w:pPr>
        <w:rPr>
          <w:rFonts w:ascii="TimesNewRomanPSMT" w:hAnsi="TimesNewRomanPSMT"/>
          <w:color w:val="242021"/>
        </w:rPr>
      </w:pPr>
      <w:r>
        <w:rPr>
          <w:rFonts w:ascii="TimesNewRomanPSMT" w:hAnsi="TimesNewRomanPSMT"/>
          <w:color w:val="242021"/>
        </w:rPr>
        <w:t xml:space="preserve">It is not difficult to envisage how Adorno’s interpretation proceeds at this point. In historical terms, the bourgeois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Pr>
          <w:rFonts w:ascii="TimesNewRomanPSMT" w:hAnsi="TimesNewRomanPSMT"/>
          <w:color w:val="242021"/>
        </w:rPr>
        <w:t>is the name for the spacious apartment of the 19</w:t>
      </w:r>
      <w:r w:rsidRPr="00386A54">
        <w:rPr>
          <w:rFonts w:ascii="TimesNewRomanPSMT" w:hAnsi="TimesNewRomanPSMT"/>
          <w:color w:val="242021"/>
          <w:vertAlign w:val="superscript"/>
        </w:rPr>
        <w:t>th</w:t>
      </w:r>
      <w:r>
        <w:rPr>
          <w:rFonts w:ascii="TimesNewRomanPSMT" w:hAnsi="TimesNewRomanPSMT"/>
          <w:color w:val="242021"/>
        </w:rPr>
        <w:t xml:space="preserve"> century </w:t>
      </w:r>
      <w:r w:rsidRPr="00AE3DDA">
        <w:rPr>
          <w:rFonts w:ascii="TimesNewRomanPSMT" w:hAnsi="TimesNewRomanPSMT"/>
          <w:i/>
          <w:iCs/>
          <w:color w:val="242021"/>
        </w:rPr>
        <w:t>rentier</w:t>
      </w:r>
      <w:r>
        <w:rPr>
          <w:rFonts w:ascii="TimesNewRomanPSMT" w:hAnsi="TimesNewRomanPSMT"/>
          <w:color w:val="242021"/>
        </w:rPr>
        <w:t xml:space="preserve">. The </w:t>
      </w:r>
      <w:r w:rsidRPr="00AE3DDA">
        <w:rPr>
          <w:rFonts w:ascii="TimesNewRomanPSMT" w:hAnsi="TimesNewRomanPSMT"/>
          <w:i/>
          <w:iCs/>
          <w:color w:val="242021"/>
        </w:rPr>
        <w:t>rentier</w:t>
      </w:r>
      <w:r>
        <w:rPr>
          <w:rFonts w:ascii="TimesNewRomanPSMT" w:hAnsi="TimesNewRomanPSMT"/>
          <w:color w:val="242021"/>
        </w:rPr>
        <w:t xml:space="preserve"> </w:t>
      </w:r>
      <w:r>
        <w:rPr>
          <w:rFonts w:ascii="TimesNewRomanPSMT" w:hAnsi="TimesNewRomanPSMT"/>
          <w:color w:val="242021"/>
        </w:rPr>
        <w:lastRenderedPageBreak/>
        <w:t xml:space="preserve">inhabits his </w:t>
      </w:r>
      <w:proofErr w:type="spellStart"/>
      <w:r w:rsidRPr="004C75F1">
        <w:rPr>
          <w:rFonts w:ascii="TimesNewRomanPSMT" w:hAnsi="TimesNewRomanPSMT"/>
          <w:i/>
          <w:iCs/>
          <w:color w:val="242021"/>
        </w:rPr>
        <w:t>intérieur</w:t>
      </w:r>
      <w:proofErr w:type="spellEnd"/>
      <w:r>
        <w:rPr>
          <w:rFonts w:ascii="TimesNewRomanPSMT" w:hAnsi="TimesNewRomanPSMT"/>
          <w:color w:val="242021"/>
        </w:rPr>
        <w:t xml:space="preserve">, sitting at home reflecting, withdrawn from the world (in contrast to the Parisian </w:t>
      </w:r>
      <w:r w:rsidRPr="00AE656C">
        <w:rPr>
          <w:rFonts w:ascii="TimesNewRomanPSMT" w:hAnsi="TimesNewRomanPSMT"/>
          <w:i/>
          <w:iCs/>
          <w:color w:val="242021"/>
        </w:rPr>
        <w:t>flaneur</w:t>
      </w:r>
      <w:r>
        <w:rPr>
          <w:rFonts w:ascii="TimesNewRomanPSMT" w:hAnsi="TimesNewRomanPSMT"/>
          <w:color w:val="242021"/>
        </w:rPr>
        <w:t xml:space="preserve">, who at least wanders the streets intermingling with an empirical social whole at a superficial level). This forms the starting point for Adorno’s interpretation. Kierkegaard is attracted to the image of the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Pr>
          <w:rFonts w:ascii="TimesNewRomanPSMT" w:hAnsi="TimesNewRomanPSMT"/>
          <w:color w:val="242021"/>
        </w:rPr>
        <w:t xml:space="preserve">because – as in Kierkegaard’s historical life as a </w:t>
      </w:r>
      <w:r w:rsidRPr="00AE3DDA">
        <w:rPr>
          <w:rFonts w:ascii="TimesNewRomanPSMT" w:hAnsi="TimesNewRomanPSMT"/>
          <w:i/>
          <w:iCs/>
          <w:color w:val="242021"/>
        </w:rPr>
        <w:t xml:space="preserve">rentier </w:t>
      </w:r>
      <w:r>
        <w:rPr>
          <w:rFonts w:ascii="TimesNewRomanPSMT" w:hAnsi="TimesNewRomanPSMT"/>
          <w:color w:val="242021"/>
        </w:rPr>
        <w:t xml:space="preserve">– it is in the </w:t>
      </w:r>
      <w:proofErr w:type="spellStart"/>
      <w:r w:rsidRPr="004C75F1">
        <w:rPr>
          <w:rFonts w:ascii="TimesNewRomanPSMT" w:hAnsi="TimesNewRomanPSMT"/>
          <w:i/>
          <w:iCs/>
          <w:color w:val="242021"/>
        </w:rPr>
        <w:t>intérieur</w:t>
      </w:r>
      <w:proofErr w:type="spellEnd"/>
      <w:r>
        <w:rPr>
          <w:rFonts w:ascii="TimesNewRomanPSMT" w:hAnsi="TimesNewRomanPSMT"/>
          <w:color w:val="242021"/>
        </w:rPr>
        <w:t xml:space="preserve"> that Kierkegaard thinks he can withdraw and escape from the reified and alienated social whole that he abhors. Indeed, Adorno suggests that the metaphor of the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Pr>
          <w:rFonts w:ascii="TimesNewRomanPSMT" w:hAnsi="TimesNewRomanPSMT"/>
          <w:color w:val="242021"/>
        </w:rPr>
        <w:t>can explain the entire dynamic of the “Situation”, including the way in which elements of objective history are isolated and sub</w:t>
      </w:r>
      <w:r w:rsidR="008C4A46">
        <w:rPr>
          <w:rFonts w:ascii="TimesNewRomanPSMT" w:hAnsi="TimesNewRomanPSMT"/>
          <w:color w:val="242021"/>
        </w:rPr>
        <w:t>or</w:t>
      </w:r>
      <w:r>
        <w:rPr>
          <w:rFonts w:ascii="TimesNewRomanPSMT" w:hAnsi="TimesNewRomanPSMT"/>
          <w:color w:val="242021"/>
        </w:rPr>
        <w:t xml:space="preserve">dinated to the subject, </w:t>
      </w:r>
      <w:proofErr w:type="gramStart"/>
      <w:r>
        <w:rPr>
          <w:rFonts w:ascii="TimesNewRomanPSMT" w:hAnsi="TimesNewRomanPSMT"/>
          <w:color w:val="242021"/>
        </w:rPr>
        <w:t>in order to</w:t>
      </w:r>
      <w:proofErr w:type="gramEnd"/>
      <w:r>
        <w:rPr>
          <w:rFonts w:ascii="TimesNewRomanPSMT" w:hAnsi="TimesNewRomanPSMT"/>
          <w:color w:val="242021"/>
        </w:rPr>
        <w:t xml:space="preserve"> make it containable: “the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sidRPr="00BF6C2B">
        <w:rPr>
          <w:rFonts w:ascii="TimesNewRomanPSMT" w:hAnsi="TimesNewRomanPSMT"/>
          <w:color w:val="242021"/>
        </w:rPr>
        <w:t>is</w:t>
      </w:r>
      <w:r>
        <w:rPr>
          <w:rFonts w:ascii="TimesNewRomanPSMT" w:hAnsi="TimesNewRomanPSMT"/>
          <w:color w:val="242021"/>
        </w:rPr>
        <w:t xml:space="preserve"> the incarnate imago of the Kierkegaard’s philosophical ‘point’: everything truly external has shrunken to a point”.</w:t>
      </w:r>
      <w:r>
        <w:rPr>
          <w:rStyle w:val="FootnoteReference"/>
          <w:rFonts w:ascii="TimesNewRomanPSMT" w:hAnsi="TimesNewRomanPSMT"/>
          <w:color w:val="242021"/>
        </w:rPr>
        <w:footnoteReference w:id="125"/>
      </w:r>
    </w:p>
    <w:p w14:paraId="112BA1A1" w14:textId="192FA8FD" w:rsidR="00AE4D12" w:rsidRDefault="00AE4D12" w:rsidP="00AE4D12">
      <w:pPr>
        <w:rPr>
          <w:rFonts w:ascii="TimesNewRomanPSMT" w:hAnsi="TimesNewRomanPSMT"/>
          <w:color w:val="242021"/>
        </w:rPr>
      </w:pPr>
      <w:r>
        <w:rPr>
          <w:rFonts w:ascii="Times New Roman" w:hAnsi="Times New Roman" w:cs="Times New Roman"/>
        </w:rPr>
        <w:t xml:space="preserve">The specific aspect of the contents of the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Pr>
          <w:rFonts w:ascii="TimesNewRomanPSMT" w:hAnsi="TimesNewRomanPSMT"/>
          <w:color w:val="242021"/>
        </w:rPr>
        <w:t>which Adorno draws on to describe this subject dominated dynamic is that of the “window mirror”, which is “a characteristic furnishing of spacious nineteenth-century apartment</w:t>
      </w:r>
      <w:r w:rsidR="009C6680">
        <w:rPr>
          <w:rFonts w:ascii="TimesNewRomanPSMT" w:hAnsi="TimesNewRomanPSMT"/>
          <w:color w:val="242021"/>
        </w:rPr>
        <w:t>”</w:t>
      </w:r>
      <w:r>
        <w:rPr>
          <w:rFonts w:ascii="TimesNewRomanPSMT" w:hAnsi="TimesNewRomanPSMT"/>
          <w:color w:val="242021"/>
        </w:rPr>
        <w:t>.</w:t>
      </w:r>
      <w:r>
        <w:rPr>
          <w:rStyle w:val="FootnoteReference"/>
          <w:rFonts w:ascii="TimesNewRomanPSMT" w:hAnsi="TimesNewRomanPSMT"/>
          <w:color w:val="242021"/>
        </w:rPr>
        <w:footnoteReference w:id="126"/>
      </w:r>
      <w:r>
        <w:rPr>
          <w:rFonts w:ascii="TimesNewRomanPSMT" w:hAnsi="TimesNewRomanPSMT"/>
          <w:color w:val="242021"/>
        </w:rPr>
        <w:t xml:space="preserve"> The function of the window mirror is to project what is outside – a row of apartment buildings </w:t>
      </w:r>
      <w:r w:rsidRPr="00592307">
        <w:rPr>
          <w:rFonts w:ascii="TimesNewRomanPSMT" w:hAnsi="TimesNewRomanPSMT"/>
          <w:i/>
          <w:iCs/>
          <w:color w:val="242021"/>
        </w:rPr>
        <w:t>into</w:t>
      </w:r>
      <w:r>
        <w:rPr>
          <w:rFonts w:ascii="TimesNewRomanPSMT" w:hAnsi="TimesNewRomanPSMT"/>
          <w:color w:val="242021"/>
        </w:rPr>
        <w:t xml:space="preserve"> the otherwise isolated living room. In this way, the subject inside the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Pr>
          <w:rFonts w:ascii="TimesNewRomanPSMT" w:hAnsi="TimesNewRomanPSMT"/>
          <w:color w:val="242021"/>
        </w:rPr>
        <w:t xml:space="preserve">is given the illusion of a relation to this outside, whilst </w:t>
      </w:r>
      <w:proofErr w:type="gramStart"/>
      <w:r>
        <w:rPr>
          <w:rFonts w:ascii="TimesNewRomanPSMT" w:hAnsi="TimesNewRomanPSMT"/>
          <w:color w:val="242021"/>
        </w:rPr>
        <w:t>in reality their</w:t>
      </w:r>
      <w:proofErr w:type="gramEnd"/>
      <w:r>
        <w:rPr>
          <w:rFonts w:ascii="TimesNewRomanPSMT" w:hAnsi="TimesNewRomanPSMT"/>
          <w:color w:val="242021"/>
        </w:rPr>
        <w:t xml:space="preserve"> interior space still dominates the overall scene and indeed limits the boundaries of anything external that can be seen. Thus, the “window mirror” is representative of the solitary “private person”, separated from economic processes</w:t>
      </w:r>
      <w:r w:rsidR="00592307">
        <w:rPr>
          <w:rFonts w:ascii="TimesNewRomanPSMT" w:hAnsi="TimesNewRomanPSMT"/>
          <w:color w:val="242021"/>
        </w:rPr>
        <w:t xml:space="preserve"> and</w:t>
      </w:r>
      <w:r>
        <w:rPr>
          <w:rFonts w:ascii="TimesNewRomanPSMT" w:hAnsi="TimesNewRomanPSMT"/>
          <w:color w:val="242021"/>
        </w:rPr>
        <w:t xml:space="preserve"> what is “cast into the apartment” is “only the semblance of things”.</w:t>
      </w:r>
      <w:r>
        <w:rPr>
          <w:rStyle w:val="FootnoteReference"/>
          <w:rFonts w:ascii="TimesNewRomanPSMT" w:hAnsi="TimesNewRomanPSMT"/>
          <w:color w:val="242021"/>
        </w:rPr>
        <w:footnoteReference w:id="127"/>
      </w:r>
      <w:r>
        <w:rPr>
          <w:rFonts w:ascii="TimesNewRomanPSMT" w:hAnsi="TimesNewRomanPSMT"/>
          <w:color w:val="242021"/>
        </w:rPr>
        <w:t xml:space="preserve"> As Peter Gordon puts it, when the Kierkegaardian subject looks beyond itself, it “discovers only a repetition of its own solitude”.</w:t>
      </w:r>
      <w:r>
        <w:rPr>
          <w:rStyle w:val="FootnoteReference"/>
          <w:rFonts w:ascii="TimesNewRomanPSMT" w:hAnsi="TimesNewRomanPSMT"/>
          <w:color w:val="242021"/>
        </w:rPr>
        <w:footnoteReference w:id="128"/>
      </w:r>
      <w:r>
        <w:rPr>
          <w:rFonts w:ascii="TimesNewRomanPSMT" w:hAnsi="TimesNewRomanPSMT"/>
          <w:color w:val="242021"/>
        </w:rPr>
        <w:t xml:space="preserve"> Thus, “[m]</w:t>
      </w:r>
      <w:proofErr w:type="spellStart"/>
      <w:r>
        <w:rPr>
          <w:rFonts w:ascii="TimesNewRomanPSMT" w:hAnsi="TimesNewRomanPSMT"/>
          <w:color w:val="242021"/>
        </w:rPr>
        <w:t>irror</w:t>
      </w:r>
      <w:proofErr w:type="spellEnd"/>
      <w:r>
        <w:rPr>
          <w:rFonts w:ascii="TimesNewRomanPSMT" w:hAnsi="TimesNewRomanPSMT"/>
          <w:color w:val="242021"/>
        </w:rPr>
        <w:t xml:space="preserve"> and mourning belong together”, since the former is a symbol of the melancholic “imprisonment of mere spirit in itself”, locked into its own condition by virtue of the isolation it cannot overcome.</w:t>
      </w:r>
      <w:r>
        <w:rPr>
          <w:rStyle w:val="FootnoteReference"/>
          <w:rFonts w:ascii="TimesNewRomanPSMT" w:hAnsi="TimesNewRomanPSMT"/>
          <w:color w:val="242021"/>
        </w:rPr>
        <w:footnoteReference w:id="129"/>
      </w:r>
      <w:r>
        <w:rPr>
          <w:rFonts w:ascii="TimesNewRomanPSMT" w:hAnsi="TimesNewRomanPSMT"/>
          <w:color w:val="242021"/>
        </w:rPr>
        <w:t xml:space="preserve"> </w:t>
      </w:r>
    </w:p>
    <w:p w14:paraId="51E44C05" w14:textId="02B9330F" w:rsidR="00AE4D12" w:rsidRDefault="00AE4D12" w:rsidP="00AE4D12">
      <w:pPr>
        <w:rPr>
          <w:rFonts w:ascii="TimesNewRomanPSMT" w:hAnsi="TimesNewRomanPSMT"/>
          <w:color w:val="242021"/>
        </w:rPr>
      </w:pPr>
      <w:r>
        <w:rPr>
          <w:rFonts w:ascii="TimesNewRomanPSMT" w:hAnsi="TimesNewRomanPSMT"/>
          <w:color w:val="242021"/>
        </w:rPr>
        <w:t>As well</w:t>
      </w:r>
      <w:r w:rsidR="00015D5E">
        <w:rPr>
          <w:rFonts w:ascii="TimesNewRomanPSMT" w:hAnsi="TimesNewRomanPSMT"/>
          <w:color w:val="242021"/>
        </w:rPr>
        <w:t xml:space="preserve"> as</w:t>
      </w:r>
      <w:r>
        <w:rPr>
          <w:rFonts w:ascii="TimesNewRomanPSMT" w:hAnsi="TimesNewRomanPSMT"/>
          <w:color w:val="242021"/>
        </w:rPr>
        <w:t xml:space="preserve"> analysing the figure of the window mirror, Adorno draws attention to specific objects within the apartment in Kierkegaard’s metaphor. A similar dynamic to the one described above in “Situation” is followed here. In the </w:t>
      </w:r>
      <w:proofErr w:type="spellStart"/>
      <w:r w:rsidRPr="004C75F1">
        <w:rPr>
          <w:rFonts w:ascii="TimesNewRomanPSMT" w:hAnsi="TimesNewRomanPSMT"/>
          <w:i/>
          <w:iCs/>
          <w:color w:val="242021"/>
        </w:rPr>
        <w:t>intérieur</w:t>
      </w:r>
      <w:proofErr w:type="spellEnd"/>
      <w:r>
        <w:rPr>
          <w:rFonts w:ascii="TimesNewRomanPSMT" w:hAnsi="TimesNewRomanPSMT"/>
          <w:color w:val="242021"/>
        </w:rPr>
        <w:t>, objects are “mere decoration, alienated from the purposes they represent, deprived of their own use-value”.</w:t>
      </w:r>
      <w:r>
        <w:rPr>
          <w:rStyle w:val="FootnoteReference"/>
          <w:rFonts w:ascii="TimesNewRomanPSMT" w:hAnsi="TimesNewRomanPSMT"/>
          <w:color w:val="242021"/>
        </w:rPr>
        <w:footnoteReference w:id="130"/>
      </w:r>
      <w:r>
        <w:rPr>
          <w:rFonts w:ascii="TimesNewRomanPSMT" w:hAnsi="TimesNewRomanPSMT"/>
          <w:color w:val="242021"/>
        </w:rPr>
        <w:t xml:space="preserve"> This decorative, indeterminate</w:t>
      </w:r>
      <w:r w:rsidR="00DF45B5">
        <w:rPr>
          <w:rFonts w:ascii="TimesNewRomanPSMT" w:hAnsi="TimesNewRomanPSMT"/>
          <w:color w:val="242021"/>
        </w:rPr>
        <w:t xml:space="preserve"> and ultimately</w:t>
      </w:r>
      <w:r>
        <w:rPr>
          <w:rFonts w:ascii="TimesNewRomanPSMT" w:hAnsi="TimesNewRomanPSMT"/>
          <w:color w:val="242021"/>
        </w:rPr>
        <w:t xml:space="preserve"> illusory character is “historically-economically produced by the alienation of thing from use-value”.</w:t>
      </w:r>
      <w:r>
        <w:rPr>
          <w:rStyle w:val="FootnoteReference"/>
          <w:rFonts w:ascii="TimesNewRomanPSMT" w:hAnsi="TimesNewRomanPSMT"/>
          <w:color w:val="242021"/>
        </w:rPr>
        <w:footnoteReference w:id="131"/>
      </w:r>
      <w:r>
        <w:rPr>
          <w:rFonts w:ascii="TimesNewRomanPSMT" w:hAnsi="TimesNewRomanPSMT"/>
          <w:color w:val="242021"/>
        </w:rPr>
        <w:t xml:space="preserve"> Just as in “Situation”, however much the subject attempts to remove itself from economic processes, the influence of objective history asserts itself through these “commodities and their historical essence” </w:t>
      </w:r>
      <w:r w:rsidR="00DF45B5">
        <w:rPr>
          <w:rFonts w:ascii="TimesNewRomanPSMT" w:hAnsi="TimesNewRomanPSMT"/>
          <w:color w:val="242021"/>
        </w:rPr>
        <w:t xml:space="preserve">which </w:t>
      </w:r>
      <w:r>
        <w:rPr>
          <w:rFonts w:ascii="TimesNewRomanPSMT" w:hAnsi="TimesNewRomanPSMT"/>
          <w:color w:val="242021"/>
        </w:rPr>
        <w:t>overwhelm the self “within its own domain”.</w:t>
      </w:r>
      <w:r>
        <w:rPr>
          <w:rStyle w:val="FootnoteReference"/>
          <w:rFonts w:ascii="TimesNewRomanPSMT" w:hAnsi="TimesNewRomanPSMT"/>
          <w:color w:val="242021"/>
        </w:rPr>
        <w:footnoteReference w:id="132"/>
      </w:r>
    </w:p>
    <w:p w14:paraId="3E452DF0" w14:textId="36431E98" w:rsidR="00AE4D12" w:rsidRDefault="00D04097" w:rsidP="00DF45B5">
      <w:pPr>
        <w:rPr>
          <w:rFonts w:ascii="TimesNewRomanPSMT" w:hAnsi="TimesNewRomanPSMT"/>
          <w:color w:val="242021"/>
        </w:rPr>
      </w:pPr>
      <w:r>
        <w:rPr>
          <w:rFonts w:ascii="TimesNewRomanPSMT" w:hAnsi="TimesNewRomanPSMT"/>
          <w:color w:val="242021"/>
        </w:rPr>
        <w:lastRenderedPageBreak/>
        <w:t>H</w:t>
      </w:r>
      <w:r w:rsidR="00DF45B5">
        <w:rPr>
          <w:rFonts w:ascii="TimesNewRomanPSMT" w:hAnsi="TimesNewRomanPSMT"/>
          <w:color w:val="242021"/>
        </w:rPr>
        <w:t>owever,</w:t>
      </w:r>
      <w:r w:rsidR="00AE4D12">
        <w:rPr>
          <w:rFonts w:ascii="TimesNewRomanPSMT" w:hAnsi="TimesNewRomanPSMT"/>
          <w:color w:val="242021"/>
        </w:rPr>
        <w:t xml:space="preserve"> here</w:t>
      </w:r>
      <w:r w:rsidR="00DF45B5">
        <w:rPr>
          <w:rFonts w:ascii="TimesNewRomanPSMT" w:hAnsi="TimesNewRomanPSMT"/>
          <w:color w:val="242021"/>
        </w:rPr>
        <w:t xml:space="preserve"> again</w:t>
      </w:r>
      <w:r w:rsidR="00AE4D12">
        <w:rPr>
          <w:rFonts w:ascii="TimesNewRomanPSMT" w:hAnsi="TimesNewRomanPSMT"/>
          <w:color w:val="242021"/>
        </w:rPr>
        <w:t xml:space="preserve"> Kierkegaard’s inwardness brings rescue from the </w:t>
      </w:r>
      <w:r w:rsidR="00DF45B5">
        <w:rPr>
          <w:rFonts w:ascii="TimesNewRomanPSMT" w:hAnsi="TimesNewRomanPSMT"/>
          <w:color w:val="242021"/>
        </w:rPr>
        <w:t>reality and extremity</w:t>
      </w:r>
      <w:r w:rsidR="00AE4D12">
        <w:rPr>
          <w:rFonts w:ascii="TimesNewRomanPSMT" w:hAnsi="TimesNewRomanPSMT"/>
          <w:color w:val="242021"/>
        </w:rPr>
        <w:t xml:space="preserve"> of history. In the apartment, “things do not remain alien” but rather “mute things speak as ‘</w:t>
      </w:r>
      <w:proofErr w:type="gramStart"/>
      <w:r w:rsidR="00AE4D12">
        <w:rPr>
          <w:rFonts w:ascii="TimesNewRomanPSMT" w:hAnsi="TimesNewRomanPSMT"/>
          <w:color w:val="242021"/>
        </w:rPr>
        <w:t>symbols’</w:t>
      </w:r>
      <w:proofErr w:type="gramEnd"/>
      <w:r w:rsidR="00AE4D12">
        <w:rPr>
          <w:rFonts w:ascii="TimesNewRomanPSMT" w:hAnsi="TimesNewRomanPSMT"/>
          <w:color w:val="242021"/>
        </w:rPr>
        <w:t>.”</w:t>
      </w:r>
      <w:r w:rsidR="00AE4D12">
        <w:rPr>
          <w:rStyle w:val="FootnoteReference"/>
          <w:rFonts w:ascii="TimesNewRomanPSMT" w:hAnsi="TimesNewRomanPSMT"/>
          <w:color w:val="242021"/>
        </w:rPr>
        <w:footnoteReference w:id="133"/>
      </w:r>
      <w:r w:rsidR="00AE4D12">
        <w:rPr>
          <w:rFonts w:ascii="TimesNewRomanPSMT" w:hAnsi="TimesNewRomanPSMT"/>
          <w:color w:val="242021"/>
        </w:rPr>
        <w:t xml:space="preserve"> This transformation gets to the heart of Adorno’s critique of Kierkegaard. What Adorno claims here is that, as in “Situation”, Kierkegaard takes real historical elements which would otherwise reveal the truth of the objective social condition a</w:t>
      </w:r>
      <w:r>
        <w:rPr>
          <w:rFonts w:ascii="TimesNewRomanPSMT" w:hAnsi="TimesNewRomanPSMT"/>
          <w:color w:val="242021"/>
        </w:rPr>
        <w:t>nd</w:t>
      </w:r>
      <w:r w:rsidR="00AE4D12">
        <w:rPr>
          <w:rFonts w:ascii="TimesNewRomanPSMT" w:hAnsi="TimesNewRomanPSMT"/>
          <w:color w:val="242021"/>
        </w:rPr>
        <w:t xml:space="preserve"> </w:t>
      </w:r>
      <w:r>
        <w:rPr>
          <w:rFonts w:ascii="TimesNewRomanPSMT" w:hAnsi="TimesNewRomanPSMT"/>
          <w:color w:val="242021"/>
        </w:rPr>
        <w:t xml:space="preserve">imbues them with </w:t>
      </w:r>
      <w:r w:rsidR="00AE4D12">
        <w:rPr>
          <w:rFonts w:ascii="TimesNewRomanPSMT" w:hAnsi="TimesNewRomanPSMT"/>
          <w:color w:val="242021"/>
        </w:rPr>
        <w:t>a subjective meaning. The examples Adorno gives: “the flower as that of organic life…the orient as…the homeland of yearning; the image of the sea as that of eternity itself”.</w:t>
      </w:r>
      <w:r w:rsidR="00AE4D12">
        <w:rPr>
          <w:rStyle w:val="FootnoteReference"/>
          <w:rFonts w:ascii="TimesNewRomanPSMT" w:hAnsi="TimesNewRomanPSMT"/>
          <w:color w:val="242021"/>
        </w:rPr>
        <w:footnoteReference w:id="134"/>
      </w:r>
      <w:r w:rsidR="00AE4D12">
        <w:rPr>
          <w:rFonts w:ascii="TimesNewRomanPSMT" w:hAnsi="TimesNewRomanPSMT"/>
          <w:color w:val="242021"/>
        </w:rPr>
        <w:t xml:space="preserve"> In this process, historical objects become arranged to appear as “unchangeable nature”.</w:t>
      </w:r>
      <w:r w:rsidR="00AE4D12">
        <w:rPr>
          <w:rStyle w:val="FootnoteReference"/>
          <w:rFonts w:ascii="TimesNewRomanPSMT" w:hAnsi="TimesNewRomanPSMT"/>
          <w:color w:val="242021"/>
        </w:rPr>
        <w:footnoteReference w:id="135"/>
      </w:r>
      <w:r w:rsidR="00AE4D12">
        <w:rPr>
          <w:rFonts w:ascii="TimesNewRomanPSMT" w:hAnsi="TimesNewRomanPSMT"/>
          <w:color w:val="242021"/>
        </w:rPr>
        <w:t xml:space="preserve"> Thus Kierkegaard covers over the true objective-historical origin of the objects and </w:t>
      </w:r>
      <w:r w:rsidR="00AE4D12" w:rsidRPr="00CC610B">
        <w:rPr>
          <w:rFonts w:ascii="TimesNewRomanPSMT" w:hAnsi="TimesNewRomanPSMT"/>
          <w:color w:val="242021"/>
        </w:rPr>
        <w:t>eternalises</w:t>
      </w:r>
      <w:r w:rsidR="00AE4D12" w:rsidRPr="00CC610B">
        <w:t xml:space="preserve"> </w:t>
      </w:r>
      <w:r w:rsidR="00AE4D12">
        <w:rPr>
          <w:rFonts w:ascii="Times New Roman" w:hAnsi="Times New Roman" w:cs="Times New Roman"/>
        </w:rPr>
        <w:t>their alienated condition as “second nature”</w:t>
      </w:r>
      <w:r w:rsidR="00AE4D12">
        <w:rPr>
          <w:rFonts w:ascii="TimesNewRomanPSMT" w:hAnsi="TimesNewRomanPSMT"/>
          <w:color w:val="242021"/>
        </w:rPr>
        <w:t>.</w:t>
      </w:r>
      <w:r w:rsidR="00AE4D12">
        <w:rPr>
          <w:rStyle w:val="FootnoteReference"/>
          <w:rFonts w:ascii="TimesNewRomanPSMT" w:hAnsi="TimesNewRomanPSMT"/>
          <w:color w:val="242021"/>
        </w:rPr>
        <w:footnoteReference w:id="136"/>
      </w:r>
      <w:r w:rsidR="00AE4D12">
        <w:rPr>
          <w:rFonts w:ascii="TimesNewRomanPSMT" w:hAnsi="TimesNewRomanPSMT"/>
          <w:color w:val="242021"/>
        </w:rPr>
        <w:t xml:space="preserve">  </w:t>
      </w:r>
    </w:p>
    <w:p w14:paraId="10F2372A" w14:textId="50FEF966" w:rsidR="000B5243" w:rsidRDefault="00AE4D12" w:rsidP="00EC54F0">
      <w:pPr>
        <w:tabs>
          <w:tab w:val="left" w:pos="3600"/>
        </w:tabs>
      </w:pPr>
      <w:r>
        <w:rPr>
          <w:rFonts w:ascii="TimesNewRomanPSMT" w:hAnsi="TimesNewRomanPSMT"/>
          <w:color w:val="242021"/>
        </w:rPr>
        <w:t xml:space="preserve">Adorno’s claim that Kierkegaard imbues meaning on objects relates to another important theme in </w:t>
      </w:r>
      <w:r>
        <w:rPr>
          <w:rFonts w:ascii="TimesNewRomanPSMT" w:hAnsi="TimesNewRomanPSMT"/>
          <w:i/>
          <w:iCs/>
          <w:color w:val="242021"/>
        </w:rPr>
        <w:t>Construction</w:t>
      </w:r>
      <w:r>
        <w:rPr>
          <w:rFonts w:ascii="TimesNewRomanPSMT" w:hAnsi="TimesNewRomanPSMT"/>
          <w:color w:val="242021"/>
        </w:rPr>
        <w:t xml:space="preserve">, which is </w:t>
      </w:r>
      <w:r w:rsidR="00952C96">
        <w:rPr>
          <w:rFonts w:ascii="TimesNewRomanPSMT" w:hAnsi="TimesNewRomanPSMT"/>
          <w:color w:val="242021"/>
        </w:rPr>
        <w:t>a</w:t>
      </w:r>
      <w:r>
        <w:rPr>
          <w:rFonts w:ascii="TimesNewRomanPSMT" w:hAnsi="TimesNewRomanPSMT"/>
          <w:color w:val="242021"/>
        </w:rPr>
        <w:t xml:space="preserve"> rebuke</w:t>
      </w:r>
      <w:r w:rsidR="005959AF">
        <w:rPr>
          <w:rFonts w:ascii="TimesNewRomanPSMT" w:hAnsi="TimesNewRomanPSMT"/>
          <w:color w:val="242021"/>
        </w:rPr>
        <w:t xml:space="preserve"> of</w:t>
      </w:r>
      <w:r>
        <w:rPr>
          <w:rFonts w:ascii="TimesNewRomanPSMT" w:hAnsi="TimesNewRomanPSMT"/>
          <w:color w:val="242021"/>
        </w:rPr>
        <w:t xml:space="preserve"> the existential question of the “meaning” of life.</w:t>
      </w:r>
      <w:r>
        <w:rPr>
          <w:rStyle w:val="FootnoteReference"/>
          <w:rFonts w:ascii="TimesNewRomanPSMT" w:hAnsi="TimesNewRomanPSMT"/>
          <w:color w:val="242021"/>
        </w:rPr>
        <w:footnoteReference w:id="137"/>
      </w:r>
      <w:r>
        <w:rPr>
          <w:rFonts w:ascii="TimesNewRomanPSMT" w:hAnsi="TimesNewRomanPSMT"/>
          <w:color w:val="242021"/>
        </w:rPr>
        <w:t xml:space="preserve"> What Adorno would later write of Samuel Beckett’s critique of existentialism in </w:t>
      </w:r>
      <w:r w:rsidRPr="0031062F">
        <w:rPr>
          <w:rFonts w:ascii="TimesNewRomanPSMT" w:hAnsi="TimesNewRomanPSMT"/>
          <w:i/>
          <w:iCs/>
          <w:color w:val="242021"/>
        </w:rPr>
        <w:t>Endgame</w:t>
      </w:r>
      <w:r>
        <w:rPr>
          <w:rFonts w:ascii="TimesNewRomanPSMT" w:hAnsi="TimesNewRomanPSMT"/>
          <w:color w:val="242021"/>
        </w:rPr>
        <w:t xml:space="preserve">, was formulated first as a response to Kierkegaard: </w:t>
      </w:r>
      <w:r w:rsidRPr="00061C17">
        <w:rPr>
          <w:rFonts w:ascii="Times New Roman" w:hAnsi="Times New Roman" w:cs="Times New Roman"/>
        </w:rPr>
        <w:t>“under the name of</w:t>
      </w:r>
      <w:r>
        <w:rPr>
          <w:rFonts w:ascii="Times New Roman" w:hAnsi="Times New Roman" w:cs="Times New Roman"/>
        </w:rPr>
        <w:t xml:space="preserve"> [Heidegger’s]</w:t>
      </w:r>
      <w:r w:rsidRPr="00061C17">
        <w:rPr>
          <w:rFonts w:ascii="Times New Roman" w:hAnsi="Times New Roman" w:cs="Times New Roman"/>
        </w:rPr>
        <w:t xml:space="preserve"> "thrownness" and later of "absurdity" [existentialist philosophy] transforms </w:t>
      </w:r>
      <w:r>
        <w:rPr>
          <w:rFonts w:ascii="Times New Roman" w:hAnsi="Times New Roman" w:cs="Times New Roman"/>
        </w:rPr>
        <w:t xml:space="preserve">meaningless </w:t>
      </w:r>
      <w:r w:rsidRPr="00061C17">
        <w:rPr>
          <w:rFonts w:ascii="Times New Roman" w:hAnsi="Times New Roman" w:cs="Times New Roman"/>
        </w:rPr>
        <w:t xml:space="preserve">itself into </w:t>
      </w:r>
      <w:r>
        <w:rPr>
          <w:rFonts w:ascii="Times New Roman" w:hAnsi="Times New Roman" w:cs="Times New Roman"/>
        </w:rPr>
        <w:t>meaning”.</w:t>
      </w:r>
      <w:r>
        <w:rPr>
          <w:rStyle w:val="FootnoteReference"/>
          <w:rFonts w:ascii="Times New Roman" w:hAnsi="Times New Roman" w:cs="Times New Roman"/>
        </w:rPr>
        <w:footnoteReference w:id="138"/>
      </w:r>
      <w:r>
        <w:rPr>
          <w:rFonts w:ascii="Times New Roman" w:hAnsi="Times New Roman" w:cs="Times New Roman"/>
        </w:rPr>
        <w:t xml:space="preserve"> The same process</w:t>
      </w:r>
      <w:r w:rsidR="00952C96">
        <w:rPr>
          <w:rFonts w:ascii="Times New Roman" w:hAnsi="Times New Roman" w:cs="Times New Roman"/>
        </w:rPr>
        <w:t xml:space="preserve"> of transformation</w:t>
      </w:r>
      <w:r>
        <w:rPr>
          <w:rFonts w:ascii="Times New Roman" w:hAnsi="Times New Roman" w:cs="Times New Roman"/>
        </w:rPr>
        <w:t xml:space="preserve"> occurs in the </w:t>
      </w:r>
      <w:proofErr w:type="spellStart"/>
      <w:r w:rsidRPr="004C75F1">
        <w:rPr>
          <w:rFonts w:ascii="TimesNewRomanPSMT" w:hAnsi="TimesNewRomanPSMT"/>
          <w:i/>
          <w:iCs/>
          <w:color w:val="242021"/>
        </w:rPr>
        <w:t>intérieur</w:t>
      </w:r>
      <w:proofErr w:type="spellEnd"/>
      <w:r>
        <w:rPr>
          <w:rFonts w:ascii="TimesNewRomanPSMT" w:hAnsi="TimesNewRomanPSMT"/>
          <w:color w:val="242021"/>
        </w:rPr>
        <w:t xml:space="preserve">. The lesson </w:t>
      </w:r>
      <w:r w:rsidR="00952C96">
        <w:rPr>
          <w:rFonts w:ascii="TimesNewRomanPSMT" w:hAnsi="TimesNewRomanPSMT"/>
          <w:color w:val="242021"/>
        </w:rPr>
        <w:t>which</w:t>
      </w:r>
      <w:r>
        <w:rPr>
          <w:rFonts w:ascii="TimesNewRomanPSMT" w:hAnsi="TimesNewRomanPSMT"/>
          <w:color w:val="242021"/>
        </w:rPr>
        <w:t xml:space="preserve"> Adorno derives from this is that the subject cannot escape historical life by making an eternal idea out of the historical and thereby giving meaning to the meaningless, as Kierkegaard does. Instead, the subject must come to recognise that the existential question of “meaning” is itself meaningless. </w:t>
      </w:r>
      <w:r w:rsidR="00B47240">
        <w:rPr>
          <w:rFonts w:ascii="TimesNewRomanPSMT" w:hAnsi="TimesNewRomanPSMT"/>
          <w:color w:val="242021"/>
        </w:rPr>
        <w:t>Hence, Adorno concludes that the</w:t>
      </w:r>
      <w:r>
        <w:rPr>
          <w:rFonts w:ascii="TimesNewRomanPSMT" w:hAnsi="TimesNewRomanPSMT"/>
          <w:color w:val="242021"/>
        </w:rPr>
        <w:t xml:space="preserve"> “peculiar puzzle” of the </w:t>
      </w:r>
      <w:proofErr w:type="spellStart"/>
      <w:r w:rsidRPr="004C75F1">
        <w:rPr>
          <w:rFonts w:ascii="TimesNewRomanPSMT" w:hAnsi="TimesNewRomanPSMT"/>
          <w:i/>
          <w:iCs/>
          <w:color w:val="242021"/>
        </w:rPr>
        <w:t>intérieur</w:t>
      </w:r>
      <w:proofErr w:type="spellEnd"/>
      <w:r>
        <w:rPr>
          <w:rFonts w:ascii="TimesNewRomanPSMT" w:hAnsi="TimesNewRomanPSMT"/>
          <w:i/>
          <w:iCs/>
          <w:color w:val="242021"/>
        </w:rPr>
        <w:t xml:space="preserve"> </w:t>
      </w:r>
      <w:r>
        <w:rPr>
          <w:rFonts w:ascii="TimesNewRomanPSMT" w:hAnsi="TimesNewRomanPSMT"/>
          <w:color w:val="242021"/>
        </w:rPr>
        <w:t xml:space="preserve">must instead be solved through philosophical criticism, which “seeks the real origin of… [Kierkegaard’s] idealistic inwardness in the historical”, rather than </w:t>
      </w:r>
      <w:r w:rsidR="00B47240">
        <w:rPr>
          <w:rFonts w:ascii="TimesNewRomanPSMT" w:hAnsi="TimesNewRomanPSMT"/>
          <w:color w:val="242021"/>
        </w:rPr>
        <w:t>in</w:t>
      </w:r>
      <w:r w:rsidR="009A2E43">
        <w:rPr>
          <w:rFonts w:ascii="TimesNewRomanPSMT" w:hAnsi="TimesNewRomanPSMT"/>
          <w:color w:val="242021"/>
        </w:rPr>
        <w:t xml:space="preserve"> accepting his</w:t>
      </w:r>
      <w:r w:rsidR="00B47240">
        <w:rPr>
          <w:rFonts w:ascii="TimesNewRomanPSMT" w:hAnsi="TimesNewRomanPSMT"/>
          <w:color w:val="242021"/>
        </w:rPr>
        <w:t xml:space="preserve"> </w:t>
      </w:r>
      <w:r>
        <w:rPr>
          <w:rFonts w:ascii="TimesNewRomanPSMT" w:hAnsi="TimesNewRomanPSMT"/>
          <w:color w:val="242021"/>
        </w:rPr>
        <w:t>imposition of “transcendent” meaning.</w:t>
      </w:r>
      <w:r>
        <w:rPr>
          <w:rStyle w:val="FootnoteReference"/>
          <w:rFonts w:ascii="TimesNewRomanPSMT" w:hAnsi="TimesNewRomanPSMT"/>
          <w:color w:val="242021"/>
        </w:rPr>
        <w:footnoteReference w:id="139"/>
      </w:r>
      <w:r>
        <w:rPr>
          <w:rFonts w:ascii="TimesNewRomanPSMT" w:hAnsi="TimesNewRomanPSMT"/>
          <w:color w:val="242021"/>
        </w:rPr>
        <w:t xml:space="preserve">  </w:t>
      </w:r>
    </w:p>
    <w:p w14:paraId="4FF7AD38" w14:textId="0EEB6301" w:rsidR="00632A1B" w:rsidRDefault="00632A1B" w:rsidP="00632A1B">
      <w:pPr>
        <w:pStyle w:val="Heading2"/>
      </w:pPr>
      <w:bookmarkStart w:id="16" w:name="_Toc152101080"/>
      <w:r>
        <w:t>2.2.5 Summary: Adorno’s Critique of Kierkegaard’s Objectless Inwardness</w:t>
      </w:r>
      <w:bookmarkEnd w:id="16"/>
    </w:p>
    <w:p w14:paraId="2E75D44C" w14:textId="0341D217" w:rsidR="00632A1B" w:rsidRPr="00632A1B" w:rsidRDefault="007B2A0A" w:rsidP="00632A1B">
      <w:r>
        <w:rPr>
          <w:rFonts w:ascii="Times New Roman" w:hAnsi="Times New Roman" w:cs="Times New Roman"/>
        </w:rPr>
        <w:t xml:space="preserve">Over the past </w:t>
      </w:r>
      <w:r w:rsidR="00F02259">
        <w:rPr>
          <w:rFonts w:ascii="Times New Roman" w:hAnsi="Times New Roman" w:cs="Times New Roman"/>
        </w:rPr>
        <w:t xml:space="preserve">four sections, I have </w:t>
      </w:r>
      <w:r>
        <w:rPr>
          <w:rFonts w:ascii="Times New Roman" w:hAnsi="Times New Roman" w:cs="Times New Roman"/>
        </w:rPr>
        <w:t>explore</w:t>
      </w:r>
      <w:r w:rsidR="00F02259">
        <w:rPr>
          <w:rFonts w:ascii="Times New Roman" w:hAnsi="Times New Roman" w:cs="Times New Roman"/>
        </w:rPr>
        <w:t>d</w:t>
      </w:r>
      <w:r>
        <w:rPr>
          <w:rFonts w:ascii="Times New Roman" w:hAnsi="Times New Roman" w:cs="Times New Roman"/>
        </w:rPr>
        <w:t xml:space="preserve"> the different facets of Adorno’s critique of Kierkegaard’s idea of inwardness. In </w:t>
      </w:r>
      <w:r w:rsidRPr="009B715C">
        <w:rPr>
          <w:rFonts w:ascii="Times New Roman" w:hAnsi="Times New Roman" w:cs="Times New Roman"/>
        </w:rPr>
        <w:t>§</w:t>
      </w:r>
      <w:r>
        <w:rPr>
          <w:rFonts w:ascii="Times New Roman" w:hAnsi="Times New Roman" w:cs="Times New Roman"/>
        </w:rPr>
        <w:t>2.2</w:t>
      </w:r>
      <w:r w:rsidR="00D51B2B">
        <w:rPr>
          <w:rFonts w:ascii="Times New Roman" w:hAnsi="Times New Roman" w:cs="Times New Roman"/>
        </w:rPr>
        <w:t>.1</w:t>
      </w:r>
      <w:r>
        <w:rPr>
          <w:rFonts w:ascii="Times New Roman" w:hAnsi="Times New Roman" w:cs="Times New Roman"/>
        </w:rPr>
        <w:t>, I discuss</w:t>
      </w:r>
      <w:r w:rsidR="006A265F">
        <w:rPr>
          <w:rFonts w:ascii="Times New Roman" w:hAnsi="Times New Roman" w:cs="Times New Roman"/>
        </w:rPr>
        <w:t>ed</w:t>
      </w:r>
      <w:r>
        <w:rPr>
          <w:rFonts w:ascii="Times New Roman" w:hAnsi="Times New Roman" w:cs="Times New Roman"/>
        </w:rPr>
        <w:t xml:space="preserve"> what Adorno sees as the historical and socio-economic origins of Kierkegaard’s attachment to philosophical inwardness. Specifically, this entail</w:t>
      </w:r>
      <w:r w:rsidR="006A265F">
        <w:rPr>
          <w:rFonts w:ascii="Times New Roman" w:hAnsi="Times New Roman" w:cs="Times New Roman"/>
        </w:rPr>
        <w:t>ed</w:t>
      </w:r>
      <w:r>
        <w:rPr>
          <w:rFonts w:ascii="Times New Roman" w:hAnsi="Times New Roman" w:cs="Times New Roman"/>
        </w:rPr>
        <w:t xml:space="preserve"> the view </w:t>
      </w:r>
      <w:r>
        <w:rPr>
          <w:rFonts w:ascii="Times New Roman" w:hAnsi="Times New Roman" w:cs="Times New Roman"/>
        </w:rPr>
        <w:lastRenderedPageBreak/>
        <w:t xml:space="preserve">that Kierkegaard is drawn to philosophical inwardness by virtue of his status as a </w:t>
      </w:r>
      <w:r>
        <w:rPr>
          <w:rFonts w:ascii="Times New Roman" w:hAnsi="Times New Roman" w:cs="Times New Roman"/>
          <w:i/>
          <w:iCs/>
        </w:rPr>
        <w:t>rentier</w:t>
      </w:r>
      <w:r>
        <w:rPr>
          <w:rFonts w:ascii="Times New Roman" w:hAnsi="Times New Roman" w:cs="Times New Roman"/>
        </w:rPr>
        <w:t xml:space="preserve"> who is both insulated from the reality of economic processes and competition, whilst simultaneously feeling powerless in the face of its increasing all-pervasiveness. Between </w:t>
      </w:r>
      <w:r w:rsidRPr="009B715C">
        <w:rPr>
          <w:rFonts w:ascii="Times New Roman" w:hAnsi="Times New Roman" w:cs="Times New Roman"/>
        </w:rPr>
        <w:t>§</w:t>
      </w:r>
      <w:r>
        <w:rPr>
          <w:rFonts w:ascii="Times New Roman" w:hAnsi="Times New Roman" w:cs="Times New Roman"/>
        </w:rPr>
        <w:t xml:space="preserve">2.2.2 and </w:t>
      </w:r>
      <w:r w:rsidRPr="009B715C">
        <w:rPr>
          <w:rFonts w:ascii="Times New Roman" w:hAnsi="Times New Roman" w:cs="Times New Roman"/>
        </w:rPr>
        <w:t>§</w:t>
      </w:r>
      <w:r>
        <w:rPr>
          <w:rFonts w:ascii="Times New Roman" w:hAnsi="Times New Roman" w:cs="Times New Roman"/>
        </w:rPr>
        <w:t>2.2.4, I then turn</w:t>
      </w:r>
      <w:r w:rsidR="006A265F">
        <w:rPr>
          <w:rFonts w:ascii="Times New Roman" w:hAnsi="Times New Roman" w:cs="Times New Roman"/>
        </w:rPr>
        <w:t>ed</w:t>
      </w:r>
      <w:r>
        <w:rPr>
          <w:rFonts w:ascii="Times New Roman" w:hAnsi="Times New Roman" w:cs="Times New Roman"/>
        </w:rPr>
        <w:t xml:space="preserve"> to Adorno’s exposition of the philosophical inwardness </w:t>
      </w:r>
      <w:r w:rsidR="006A265F">
        <w:rPr>
          <w:rFonts w:ascii="Times New Roman" w:hAnsi="Times New Roman" w:cs="Times New Roman"/>
        </w:rPr>
        <w:t>which</w:t>
      </w:r>
      <w:r>
        <w:rPr>
          <w:rFonts w:ascii="Times New Roman" w:hAnsi="Times New Roman" w:cs="Times New Roman"/>
        </w:rPr>
        <w:t xml:space="preserve"> he claims arises from these historical conditions. In </w:t>
      </w:r>
      <w:r w:rsidRPr="009B715C">
        <w:rPr>
          <w:rFonts w:ascii="Times New Roman" w:hAnsi="Times New Roman" w:cs="Times New Roman"/>
        </w:rPr>
        <w:t>§</w:t>
      </w:r>
      <w:r>
        <w:rPr>
          <w:rFonts w:ascii="Times New Roman" w:hAnsi="Times New Roman" w:cs="Times New Roman"/>
        </w:rPr>
        <w:t>2.2.2, I introduce</w:t>
      </w:r>
      <w:r w:rsidR="006B5A9A">
        <w:rPr>
          <w:rFonts w:ascii="Times New Roman" w:hAnsi="Times New Roman" w:cs="Times New Roman"/>
        </w:rPr>
        <w:t>d</w:t>
      </w:r>
      <w:r>
        <w:rPr>
          <w:rFonts w:ascii="Times New Roman" w:hAnsi="Times New Roman" w:cs="Times New Roman"/>
        </w:rPr>
        <w:t xml:space="preserve"> the basis </w:t>
      </w:r>
      <w:r w:rsidR="006B5A9A">
        <w:rPr>
          <w:rFonts w:ascii="Times New Roman" w:hAnsi="Times New Roman" w:cs="Times New Roman"/>
        </w:rPr>
        <w:t>for</w:t>
      </w:r>
      <w:r>
        <w:rPr>
          <w:rFonts w:ascii="Times New Roman" w:hAnsi="Times New Roman" w:cs="Times New Roman"/>
        </w:rPr>
        <w:t xml:space="preserve"> Adorno’s claim that Kierkegaard’s dialectic is “objectless” and “inward”, connecting this to the concept of mediation, a central idea in Adorno that our thought cannot be rational without a mutually transformative subject-object dialectic. Having outlined the contours of Adorno’s basic worry about Kierkegaard’s attempt to insulate himself from the objective world in an “objectless” dialectic, in </w:t>
      </w:r>
      <w:r w:rsidRPr="009B715C">
        <w:rPr>
          <w:rFonts w:ascii="Times New Roman" w:hAnsi="Times New Roman" w:cs="Times New Roman"/>
        </w:rPr>
        <w:t>§</w:t>
      </w:r>
      <w:r>
        <w:rPr>
          <w:rFonts w:ascii="Times New Roman" w:hAnsi="Times New Roman" w:cs="Times New Roman"/>
        </w:rPr>
        <w:t>2.2.3, I then turn</w:t>
      </w:r>
      <w:r w:rsidR="006B5A9A">
        <w:rPr>
          <w:rFonts w:ascii="Times New Roman" w:hAnsi="Times New Roman" w:cs="Times New Roman"/>
        </w:rPr>
        <w:t>ed</w:t>
      </w:r>
      <w:r>
        <w:rPr>
          <w:rFonts w:ascii="Times New Roman" w:hAnsi="Times New Roman" w:cs="Times New Roman"/>
        </w:rPr>
        <w:t xml:space="preserve"> to explore Adorno’s view that such insulation is an impossibility. </w:t>
      </w:r>
      <w:proofErr w:type="gramStart"/>
      <w:r>
        <w:rPr>
          <w:rFonts w:ascii="Times New Roman" w:hAnsi="Times New Roman" w:cs="Times New Roman"/>
        </w:rPr>
        <w:t>In light of</w:t>
      </w:r>
      <w:proofErr w:type="gramEnd"/>
      <w:r>
        <w:rPr>
          <w:rFonts w:ascii="Times New Roman" w:hAnsi="Times New Roman" w:cs="Times New Roman"/>
        </w:rPr>
        <w:t xml:space="preserve"> this impossibility, Adorno thinks that Kierkegaard is forced to introduce the concept of “Situation”, which he deploys as a means of containing and being able to make sense of the presence of objective history in his dialectic. This effort is somewhat successful, insofar as he </w:t>
      </w:r>
      <w:proofErr w:type="gramStart"/>
      <w:r>
        <w:rPr>
          <w:rFonts w:ascii="Times New Roman" w:hAnsi="Times New Roman" w:cs="Times New Roman"/>
        </w:rPr>
        <w:t>is able to</w:t>
      </w:r>
      <w:proofErr w:type="gramEnd"/>
      <w:r>
        <w:rPr>
          <w:rFonts w:ascii="Times New Roman" w:hAnsi="Times New Roman" w:cs="Times New Roman"/>
        </w:rPr>
        <w:t xml:space="preserve"> interpret the external world as “inner history”, but ultimately, Kierkegaard cannot hold back the historical tide. The more depraved and overpowering objective history becomes, the more it appears in Kierkegaard’s “Situation”. Because of this, Kierkegaard is forced to criticise some aspects of the external world, and Adorno credits him here with certain critical insights. </w:t>
      </w:r>
      <w:r w:rsidR="006B5A9A">
        <w:rPr>
          <w:rFonts w:ascii="Times New Roman" w:hAnsi="Times New Roman" w:cs="Times New Roman"/>
        </w:rPr>
        <w:t xml:space="preserve">Nonetheless, </w:t>
      </w:r>
      <w:r>
        <w:rPr>
          <w:rFonts w:ascii="Times New Roman" w:hAnsi="Times New Roman" w:cs="Times New Roman"/>
        </w:rPr>
        <w:t xml:space="preserve">he ultimately concludes that Kierkegaard’s critique is cut short by his delusional belief that he can transcend and transform the world of things through appeals to transcendent spirituality. In </w:t>
      </w:r>
      <w:r w:rsidRPr="009B715C">
        <w:rPr>
          <w:rFonts w:ascii="Times New Roman" w:hAnsi="Times New Roman" w:cs="Times New Roman"/>
        </w:rPr>
        <w:t>§</w:t>
      </w:r>
      <w:r>
        <w:rPr>
          <w:rFonts w:ascii="Times New Roman" w:hAnsi="Times New Roman" w:cs="Times New Roman"/>
        </w:rPr>
        <w:t xml:space="preserve">2.2.4, I </w:t>
      </w:r>
      <w:r w:rsidR="006B5A9A">
        <w:rPr>
          <w:rFonts w:ascii="Times New Roman" w:hAnsi="Times New Roman" w:cs="Times New Roman"/>
        </w:rPr>
        <w:t xml:space="preserve">then </w:t>
      </w:r>
      <w:r>
        <w:rPr>
          <w:rFonts w:ascii="Times New Roman" w:hAnsi="Times New Roman" w:cs="Times New Roman"/>
        </w:rPr>
        <w:t>explore</w:t>
      </w:r>
      <w:r w:rsidR="006B5A9A">
        <w:rPr>
          <w:rFonts w:ascii="Times New Roman" w:hAnsi="Times New Roman" w:cs="Times New Roman"/>
        </w:rPr>
        <w:t>d</w:t>
      </w:r>
      <w:r>
        <w:rPr>
          <w:rFonts w:ascii="Times New Roman" w:hAnsi="Times New Roman" w:cs="Times New Roman"/>
        </w:rPr>
        <w:t xml:space="preserve"> Adorno’s illustration of this belief through an analysis of the image of the bourgeois </w:t>
      </w:r>
      <w:proofErr w:type="spellStart"/>
      <w:r w:rsidRPr="004C75F1">
        <w:rPr>
          <w:rFonts w:ascii="TimesNewRomanPSMT" w:hAnsi="TimesNewRomanPSMT"/>
          <w:i/>
          <w:iCs/>
          <w:color w:val="242021"/>
        </w:rPr>
        <w:t>intérieur</w:t>
      </w:r>
      <w:proofErr w:type="spellEnd"/>
      <w:r>
        <w:rPr>
          <w:rFonts w:ascii="TimesNewRomanPSMT" w:hAnsi="TimesNewRomanPSMT"/>
          <w:color w:val="242021"/>
        </w:rPr>
        <w:t xml:space="preserve">. Drawing on Benjamin’s idea that innocuous images hold the interpretive key to philosophical criticism, Adorno concludes that the image of the </w:t>
      </w:r>
      <w:proofErr w:type="spellStart"/>
      <w:r w:rsidRPr="004C75F1">
        <w:rPr>
          <w:rFonts w:ascii="TimesNewRomanPSMT" w:hAnsi="TimesNewRomanPSMT"/>
          <w:i/>
          <w:iCs/>
          <w:color w:val="242021"/>
        </w:rPr>
        <w:t>intérieur</w:t>
      </w:r>
      <w:proofErr w:type="spellEnd"/>
      <w:r>
        <w:rPr>
          <w:rFonts w:ascii="TimesNewRomanPSMT" w:hAnsi="TimesNewRomanPSMT"/>
          <w:color w:val="242021"/>
        </w:rPr>
        <w:t xml:space="preserve"> which appears in Kierkegaard’s philosophy, is representative of the illusion which inwardness creates, where alienated things from the objective world appear as natural and eternal.  </w:t>
      </w:r>
    </w:p>
    <w:p w14:paraId="44CC1B0B" w14:textId="4212337E" w:rsidR="00AE4D12" w:rsidRPr="00FF18ED" w:rsidRDefault="00767E3F" w:rsidP="00994457">
      <w:pPr>
        <w:pStyle w:val="Heading2"/>
      </w:pPr>
      <w:bookmarkStart w:id="17" w:name="_Toc152101081"/>
      <w:r>
        <w:t xml:space="preserve">2.3 </w:t>
      </w:r>
      <w:r w:rsidR="00AE4D12">
        <w:t>Kierkegaard’s Concept of Existence and the Self</w:t>
      </w:r>
      <w:bookmarkEnd w:id="17"/>
      <w:r w:rsidR="00AE4D12">
        <w:t xml:space="preserve"> </w:t>
      </w:r>
    </w:p>
    <w:p w14:paraId="6BB50F45" w14:textId="6B943A49" w:rsidR="003A15BE" w:rsidRDefault="00C84734" w:rsidP="00AE4D12">
      <w:pPr>
        <w:rPr>
          <w:rFonts w:ascii="Times New Roman" w:hAnsi="Times New Roman" w:cs="Times New Roman"/>
        </w:rPr>
      </w:pPr>
      <w:r>
        <w:rPr>
          <w:rFonts w:ascii="Times New Roman" w:hAnsi="Times New Roman" w:cs="Times New Roman"/>
        </w:rPr>
        <w:t>Having</w:t>
      </w:r>
      <w:r w:rsidR="00075F25">
        <w:rPr>
          <w:rFonts w:ascii="Times New Roman" w:hAnsi="Times New Roman" w:cs="Times New Roman"/>
        </w:rPr>
        <w:t xml:space="preserve"> </w:t>
      </w:r>
      <w:r w:rsidR="00D34037">
        <w:rPr>
          <w:rFonts w:ascii="Times New Roman" w:hAnsi="Times New Roman" w:cs="Times New Roman"/>
        </w:rPr>
        <w:t>explored the key elements of Adorno’s</w:t>
      </w:r>
      <w:r w:rsidR="00075F25">
        <w:rPr>
          <w:rFonts w:ascii="Times New Roman" w:hAnsi="Times New Roman" w:cs="Times New Roman"/>
        </w:rPr>
        <w:t xml:space="preserve"> critique of</w:t>
      </w:r>
      <w:r w:rsidR="00D34037">
        <w:rPr>
          <w:rFonts w:ascii="Times New Roman" w:hAnsi="Times New Roman" w:cs="Times New Roman"/>
        </w:rPr>
        <w:t xml:space="preserve"> Kierkegaard’s idea of inwardness, </w:t>
      </w:r>
      <w:r w:rsidR="005F1854">
        <w:rPr>
          <w:rFonts w:ascii="Times New Roman" w:hAnsi="Times New Roman" w:cs="Times New Roman"/>
        </w:rPr>
        <w:t>in the following sections (</w:t>
      </w:r>
      <w:r w:rsidR="005F1854" w:rsidRPr="009B715C">
        <w:rPr>
          <w:rFonts w:ascii="Times New Roman" w:hAnsi="Times New Roman" w:cs="Times New Roman"/>
        </w:rPr>
        <w:t>§</w:t>
      </w:r>
      <w:r w:rsidR="007D786F">
        <w:rPr>
          <w:rFonts w:ascii="Times New Roman" w:hAnsi="Times New Roman" w:cs="Times New Roman"/>
        </w:rPr>
        <w:t>2.3</w:t>
      </w:r>
      <w:r w:rsidR="00A86709">
        <w:rPr>
          <w:rFonts w:ascii="Times New Roman" w:hAnsi="Times New Roman" w:cs="Times New Roman"/>
        </w:rPr>
        <w:t>.1</w:t>
      </w:r>
      <w:r w:rsidR="007D786F">
        <w:rPr>
          <w:rFonts w:ascii="Times New Roman" w:hAnsi="Times New Roman" w:cs="Times New Roman"/>
        </w:rPr>
        <w:t xml:space="preserve"> to </w:t>
      </w:r>
      <w:r w:rsidR="007D786F" w:rsidRPr="009B715C">
        <w:rPr>
          <w:rFonts w:ascii="Times New Roman" w:hAnsi="Times New Roman" w:cs="Times New Roman"/>
        </w:rPr>
        <w:t>§</w:t>
      </w:r>
      <w:r w:rsidR="007D786F">
        <w:rPr>
          <w:rFonts w:ascii="Times New Roman" w:hAnsi="Times New Roman" w:cs="Times New Roman"/>
        </w:rPr>
        <w:t>2.3.</w:t>
      </w:r>
      <w:r w:rsidR="00DD40A9">
        <w:rPr>
          <w:rFonts w:ascii="Times New Roman" w:hAnsi="Times New Roman" w:cs="Times New Roman"/>
        </w:rPr>
        <w:t>5</w:t>
      </w:r>
      <w:r w:rsidR="007D786F">
        <w:rPr>
          <w:rFonts w:ascii="Times New Roman" w:hAnsi="Times New Roman" w:cs="Times New Roman"/>
        </w:rPr>
        <w:t>)</w:t>
      </w:r>
      <w:r w:rsidR="00227BB1">
        <w:rPr>
          <w:rFonts w:ascii="Times New Roman" w:hAnsi="Times New Roman" w:cs="Times New Roman"/>
        </w:rPr>
        <w:t>,</w:t>
      </w:r>
      <w:r w:rsidR="00103E5D">
        <w:rPr>
          <w:rFonts w:ascii="Times New Roman" w:hAnsi="Times New Roman" w:cs="Times New Roman"/>
        </w:rPr>
        <w:t xml:space="preserve"> </w:t>
      </w:r>
      <w:r w:rsidR="00E11C36">
        <w:rPr>
          <w:rFonts w:ascii="Times New Roman" w:hAnsi="Times New Roman" w:cs="Times New Roman"/>
        </w:rPr>
        <w:t xml:space="preserve">I turn to examine </w:t>
      </w:r>
      <w:r w:rsidR="00E8671C">
        <w:rPr>
          <w:rFonts w:ascii="Times New Roman" w:hAnsi="Times New Roman" w:cs="Times New Roman"/>
        </w:rPr>
        <w:t>Adorno’s view of Kierkegaard’s concept of existence and the self</w:t>
      </w:r>
      <w:r w:rsidR="002E2E26">
        <w:rPr>
          <w:rFonts w:ascii="Times New Roman" w:hAnsi="Times New Roman" w:cs="Times New Roman"/>
        </w:rPr>
        <w:t xml:space="preserve">. </w:t>
      </w:r>
      <w:r w:rsidR="0035661A">
        <w:rPr>
          <w:rFonts w:ascii="Times New Roman" w:hAnsi="Times New Roman" w:cs="Times New Roman"/>
        </w:rPr>
        <w:t xml:space="preserve">This </w:t>
      </w:r>
      <w:r w:rsidR="00D30C04">
        <w:rPr>
          <w:rFonts w:ascii="Times New Roman" w:hAnsi="Times New Roman" w:cs="Times New Roman"/>
        </w:rPr>
        <w:t xml:space="preserve">is significant </w:t>
      </w:r>
      <w:r w:rsidR="0035661A">
        <w:rPr>
          <w:rFonts w:ascii="Times New Roman" w:hAnsi="Times New Roman" w:cs="Times New Roman"/>
        </w:rPr>
        <w:t>for two main reasons. Firstly,</w:t>
      </w:r>
      <w:r w:rsidR="00C424C1">
        <w:rPr>
          <w:rFonts w:ascii="Times New Roman" w:hAnsi="Times New Roman" w:cs="Times New Roman"/>
        </w:rPr>
        <w:t xml:space="preserve"> Adorno’s analysis of </w:t>
      </w:r>
      <w:r w:rsidR="00FF1500">
        <w:rPr>
          <w:rFonts w:ascii="Times New Roman" w:hAnsi="Times New Roman" w:cs="Times New Roman"/>
        </w:rPr>
        <w:t>Kierkegaard</w:t>
      </w:r>
      <w:r w:rsidR="00A55565">
        <w:rPr>
          <w:rFonts w:ascii="Times New Roman" w:hAnsi="Times New Roman" w:cs="Times New Roman"/>
        </w:rPr>
        <w:t xml:space="preserve">’s </w:t>
      </w:r>
      <w:r w:rsidR="00C424C1">
        <w:rPr>
          <w:rFonts w:ascii="Times New Roman" w:hAnsi="Times New Roman" w:cs="Times New Roman"/>
        </w:rPr>
        <w:t>concept of existence and the self</w:t>
      </w:r>
      <w:r w:rsidR="005D3FB8">
        <w:rPr>
          <w:rFonts w:ascii="Times New Roman" w:hAnsi="Times New Roman" w:cs="Times New Roman"/>
        </w:rPr>
        <w:t xml:space="preserve"> bring</w:t>
      </w:r>
      <w:r w:rsidR="007613D9">
        <w:rPr>
          <w:rFonts w:ascii="Times New Roman" w:hAnsi="Times New Roman" w:cs="Times New Roman"/>
        </w:rPr>
        <w:t>s</w:t>
      </w:r>
      <w:r w:rsidR="005D3FB8">
        <w:rPr>
          <w:rFonts w:ascii="Times New Roman" w:hAnsi="Times New Roman" w:cs="Times New Roman"/>
        </w:rPr>
        <w:t xml:space="preserve"> into</w:t>
      </w:r>
      <w:r w:rsidR="00A55565">
        <w:rPr>
          <w:rFonts w:ascii="Times New Roman" w:hAnsi="Times New Roman" w:cs="Times New Roman"/>
        </w:rPr>
        <w:t xml:space="preserve"> further</w:t>
      </w:r>
      <w:r w:rsidR="005D3FB8">
        <w:rPr>
          <w:rFonts w:ascii="Times New Roman" w:hAnsi="Times New Roman" w:cs="Times New Roman"/>
        </w:rPr>
        <w:t xml:space="preserve"> relief</w:t>
      </w:r>
      <w:r w:rsidR="007613D9">
        <w:rPr>
          <w:rFonts w:ascii="Times New Roman" w:hAnsi="Times New Roman" w:cs="Times New Roman"/>
        </w:rPr>
        <w:t xml:space="preserve"> </w:t>
      </w:r>
      <w:r w:rsidR="00521AA6">
        <w:rPr>
          <w:rFonts w:ascii="Times New Roman" w:hAnsi="Times New Roman" w:cs="Times New Roman"/>
        </w:rPr>
        <w:t xml:space="preserve">the philosophical </w:t>
      </w:r>
      <w:r w:rsidR="00355F82">
        <w:rPr>
          <w:rFonts w:ascii="Times New Roman" w:hAnsi="Times New Roman" w:cs="Times New Roman"/>
        </w:rPr>
        <w:t>incoherence</w:t>
      </w:r>
      <w:r w:rsidR="00184E11">
        <w:rPr>
          <w:rFonts w:ascii="Times New Roman" w:hAnsi="Times New Roman" w:cs="Times New Roman"/>
        </w:rPr>
        <w:t xml:space="preserve"> </w:t>
      </w:r>
      <w:r w:rsidR="00355F82">
        <w:rPr>
          <w:rFonts w:ascii="Times New Roman" w:hAnsi="Times New Roman" w:cs="Times New Roman"/>
        </w:rPr>
        <w:t>which</w:t>
      </w:r>
      <w:r w:rsidR="00184E11">
        <w:rPr>
          <w:rFonts w:ascii="Times New Roman" w:hAnsi="Times New Roman" w:cs="Times New Roman"/>
        </w:rPr>
        <w:t xml:space="preserve"> Adorno claims </w:t>
      </w:r>
      <w:r w:rsidR="0052284B">
        <w:rPr>
          <w:rFonts w:ascii="Times New Roman" w:hAnsi="Times New Roman" w:cs="Times New Roman"/>
        </w:rPr>
        <w:t>is the result of Kierkegaard’s</w:t>
      </w:r>
      <w:r w:rsidR="00D30C04">
        <w:rPr>
          <w:rFonts w:ascii="Times New Roman" w:hAnsi="Times New Roman" w:cs="Times New Roman"/>
        </w:rPr>
        <w:t xml:space="preserve"> inward isolation from the objective world</w:t>
      </w:r>
      <w:r w:rsidR="00184E11">
        <w:rPr>
          <w:rFonts w:ascii="Times New Roman" w:hAnsi="Times New Roman" w:cs="Times New Roman"/>
        </w:rPr>
        <w:t>.</w:t>
      </w:r>
      <w:r w:rsidR="00D30C04">
        <w:rPr>
          <w:rFonts w:ascii="Times New Roman" w:hAnsi="Times New Roman" w:cs="Times New Roman"/>
        </w:rPr>
        <w:t xml:space="preserve"> Secondly, </w:t>
      </w:r>
      <w:r w:rsidR="001F3DF1">
        <w:rPr>
          <w:rFonts w:ascii="Times New Roman" w:hAnsi="Times New Roman" w:cs="Times New Roman"/>
        </w:rPr>
        <w:t xml:space="preserve">Adorno’s critique of </w:t>
      </w:r>
      <w:r w:rsidR="00D30C04">
        <w:rPr>
          <w:rFonts w:ascii="Times New Roman" w:hAnsi="Times New Roman" w:cs="Times New Roman"/>
        </w:rPr>
        <w:t>Kierkegaard’s</w:t>
      </w:r>
      <w:r w:rsidR="001F3DF1">
        <w:rPr>
          <w:rFonts w:ascii="Times New Roman" w:hAnsi="Times New Roman" w:cs="Times New Roman"/>
        </w:rPr>
        <w:t xml:space="preserve"> concept of existence and the sel</w:t>
      </w:r>
      <w:r w:rsidR="00D30C04">
        <w:rPr>
          <w:rFonts w:ascii="Times New Roman" w:hAnsi="Times New Roman" w:cs="Times New Roman"/>
        </w:rPr>
        <w:t xml:space="preserve">f </w:t>
      </w:r>
      <w:r w:rsidR="00006A6B">
        <w:rPr>
          <w:rFonts w:ascii="Times New Roman" w:hAnsi="Times New Roman" w:cs="Times New Roman"/>
        </w:rPr>
        <w:t xml:space="preserve">is particularly significant because it is </w:t>
      </w:r>
      <w:r w:rsidR="0068166A">
        <w:rPr>
          <w:rFonts w:ascii="Times New Roman" w:hAnsi="Times New Roman" w:cs="Times New Roman"/>
        </w:rPr>
        <w:t>in this part of his critique</w:t>
      </w:r>
      <w:r w:rsidR="00006A6B">
        <w:rPr>
          <w:rFonts w:ascii="Times New Roman" w:hAnsi="Times New Roman" w:cs="Times New Roman"/>
        </w:rPr>
        <w:t xml:space="preserve"> that Adorno </w:t>
      </w:r>
      <w:r w:rsidR="00D832AA">
        <w:rPr>
          <w:rFonts w:ascii="Times New Roman" w:hAnsi="Times New Roman" w:cs="Times New Roman"/>
        </w:rPr>
        <w:t xml:space="preserve">outlines </w:t>
      </w:r>
      <w:r w:rsidR="00750802">
        <w:rPr>
          <w:rFonts w:ascii="Times New Roman" w:hAnsi="Times New Roman" w:cs="Times New Roman"/>
        </w:rPr>
        <w:t xml:space="preserve">important </w:t>
      </w:r>
      <w:r w:rsidR="003D507A">
        <w:rPr>
          <w:rFonts w:ascii="Times New Roman" w:hAnsi="Times New Roman" w:cs="Times New Roman"/>
        </w:rPr>
        <w:t>aspects of his</w:t>
      </w:r>
      <w:r w:rsidR="00EC268F">
        <w:rPr>
          <w:rFonts w:ascii="Times New Roman" w:hAnsi="Times New Roman" w:cs="Times New Roman"/>
        </w:rPr>
        <w:t xml:space="preserve"> reading of Kierkegaard’s</w:t>
      </w:r>
      <w:r w:rsidR="00D832AA">
        <w:rPr>
          <w:rFonts w:ascii="Times New Roman" w:hAnsi="Times New Roman" w:cs="Times New Roman"/>
        </w:rPr>
        <w:t xml:space="preserve"> proximity and distance </w:t>
      </w:r>
      <w:r w:rsidR="00E65378">
        <w:rPr>
          <w:rFonts w:ascii="Times New Roman" w:hAnsi="Times New Roman" w:cs="Times New Roman"/>
        </w:rPr>
        <w:t xml:space="preserve">from two </w:t>
      </w:r>
      <w:r w:rsidR="00D832AA">
        <w:rPr>
          <w:rFonts w:ascii="Times New Roman" w:hAnsi="Times New Roman" w:cs="Times New Roman"/>
        </w:rPr>
        <w:t>key figures</w:t>
      </w:r>
      <w:r w:rsidR="00800D47">
        <w:rPr>
          <w:rFonts w:ascii="Times New Roman" w:hAnsi="Times New Roman" w:cs="Times New Roman"/>
        </w:rPr>
        <w:t xml:space="preserve"> </w:t>
      </w:r>
      <w:r w:rsidR="00D832AA">
        <w:rPr>
          <w:rFonts w:ascii="Times New Roman" w:hAnsi="Times New Roman" w:cs="Times New Roman"/>
        </w:rPr>
        <w:t>in</w:t>
      </w:r>
      <w:r w:rsidR="00EC268F">
        <w:rPr>
          <w:rFonts w:ascii="Times New Roman" w:hAnsi="Times New Roman" w:cs="Times New Roman"/>
        </w:rPr>
        <w:t xml:space="preserve"> the history of philosophy:</w:t>
      </w:r>
      <w:r w:rsidR="00E65378">
        <w:rPr>
          <w:rFonts w:ascii="Times New Roman" w:hAnsi="Times New Roman" w:cs="Times New Roman"/>
        </w:rPr>
        <w:t xml:space="preserve"> Martin Heidegger and G</w:t>
      </w:r>
      <w:r w:rsidR="00E53818">
        <w:rPr>
          <w:rFonts w:ascii="Times New Roman" w:hAnsi="Times New Roman" w:cs="Times New Roman"/>
        </w:rPr>
        <w:t>.W.F Hegel</w:t>
      </w:r>
      <w:r w:rsidR="003D507A">
        <w:rPr>
          <w:rFonts w:ascii="Times New Roman" w:hAnsi="Times New Roman" w:cs="Times New Roman"/>
        </w:rPr>
        <w:t xml:space="preserve">. </w:t>
      </w:r>
      <w:r w:rsidR="00CA6DAC">
        <w:rPr>
          <w:rFonts w:ascii="Times New Roman" w:hAnsi="Times New Roman" w:cs="Times New Roman"/>
        </w:rPr>
        <w:t>F</w:t>
      </w:r>
      <w:r w:rsidR="003D507A">
        <w:rPr>
          <w:rFonts w:ascii="Times New Roman" w:hAnsi="Times New Roman" w:cs="Times New Roman"/>
        </w:rPr>
        <w:t>or different reasons</w:t>
      </w:r>
      <w:r w:rsidR="00A120FF">
        <w:rPr>
          <w:rFonts w:ascii="Times New Roman" w:hAnsi="Times New Roman" w:cs="Times New Roman"/>
        </w:rPr>
        <w:t>,</w:t>
      </w:r>
      <w:r w:rsidR="00CA6DAC">
        <w:rPr>
          <w:rFonts w:ascii="Times New Roman" w:hAnsi="Times New Roman" w:cs="Times New Roman"/>
        </w:rPr>
        <w:t xml:space="preserve"> these figures </w:t>
      </w:r>
      <w:r w:rsidR="0068166A">
        <w:rPr>
          <w:rFonts w:ascii="Times New Roman" w:hAnsi="Times New Roman" w:cs="Times New Roman"/>
        </w:rPr>
        <w:t>were</w:t>
      </w:r>
      <w:r w:rsidR="003D507A">
        <w:rPr>
          <w:rFonts w:ascii="Times New Roman" w:hAnsi="Times New Roman" w:cs="Times New Roman"/>
        </w:rPr>
        <w:t xml:space="preserve"> of immense importance to Adorno</w:t>
      </w:r>
      <w:r w:rsidR="00D93964">
        <w:rPr>
          <w:rFonts w:ascii="Times New Roman" w:hAnsi="Times New Roman" w:cs="Times New Roman"/>
        </w:rPr>
        <w:t>’s philosophical development</w:t>
      </w:r>
      <w:r w:rsidR="00E53818">
        <w:rPr>
          <w:rFonts w:ascii="Times New Roman" w:hAnsi="Times New Roman" w:cs="Times New Roman"/>
        </w:rPr>
        <w:t xml:space="preserve">. </w:t>
      </w:r>
      <w:r w:rsidR="0068166A">
        <w:rPr>
          <w:rFonts w:ascii="Times New Roman" w:hAnsi="Times New Roman" w:cs="Times New Roman"/>
        </w:rPr>
        <w:t>T</w:t>
      </w:r>
      <w:r w:rsidR="00664BBC">
        <w:rPr>
          <w:rFonts w:ascii="Times New Roman" w:hAnsi="Times New Roman" w:cs="Times New Roman"/>
        </w:rPr>
        <w:t>he</w:t>
      </w:r>
      <w:r w:rsidR="0068166A">
        <w:rPr>
          <w:rFonts w:ascii="Times New Roman" w:hAnsi="Times New Roman" w:cs="Times New Roman"/>
        </w:rPr>
        <w:t xml:space="preserve"> interpretation</w:t>
      </w:r>
      <w:r w:rsidR="00664BBC">
        <w:rPr>
          <w:rFonts w:ascii="Times New Roman" w:hAnsi="Times New Roman" w:cs="Times New Roman"/>
        </w:rPr>
        <w:t xml:space="preserve"> will </w:t>
      </w:r>
      <w:r w:rsidR="00CA6DAC">
        <w:rPr>
          <w:rFonts w:ascii="Times New Roman" w:hAnsi="Times New Roman" w:cs="Times New Roman"/>
        </w:rPr>
        <w:t xml:space="preserve">therefore </w:t>
      </w:r>
      <w:r w:rsidR="00664BBC">
        <w:rPr>
          <w:rFonts w:ascii="Times New Roman" w:hAnsi="Times New Roman" w:cs="Times New Roman"/>
        </w:rPr>
        <w:t xml:space="preserve">proceed as follows. In </w:t>
      </w:r>
      <w:r w:rsidR="00664BBC" w:rsidRPr="009B715C">
        <w:rPr>
          <w:rFonts w:ascii="Times New Roman" w:hAnsi="Times New Roman" w:cs="Times New Roman"/>
        </w:rPr>
        <w:t>§</w:t>
      </w:r>
      <w:r w:rsidR="00664BBC">
        <w:rPr>
          <w:rFonts w:ascii="Times New Roman" w:hAnsi="Times New Roman" w:cs="Times New Roman"/>
        </w:rPr>
        <w:t>2.3.1</w:t>
      </w:r>
      <w:r w:rsidR="0068166A">
        <w:rPr>
          <w:rFonts w:ascii="Times New Roman" w:hAnsi="Times New Roman" w:cs="Times New Roman"/>
        </w:rPr>
        <w:t>,</w:t>
      </w:r>
      <w:r w:rsidR="00D50B29">
        <w:rPr>
          <w:rFonts w:ascii="Times New Roman" w:hAnsi="Times New Roman" w:cs="Times New Roman"/>
        </w:rPr>
        <w:t xml:space="preserve"> I begin by showing how Adorno</w:t>
      </w:r>
      <w:r w:rsidR="002217A7">
        <w:rPr>
          <w:rFonts w:ascii="Times New Roman" w:hAnsi="Times New Roman" w:cs="Times New Roman"/>
        </w:rPr>
        <w:t xml:space="preserve"> takes care to</w:t>
      </w:r>
      <w:r w:rsidR="00D50B29">
        <w:rPr>
          <w:rFonts w:ascii="Times New Roman" w:hAnsi="Times New Roman" w:cs="Times New Roman"/>
        </w:rPr>
        <w:t xml:space="preserve"> </w:t>
      </w:r>
      <w:r w:rsidR="008A2947">
        <w:rPr>
          <w:rFonts w:ascii="Times New Roman" w:hAnsi="Times New Roman" w:cs="Times New Roman"/>
        </w:rPr>
        <w:t>distinguish</w:t>
      </w:r>
      <w:r w:rsidR="002217A7">
        <w:rPr>
          <w:rFonts w:ascii="Times New Roman" w:hAnsi="Times New Roman" w:cs="Times New Roman"/>
        </w:rPr>
        <w:t xml:space="preserve"> </w:t>
      </w:r>
      <w:r w:rsidR="008A2947">
        <w:rPr>
          <w:rFonts w:ascii="Times New Roman" w:hAnsi="Times New Roman" w:cs="Times New Roman"/>
        </w:rPr>
        <w:t>Kierkegaard’</w:t>
      </w:r>
      <w:r w:rsidR="006F0397">
        <w:rPr>
          <w:rFonts w:ascii="Times New Roman" w:hAnsi="Times New Roman" w:cs="Times New Roman"/>
        </w:rPr>
        <w:t>s</w:t>
      </w:r>
      <w:r w:rsidR="00436C32">
        <w:rPr>
          <w:rFonts w:ascii="Times New Roman" w:hAnsi="Times New Roman" w:cs="Times New Roman"/>
        </w:rPr>
        <w:t xml:space="preserve"> concept of existence</w:t>
      </w:r>
      <w:r w:rsidR="006F0397">
        <w:rPr>
          <w:rFonts w:ascii="Times New Roman" w:hAnsi="Times New Roman" w:cs="Times New Roman"/>
        </w:rPr>
        <w:t xml:space="preserve"> from that of his supposed 20</w:t>
      </w:r>
      <w:r w:rsidR="006F0397" w:rsidRPr="006F0397">
        <w:rPr>
          <w:rFonts w:ascii="Times New Roman" w:hAnsi="Times New Roman" w:cs="Times New Roman"/>
          <w:vertAlign w:val="superscript"/>
        </w:rPr>
        <w:t>th</w:t>
      </w:r>
      <w:r w:rsidR="006F0397">
        <w:rPr>
          <w:rFonts w:ascii="Times New Roman" w:hAnsi="Times New Roman" w:cs="Times New Roman"/>
        </w:rPr>
        <w:t xml:space="preserve"> century successor Heidegger</w:t>
      </w:r>
      <w:r w:rsidR="002217A7">
        <w:rPr>
          <w:rFonts w:ascii="Times New Roman" w:hAnsi="Times New Roman" w:cs="Times New Roman"/>
        </w:rPr>
        <w:t xml:space="preserve">, </w:t>
      </w:r>
      <w:r w:rsidR="00F86D35">
        <w:rPr>
          <w:rFonts w:ascii="Times New Roman" w:hAnsi="Times New Roman" w:cs="Times New Roman"/>
        </w:rPr>
        <w:t>to the former’s (relative) credit</w:t>
      </w:r>
      <w:r w:rsidR="006F0397">
        <w:rPr>
          <w:rFonts w:ascii="Times New Roman" w:hAnsi="Times New Roman" w:cs="Times New Roman"/>
        </w:rPr>
        <w:t>.</w:t>
      </w:r>
      <w:r w:rsidR="0043264E">
        <w:rPr>
          <w:rFonts w:ascii="Times New Roman" w:hAnsi="Times New Roman" w:cs="Times New Roman"/>
        </w:rPr>
        <w:t xml:space="preserve"> Th</w:t>
      </w:r>
      <w:r w:rsidR="00F86D35">
        <w:rPr>
          <w:rFonts w:ascii="Times New Roman" w:hAnsi="Times New Roman" w:cs="Times New Roman"/>
        </w:rPr>
        <w:t>e</w:t>
      </w:r>
      <w:r w:rsidR="0043264E">
        <w:rPr>
          <w:rFonts w:ascii="Times New Roman" w:hAnsi="Times New Roman" w:cs="Times New Roman"/>
        </w:rPr>
        <w:t xml:space="preserve"> </w:t>
      </w:r>
      <w:r w:rsidR="0043264E">
        <w:rPr>
          <w:rFonts w:ascii="Times New Roman" w:hAnsi="Times New Roman" w:cs="Times New Roman"/>
        </w:rPr>
        <w:lastRenderedPageBreak/>
        <w:t>crucial distinction</w:t>
      </w:r>
      <w:r w:rsidR="008E4ECA">
        <w:rPr>
          <w:rFonts w:ascii="Times New Roman" w:hAnsi="Times New Roman" w:cs="Times New Roman"/>
        </w:rPr>
        <w:t xml:space="preserve"> concerns</w:t>
      </w:r>
      <w:r w:rsidR="00FB737A">
        <w:rPr>
          <w:rFonts w:ascii="Times New Roman" w:hAnsi="Times New Roman" w:cs="Times New Roman"/>
        </w:rPr>
        <w:t xml:space="preserve"> the </w:t>
      </w:r>
      <w:r w:rsidR="00B96DA8">
        <w:rPr>
          <w:rFonts w:ascii="Times New Roman" w:hAnsi="Times New Roman" w:cs="Times New Roman"/>
        </w:rPr>
        <w:t xml:space="preserve">source of </w:t>
      </w:r>
      <w:r w:rsidR="00524B0F">
        <w:rPr>
          <w:rFonts w:ascii="Times New Roman" w:hAnsi="Times New Roman" w:cs="Times New Roman"/>
        </w:rPr>
        <w:t>meaning and truth</w:t>
      </w:r>
      <w:r w:rsidR="00B96DA8">
        <w:rPr>
          <w:rFonts w:ascii="Times New Roman" w:hAnsi="Times New Roman" w:cs="Times New Roman"/>
        </w:rPr>
        <w:t xml:space="preserve"> and the subject’s capacity to obtain this truth</w:t>
      </w:r>
      <w:r w:rsidR="00524B0F">
        <w:rPr>
          <w:rFonts w:ascii="Times New Roman" w:hAnsi="Times New Roman" w:cs="Times New Roman"/>
        </w:rPr>
        <w:t xml:space="preserve">. </w:t>
      </w:r>
      <w:r w:rsidR="00DC5A2C">
        <w:rPr>
          <w:rFonts w:ascii="Times New Roman" w:hAnsi="Times New Roman" w:cs="Times New Roman"/>
        </w:rPr>
        <w:t>On Adorno’s reading</w:t>
      </w:r>
      <w:r w:rsidR="00DF7FC4">
        <w:rPr>
          <w:rFonts w:ascii="Times New Roman" w:hAnsi="Times New Roman" w:cs="Times New Roman"/>
        </w:rPr>
        <w:t>,</w:t>
      </w:r>
      <w:r w:rsidR="00DC5A2C">
        <w:rPr>
          <w:rFonts w:ascii="Times New Roman" w:hAnsi="Times New Roman" w:cs="Times New Roman"/>
        </w:rPr>
        <w:t xml:space="preserve"> </w:t>
      </w:r>
      <w:r w:rsidR="00DF7FC4">
        <w:rPr>
          <w:rFonts w:ascii="Times New Roman" w:hAnsi="Times New Roman" w:cs="Times New Roman"/>
        </w:rPr>
        <w:t>Kierkegaar</w:t>
      </w:r>
      <w:r w:rsidR="00DC5A2C">
        <w:rPr>
          <w:rFonts w:ascii="Times New Roman" w:hAnsi="Times New Roman" w:cs="Times New Roman"/>
        </w:rPr>
        <w:t>d</w:t>
      </w:r>
      <w:r w:rsidR="00DF7FC4">
        <w:rPr>
          <w:rFonts w:ascii="Times New Roman" w:hAnsi="Times New Roman" w:cs="Times New Roman"/>
        </w:rPr>
        <w:t xml:space="preserve"> views meaning</w:t>
      </w:r>
      <w:r w:rsidR="00F405DE">
        <w:rPr>
          <w:rFonts w:ascii="Times New Roman" w:hAnsi="Times New Roman" w:cs="Times New Roman"/>
        </w:rPr>
        <w:t xml:space="preserve"> and truth</w:t>
      </w:r>
      <w:r w:rsidR="00DF7FC4">
        <w:rPr>
          <w:rFonts w:ascii="Times New Roman" w:hAnsi="Times New Roman" w:cs="Times New Roman"/>
        </w:rPr>
        <w:t xml:space="preserve"> as</w:t>
      </w:r>
      <w:r w:rsidR="00DC5A2C">
        <w:rPr>
          <w:rFonts w:ascii="Times New Roman" w:hAnsi="Times New Roman" w:cs="Times New Roman"/>
        </w:rPr>
        <w:t xml:space="preserve"> something which is ultimately</w:t>
      </w:r>
      <w:r w:rsidR="00DF7FC4">
        <w:rPr>
          <w:rFonts w:ascii="Times New Roman" w:hAnsi="Times New Roman" w:cs="Times New Roman"/>
        </w:rPr>
        <w:t xml:space="preserve"> transcendent</w:t>
      </w:r>
      <w:r w:rsidR="00DE65E9">
        <w:rPr>
          <w:rFonts w:ascii="Times New Roman" w:hAnsi="Times New Roman" w:cs="Times New Roman"/>
        </w:rPr>
        <w:t>,</w:t>
      </w:r>
      <w:r w:rsidR="00DF7FC4">
        <w:rPr>
          <w:rFonts w:ascii="Times New Roman" w:hAnsi="Times New Roman" w:cs="Times New Roman"/>
        </w:rPr>
        <w:t xml:space="preserve"> and</w:t>
      </w:r>
      <w:r w:rsidR="00DC5A2C">
        <w:rPr>
          <w:rFonts w:ascii="Times New Roman" w:hAnsi="Times New Roman" w:cs="Times New Roman"/>
        </w:rPr>
        <w:t xml:space="preserve"> </w:t>
      </w:r>
      <w:r w:rsidR="007A080C">
        <w:rPr>
          <w:rFonts w:ascii="Times New Roman" w:hAnsi="Times New Roman" w:cs="Times New Roman"/>
        </w:rPr>
        <w:t>which the subject is unable to express</w:t>
      </w:r>
      <w:r w:rsidR="00055546">
        <w:rPr>
          <w:rFonts w:ascii="Times New Roman" w:hAnsi="Times New Roman" w:cs="Times New Roman"/>
        </w:rPr>
        <w:t xml:space="preserve"> in concepts</w:t>
      </w:r>
      <w:r w:rsidR="00DC5A2C">
        <w:rPr>
          <w:rFonts w:ascii="Times New Roman" w:hAnsi="Times New Roman" w:cs="Times New Roman"/>
        </w:rPr>
        <w:t>.</w:t>
      </w:r>
      <w:r w:rsidR="00751DF7">
        <w:rPr>
          <w:rFonts w:ascii="Times New Roman" w:hAnsi="Times New Roman" w:cs="Times New Roman"/>
        </w:rPr>
        <w:t xml:space="preserve"> By contrast, </w:t>
      </w:r>
      <w:r w:rsidR="006E148F">
        <w:rPr>
          <w:rFonts w:ascii="Times New Roman" w:hAnsi="Times New Roman" w:cs="Times New Roman"/>
        </w:rPr>
        <w:t xml:space="preserve">Adorno accuses </w:t>
      </w:r>
      <w:r w:rsidR="002C3F6E">
        <w:rPr>
          <w:rFonts w:ascii="Times New Roman" w:hAnsi="Times New Roman" w:cs="Times New Roman"/>
        </w:rPr>
        <w:t>Heidegger</w:t>
      </w:r>
      <w:r w:rsidR="00481AB9">
        <w:rPr>
          <w:rFonts w:ascii="Times New Roman" w:hAnsi="Times New Roman" w:cs="Times New Roman"/>
        </w:rPr>
        <w:t xml:space="preserve"> of</w:t>
      </w:r>
      <w:r w:rsidR="00E5576A">
        <w:rPr>
          <w:rFonts w:ascii="Times New Roman" w:hAnsi="Times New Roman" w:cs="Times New Roman"/>
        </w:rPr>
        <w:t xml:space="preserve"> imbuing </w:t>
      </w:r>
      <w:r w:rsidR="009648AF">
        <w:rPr>
          <w:rFonts w:ascii="Times New Roman" w:hAnsi="Times New Roman" w:cs="Times New Roman"/>
        </w:rPr>
        <w:t xml:space="preserve">immanent </w:t>
      </w:r>
      <w:r w:rsidR="00E5576A">
        <w:rPr>
          <w:rFonts w:ascii="Times New Roman" w:hAnsi="Times New Roman" w:cs="Times New Roman"/>
        </w:rPr>
        <w:t>existence</w:t>
      </w:r>
      <w:r w:rsidR="00740A75">
        <w:rPr>
          <w:rFonts w:ascii="Times New Roman" w:hAnsi="Times New Roman" w:cs="Times New Roman"/>
        </w:rPr>
        <w:t xml:space="preserve"> </w:t>
      </w:r>
      <w:proofErr w:type="gramStart"/>
      <w:r w:rsidR="00740A75">
        <w:rPr>
          <w:rFonts w:ascii="Times New Roman" w:hAnsi="Times New Roman" w:cs="Times New Roman"/>
        </w:rPr>
        <w:t>in</w:t>
      </w:r>
      <w:r w:rsidR="00E5576A">
        <w:rPr>
          <w:rFonts w:ascii="Times New Roman" w:hAnsi="Times New Roman" w:cs="Times New Roman"/>
        </w:rPr>
        <w:t xml:space="preserve"> itself</w:t>
      </w:r>
      <w:r w:rsidR="00AA7707">
        <w:rPr>
          <w:rFonts w:ascii="Times New Roman" w:hAnsi="Times New Roman" w:cs="Times New Roman"/>
        </w:rPr>
        <w:t xml:space="preserve"> with</w:t>
      </w:r>
      <w:proofErr w:type="gramEnd"/>
      <w:r w:rsidR="00AA7707">
        <w:rPr>
          <w:rFonts w:ascii="Times New Roman" w:hAnsi="Times New Roman" w:cs="Times New Roman"/>
        </w:rPr>
        <w:t xml:space="preserve"> meaning</w:t>
      </w:r>
      <w:r w:rsidR="009648AF">
        <w:rPr>
          <w:rFonts w:ascii="Times New Roman" w:hAnsi="Times New Roman" w:cs="Times New Roman"/>
        </w:rPr>
        <w:t>, as part of his positive project of fundamental ontology</w:t>
      </w:r>
      <w:r w:rsidR="00740A75">
        <w:rPr>
          <w:rFonts w:ascii="Times New Roman" w:hAnsi="Times New Roman" w:cs="Times New Roman"/>
        </w:rPr>
        <w:t xml:space="preserve">; </w:t>
      </w:r>
      <w:r w:rsidR="00193F32">
        <w:rPr>
          <w:rFonts w:ascii="Times New Roman" w:hAnsi="Times New Roman" w:cs="Times New Roman"/>
        </w:rPr>
        <w:t xml:space="preserve">a view </w:t>
      </w:r>
      <w:r w:rsidR="00740A75">
        <w:rPr>
          <w:rFonts w:ascii="Times New Roman" w:hAnsi="Times New Roman" w:cs="Times New Roman"/>
        </w:rPr>
        <w:t>which Adorno stresses is incompatible with Kierkegaard’s thought</w:t>
      </w:r>
      <w:r w:rsidR="009648AF">
        <w:rPr>
          <w:rFonts w:ascii="Times New Roman" w:hAnsi="Times New Roman" w:cs="Times New Roman"/>
        </w:rPr>
        <w:t>.</w:t>
      </w:r>
      <w:r w:rsidR="00740A75">
        <w:rPr>
          <w:rFonts w:ascii="Times New Roman" w:hAnsi="Times New Roman" w:cs="Times New Roman"/>
        </w:rPr>
        <w:t xml:space="preserve"> </w:t>
      </w:r>
      <w:r w:rsidR="00193F32">
        <w:rPr>
          <w:rFonts w:ascii="Times New Roman" w:hAnsi="Times New Roman" w:cs="Times New Roman"/>
        </w:rPr>
        <w:t>In</w:t>
      </w:r>
      <w:r w:rsidR="00EC5977">
        <w:rPr>
          <w:rFonts w:ascii="Times New Roman" w:hAnsi="Times New Roman" w:cs="Times New Roman"/>
        </w:rPr>
        <w:t xml:space="preserve"> </w:t>
      </w:r>
      <w:r w:rsidR="00193F32" w:rsidRPr="009B715C">
        <w:rPr>
          <w:rFonts w:ascii="Times New Roman" w:hAnsi="Times New Roman" w:cs="Times New Roman"/>
        </w:rPr>
        <w:t>§</w:t>
      </w:r>
      <w:r w:rsidR="00193F32">
        <w:rPr>
          <w:rFonts w:ascii="Times New Roman" w:hAnsi="Times New Roman" w:cs="Times New Roman"/>
        </w:rPr>
        <w:t>2.3.2</w:t>
      </w:r>
      <w:r w:rsidR="009220BB">
        <w:rPr>
          <w:rFonts w:ascii="Times New Roman" w:hAnsi="Times New Roman" w:cs="Times New Roman"/>
        </w:rPr>
        <w:t>,</w:t>
      </w:r>
      <w:r w:rsidR="00EC5977">
        <w:rPr>
          <w:rFonts w:ascii="Times New Roman" w:hAnsi="Times New Roman" w:cs="Times New Roman"/>
        </w:rPr>
        <w:t xml:space="preserve"> </w:t>
      </w:r>
      <w:r w:rsidR="0002498B">
        <w:rPr>
          <w:rFonts w:ascii="Times New Roman" w:hAnsi="Times New Roman" w:cs="Times New Roman"/>
        </w:rPr>
        <w:t xml:space="preserve">I </w:t>
      </w:r>
      <w:r w:rsidR="009D1C4A">
        <w:rPr>
          <w:rFonts w:ascii="Times New Roman" w:hAnsi="Times New Roman" w:cs="Times New Roman"/>
        </w:rPr>
        <w:t xml:space="preserve">introduce </w:t>
      </w:r>
      <w:r w:rsidR="0062289D">
        <w:rPr>
          <w:rFonts w:ascii="Times New Roman" w:hAnsi="Times New Roman" w:cs="Times New Roman"/>
        </w:rPr>
        <w:t>A</w:t>
      </w:r>
      <w:r w:rsidR="009220BB">
        <w:rPr>
          <w:rFonts w:ascii="Times New Roman" w:hAnsi="Times New Roman" w:cs="Times New Roman"/>
        </w:rPr>
        <w:t>dorno</w:t>
      </w:r>
      <w:r w:rsidR="0062289D">
        <w:rPr>
          <w:rFonts w:ascii="Times New Roman" w:hAnsi="Times New Roman" w:cs="Times New Roman"/>
        </w:rPr>
        <w:t>’s</w:t>
      </w:r>
      <w:r w:rsidR="009220BB">
        <w:rPr>
          <w:rFonts w:ascii="Times New Roman" w:hAnsi="Times New Roman" w:cs="Times New Roman"/>
        </w:rPr>
        <w:t xml:space="preserve"> central</w:t>
      </w:r>
      <w:r w:rsidR="0062289D">
        <w:rPr>
          <w:rFonts w:ascii="Times New Roman" w:hAnsi="Times New Roman" w:cs="Times New Roman"/>
        </w:rPr>
        <w:t xml:space="preserve"> claim that </w:t>
      </w:r>
      <w:r w:rsidR="009220BB">
        <w:rPr>
          <w:rFonts w:ascii="Times New Roman" w:hAnsi="Times New Roman" w:cs="Times New Roman"/>
        </w:rPr>
        <w:t>Kierkegaard’s concept of existence is</w:t>
      </w:r>
      <w:r w:rsidR="00601981">
        <w:rPr>
          <w:rFonts w:ascii="Times New Roman" w:hAnsi="Times New Roman" w:cs="Times New Roman"/>
        </w:rPr>
        <w:t>, ironically,</w:t>
      </w:r>
      <w:r w:rsidR="009220BB">
        <w:rPr>
          <w:rFonts w:ascii="Times New Roman" w:hAnsi="Times New Roman" w:cs="Times New Roman"/>
        </w:rPr>
        <w:t xml:space="preserve"> a</w:t>
      </w:r>
      <w:r w:rsidR="0062289D">
        <w:rPr>
          <w:rFonts w:ascii="Times New Roman" w:hAnsi="Times New Roman" w:cs="Times New Roman"/>
        </w:rPr>
        <w:t xml:space="preserve"> recapitulat</w:t>
      </w:r>
      <w:r w:rsidR="009220BB">
        <w:rPr>
          <w:rFonts w:ascii="Times New Roman" w:hAnsi="Times New Roman" w:cs="Times New Roman"/>
        </w:rPr>
        <w:t>ion of the</w:t>
      </w:r>
      <w:r w:rsidR="0062289D">
        <w:rPr>
          <w:rFonts w:ascii="Times New Roman" w:hAnsi="Times New Roman" w:cs="Times New Roman"/>
        </w:rPr>
        <w:t xml:space="preserve"> German idealist tradition</w:t>
      </w:r>
      <w:r w:rsidR="00601981">
        <w:rPr>
          <w:rFonts w:ascii="Times New Roman" w:hAnsi="Times New Roman" w:cs="Times New Roman"/>
        </w:rPr>
        <w:t xml:space="preserve"> which he sought to distinguish himself from</w:t>
      </w:r>
      <w:r w:rsidR="009220BB">
        <w:rPr>
          <w:rFonts w:ascii="Times New Roman" w:hAnsi="Times New Roman" w:cs="Times New Roman"/>
        </w:rPr>
        <w:t>.</w:t>
      </w:r>
      <w:r w:rsidR="00B6387E">
        <w:rPr>
          <w:rFonts w:ascii="Times New Roman" w:hAnsi="Times New Roman" w:cs="Times New Roman"/>
        </w:rPr>
        <w:t xml:space="preserve"> </w:t>
      </w:r>
      <w:r w:rsidR="00081FDF">
        <w:rPr>
          <w:rFonts w:ascii="Times New Roman" w:hAnsi="Times New Roman" w:cs="Times New Roman"/>
        </w:rPr>
        <w:t xml:space="preserve">As </w:t>
      </w:r>
      <w:r w:rsidR="00AB0D6B">
        <w:rPr>
          <w:rFonts w:ascii="Times New Roman" w:hAnsi="Times New Roman" w:cs="Times New Roman"/>
        </w:rPr>
        <w:t xml:space="preserve">part of this discussion, </w:t>
      </w:r>
      <w:r w:rsidR="00EF7045">
        <w:rPr>
          <w:rFonts w:ascii="Times New Roman" w:hAnsi="Times New Roman" w:cs="Times New Roman"/>
        </w:rPr>
        <w:t xml:space="preserve">I </w:t>
      </w:r>
      <w:r w:rsidR="005C2C85">
        <w:rPr>
          <w:rFonts w:ascii="Times New Roman" w:hAnsi="Times New Roman" w:cs="Times New Roman"/>
        </w:rPr>
        <w:t xml:space="preserve">provide a brief explanation </w:t>
      </w:r>
      <w:r w:rsidR="00EF7045">
        <w:rPr>
          <w:rFonts w:ascii="Times New Roman" w:hAnsi="Times New Roman" w:cs="Times New Roman"/>
        </w:rPr>
        <w:t>of Adorno’s idea of identity</w:t>
      </w:r>
      <w:r w:rsidR="005C2C85">
        <w:rPr>
          <w:rFonts w:ascii="Times New Roman" w:hAnsi="Times New Roman" w:cs="Times New Roman"/>
        </w:rPr>
        <w:t>,</w:t>
      </w:r>
      <w:r w:rsidR="00EF7045">
        <w:rPr>
          <w:rFonts w:ascii="Times New Roman" w:hAnsi="Times New Roman" w:cs="Times New Roman"/>
        </w:rPr>
        <w:t xml:space="preserve"> which constitutes an important part of his critique of Hegel’s </w:t>
      </w:r>
      <w:r w:rsidR="00D76117">
        <w:rPr>
          <w:rFonts w:ascii="Times New Roman" w:hAnsi="Times New Roman" w:cs="Times New Roman"/>
        </w:rPr>
        <w:t>idealism.</w:t>
      </w:r>
      <w:r w:rsidR="00FA610B">
        <w:rPr>
          <w:rFonts w:ascii="Times New Roman" w:hAnsi="Times New Roman" w:cs="Times New Roman"/>
        </w:rPr>
        <w:t xml:space="preserve"> Whilst it is Adorno’s view that Kierkegaard</w:t>
      </w:r>
      <w:r w:rsidR="00B855AB">
        <w:rPr>
          <w:rFonts w:ascii="Times New Roman" w:hAnsi="Times New Roman" w:cs="Times New Roman"/>
        </w:rPr>
        <w:t xml:space="preserve"> ultimately</w:t>
      </w:r>
      <w:r w:rsidR="00FA610B">
        <w:rPr>
          <w:rFonts w:ascii="Times New Roman" w:hAnsi="Times New Roman" w:cs="Times New Roman"/>
        </w:rPr>
        <w:t xml:space="preserve"> </w:t>
      </w:r>
      <w:r w:rsidR="005E58BD">
        <w:rPr>
          <w:rFonts w:ascii="Times New Roman" w:hAnsi="Times New Roman" w:cs="Times New Roman"/>
        </w:rPr>
        <w:t xml:space="preserve">ends up reproducing a species of this idealism, section </w:t>
      </w:r>
      <w:r w:rsidR="005E58BD" w:rsidRPr="009B715C">
        <w:rPr>
          <w:rFonts w:ascii="Times New Roman" w:hAnsi="Times New Roman" w:cs="Times New Roman"/>
        </w:rPr>
        <w:t>§</w:t>
      </w:r>
      <w:r w:rsidR="005E58BD">
        <w:rPr>
          <w:rFonts w:ascii="Times New Roman" w:hAnsi="Times New Roman" w:cs="Times New Roman"/>
        </w:rPr>
        <w:t>2.3.3 begins by noting tha</w:t>
      </w:r>
      <w:r w:rsidR="005570B2">
        <w:rPr>
          <w:rFonts w:ascii="Times New Roman" w:hAnsi="Times New Roman" w:cs="Times New Roman"/>
        </w:rPr>
        <w:t>t</w:t>
      </w:r>
      <w:r w:rsidR="00B855AB">
        <w:rPr>
          <w:rFonts w:ascii="Times New Roman" w:hAnsi="Times New Roman" w:cs="Times New Roman"/>
        </w:rPr>
        <w:t xml:space="preserve"> Adorno does acknowledge </w:t>
      </w:r>
      <w:r w:rsidR="005570B2">
        <w:rPr>
          <w:rFonts w:ascii="Times New Roman" w:hAnsi="Times New Roman" w:cs="Times New Roman"/>
        </w:rPr>
        <w:t xml:space="preserve">there is a critical moment of truth in Kierkegaard’s work where the latter recognises the untruth of the </w:t>
      </w:r>
      <w:proofErr w:type="gramStart"/>
      <w:r w:rsidR="005570B2">
        <w:rPr>
          <w:rFonts w:ascii="Times New Roman" w:hAnsi="Times New Roman" w:cs="Times New Roman"/>
        </w:rPr>
        <w:t>aforementioned idea</w:t>
      </w:r>
      <w:proofErr w:type="gramEnd"/>
      <w:r w:rsidR="005570B2">
        <w:rPr>
          <w:rFonts w:ascii="Times New Roman" w:hAnsi="Times New Roman" w:cs="Times New Roman"/>
        </w:rPr>
        <w:t xml:space="preserve"> of identity</w:t>
      </w:r>
      <w:r w:rsidR="002315AD">
        <w:rPr>
          <w:rFonts w:ascii="Times New Roman" w:hAnsi="Times New Roman" w:cs="Times New Roman"/>
        </w:rPr>
        <w:t>, specifically the identity of thought and being</w:t>
      </w:r>
      <w:r w:rsidR="005570B2">
        <w:rPr>
          <w:rFonts w:ascii="Times New Roman" w:hAnsi="Times New Roman" w:cs="Times New Roman"/>
        </w:rPr>
        <w:t>. T</w:t>
      </w:r>
      <w:r w:rsidR="00456952">
        <w:rPr>
          <w:rFonts w:ascii="Times New Roman" w:hAnsi="Times New Roman" w:cs="Times New Roman"/>
        </w:rPr>
        <w:t>he</w:t>
      </w:r>
      <w:r w:rsidR="005570B2">
        <w:rPr>
          <w:rFonts w:ascii="Times New Roman" w:hAnsi="Times New Roman" w:cs="Times New Roman"/>
        </w:rPr>
        <w:t xml:space="preserve"> section continues, however</w:t>
      </w:r>
      <w:r w:rsidR="00C313D5">
        <w:rPr>
          <w:rFonts w:ascii="Times New Roman" w:hAnsi="Times New Roman" w:cs="Times New Roman"/>
        </w:rPr>
        <w:t>,</w:t>
      </w:r>
      <w:r w:rsidR="005570B2">
        <w:rPr>
          <w:rFonts w:ascii="Times New Roman" w:hAnsi="Times New Roman" w:cs="Times New Roman"/>
        </w:rPr>
        <w:t xml:space="preserve"> by showing that Adorno’s</w:t>
      </w:r>
      <w:r w:rsidR="002315AD">
        <w:rPr>
          <w:rFonts w:ascii="Times New Roman" w:hAnsi="Times New Roman" w:cs="Times New Roman"/>
        </w:rPr>
        <w:t xml:space="preserve"> view is that Kierkegaard</w:t>
      </w:r>
      <w:r w:rsidR="00456952">
        <w:rPr>
          <w:rFonts w:ascii="Times New Roman" w:hAnsi="Times New Roman" w:cs="Times New Roman"/>
        </w:rPr>
        <w:t xml:space="preserve"> ultimately goes too far in the </w:t>
      </w:r>
      <w:r w:rsidR="002315AD">
        <w:rPr>
          <w:rFonts w:ascii="Times New Roman" w:hAnsi="Times New Roman" w:cs="Times New Roman"/>
        </w:rPr>
        <w:t>opposite direction</w:t>
      </w:r>
      <w:r w:rsidR="00B73F37">
        <w:rPr>
          <w:rFonts w:ascii="Times New Roman" w:hAnsi="Times New Roman" w:cs="Times New Roman"/>
        </w:rPr>
        <w:t>,</w:t>
      </w:r>
      <w:r w:rsidR="002315AD">
        <w:rPr>
          <w:rFonts w:ascii="Times New Roman" w:hAnsi="Times New Roman" w:cs="Times New Roman"/>
        </w:rPr>
        <w:t xml:space="preserve"> end</w:t>
      </w:r>
      <w:r w:rsidR="00B73F37">
        <w:rPr>
          <w:rFonts w:ascii="Times New Roman" w:hAnsi="Times New Roman" w:cs="Times New Roman"/>
        </w:rPr>
        <w:t>ing</w:t>
      </w:r>
      <w:r w:rsidR="002315AD">
        <w:rPr>
          <w:rFonts w:ascii="Times New Roman" w:hAnsi="Times New Roman" w:cs="Times New Roman"/>
        </w:rPr>
        <w:t xml:space="preserve"> up</w:t>
      </w:r>
      <w:r w:rsidR="00C313D5">
        <w:rPr>
          <w:rFonts w:ascii="Times New Roman" w:hAnsi="Times New Roman" w:cs="Times New Roman"/>
        </w:rPr>
        <w:t xml:space="preserve"> </w:t>
      </w:r>
      <w:r w:rsidR="00FD7B3F">
        <w:rPr>
          <w:rFonts w:ascii="Times New Roman" w:hAnsi="Times New Roman" w:cs="Times New Roman"/>
        </w:rPr>
        <w:t>excluding the possibility of</w:t>
      </w:r>
      <w:r w:rsidR="00B73F37">
        <w:rPr>
          <w:rFonts w:ascii="Times New Roman" w:hAnsi="Times New Roman" w:cs="Times New Roman"/>
        </w:rPr>
        <w:t xml:space="preserve"> the interpretation of reality and o</w:t>
      </w:r>
      <w:r w:rsidR="00D724ED">
        <w:rPr>
          <w:rFonts w:ascii="Times New Roman" w:hAnsi="Times New Roman" w:cs="Times New Roman"/>
        </w:rPr>
        <w:t xml:space="preserve">f </w:t>
      </w:r>
      <w:r w:rsidR="003863B1">
        <w:rPr>
          <w:rFonts w:ascii="Times New Roman" w:hAnsi="Times New Roman" w:cs="Times New Roman"/>
        </w:rPr>
        <w:t xml:space="preserve">a </w:t>
      </w:r>
      <w:r w:rsidR="00D724ED">
        <w:rPr>
          <w:rFonts w:ascii="Times New Roman" w:hAnsi="Times New Roman" w:cs="Times New Roman"/>
        </w:rPr>
        <w:t>rational</w:t>
      </w:r>
      <w:r w:rsidR="003863B1">
        <w:rPr>
          <w:rFonts w:ascii="Times New Roman" w:hAnsi="Times New Roman" w:cs="Times New Roman"/>
        </w:rPr>
        <w:t>, mediated relationship between subject and object</w:t>
      </w:r>
      <w:r w:rsidR="009D7AB3">
        <w:rPr>
          <w:rFonts w:ascii="Times New Roman" w:hAnsi="Times New Roman" w:cs="Times New Roman"/>
        </w:rPr>
        <w:t>ive world</w:t>
      </w:r>
      <w:r w:rsidR="003863B1">
        <w:rPr>
          <w:rFonts w:ascii="Times New Roman" w:hAnsi="Times New Roman" w:cs="Times New Roman"/>
        </w:rPr>
        <w:t xml:space="preserve">. </w:t>
      </w:r>
      <w:r w:rsidR="00310022">
        <w:rPr>
          <w:rFonts w:ascii="Times New Roman" w:hAnsi="Times New Roman" w:cs="Times New Roman"/>
        </w:rPr>
        <w:t xml:space="preserve">Finally, in </w:t>
      </w:r>
      <w:r w:rsidR="00310022" w:rsidRPr="009B715C">
        <w:rPr>
          <w:rFonts w:ascii="Times New Roman" w:hAnsi="Times New Roman" w:cs="Times New Roman"/>
        </w:rPr>
        <w:t>§</w:t>
      </w:r>
      <w:r w:rsidR="00310022">
        <w:rPr>
          <w:rFonts w:ascii="Times New Roman" w:hAnsi="Times New Roman" w:cs="Times New Roman"/>
        </w:rPr>
        <w:t>2.3.4,</w:t>
      </w:r>
      <w:r w:rsidR="00283F35">
        <w:rPr>
          <w:rFonts w:ascii="Times New Roman" w:hAnsi="Times New Roman" w:cs="Times New Roman"/>
        </w:rPr>
        <w:t xml:space="preserve"> I conclude by </w:t>
      </w:r>
      <w:r w:rsidR="00430BC3">
        <w:rPr>
          <w:rFonts w:ascii="Times New Roman" w:hAnsi="Times New Roman" w:cs="Times New Roman"/>
        </w:rPr>
        <w:t xml:space="preserve">briefly </w:t>
      </w:r>
      <w:r w:rsidR="00310808">
        <w:rPr>
          <w:rFonts w:ascii="Times New Roman" w:hAnsi="Times New Roman" w:cs="Times New Roman"/>
        </w:rPr>
        <w:t xml:space="preserve">discussing Adorno’s view of the culmination of </w:t>
      </w:r>
      <w:r w:rsidR="00430BC3">
        <w:rPr>
          <w:rFonts w:ascii="Times New Roman" w:hAnsi="Times New Roman" w:cs="Times New Roman"/>
        </w:rPr>
        <w:t xml:space="preserve">Kierkegaard’s repudiation of the idea of a subject-object dialectic, which </w:t>
      </w:r>
      <w:r w:rsidR="00992E83">
        <w:rPr>
          <w:rFonts w:ascii="Times New Roman" w:hAnsi="Times New Roman" w:cs="Times New Roman"/>
        </w:rPr>
        <w:t xml:space="preserve">is </w:t>
      </w:r>
      <w:r w:rsidR="00C06403">
        <w:rPr>
          <w:rFonts w:ascii="Times New Roman" w:hAnsi="Times New Roman" w:cs="Times New Roman"/>
        </w:rPr>
        <w:t>the latter’s</w:t>
      </w:r>
      <w:r w:rsidR="00430BC3">
        <w:rPr>
          <w:rFonts w:ascii="Times New Roman" w:hAnsi="Times New Roman" w:cs="Times New Roman"/>
        </w:rPr>
        <w:t xml:space="preserve"> abstract concept of the</w:t>
      </w:r>
      <w:r w:rsidR="00B95451">
        <w:rPr>
          <w:rFonts w:ascii="Times New Roman" w:hAnsi="Times New Roman" w:cs="Times New Roman"/>
        </w:rPr>
        <w:t xml:space="preserve"> spiritual</w:t>
      </w:r>
      <w:r w:rsidR="00430BC3">
        <w:rPr>
          <w:rFonts w:ascii="Times New Roman" w:hAnsi="Times New Roman" w:cs="Times New Roman"/>
        </w:rPr>
        <w:t xml:space="preserve"> self. </w:t>
      </w:r>
      <w:r w:rsidR="00171C0F">
        <w:rPr>
          <w:rFonts w:ascii="Times New Roman" w:hAnsi="Times New Roman" w:cs="Times New Roman"/>
        </w:rPr>
        <w:t xml:space="preserve">Without any </w:t>
      </w:r>
      <w:r w:rsidR="002F168F">
        <w:rPr>
          <w:rFonts w:ascii="Times New Roman" w:hAnsi="Times New Roman" w:cs="Times New Roman"/>
        </w:rPr>
        <w:t>objective content to define itself against, Adorno’s concludes that Kierkegaard</w:t>
      </w:r>
      <w:r w:rsidR="00153574">
        <w:rPr>
          <w:rFonts w:ascii="Times New Roman" w:hAnsi="Times New Roman" w:cs="Times New Roman"/>
        </w:rPr>
        <w:t>’s self</w:t>
      </w:r>
      <w:r w:rsidR="002F168F">
        <w:rPr>
          <w:rFonts w:ascii="Times New Roman" w:hAnsi="Times New Roman" w:cs="Times New Roman"/>
        </w:rPr>
        <w:t xml:space="preserve"> is forced to reprod</w:t>
      </w:r>
      <w:r w:rsidR="00153574">
        <w:rPr>
          <w:rFonts w:ascii="Times New Roman" w:hAnsi="Times New Roman" w:cs="Times New Roman"/>
        </w:rPr>
        <w:t xml:space="preserve">uce </w:t>
      </w:r>
      <w:r w:rsidR="00637E20">
        <w:rPr>
          <w:rFonts w:ascii="Times New Roman" w:hAnsi="Times New Roman" w:cs="Times New Roman"/>
        </w:rPr>
        <w:t xml:space="preserve">a (ironically more extreme) variant of the subject-driven idealism which he rebels against. </w:t>
      </w:r>
      <w:r w:rsidR="002F168F">
        <w:rPr>
          <w:rFonts w:ascii="Times New Roman" w:hAnsi="Times New Roman" w:cs="Times New Roman"/>
        </w:rPr>
        <w:t xml:space="preserve"> </w:t>
      </w:r>
      <w:r w:rsidR="00E5576A">
        <w:rPr>
          <w:rFonts w:ascii="Times New Roman" w:hAnsi="Times New Roman" w:cs="Times New Roman"/>
        </w:rPr>
        <w:t xml:space="preserve"> </w:t>
      </w:r>
      <w:r w:rsidR="004B2A67">
        <w:rPr>
          <w:rFonts w:ascii="Times New Roman" w:hAnsi="Times New Roman" w:cs="Times New Roman"/>
        </w:rPr>
        <w:t xml:space="preserve"> </w:t>
      </w:r>
    </w:p>
    <w:p w14:paraId="54F18AAE" w14:textId="1EF40CA2" w:rsidR="003A15BE" w:rsidRPr="00E11C36" w:rsidRDefault="00E11C36" w:rsidP="00E11C36">
      <w:pPr>
        <w:pStyle w:val="Heading2"/>
      </w:pPr>
      <w:bookmarkStart w:id="18" w:name="_Toc152101082"/>
      <w:r>
        <w:t xml:space="preserve">2.3.1 Kierkegaard’s </w:t>
      </w:r>
      <w:r w:rsidR="007E18D4">
        <w:t>Search for</w:t>
      </w:r>
      <w:r w:rsidR="00FA3437">
        <w:t xml:space="preserve"> (Transcendent)</w:t>
      </w:r>
      <w:r w:rsidR="007E18D4">
        <w:t xml:space="preserve"> Meaning: Di</w:t>
      </w:r>
      <w:r w:rsidR="00E81196">
        <w:t>stinctions</w:t>
      </w:r>
      <w:r w:rsidR="007E18D4">
        <w:t xml:space="preserve"> with Heidegger</w:t>
      </w:r>
      <w:bookmarkEnd w:id="18"/>
    </w:p>
    <w:p w14:paraId="65364325" w14:textId="63B784D1" w:rsidR="00AE4D12" w:rsidRDefault="000228E8" w:rsidP="00AE4D12">
      <w:pPr>
        <w:rPr>
          <w:rFonts w:ascii="Times New Roman" w:hAnsi="Times New Roman" w:cs="Times New Roman"/>
        </w:rPr>
      </w:pPr>
      <w:r>
        <w:rPr>
          <w:rFonts w:ascii="Times New Roman" w:hAnsi="Times New Roman" w:cs="Times New Roman"/>
        </w:rPr>
        <w:t xml:space="preserve">As I </w:t>
      </w:r>
      <w:r w:rsidR="00151A0D">
        <w:rPr>
          <w:rFonts w:ascii="Times New Roman" w:hAnsi="Times New Roman" w:cs="Times New Roman"/>
        </w:rPr>
        <w:t xml:space="preserve">indicated in the introduction, </w:t>
      </w:r>
      <w:r w:rsidR="00AE4D12">
        <w:rPr>
          <w:rFonts w:ascii="Times New Roman" w:hAnsi="Times New Roman" w:cs="Times New Roman"/>
        </w:rPr>
        <w:t xml:space="preserve">Adorno proceeds in the </w:t>
      </w:r>
      <w:r w:rsidR="00151A0D">
        <w:rPr>
          <w:rFonts w:ascii="Times New Roman" w:hAnsi="Times New Roman" w:cs="Times New Roman"/>
        </w:rPr>
        <w:t>first part of this next</w:t>
      </w:r>
      <w:r w:rsidR="00AE4D12">
        <w:rPr>
          <w:rFonts w:ascii="Times New Roman" w:hAnsi="Times New Roman" w:cs="Times New Roman"/>
        </w:rPr>
        <w:t xml:space="preserve"> stage of his critique by taking on the specifics of Kierkegaard’s concept of existence </w:t>
      </w:r>
      <w:r w:rsidR="00151A0D">
        <w:rPr>
          <w:rFonts w:ascii="Times New Roman" w:hAnsi="Times New Roman" w:cs="Times New Roman"/>
        </w:rPr>
        <w:t xml:space="preserve">in relation to </w:t>
      </w:r>
      <w:r w:rsidR="00AE4D12">
        <w:rPr>
          <w:rFonts w:ascii="Times New Roman" w:hAnsi="Times New Roman" w:cs="Times New Roman"/>
        </w:rPr>
        <w:t>its corresponding search for meaning. Whilst the rudiments of the effort to transform meaninglessness into meaning are the same, Adorno begins by underlining the crucial differences between Kierkegaard and his supposed successors, particularly Heidegger: “For Kierkegaard, the question of the ‘meaning’ of existence is not that of what existence properly is, but rather what gives existence – meaningless in itself – a meaning.”</w:t>
      </w:r>
      <w:r w:rsidR="00AE4D12">
        <w:rPr>
          <w:rStyle w:val="FootnoteReference"/>
          <w:rFonts w:ascii="Times New Roman" w:hAnsi="Times New Roman" w:cs="Times New Roman"/>
        </w:rPr>
        <w:footnoteReference w:id="140"/>
      </w:r>
      <w:r w:rsidR="00AE4D12">
        <w:rPr>
          <w:rFonts w:ascii="Times New Roman" w:hAnsi="Times New Roman" w:cs="Times New Roman"/>
        </w:rPr>
        <w:t xml:space="preserve"> “Meaning”</w:t>
      </w:r>
      <w:r w:rsidR="001D3C8D">
        <w:rPr>
          <w:rFonts w:ascii="Times New Roman" w:hAnsi="Times New Roman" w:cs="Times New Roman"/>
        </w:rPr>
        <w:t xml:space="preserve">, </w:t>
      </w:r>
      <w:r w:rsidR="00AE4D12">
        <w:rPr>
          <w:rFonts w:ascii="Times New Roman" w:hAnsi="Times New Roman" w:cs="Times New Roman"/>
        </w:rPr>
        <w:t>for Kierkegaard</w:t>
      </w:r>
      <w:r w:rsidR="001D3C8D">
        <w:rPr>
          <w:rFonts w:ascii="Times New Roman" w:hAnsi="Times New Roman" w:cs="Times New Roman"/>
        </w:rPr>
        <w:t>,</w:t>
      </w:r>
      <w:r w:rsidR="00AE4D12">
        <w:rPr>
          <w:rFonts w:ascii="Times New Roman" w:hAnsi="Times New Roman" w:cs="Times New Roman"/>
        </w:rPr>
        <w:t xml:space="preserve"> is found in the “the unquestionable ‘infinity’ that transcends existence”.</w:t>
      </w:r>
      <w:r w:rsidR="00AE4D12">
        <w:rPr>
          <w:rStyle w:val="FootnoteReference"/>
          <w:rFonts w:ascii="Times New Roman" w:hAnsi="Times New Roman" w:cs="Times New Roman"/>
        </w:rPr>
        <w:footnoteReference w:id="141"/>
      </w:r>
      <w:r w:rsidR="00AE4D12">
        <w:rPr>
          <w:rFonts w:ascii="Times New Roman" w:hAnsi="Times New Roman" w:cs="Times New Roman"/>
        </w:rPr>
        <w:t xml:space="preserve"> By contrast, for Heidegger, the search for meaning is conducted through the interpretation of existence </w:t>
      </w:r>
      <w:r w:rsidR="00AE4D12">
        <w:rPr>
          <w:rFonts w:ascii="Times New Roman" w:hAnsi="Times New Roman" w:cs="Times New Roman"/>
          <w:i/>
          <w:iCs/>
        </w:rPr>
        <w:t xml:space="preserve">qua </w:t>
      </w:r>
      <w:r w:rsidR="00AE4D12">
        <w:rPr>
          <w:rFonts w:ascii="Times New Roman" w:hAnsi="Times New Roman" w:cs="Times New Roman"/>
        </w:rPr>
        <w:t>existence, rather than through something which transcends existence altogether.</w:t>
      </w:r>
      <w:r w:rsidR="00AE4D12">
        <w:rPr>
          <w:rStyle w:val="FootnoteReference"/>
          <w:rFonts w:ascii="Times New Roman" w:hAnsi="Times New Roman" w:cs="Times New Roman"/>
        </w:rPr>
        <w:footnoteReference w:id="142"/>
      </w:r>
      <w:r w:rsidR="00AE4D12">
        <w:rPr>
          <w:rFonts w:ascii="Times New Roman" w:hAnsi="Times New Roman" w:cs="Times New Roman"/>
        </w:rPr>
        <w:t xml:space="preserve"> </w:t>
      </w:r>
    </w:p>
    <w:p w14:paraId="6DBACD96" w14:textId="6A91C069" w:rsidR="00AE4D12" w:rsidRDefault="00AE4D12" w:rsidP="00AE4D12">
      <w:pPr>
        <w:rPr>
          <w:rFonts w:ascii="Times New Roman" w:hAnsi="Times New Roman" w:cs="Times New Roman"/>
        </w:rPr>
      </w:pPr>
      <w:r>
        <w:rPr>
          <w:rFonts w:ascii="Times New Roman" w:hAnsi="Times New Roman" w:cs="Times New Roman"/>
        </w:rPr>
        <w:t xml:space="preserve">For this </w:t>
      </w:r>
      <w:proofErr w:type="gramStart"/>
      <w:r>
        <w:rPr>
          <w:rFonts w:ascii="Times New Roman" w:hAnsi="Times New Roman" w:cs="Times New Roman"/>
        </w:rPr>
        <w:t>reason</w:t>
      </w:r>
      <w:proofErr w:type="gramEnd"/>
      <w:r>
        <w:rPr>
          <w:rFonts w:ascii="Times New Roman" w:hAnsi="Times New Roman" w:cs="Times New Roman"/>
        </w:rPr>
        <w:t xml:space="preserve"> among</w:t>
      </w:r>
      <w:r w:rsidR="001949DD">
        <w:rPr>
          <w:rFonts w:ascii="Times New Roman" w:hAnsi="Times New Roman" w:cs="Times New Roman"/>
        </w:rPr>
        <w:t>st</w:t>
      </w:r>
      <w:r>
        <w:rPr>
          <w:rFonts w:ascii="Times New Roman" w:hAnsi="Times New Roman" w:cs="Times New Roman"/>
        </w:rPr>
        <w:t xml:space="preserve"> others, Adorno suggests Kierkegaard’s thought has been entirely misrepresented as existential-ontological. This is the case firstly because he suggests that Kierkegaard </w:t>
      </w:r>
      <w:r>
        <w:rPr>
          <w:rFonts w:ascii="Times New Roman" w:hAnsi="Times New Roman" w:cs="Times New Roman"/>
        </w:rPr>
        <w:lastRenderedPageBreak/>
        <w:t>would reject Heidegger’s search for the “being of beings” as objectifying, since the subject plays no active part in this effort, becoming indifferent and abstracted away in the task of establishing ontology.</w:t>
      </w:r>
      <w:r>
        <w:rPr>
          <w:rStyle w:val="FootnoteReference"/>
          <w:rFonts w:ascii="Times New Roman" w:hAnsi="Times New Roman" w:cs="Times New Roman"/>
        </w:rPr>
        <w:footnoteReference w:id="143"/>
      </w:r>
      <w:r>
        <w:rPr>
          <w:rFonts w:ascii="Times New Roman" w:hAnsi="Times New Roman" w:cs="Times New Roman"/>
        </w:rPr>
        <w:t xml:space="preserve"> Secondly, as a result of his differing assessment on the transcendent origin of meaning (and his subsequent refusal to objectify that meaning), Kierkegaard would reject Heidegger’s pursuit of the possibility of positive fundamental ontology. Whilst Kierkegaard pursues ontology </w:t>
      </w:r>
      <w:r>
        <w:rPr>
          <w:rFonts w:ascii="Times New Roman" w:hAnsi="Times New Roman" w:cs="Times New Roman"/>
          <w:i/>
          <w:iCs/>
        </w:rPr>
        <w:t xml:space="preserve">in a </w:t>
      </w:r>
      <w:r w:rsidRPr="00976296">
        <w:rPr>
          <w:rFonts w:ascii="Times New Roman" w:hAnsi="Times New Roman" w:cs="Times New Roman"/>
          <w:i/>
          <w:iCs/>
        </w:rPr>
        <w:t>sense</w:t>
      </w:r>
      <w:r>
        <w:rPr>
          <w:rFonts w:ascii="Times New Roman" w:hAnsi="Times New Roman" w:cs="Times New Roman"/>
        </w:rPr>
        <w:t>, he pursues it only negatively: “</w:t>
      </w:r>
      <w:r w:rsidR="007A76EF">
        <w:rPr>
          <w:rFonts w:ascii="Times New Roman" w:hAnsi="Times New Roman" w:cs="Times New Roman"/>
        </w:rPr>
        <w:t>U</w:t>
      </w:r>
      <w:r>
        <w:rPr>
          <w:rFonts w:ascii="Times New Roman" w:hAnsi="Times New Roman" w:cs="Times New Roman"/>
        </w:rPr>
        <w:t xml:space="preserve">nder the category of negativity, of ‘uncertainty’, truth is separated </w:t>
      </w:r>
      <w:proofErr w:type="gramStart"/>
      <w:r>
        <w:rPr>
          <w:rFonts w:ascii="Times New Roman" w:hAnsi="Times New Roman" w:cs="Times New Roman"/>
        </w:rPr>
        <w:t>from any ontological project of the person,</w:t>
      </w:r>
      <w:proofErr w:type="gramEnd"/>
      <w:r>
        <w:rPr>
          <w:rFonts w:ascii="Times New Roman" w:hAnsi="Times New Roman" w:cs="Times New Roman"/>
        </w:rPr>
        <w:t xml:space="preserve"> to whom ontology belongs only paradoxically”.</w:t>
      </w:r>
      <w:r>
        <w:rPr>
          <w:rStyle w:val="FootnoteReference"/>
          <w:rFonts w:ascii="Times New Roman" w:hAnsi="Times New Roman" w:cs="Times New Roman"/>
        </w:rPr>
        <w:footnoteReference w:id="144"/>
      </w:r>
      <w:r>
        <w:rPr>
          <w:rFonts w:ascii="Times New Roman" w:hAnsi="Times New Roman" w:cs="Times New Roman"/>
        </w:rPr>
        <w:t xml:space="preserve"> How can ontology belong to someone paradoxically? The answer lies in the </w:t>
      </w:r>
      <w:proofErr w:type="gramStart"/>
      <w:r>
        <w:rPr>
          <w:rFonts w:ascii="Times New Roman" w:hAnsi="Times New Roman" w:cs="Times New Roman"/>
        </w:rPr>
        <w:t>manner in which</w:t>
      </w:r>
      <w:proofErr w:type="gramEnd"/>
      <w:r>
        <w:rPr>
          <w:rFonts w:ascii="Times New Roman" w:hAnsi="Times New Roman" w:cs="Times New Roman"/>
        </w:rPr>
        <w:t xml:space="preserve"> the person is granted transcendent meaning: “Spirituality is not being whose meaning is to be released ontologically, but a function that locks meaning within itself”.</w:t>
      </w:r>
      <w:r>
        <w:rPr>
          <w:rStyle w:val="FootnoteReference"/>
          <w:rFonts w:ascii="Times New Roman" w:hAnsi="Times New Roman" w:cs="Times New Roman"/>
        </w:rPr>
        <w:footnoteReference w:id="145"/>
      </w:r>
      <w:r>
        <w:rPr>
          <w:rFonts w:ascii="Times New Roman" w:hAnsi="Times New Roman" w:cs="Times New Roman"/>
        </w:rPr>
        <w:t xml:space="preserve"> That is to say, on Adorno’s reading of Kierkegaard, the truth, as any content, cannot be </w:t>
      </w:r>
      <w:proofErr w:type="spellStart"/>
      <w:r>
        <w:rPr>
          <w:rFonts w:ascii="Times New Roman" w:hAnsi="Times New Roman" w:cs="Times New Roman"/>
        </w:rPr>
        <w:t>predicated</w:t>
      </w:r>
      <w:proofErr w:type="spellEnd"/>
      <w:r>
        <w:rPr>
          <w:rFonts w:ascii="Times New Roman" w:hAnsi="Times New Roman" w:cs="Times New Roman"/>
        </w:rPr>
        <w:t>, since this would be to “objectivate” it. Instead: “[t]ruth’s transcendence is produced instead through the negation of immanent subjectivity, through the infinite contradiction.”</w:t>
      </w:r>
      <w:r>
        <w:rPr>
          <w:rStyle w:val="FootnoteReference"/>
          <w:rFonts w:ascii="Times New Roman" w:hAnsi="Times New Roman" w:cs="Times New Roman"/>
        </w:rPr>
        <w:footnoteReference w:id="146"/>
      </w:r>
      <w:r>
        <w:rPr>
          <w:rFonts w:ascii="Times New Roman" w:hAnsi="Times New Roman" w:cs="Times New Roman"/>
        </w:rPr>
        <w:t xml:space="preserve"> Rather than the infinite and transcendent truth being made expressible as positive ontology, in Kierkegaard’s philosophy it remains “locked” within the subject who, in inwardness, embraces the “imageless” and conceptually inexpressible paradox of faith.</w:t>
      </w:r>
      <w:r>
        <w:rPr>
          <w:rStyle w:val="FootnoteReference"/>
          <w:rFonts w:ascii="Times New Roman" w:hAnsi="Times New Roman" w:cs="Times New Roman"/>
        </w:rPr>
        <w:footnoteReference w:id="147"/>
      </w:r>
      <w:r>
        <w:rPr>
          <w:rFonts w:ascii="Times New Roman" w:hAnsi="Times New Roman" w:cs="Times New Roman"/>
        </w:rPr>
        <w:t xml:space="preserve"> Accordingly, because of his negative ontology and aversion to “objectivation”, Kierkegaard “binds existence and ontology in order ultimately to divide them”, in a manner wholly incompatible with Heidegger’s positive ontology.</w:t>
      </w:r>
      <w:r>
        <w:rPr>
          <w:rStyle w:val="FootnoteReference"/>
          <w:rFonts w:ascii="Times New Roman" w:hAnsi="Times New Roman" w:cs="Times New Roman"/>
        </w:rPr>
        <w:footnoteReference w:id="148"/>
      </w:r>
      <w:r>
        <w:rPr>
          <w:rFonts w:ascii="Times New Roman" w:hAnsi="Times New Roman" w:cs="Times New Roman"/>
        </w:rPr>
        <w:t xml:space="preserve">   </w:t>
      </w:r>
    </w:p>
    <w:p w14:paraId="43D02D79" w14:textId="7C7FD032" w:rsidR="00D2131C" w:rsidRPr="00D2131C" w:rsidRDefault="00D2131C" w:rsidP="00F42995">
      <w:pPr>
        <w:pStyle w:val="Heading2"/>
        <w:tabs>
          <w:tab w:val="left" w:pos="7538"/>
        </w:tabs>
      </w:pPr>
      <w:bookmarkStart w:id="19" w:name="_Toc152101083"/>
      <w:r>
        <w:t>2.3.</w:t>
      </w:r>
      <w:r w:rsidR="00DD40A9">
        <w:t>2</w:t>
      </w:r>
      <w:r>
        <w:t xml:space="preserve"> </w:t>
      </w:r>
      <w:r w:rsidR="00193F32">
        <w:t>Kierkegaard’s Concept of Existence</w:t>
      </w:r>
      <w:r>
        <w:t xml:space="preserve"> and </w:t>
      </w:r>
      <w:r w:rsidR="00193F32">
        <w:t xml:space="preserve">The Claim to </w:t>
      </w:r>
      <w:r>
        <w:t>Identity</w:t>
      </w:r>
      <w:bookmarkEnd w:id="19"/>
      <w:r w:rsidR="00F42995">
        <w:tab/>
      </w:r>
    </w:p>
    <w:p w14:paraId="326DE9F4" w14:textId="1D4518BA" w:rsidR="00AE4D12" w:rsidRDefault="00AE4D12" w:rsidP="00AE4D12">
      <w:pPr>
        <w:rPr>
          <w:rFonts w:ascii="Times New Roman" w:hAnsi="Times New Roman" w:cs="Times New Roman"/>
        </w:rPr>
      </w:pPr>
      <w:r w:rsidRPr="009307B2">
        <w:rPr>
          <w:rFonts w:ascii="Times New Roman" w:hAnsi="Times New Roman" w:cs="Times New Roman"/>
        </w:rPr>
        <w:t xml:space="preserve">Having distinguished </w:t>
      </w:r>
      <w:r>
        <w:rPr>
          <w:rFonts w:ascii="Times New Roman" w:hAnsi="Times New Roman" w:cs="Times New Roman"/>
        </w:rPr>
        <w:t xml:space="preserve">the </w:t>
      </w:r>
      <w:r w:rsidRPr="009307B2">
        <w:rPr>
          <w:rFonts w:ascii="Times New Roman" w:hAnsi="Times New Roman" w:cs="Times New Roman"/>
        </w:rPr>
        <w:t>crucial elements of Kierkegaard’s concept of existence</w:t>
      </w:r>
      <w:r>
        <w:rPr>
          <w:rFonts w:ascii="Times New Roman" w:hAnsi="Times New Roman" w:cs="Times New Roman"/>
        </w:rPr>
        <w:t xml:space="preserve"> and the transcendent source of “meaning”</w:t>
      </w:r>
      <w:r w:rsidRPr="009307B2">
        <w:rPr>
          <w:rFonts w:ascii="Times New Roman" w:hAnsi="Times New Roman" w:cs="Times New Roman"/>
        </w:rPr>
        <w:t xml:space="preserve"> from</w:t>
      </w:r>
      <w:r>
        <w:rPr>
          <w:rFonts w:ascii="Times New Roman" w:hAnsi="Times New Roman" w:cs="Times New Roman"/>
        </w:rPr>
        <w:t xml:space="preserve"> </w:t>
      </w:r>
      <w:r w:rsidRPr="009307B2">
        <w:rPr>
          <w:rFonts w:ascii="Times New Roman" w:hAnsi="Times New Roman" w:cs="Times New Roman"/>
        </w:rPr>
        <w:t>Heidegger</w:t>
      </w:r>
      <w:r w:rsidR="0014154B">
        <w:rPr>
          <w:rFonts w:ascii="Times New Roman" w:hAnsi="Times New Roman" w:cs="Times New Roman"/>
        </w:rPr>
        <w:t>’s positive ontological project</w:t>
      </w:r>
      <w:r w:rsidRPr="009307B2">
        <w:rPr>
          <w:rFonts w:ascii="Times New Roman" w:hAnsi="Times New Roman" w:cs="Times New Roman"/>
        </w:rPr>
        <w:t>, Adorno clears the ground for</w:t>
      </w:r>
      <w:r>
        <w:rPr>
          <w:rFonts w:ascii="Times New Roman" w:hAnsi="Times New Roman" w:cs="Times New Roman"/>
        </w:rPr>
        <w:t xml:space="preserve"> confronting Kierkegaard’s concept of existence head on. Since</w:t>
      </w:r>
      <w:r w:rsidR="0014154B">
        <w:rPr>
          <w:rFonts w:ascii="Times New Roman" w:hAnsi="Times New Roman" w:cs="Times New Roman"/>
        </w:rPr>
        <w:t>,</w:t>
      </w:r>
      <w:r>
        <w:rPr>
          <w:rFonts w:ascii="Times New Roman" w:hAnsi="Times New Roman" w:cs="Times New Roman"/>
        </w:rPr>
        <w:t xml:space="preserve"> on</w:t>
      </w:r>
      <w:r w:rsidR="0014154B">
        <w:rPr>
          <w:rFonts w:ascii="Times New Roman" w:hAnsi="Times New Roman" w:cs="Times New Roman"/>
        </w:rPr>
        <w:t xml:space="preserve"> this</w:t>
      </w:r>
      <w:r>
        <w:rPr>
          <w:rFonts w:ascii="Times New Roman" w:hAnsi="Times New Roman" w:cs="Times New Roman"/>
        </w:rPr>
        <w:t xml:space="preserve"> reading</w:t>
      </w:r>
      <w:r w:rsidR="0014154B">
        <w:rPr>
          <w:rFonts w:ascii="Times New Roman" w:hAnsi="Times New Roman" w:cs="Times New Roman"/>
        </w:rPr>
        <w:t>,</w:t>
      </w:r>
      <w:r>
        <w:rPr>
          <w:rFonts w:ascii="Times New Roman" w:hAnsi="Times New Roman" w:cs="Times New Roman"/>
        </w:rPr>
        <w:t xml:space="preserve"> the centre of </w:t>
      </w:r>
      <w:r w:rsidR="0014154B">
        <w:rPr>
          <w:rFonts w:ascii="Times New Roman" w:hAnsi="Times New Roman" w:cs="Times New Roman"/>
        </w:rPr>
        <w:t>Kierkegaard’s</w:t>
      </w:r>
      <w:r>
        <w:rPr>
          <w:rFonts w:ascii="Times New Roman" w:hAnsi="Times New Roman" w:cs="Times New Roman"/>
        </w:rPr>
        <w:t xml:space="preserve"> concept of existence is the self, it is primarily a critique of Kierkegaard’s concept of the self</w:t>
      </w:r>
      <w:r w:rsidR="00910048">
        <w:rPr>
          <w:rFonts w:ascii="Times New Roman" w:hAnsi="Times New Roman" w:cs="Times New Roman"/>
        </w:rPr>
        <w:t xml:space="preserve"> with</w:t>
      </w:r>
      <w:r>
        <w:rPr>
          <w:rFonts w:ascii="Times New Roman" w:hAnsi="Times New Roman" w:cs="Times New Roman"/>
        </w:rPr>
        <w:t xml:space="preserve"> which Adorno</w:t>
      </w:r>
      <w:r w:rsidR="0014154B">
        <w:rPr>
          <w:rFonts w:ascii="Times New Roman" w:hAnsi="Times New Roman" w:cs="Times New Roman"/>
        </w:rPr>
        <w:t xml:space="preserve"> is</w:t>
      </w:r>
      <w:r>
        <w:rPr>
          <w:rFonts w:ascii="Times New Roman" w:hAnsi="Times New Roman" w:cs="Times New Roman"/>
        </w:rPr>
        <w:t xml:space="preserve"> concer</w:t>
      </w:r>
      <w:r w:rsidR="00AC3A9D">
        <w:rPr>
          <w:rFonts w:ascii="Times New Roman" w:hAnsi="Times New Roman" w:cs="Times New Roman"/>
        </w:rPr>
        <w:t>ned</w:t>
      </w:r>
      <w:r>
        <w:rPr>
          <w:rFonts w:ascii="Times New Roman" w:hAnsi="Times New Roman" w:cs="Times New Roman"/>
        </w:rPr>
        <w:t xml:space="preserve">. </w:t>
      </w:r>
    </w:p>
    <w:p w14:paraId="3DB51639" w14:textId="5CDABD49" w:rsidR="00AE4D12" w:rsidRDefault="00AE4D12" w:rsidP="00AE4D12">
      <w:pPr>
        <w:rPr>
          <w:rFonts w:ascii="Times New Roman" w:hAnsi="Times New Roman" w:cs="Times New Roman"/>
        </w:rPr>
      </w:pPr>
      <w:r>
        <w:rPr>
          <w:rFonts w:ascii="Times New Roman" w:hAnsi="Times New Roman" w:cs="Times New Roman"/>
        </w:rPr>
        <w:t>Adorno’s basic criticism of Kierkegaard’s concept of the self is that it is abstract and indeed can ultimately be shown to be idealist in origin. In fact, th</w:t>
      </w:r>
      <w:r w:rsidR="00AC3A9D">
        <w:rPr>
          <w:rFonts w:ascii="Times New Roman" w:hAnsi="Times New Roman" w:cs="Times New Roman"/>
        </w:rPr>
        <w:t>e</w:t>
      </w:r>
      <w:r>
        <w:rPr>
          <w:rFonts w:ascii="Times New Roman" w:hAnsi="Times New Roman" w:cs="Times New Roman"/>
        </w:rPr>
        <w:t xml:space="preserve"> claim that Kierkegaard falls back into</w:t>
      </w:r>
      <w:r w:rsidR="0014154B">
        <w:rPr>
          <w:rFonts w:ascii="Times New Roman" w:hAnsi="Times New Roman" w:cs="Times New Roman"/>
        </w:rPr>
        <w:t xml:space="preserve"> the</w:t>
      </w:r>
      <w:r>
        <w:rPr>
          <w:rFonts w:ascii="Times New Roman" w:hAnsi="Times New Roman" w:cs="Times New Roman"/>
        </w:rPr>
        <w:t xml:space="preserve"> idealism</w:t>
      </w:r>
      <w:r w:rsidR="0014154B">
        <w:rPr>
          <w:rFonts w:ascii="Times New Roman" w:hAnsi="Times New Roman" w:cs="Times New Roman"/>
        </w:rPr>
        <w:t xml:space="preserve"> which he </w:t>
      </w:r>
      <w:r w:rsidR="00E719F7">
        <w:rPr>
          <w:rFonts w:ascii="Times New Roman" w:hAnsi="Times New Roman" w:cs="Times New Roman"/>
        </w:rPr>
        <w:t>is trying to depart from is a</w:t>
      </w:r>
      <w:r>
        <w:rPr>
          <w:rFonts w:ascii="Times New Roman" w:hAnsi="Times New Roman" w:cs="Times New Roman"/>
        </w:rPr>
        <w:t xml:space="preserve"> </w:t>
      </w:r>
      <w:r w:rsidR="00E719F7">
        <w:rPr>
          <w:rFonts w:ascii="Times New Roman" w:hAnsi="Times New Roman" w:cs="Times New Roman"/>
        </w:rPr>
        <w:t>consistently</w:t>
      </w:r>
      <w:r>
        <w:rPr>
          <w:rFonts w:ascii="Times New Roman" w:hAnsi="Times New Roman" w:cs="Times New Roman"/>
        </w:rPr>
        <w:t xml:space="preserve"> strong theme throughout the second half of </w:t>
      </w:r>
      <w:r>
        <w:rPr>
          <w:rFonts w:ascii="Times New Roman" w:hAnsi="Times New Roman" w:cs="Times New Roman"/>
          <w:i/>
          <w:iCs/>
        </w:rPr>
        <w:t>Construction</w:t>
      </w:r>
      <w:r>
        <w:rPr>
          <w:rFonts w:ascii="Times New Roman" w:hAnsi="Times New Roman" w:cs="Times New Roman"/>
        </w:rPr>
        <w:t xml:space="preserve">. </w:t>
      </w:r>
      <w:r w:rsidR="00AC3A9D">
        <w:rPr>
          <w:rFonts w:ascii="Times New Roman" w:hAnsi="Times New Roman" w:cs="Times New Roman"/>
        </w:rPr>
        <w:t xml:space="preserve">This is a very clear example of Adorno’s against the grain approach to criticism. </w:t>
      </w:r>
      <w:r w:rsidR="00AC3A9D">
        <w:rPr>
          <w:rFonts w:ascii="Times New Roman" w:hAnsi="Times New Roman" w:cs="Times New Roman"/>
        </w:rPr>
        <w:lastRenderedPageBreak/>
        <w:t xml:space="preserve">Kierkegaard’s </w:t>
      </w:r>
      <w:r>
        <w:rPr>
          <w:rFonts w:ascii="Times New Roman" w:hAnsi="Times New Roman" w:cs="Times New Roman"/>
        </w:rPr>
        <w:t>original emphasis on</w:t>
      </w:r>
      <w:r w:rsidR="00AC3A9D">
        <w:rPr>
          <w:rFonts w:ascii="Times New Roman" w:hAnsi="Times New Roman" w:cs="Times New Roman"/>
        </w:rPr>
        <w:t xml:space="preserve"> subjective</w:t>
      </w:r>
      <w:r>
        <w:rPr>
          <w:rFonts w:ascii="Times New Roman" w:hAnsi="Times New Roman" w:cs="Times New Roman"/>
        </w:rPr>
        <w:t xml:space="preserve"> existence and the</w:t>
      </w:r>
      <w:r w:rsidR="00AC3A9D">
        <w:rPr>
          <w:rFonts w:ascii="Times New Roman" w:hAnsi="Times New Roman" w:cs="Times New Roman"/>
        </w:rPr>
        <w:t xml:space="preserve"> existing</w:t>
      </w:r>
      <w:r>
        <w:rPr>
          <w:rFonts w:ascii="Times New Roman" w:hAnsi="Times New Roman" w:cs="Times New Roman"/>
        </w:rPr>
        <w:t xml:space="preserve"> individual was intended </w:t>
      </w:r>
      <w:r w:rsidR="00AC3A9D">
        <w:rPr>
          <w:rFonts w:ascii="Times New Roman" w:hAnsi="Times New Roman" w:cs="Times New Roman"/>
        </w:rPr>
        <w:t xml:space="preserve">precisely </w:t>
      </w:r>
      <w:r>
        <w:rPr>
          <w:rFonts w:ascii="Times New Roman" w:hAnsi="Times New Roman" w:cs="Times New Roman"/>
        </w:rPr>
        <w:t xml:space="preserve">as a rejoinder to the </w:t>
      </w:r>
      <w:r w:rsidR="008071E5">
        <w:rPr>
          <w:rFonts w:ascii="Times New Roman" w:hAnsi="Times New Roman" w:cs="Times New Roman"/>
        </w:rPr>
        <w:t>German idealist</w:t>
      </w:r>
      <w:r>
        <w:rPr>
          <w:rFonts w:ascii="Times New Roman" w:hAnsi="Times New Roman" w:cs="Times New Roman"/>
        </w:rPr>
        <w:t xml:space="preserve"> tradition</w:t>
      </w:r>
      <w:r w:rsidR="00D21B0C">
        <w:rPr>
          <w:rFonts w:ascii="Times New Roman" w:hAnsi="Times New Roman" w:cs="Times New Roman"/>
        </w:rPr>
        <w:t>’s</w:t>
      </w:r>
      <w:r w:rsidR="008071E5">
        <w:rPr>
          <w:rFonts w:ascii="Times New Roman" w:hAnsi="Times New Roman" w:cs="Times New Roman"/>
        </w:rPr>
        <w:t xml:space="preserve"> (specifically Hegel),</w:t>
      </w:r>
      <w:r>
        <w:rPr>
          <w:rFonts w:ascii="Times New Roman" w:hAnsi="Times New Roman" w:cs="Times New Roman"/>
        </w:rPr>
        <w:t xml:space="preserve"> perceived abstraction and </w:t>
      </w:r>
      <w:r w:rsidR="008071E5">
        <w:rPr>
          <w:rFonts w:ascii="Times New Roman" w:hAnsi="Times New Roman" w:cs="Times New Roman"/>
        </w:rPr>
        <w:t>conflation</w:t>
      </w:r>
      <w:r>
        <w:rPr>
          <w:rFonts w:ascii="Times New Roman" w:hAnsi="Times New Roman" w:cs="Times New Roman"/>
        </w:rPr>
        <w:t xml:space="preserve"> of concepts over live</w:t>
      </w:r>
      <w:r w:rsidR="008071E5">
        <w:rPr>
          <w:rFonts w:ascii="Times New Roman" w:hAnsi="Times New Roman" w:cs="Times New Roman"/>
        </w:rPr>
        <w:t>d</w:t>
      </w:r>
      <w:r>
        <w:rPr>
          <w:rFonts w:ascii="Times New Roman" w:hAnsi="Times New Roman" w:cs="Times New Roman"/>
        </w:rPr>
        <w:t xml:space="preserve"> existence. I will return to this important claim about Kierkegaard’s idealist origin shortly. But it is equally important to make clear from the outset that Adorno does not view Kierkegaard’s critique of idealism as entirely impotent and irrelevant: </w:t>
      </w:r>
    </w:p>
    <w:p w14:paraId="672267B7" w14:textId="3D995FD4" w:rsidR="00AE4D12" w:rsidRDefault="00AE4D12" w:rsidP="006D02E8">
      <w:pPr>
        <w:spacing w:line="240" w:lineRule="auto"/>
        <w:ind w:left="720" w:hanging="720"/>
        <w:rPr>
          <w:rFonts w:ascii="Times New Roman" w:hAnsi="Times New Roman" w:cs="Times New Roman"/>
        </w:rPr>
      </w:pPr>
      <w:r>
        <w:rPr>
          <w:rFonts w:ascii="Times New Roman" w:hAnsi="Times New Roman" w:cs="Times New Roman"/>
        </w:rPr>
        <w:t xml:space="preserve">             Kierkegaard </w:t>
      </w:r>
      <w:r w:rsidRPr="004B1C35">
        <w:rPr>
          <w:rFonts w:ascii="Times New Roman" w:hAnsi="Times New Roman" w:cs="Times New Roman"/>
          <w:i/>
          <w:iCs/>
        </w:rPr>
        <w:t>recognizes the fraud</w:t>
      </w:r>
      <w:r>
        <w:rPr>
          <w:rFonts w:ascii="Times New Roman" w:hAnsi="Times New Roman" w:cs="Times New Roman"/>
        </w:rPr>
        <w:t xml:space="preserve"> of the material ontology of the late expositional sections of the Hegelian system – the Hegelian construction of the status quo as meaningful: the identity of the real and the reasonable volatilizes ontology by spreading it out over the whole of existence…[Kierkegaard] therefore revises the process of post-Kantian idealism: he </w:t>
      </w:r>
      <w:r w:rsidRPr="004B1C35">
        <w:rPr>
          <w:rFonts w:ascii="Times New Roman" w:hAnsi="Times New Roman" w:cs="Times New Roman"/>
          <w:i/>
          <w:iCs/>
        </w:rPr>
        <w:t>surrenders the claim of identity</w:t>
      </w:r>
      <w:r>
        <w:rPr>
          <w:rFonts w:ascii="Times New Roman" w:hAnsi="Times New Roman" w:cs="Times New Roman"/>
        </w:rPr>
        <w:t>.</w:t>
      </w:r>
      <w:r>
        <w:rPr>
          <w:rStyle w:val="FootnoteReference"/>
          <w:rFonts w:ascii="Times New Roman" w:hAnsi="Times New Roman" w:cs="Times New Roman"/>
        </w:rPr>
        <w:footnoteReference w:id="149"/>
      </w:r>
      <w:r>
        <w:rPr>
          <w:rFonts w:ascii="Times New Roman" w:hAnsi="Times New Roman" w:cs="Times New Roman"/>
        </w:rPr>
        <w:t xml:space="preserve"> </w:t>
      </w:r>
    </w:p>
    <w:p w14:paraId="2DF1BD9C" w14:textId="6F75AC60" w:rsidR="00AE4D12" w:rsidRDefault="00AE4D12" w:rsidP="00AE4D12">
      <w:pPr>
        <w:rPr>
          <w:rFonts w:ascii="Times New Roman" w:hAnsi="Times New Roman" w:cs="Times New Roman"/>
        </w:rPr>
      </w:pPr>
      <w:r>
        <w:rPr>
          <w:rFonts w:ascii="Times New Roman" w:hAnsi="Times New Roman" w:cs="Times New Roman"/>
        </w:rPr>
        <w:t>At this early juncture</w:t>
      </w:r>
      <w:r w:rsidR="001F69EC">
        <w:rPr>
          <w:rFonts w:ascii="Times New Roman" w:hAnsi="Times New Roman" w:cs="Times New Roman"/>
        </w:rPr>
        <w:t>,</w:t>
      </w:r>
      <w:r>
        <w:rPr>
          <w:rFonts w:ascii="Times New Roman" w:hAnsi="Times New Roman" w:cs="Times New Roman"/>
        </w:rPr>
        <w:t xml:space="preserve"> giving an outline of what Adorno means here by “the claim of identity” will be helpful, since the problems that arise from this claim form an important part of the thesis as a whole.</w:t>
      </w:r>
      <w:r>
        <w:rPr>
          <w:rStyle w:val="FootnoteReference"/>
          <w:rFonts w:ascii="Times New Roman" w:hAnsi="Times New Roman" w:cs="Times New Roman"/>
        </w:rPr>
        <w:footnoteReference w:id="150"/>
      </w:r>
      <w:r>
        <w:rPr>
          <w:rFonts w:ascii="Times New Roman" w:hAnsi="Times New Roman" w:cs="Times New Roman"/>
        </w:rPr>
        <w:t xml:space="preserve"> Adorno uses the term “identity” in a wide range of contexts.</w:t>
      </w:r>
      <w:r w:rsidR="00292F30">
        <w:rPr>
          <w:rStyle w:val="FootnoteReference"/>
          <w:rFonts w:ascii="Times New Roman" w:hAnsi="Times New Roman" w:cs="Times New Roman"/>
        </w:rPr>
        <w:footnoteReference w:id="151"/>
      </w:r>
      <w:r>
        <w:rPr>
          <w:rFonts w:ascii="Times New Roman" w:hAnsi="Times New Roman" w:cs="Times New Roman"/>
        </w:rPr>
        <w:t xml:space="preserve"> For example, in late-capitalist modernity, the experience of the subject in relation to the objective world is one which is marked by</w:t>
      </w:r>
      <w:r w:rsidR="001C7615">
        <w:rPr>
          <w:rFonts w:ascii="Times New Roman" w:hAnsi="Times New Roman" w:cs="Times New Roman"/>
        </w:rPr>
        <w:t xml:space="preserve"> what he calls</w:t>
      </w:r>
      <w:r>
        <w:rPr>
          <w:rFonts w:ascii="Times New Roman" w:hAnsi="Times New Roman" w:cs="Times New Roman"/>
        </w:rPr>
        <w:t xml:space="preserve"> </w:t>
      </w:r>
      <w:r w:rsidR="001C7615">
        <w:rPr>
          <w:rFonts w:ascii="Times New Roman" w:hAnsi="Times New Roman" w:cs="Times New Roman"/>
        </w:rPr>
        <w:t>“</w:t>
      </w:r>
      <w:r>
        <w:rPr>
          <w:rFonts w:ascii="Times New Roman" w:hAnsi="Times New Roman" w:cs="Times New Roman"/>
        </w:rPr>
        <w:t>identity thinking</w:t>
      </w:r>
      <w:r w:rsidR="001C7615">
        <w:rPr>
          <w:rFonts w:ascii="Times New Roman" w:hAnsi="Times New Roman" w:cs="Times New Roman"/>
        </w:rPr>
        <w:t>”</w:t>
      </w:r>
      <w:r>
        <w:rPr>
          <w:rFonts w:ascii="Times New Roman" w:hAnsi="Times New Roman" w:cs="Times New Roman"/>
        </w:rPr>
        <w:t xml:space="preserve">. </w:t>
      </w:r>
      <w:r w:rsidR="00C65CD7">
        <w:rPr>
          <w:rFonts w:ascii="Times New Roman" w:hAnsi="Times New Roman" w:cs="Times New Roman"/>
        </w:rPr>
        <w:t>I have</w:t>
      </w:r>
      <w:r w:rsidR="00726776">
        <w:rPr>
          <w:rFonts w:ascii="Times New Roman" w:hAnsi="Times New Roman" w:cs="Times New Roman"/>
        </w:rPr>
        <w:t xml:space="preserve"> already</w:t>
      </w:r>
      <w:r w:rsidR="00C65CD7">
        <w:rPr>
          <w:rFonts w:ascii="Times New Roman" w:hAnsi="Times New Roman" w:cs="Times New Roman"/>
        </w:rPr>
        <w:t xml:space="preserve"> indirectly mentioned one instance of this </w:t>
      </w:r>
      <w:r w:rsidR="00AD12FC">
        <w:rPr>
          <w:rFonts w:ascii="Times New Roman" w:hAnsi="Times New Roman" w:cs="Times New Roman"/>
        </w:rPr>
        <w:t>“</w:t>
      </w:r>
      <w:r w:rsidR="00C65CD7">
        <w:rPr>
          <w:rFonts w:ascii="Times New Roman" w:hAnsi="Times New Roman" w:cs="Times New Roman"/>
        </w:rPr>
        <w:t>identity thinking</w:t>
      </w:r>
      <w:r w:rsidR="00AD12FC">
        <w:rPr>
          <w:rFonts w:ascii="Times New Roman" w:hAnsi="Times New Roman" w:cs="Times New Roman"/>
        </w:rPr>
        <w:t>”</w:t>
      </w:r>
      <w:r w:rsidR="00C65CD7">
        <w:rPr>
          <w:rFonts w:ascii="Times New Roman" w:hAnsi="Times New Roman" w:cs="Times New Roman"/>
        </w:rPr>
        <w:t xml:space="preserve">, </w:t>
      </w:r>
      <w:r w:rsidR="00F43330">
        <w:rPr>
          <w:rFonts w:ascii="Times New Roman" w:hAnsi="Times New Roman" w:cs="Times New Roman"/>
        </w:rPr>
        <w:t xml:space="preserve">in discussing </w:t>
      </w:r>
      <w:r w:rsidR="00C65CD7">
        <w:rPr>
          <w:rFonts w:ascii="Times New Roman" w:hAnsi="Times New Roman" w:cs="Times New Roman"/>
        </w:rPr>
        <w:t>the idea of reification</w:t>
      </w:r>
      <w:r w:rsidR="007202A2">
        <w:rPr>
          <w:rFonts w:ascii="Times New Roman" w:hAnsi="Times New Roman" w:cs="Times New Roman"/>
        </w:rPr>
        <w:t xml:space="preserve"> </w:t>
      </w:r>
      <w:r w:rsidR="00AB6480">
        <w:rPr>
          <w:rFonts w:ascii="Times New Roman" w:hAnsi="Times New Roman" w:cs="Times New Roman"/>
        </w:rPr>
        <w:t xml:space="preserve">in </w:t>
      </w:r>
      <w:r w:rsidR="00AB6480" w:rsidRPr="009B715C">
        <w:rPr>
          <w:rFonts w:ascii="Times New Roman" w:hAnsi="Times New Roman" w:cs="Times New Roman"/>
        </w:rPr>
        <w:t>§</w:t>
      </w:r>
      <w:r w:rsidR="00AB6480">
        <w:rPr>
          <w:rFonts w:ascii="Times New Roman" w:hAnsi="Times New Roman" w:cs="Times New Roman"/>
        </w:rPr>
        <w:t>2.2.1.</w:t>
      </w:r>
      <w:r w:rsidR="007202A2">
        <w:rPr>
          <w:rFonts w:ascii="Times New Roman" w:hAnsi="Times New Roman" w:cs="Times New Roman"/>
        </w:rPr>
        <w:t xml:space="preserve"> There, </w:t>
      </w:r>
      <w:r w:rsidR="00D96ABA">
        <w:rPr>
          <w:rFonts w:ascii="Times New Roman" w:hAnsi="Times New Roman" w:cs="Times New Roman"/>
        </w:rPr>
        <w:t>I noted how, as a by-product of</w:t>
      </w:r>
      <w:r w:rsidR="00E96DBC">
        <w:rPr>
          <w:rFonts w:ascii="Times New Roman" w:hAnsi="Times New Roman" w:cs="Times New Roman"/>
        </w:rPr>
        <w:t xml:space="preserve"> the all-pervasiveness of the logic of</w:t>
      </w:r>
      <w:r w:rsidR="00D96ABA">
        <w:rPr>
          <w:rFonts w:ascii="Times New Roman" w:hAnsi="Times New Roman" w:cs="Times New Roman"/>
        </w:rPr>
        <w:t xml:space="preserve"> commodi</w:t>
      </w:r>
      <w:r w:rsidR="005E1260">
        <w:rPr>
          <w:rFonts w:ascii="Times New Roman" w:hAnsi="Times New Roman" w:cs="Times New Roman"/>
        </w:rPr>
        <w:t>fication</w:t>
      </w:r>
      <w:r w:rsidR="00E96DBC">
        <w:rPr>
          <w:rFonts w:ascii="Times New Roman" w:hAnsi="Times New Roman" w:cs="Times New Roman"/>
        </w:rPr>
        <w:t>,</w:t>
      </w:r>
      <w:r w:rsidR="005E1260">
        <w:rPr>
          <w:rFonts w:ascii="Times New Roman" w:hAnsi="Times New Roman" w:cs="Times New Roman"/>
        </w:rPr>
        <w:t xml:space="preserve"> </w:t>
      </w:r>
      <w:r w:rsidR="00C4224F">
        <w:rPr>
          <w:rFonts w:ascii="Times New Roman" w:hAnsi="Times New Roman" w:cs="Times New Roman"/>
        </w:rPr>
        <w:t>Adorno</w:t>
      </w:r>
      <w:r w:rsidR="00BB379E">
        <w:rPr>
          <w:rFonts w:ascii="TimesNewRomanPSMT" w:hAnsi="TimesNewRomanPSMT"/>
          <w:color w:val="242021"/>
        </w:rPr>
        <w:t xml:space="preserve"> </w:t>
      </w:r>
      <w:r w:rsidR="00493487">
        <w:rPr>
          <w:rFonts w:ascii="TimesNewRomanPSMT" w:hAnsi="TimesNewRomanPSMT"/>
          <w:color w:val="242021"/>
        </w:rPr>
        <w:t xml:space="preserve">thinks that objects and experiences </w:t>
      </w:r>
      <w:r w:rsidR="00491D88">
        <w:rPr>
          <w:rFonts w:ascii="TimesNewRomanPSMT" w:hAnsi="TimesNewRomanPSMT"/>
          <w:color w:val="242021"/>
        </w:rPr>
        <w:t>are</w:t>
      </w:r>
      <w:r w:rsidR="003F2E88">
        <w:rPr>
          <w:rFonts w:ascii="TimesNewRomanPSMT" w:hAnsi="TimesNewRomanPSMT"/>
          <w:color w:val="242021"/>
        </w:rPr>
        <w:t xml:space="preserve"> increasingly</w:t>
      </w:r>
      <w:r w:rsidR="00491D88">
        <w:rPr>
          <w:rFonts w:ascii="TimesNewRomanPSMT" w:hAnsi="TimesNewRomanPSMT"/>
          <w:color w:val="242021"/>
        </w:rPr>
        <w:t xml:space="preserve"> perceived </w:t>
      </w:r>
      <w:r w:rsidR="00F43330">
        <w:rPr>
          <w:rFonts w:ascii="TimesNewRomanPSMT" w:hAnsi="TimesNewRomanPSMT"/>
          <w:color w:val="242021"/>
        </w:rPr>
        <w:t>through</w:t>
      </w:r>
      <w:r w:rsidR="00491D88">
        <w:rPr>
          <w:rFonts w:ascii="TimesNewRomanPSMT" w:hAnsi="TimesNewRomanPSMT"/>
          <w:color w:val="242021"/>
        </w:rPr>
        <w:t xml:space="preserve"> </w:t>
      </w:r>
      <w:r w:rsidR="00F43330">
        <w:rPr>
          <w:rFonts w:ascii="TimesNewRomanPSMT" w:hAnsi="TimesNewRomanPSMT"/>
          <w:color w:val="242021"/>
        </w:rPr>
        <w:t>“</w:t>
      </w:r>
      <w:r w:rsidR="00491D88">
        <w:rPr>
          <w:rFonts w:ascii="TimesNewRomanPSMT" w:hAnsi="TimesNewRomanPSMT"/>
          <w:color w:val="242021"/>
        </w:rPr>
        <w:t>reified</w:t>
      </w:r>
      <w:r w:rsidR="00F43330">
        <w:rPr>
          <w:rFonts w:ascii="TimesNewRomanPSMT" w:hAnsi="TimesNewRomanPSMT"/>
          <w:color w:val="242021"/>
        </w:rPr>
        <w:t>”</w:t>
      </w:r>
      <w:r w:rsidR="00491D88">
        <w:rPr>
          <w:rFonts w:ascii="TimesNewRomanPSMT" w:hAnsi="TimesNewRomanPSMT"/>
          <w:color w:val="242021"/>
        </w:rPr>
        <w:t xml:space="preserve"> consciousness</w:t>
      </w:r>
      <w:r w:rsidR="00CB3E3F">
        <w:rPr>
          <w:rFonts w:ascii="TimesNewRomanPSMT" w:hAnsi="TimesNewRomanPSMT"/>
          <w:color w:val="242021"/>
        </w:rPr>
        <w:t xml:space="preserve"> as </w:t>
      </w:r>
      <w:r w:rsidR="00CB3E3F" w:rsidRPr="00290C27">
        <w:rPr>
          <w:rFonts w:ascii="Times New Roman" w:hAnsi="Times New Roman" w:cs="Times New Roman"/>
        </w:rPr>
        <w:t>hav</w:t>
      </w:r>
      <w:r w:rsidR="00CB3E3F">
        <w:rPr>
          <w:rFonts w:ascii="Times New Roman" w:hAnsi="Times New Roman" w:cs="Times New Roman"/>
        </w:rPr>
        <w:t>ing</w:t>
      </w:r>
      <w:r w:rsidR="00CB3E3F" w:rsidRPr="00290C27">
        <w:rPr>
          <w:rFonts w:ascii="Times New Roman" w:hAnsi="Times New Roman" w:cs="Times New Roman"/>
          <w:i/>
          <w:iCs/>
        </w:rPr>
        <w:t xml:space="preserve"> </w:t>
      </w:r>
      <w:r w:rsidR="00CB3E3F" w:rsidRPr="00EF3F80">
        <w:rPr>
          <w:rFonts w:ascii="Times New Roman" w:hAnsi="Times New Roman" w:cs="Times New Roman"/>
        </w:rPr>
        <w:t>fixed and limited identities</w:t>
      </w:r>
      <w:r w:rsidR="003F2E88">
        <w:rPr>
          <w:rFonts w:ascii="Times New Roman" w:hAnsi="Times New Roman" w:cs="Times New Roman"/>
        </w:rPr>
        <w:t>, a</w:t>
      </w:r>
      <w:r w:rsidR="00F43330">
        <w:rPr>
          <w:rFonts w:ascii="Times New Roman" w:hAnsi="Times New Roman" w:cs="Times New Roman"/>
        </w:rPr>
        <w:t>ppearing as</w:t>
      </w:r>
      <w:r w:rsidR="00CB3E3F">
        <w:rPr>
          <w:rFonts w:ascii="Times New Roman" w:hAnsi="Times New Roman" w:cs="Times New Roman"/>
        </w:rPr>
        <w:t xml:space="preserve"> “thing-like”.</w:t>
      </w:r>
      <w:r w:rsidR="00F43330">
        <w:rPr>
          <w:rFonts w:ascii="Times New Roman" w:hAnsi="Times New Roman" w:cs="Times New Roman"/>
        </w:rPr>
        <w:t xml:space="preserve"> </w:t>
      </w:r>
      <w:r w:rsidR="00B92A8C">
        <w:rPr>
          <w:rFonts w:ascii="Times New Roman" w:hAnsi="Times New Roman" w:cs="Times New Roman"/>
        </w:rPr>
        <w:t>This is an example of identity thinking, insofar as it</w:t>
      </w:r>
      <w:r w:rsidR="003D503B">
        <w:rPr>
          <w:rFonts w:ascii="Times New Roman" w:hAnsi="Times New Roman" w:cs="Times New Roman"/>
        </w:rPr>
        <w:t xml:space="preserve"> involves the subject’s abstracti</w:t>
      </w:r>
      <w:r w:rsidR="00EF3F80">
        <w:rPr>
          <w:rFonts w:ascii="Times New Roman" w:hAnsi="Times New Roman" w:cs="Times New Roman"/>
        </w:rPr>
        <w:t xml:space="preserve">ng </w:t>
      </w:r>
      <w:r w:rsidR="00E87D86">
        <w:rPr>
          <w:rFonts w:ascii="Times New Roman" w:hAnsi="Times New Roman" w:cs="Times New Roman"/>
        </w:rPr>
        <w:t xml:space="preserve">away from the reality of </w:t>
      </w:r>
      <w:r w:rsidR="00BE35C3">
        <w:rPr>
          <w:rFonts w:ascii="Times New Roman" w:hAnsi="Times New Roman" w:cs="Times New Roman"/>
        </w:rPr>
        <w:t>its object</w:t>
      </w:r>
      <w:r w:rsidR="00EF3F80">
        <w:rPr>
          <w:rFonts w:ascii="Times New Roman" w:hAnsi="Times New Roman" w:cs="Times New Roman"/>
        </w:rPr>
        <w:t xml:space="preserve"> and</w:t>
      </w:r>
      <w:r w:rsidR="00BE35C3">
        <w:rPr>
          <w:rFonts w:ascii="Times New Roman" w:hAnsi="Times New Roman" w:cs="Times New Roman"/>
        </w:rPr>
        <w:t xml:space="preserve"> denying its </w:t>
      </w:r>
      <w:r>
        <w:rPr>
          <w:rFonts w:ascii="Times New Roman" w:hAnsi="Times New Roman" w:cs="Times New Roman"/>
        </w:rPr>
        <w:t xml:space="preserve">dynamic, </w:t>
      </w:r>
      <w:proofErr w:type="gramStart"/>
      <w:r>
        <w:rPr>
          <w:rFonts w:ascii="Times New Roman" w:hAnsi="Times New Roman" w:cs="Times New Roman"/>
        </w:rPr>
        <w:t>rich</w:t>
      </w:r>
      <w:proofErr w:type="gramEnd"/>
      <w:r>
        <w:rPr>
          <w:rFonts w:ascii="Times New Roman" w:hAnsi="Times New Roman" w:cs="Times New Roman"/>
        </w:rPr>
        <w:t xml:space="preserve"> and inexhaustible “open” character</w:t>
      </w:r>
      <w:r w:rsidR="00DD4658">
        <w:rPr>
          <w:rFonts w:ascii="Times New Roman" w:hAnsi="Times New Roman" w:cs="Times New Roman"/>
        </w:rPr>
        <w:t>.</w:t>
      </w:r>
      <w:r w:rsidR="00BE35C3">
        <w:rPr>
          <w:rFonts w:ascii="Times New Roman" w:hAnsi="Times New Roman" w:cs="Times New Roman"/>
        </w:rPr>
        <w:t xml:space="preserve"> </w:t>
      </w:r>
      <w:r w:rsidR="00DD4658">
        <w:rPr>
          <w:rFonts w:ascii="Times New Roman" w:hAnsi="Times New Roman" w:cs="Times New Roman"/>
        </w:rPr>
        <w:t>I</w:t>
      </w:r>
      <w:r w:rsidR="00BE35C3">
        <w:rPr>
          <w:rFonts w:ascii="Times New Roman" w:hAnsi="Times New Roman" w:cs="Times New Roman"/>
        </w:rPr>
        <w:t>nstead</w:t>
      </w:r>
      <w:r w:rsidR="00DD4658">
        <w:rPr>
          <w:rFonts w:ascii="Times New Roman" w:hAnsi="Times New Roman" w:cs="Times New Roman"/>
        </w:rPr>
        <w:t>, the subject</w:t>
      </w:r>
      <w:r w:rsidR="00BE35C3">
        <w:rPr>
          <w:rFonts w:ascii="Times New Roman" w:hAnsi="Times New Roman" w:cs="Times New Roman"/>
        </w:rPr>
        <w:t xml:space="preserve"> assert</w:t>
      </w:r>
      <w:r w:rsidR="00DD4658">
        <w:rPr>
          <w:rFonts w:ascii="Times New Roman" w:hAnsi="Times New Roman" w:cs="Times New Roman"/>
        </w:rPr>
        <w:t>s</w:t>
      </w:r>
      <w:r w:rsidR="00F02766">
        <w:rPr>
          <w:rFonts w:ascii="Times New Roman" w:hAnsi="Times New Roman" w:cs="Times New Roman"/>
        </w:rPr>
        <w:t xml:space="preserve"> (in this case, </w:t>
      </w:r>
      <w:r w:rsidR="00DD4658">
        <w:rPr>
          <w:rFonts w:ascii="Times New Roman" w:hAnsi="Times New Roman" w:cs="Times New Roman"/>
        </w:rPr>
        <w:t>the object’s</w:t>
      </w:r>
      <w:r w:rsidR="00F02766">
        <w:rPr>
          <w:rFonts w:ascii="Times New Roman" w:hAnsi="Times New Roman" w:cs="Times New Roman"/>
        </w:rPr>
        <w:t xml:space="preserve"> “thing-likeness”), </w:t>
      </w:r>
      <w:r w:rsidR="00BE35C3">
        <w:rPr>
          <w:rFonts w:ascii="Times New Roman" w:hAnsi="Times New Roman" w:cs="Times New Roman"/>
        </w:rPr>
        <w:t xml:space="preserve">a </w:t>
      </w:r>
      <w:r w:rsidR="00F02766">
        <w:rPr>
          <w:rFonts w:ascii="Times New Roman" w:hAnsi="Times New Roman" w:cs="Times New Roman"/>
        </w:rPr>
        <w:t>manipulable and containable</w:t>
      </w:r>
      <w:r w:rsidR="00BE35C3">
        <w:rPr>
          <w:rFonts w:ascii="Times New Roman" w:hAnsi="Times New Roman" w:cs="Times New Roman"/>
        </w:rPr>
        <w:t xml:space="preserve"> identity upon </w:t>
      </w:r>
      <w:r w:rsidR="00F02766">
        <w:rPr>
          <w:rFonts w:ascii="Times New Roman" w:hAnsi="Times New Roman" w:cs="Times New Roman"/>
        </w:rPr>
        <w:t>the</w:t>
      </w:r>
      <w:r w:rsidR="00DD4658">
        <w:rPr>
          <w:rFonts w:ascii="Times New Roman" w:hAnsi="Times New Roman" w:cs="Times New Roman"/>
        </w:rPr>
        <w:t xml:space="preserve"> </w:t>
      </w:r>
      <w:r w:rsidR="00BE35C3">
        <w:rPr>
          <w:rFonts w:ascii="Times New Roman" w:hAnsi="Times New Roman" w:cs="Times New Roman"/>
        </w:rPr>
        <w:t>object.</w:t>
      </w:r>
      <w:r w:rsidR="00F02766">
        <w:rPr>
          <w:rFonts w:ascii="Times New Roman" w:hAnsi="Times New Roman" w:cs="Times New Roman"/>
        </w:rPr>
        <w:t xml:space="preserve"> This constitutes </w:t>
      </w:r>
      <w:r>
        <w:rPr>
          <w:rFonts w:ascii="Times New Roman" w:hAnsi="Times New Roman" w:cs="Times New Roman"/>
        </w:rPr>
        <w:t xml:space="preserve">the broadest understanding of Adorno’s conception of the idea of identity and identity thinking, </w:t>
      </w:r>
      <w:r w:rsidR="00F02766">
        <w:rPr>
          <w:rFonts w:ascii="Times New Roman" w:hAnsi="Times New Roman" w:cs="Times New Roman"/>
        </w:rPr>
        <w:t>at least insofar</w:t>
      </w:r>
      <w:r w:rsidR="00DD4658">
        <w:rPr>
          <w:rFonts w:ascii="Times New Roman" w:hAnsi="Times New Roman" w:cs="Times New Roman"/>
        </w:rPr>
        <w:t xml:space="preserve"> as it</w:t>
      </w:r>
      <w:r w:rsidR="00F02766">
        <w:rPr>
          <w:rFonts w:ascii="Times New Roman" w:hAnsi="Times New Roman" w:cs="Times New Roman"/>
        </w:rPr>
        <w:t xml:space="preserve"> </w:t>
      </w:r>
      <w:r>
        <w:rPr>
          <w:rFonts w:ascii="Times New Roman" w:hAnsi="Times New Roman" w:cs="Times New Roman"/>
        </w:rPr>
        <w:t>manifests itself</w:t>
      </w:r>
      <w:r w:rsidR="00F02766">
        <w:rPr>
          <w:rFonts w:ascii="Times New Roman" w:hAnsi="Times New Roman" w:cs="Times New Roman"/>
        </w:rPr>
        <w:t xml:space="preserve"> most explicitly</w:t>
      </w:r>
      <w:r>
        <w:rPr>
          <w:rFonts w:ascii="Times New Roman" w:hAnsi="Times New Roman" w:cs="Times New Roman"/>
        </w:rPr>
        <w:t xml:space="preserve"> </w:t>
      </w:r>
      <w:r w:rsidR="00F02766">
        <w:rPr>
          <w:rFonts w:ascii="Times New Roman" w:hAnsi="Times New Roman" w:cs="Times New Roman"/>
        </w:rPr>
        <w:t>with</w:t>
      </w:r>
      <w:r>
        <w:rPr>
          <w:rFonts w:ascii="Times New Roman" w:hAnsi="Times New Roman" w:cs="Times New Roman"/>
        </w:rPr>
        <w:t>in social relations.</w:t>
      </w:r>
    </w:p>
    <w:p w14:paraId="2E03D341" w14:textId="4B666C2C" w:rsidR="00AE4D12" w:rsidRDefault="00C73CB1" w:rsidP="00AE4D12">
      <w:pPr>
        <w:rPr>
          <w:rFonts w:ascii="Times New Roman" w:hAnsi="Times New Roman" w:cs="Times New Roman"/>
        </w:rPr>
      </w:pPr>
      <w:r>
        <w:rPr>
          <w:rFonts w:ascii="Times New Roman" w:hAnsi="Times New Roman" w:cs="Times New Roman"/>
        </w:rPr>
        <w:t>As we have seen already in his analysis of Kierkegaard’s inwardness, Adorno’s view is that</w:t>
      </w:r>
      <w:r w:rsidR="00AE4D12">
        <w:rPr>
          <w:rFonts w:ascii="Times New Roman" w:hAnsi="Times New Roman" w:cs="Times New Roman"/>
        </w:rPr>
        <w:t xml:space="preserve"> </w:t>
      </w:r>
      <w:r w:rsidR="00F44135">
        <w:rPr>
          <w:rFonts w:ascii="Times New Roman" w:hAnsi="Times New Roman" w:cs="Times New Roman"/>
        </w:rPr>
        <w:t xml:space="preserve">philosophy is profoundly entangled </w:t>
      </w:r>
      <w:r w:rsidR="00D3699A">
        <w:rPr>
          <w:rFonts w:ascii="Times New Roman" w:hAnsi="Times New Roman" w:cs="Times New Roman"/>
        </w:rPr>
        <w:t>as a part of</w:t>
      </w:r>
      <w:r>
        <w:rPr>
          <w:rFonts w:ascii="Times New Roman" w:hAnsi="Times New Roman" w:cs="Times New Roman"/>
        </w:rPr>
        <w:t xml:space="preserve"> the development of history and </w:t>
      </w:r>
      <w:r w:rsidR="00F44135">
        <w:rPr>
          <w:rFonts w:ascii="Times New Roman" w:hAnsi="Times New Roman" w:cs="Times New Roman"/>
        </w:rPr>
        <w:t>soci</w:t>
      </w:r>
      <w:r>
        <w:rPr>
          <w:rFonts w:ascii="Times New Roman" w:hAnsi="Times New Roman" w:cs="Times New Roman"/>
        </w:rPr>
        <w:t>o-economic</w:t>
      </w:r>
      <w:r w:rsidR="00F44135">
        <w:rPr>
          <w:rFonts w:ascii="Times New Roman" w:hAnsi="Times New Roman" w:cs="Times New Roman"/>
        </w:rPr>
        <w:t xml:space="preserve"> relations</w:t>
      </w:r>
      <w:r w:rsidR="00C859E1">
        <w:rPr>
          <w:rFonts w:ascii="Times New Roman" w:hAnsi="Times New Roman" w:cs="Times New Roman"/>
        </w:rPr>
        <w:t>. Insofar as philosophy reflects these conditions, Adorno thinks</w:t>
      </w:r>
      <w:r w:rsidR="005938F5">
        <w:rPr>
          <w:rFonts w:ascii="Times New Roman" w:hAnsi="Times New Roman" w:cs="Times New Roman"/>
        </w:rPr>
        <w:t xml:space="preserve"> that it</w:t>
      </w:r>
      <w:r w:rsidR="005776D0">
        <w:rPr>
          <w:rFonts w:ascii="Times New Roman" w:hAnsi="Times New Roman" w:cs="Times New Roman"/>
        </w:rPr>
        <w:t xml:space="preserve"> is</w:t>
      </w:r>
      <w:r w:rsidR="005938F5">
        <w:rPr>
          <w:rFonts w:ascii="Times New Roman" w:hAnsi="Times New Roman" w:cs="Times New Roman"/>
        </w:rPr>
        <w:t xml:space="preserve"> </w:t>
      </w:r>
      <w:r w:rsidR="00F44135">
        <w:rPr>
          <w:rFonts w:ascii="Times New Roman" w:hAnsi="Times New Roman" w:cs="Times New Roman"/>
        </w:rPr>
        <w:t>incumbent upon philosoph</w:t>
      </w:r>
      <w:r w:rsidR="00C859E1">
        <w:rPr>
          <w:rFonts w:ascii="Times New Roman" w:hAnsi="Times New Roman" w:cs="Times New Roman"/>
        </w:rPr>
        <w:t>ers</w:t>
      </w:r>
      <w:r w:rsidR="00F44135">
        <w:rPr>
          <w:rFonts w:ascii="Times New Roman" w:hAnsi="Times New Roman" w:cs="Times New Roman"/>
        </w:rPr>
        <w:t xml:space="preserve"> </w:t>
      </w:r>
      <w:r w:rsidR="005872EB">
        <w:rPr>
          <w:rFonts w:ascii="Times New Roman" w:hAnsi="Times New Roman" w:cs="Times New Roman"/>
        </w:rPr>
        <w:t>to resist</w:t>
      </w:r>
      <w:r w:rsidR="00C859E1">
        <w:rPr>
          <w:rFonts w:ascii="Times New Roman" w:hAnsi="Times New Roman" w:cs="Times New Roman"/>
        </w:rPr>
        <w:t xml:space="preserve"> the </w:t>
      </w:r>
      <w:r w:rsidR="005872EB">
        <w:rPr>
          <w:rFonts w:ascii="Times New Roman" w:hAnsi="Times New Roman" w:cs="Times New Roman"/>
        </w:rPr>
        <w:t>tendency towards</w:t>
      </w:r>
      <w:r w:rsidR="005938F5">
        <w:rPr>
          <w:rFonts w:ascii="Times New Roman" w:hAnsi="Times New Roman" w:cs="Times New Roman"/>
        </w:rPr>
        <w:t xml:space="preserve"> </w:t>
      </w:r>
      <w:r w:rsidR="00283672">
        <w:rPr>
          <w:rFonts w:ascii="Times New Roman" w:hAnsi="Times New Roman" w:cs="Times New Roman"/>
        </w:rPr>
        <w:t xml:space="preserve">any variation of this </w:t>
      </w:r>
      <w:r w:rsidR="005872EB">
        <w:rPr>
          <w:rFonts w:ascii="Times New Roman" w:hAnsi="Times New Roman" w:cs="Times New Roman"/>
        </w:rPr>
        <w:t>identity thinking</w:t>
      </w:r>
      <w:r w:rsidR="005938F5">
        <w:rPr>
          <w:rFonts w:ascii="Times New Roman" w:hAnsi="Times New Roman" w:cs="Times New Roman"/>
        </w:rPr>
        <w:t xml:space="preserve">, </w:t>
      </w:r>
      <w:r w:rsidR="00283672">
        <w:rPr>
          <w:rFonts w:ascii="Times New Roman" w:hAnsi="Times New Roman" w:cs="Times New Roman"/>
        </w:rPr>
        <w:t>in wh</w:t>
      </w:r>
      <w:r w:rsidR="00C859E1">
        <w:rPr>
          <w:rFonts w:ascii="Times New Roman" w:hAnsi="Times New Roman" w:cs="Times New Roman"/>
        </w:rPr>
        <w:t>at</w:t>
      </w:r>
      <w:r w:rsidR="00283672">
        <w:rPr>
          <w:rFonts w:ascii="Times New Roman" w:hAnsi="Times New Roman" w:cs="Times New Roman"/>
        </w:rPr>
        <w:t>ever context</w:t>
      </w:r>
      <w:r w:rsidR="005938F5">
        <w:rPr>
          <w:rFonts w:ascii="Times New Roman" w:hAnsi="Times New Roman" w:cs="Times New Roman"/>
        </w:rPr>
        <w:t xml:space="preserve"> it might appear. Accordingly, he thinks that </w:t>
      </w:r>
      <w:r w:rsidR="00AE4D12">
        <w:rPr>
          <w:rFonts w:ascii="Times New Roman" w:hAnsi="Times New Roman" w:cs="Times New Roman"/>
        </w:rPr>
        <w:t>philosoph</w:t>
      </w:r>
      <w:r w:rsidR="0082698E">
        <w:rPr>
          <w:rFonts w:ascii="Times New Roman" w:hAnsi="Times New Roman" w:cs="Times New Roman"/>
        </w:rPr>
        <w:t>y</w:t>
      </w:r>
      <w:r w:rsidR="005938F5">
        <w:rPr>
          <w:rFonts w:ascii="Times New Roman" w:hAnsi="Times New Roman" w:cs="Times New Roman"/>
        </w:rPr>
        <w:t xml:space="preserve"> must</w:t>
      </w:r>
      <w:r w:rsidR="00AE4D12">
        <w:rPr>
          <w:rFonts w:ascii="Times New Roman" w:hAnsi="Times New Roman" w:cs="Times New Roman"/>
        </w:rPr>
        <w:t xml:space="preserve"> </w:t>
      </w:r>
      <w:r w:rsidR="005938F5">
        <w:rPr>
          <w:rFonts w:ascii="Times New Roman" w:hAnsi="Times New Roman" w:cs="Times New Roman"/>
        </w:rPr>
        <w:t xml:space="preserve">remain </w:t>
      </w:r>
      <w:r w:rsidR="00731FFA">
        <w:rPr>
          <w:rFonts w:ascii="Times New Roman" w:hAnsi="Times New Roman" w:cs="Times New Roman"/>
        </w:rPr>
        <w:t xml:space="preserve">continuously </w:t>
      </w:r>
      <w:r w:rsidR="005938F5">
        <w:rPr>
          <w:rFonts w:ascii="Times New Roman" w:hAnsi="Times New Roman" w:cs="Times New Roman"/>
        </w:rPr>
        <w:t>a</w:t>
      </w:r>
      <w:r w:rsidR="001B447E">
        <w:rPr>
          <w:rFonts w:ascii="Times New Roman" w:hAnsi="Times New Roman" w:cs="Times New Roman"/>
        </w:rPr>
        <w:t>ware of</w:t>
      </w:r>
      <w:r w:rsidR="005938F5">
        <w:rPr>
          <w:rFonts w:ascii="Times New Roman" w:hAnsi="Times New Roman" w:cs="Times New Roman"/>
        </w:rPr>
        <w:t xml:space="preserve"> </w:t>
      </w:r>
      <w:r w:rsidR="00731FFA">
        <w:rPr>
          <w:rFonts w:ascii="Times New Roman" w:hAnsi="Times New Roman" w:cs="Times New Roman"/>
        </w:rPr>
        <w:t xml:space="preserve">the </w:t>
      </w:r>
      <w:r w:rsidR="00AE4D12">
        <w:rPr>
          <w:rFonts w:ascii="Times New Roman" w:hAnsi="Times New Roman" w:cs="Times New Roman"/>
        </w:rPr>
        <w:t xml:space="preserve">effort to preserve the rich, open, and irreducible character of objects. But this is only possible if we </w:t>
      </w:r>
      <w:proofErr w:type="gramStart"/>
      <w:r w:rsidR="00AE4D12">
        <w:rPr>
          <w:rFonts w:ascii="Times New Roman" w:hAnsi="Times New Roman" w:cs="Times New Roman"/>
        </w:rPr>
        <w:t>are able to</w:t>
      </w:r>
      <w:proofErr w:type="gramEnd"/>
      <w:r w:rsidR="00AE4D12">
        <w:rPr>
          <w:rFonts w:ascii="Times New Roman" w:hAnsi="Times New Roman" w:cs="Times New Roman"/>
        </w:rPr>
        <w:t xml:space="preserve"> articulate a theory of experience which is open and responsive to objects </w:t>
      </w:r>
      <w:r w:rsidR="00AE4D12" w:rsidRPr="00791C59">
        <w:rPr>
          <w:rFonts w:ascii="Times New Roman" w:hAnsi="Times New Roman" w:cs="Times New Roman"/>
        </w:rPr>
        <w:t xml:space="preserve">as they </w:t>
      </w:r>
      <w:r w:rsidR="00AE4D12">
        <w:rPr>
          <w:rFonts w:ascii="Times New Roman" w:hAnsi="Times New Roman" w:cs="Times New Roman"/>
        </w:rPr>
        <w:t xml:space="preserve">are encountered, </w:t>
      </w:r>
      <w:r w:rsidR="00AE4D12">
        <w:rPr>
          <w:rFonts w:ascii="Times New Roman" w:hAnsi="Times New Roman" w:cs="Times New Roman"/>
        </w:rPr>
        <w:lastRenderedPageBreak/>
        <w:t xml:space="preserve">without distortion, manipulation, or anticipation on the part of the subject. Philosophy </w:t>
      </w:r>
      <w:r w:rsidR="00731FFA">
        <w:rPr>
          <w:rFonts w:ascii="Times New Roman" w:hAnsi="Times New Roman" w:cs="Times New Roman"/>
        </w:rPr>
        <w:t xml:space="preserve">has </w:t>
      </w:r>
      <w:r w:rsidR="00AE4D12">
        <w:rPr>
          <w:rFonts w:ascii="Times New Roman" w:hAnsi="Times New Roman" w:cs="Times New Roman"/>
        </w:rPr>
        <w:t>typically fail</w:t>
      </w:r>
      <w:r w:rsidR="00731FFA">
        <w:rPr>
          <w:rFonts w:ascii="Times New Roman" w:hAnsi="Times New Roman" w:cs="Times New Roman"/>
        </w:rPr>
        <w:t>ed</w:t>
      </w:r>
      <w:r w:rsidR="00AE4D12">
        <w:rPr>
          <w:rFonts w:ascii="Times New Roman" w:hAnsi="Times New Roman" w:cs="Times New Roman"/>
        </w:rPr>
        <w:t xml:space="preserve"> to </w:t>
      </w:r>
      <w:r w:rsidR="00731FFA">
        <w:rPr>
          <w:rFonts w:ascii="Times New Roman" w:hAnsi="Times New Roman" w:cs="Times New Roman"/>
        </w:rPr>
        <w:t>achieve</w:t>
      </w:r>
      <w:r w:rsidR="00AE4D12">
        <w:rPr>
          <w:rFonts w:ascii="Times New Roman" w:hAnsi="Times New Roman" w:cs="Times New Roman"/>
        </w:rPr>
        <w:t xml:space="preserve"> this, and has instead succumbed to</w:t>
      </w:r>
      <w:r w:rsidR="001B447E">
        <w:rPr>
          <w:rFonts w:ascii="Times New Roman" w:hAnsi="Times New Roman" w:cs="Times New Roman"/>
        </w:rPr>
        <w:t xml:space="preserve"> versions of </w:t>
      </w:r>
      <w:r w:rsidR="00AE4D12">
        <w:rPr>
          <w:rFonts w:ascii="Times New Roman" w:hAnsi="Times New Roman" w:cs="Times New Roman"/>
        </w:rPr>
        <w:t>“identity thinking” which</w:t>
      </w:r>
      <w:r w:rsidR="00731FFA">
        <w:rPr>
          <w:rFonts w:ascii="Times New Roman" w:hAnsi="Times New Roman" w:cs="Times New Roman"/>
        </w:rPr>
        <w:t>, he writes</w:t>
      </w:r>
      <w:r w:rsidR="00AE4D12">
        <w:rPr>
          <w:rFonts w:ascii="Times New Roman" w:hAnsi="Times New Roman" w:cs="Times New Roman"/>
        </w:rPr>
        <w:t xml:space="preserve">: </w:t>
      </w:r>
    </w:p>
    <w:p w14:paraId="63CC2653" w14:textId="77777777" w:rsidR="00AE4D12" w:rsidRDefault="00AE4D12" w:rsidP="006D02E8">
      <w:pPr>
        <w:spacing w:line="240" w:lineRule="auto"/>
        <w:ind w:left="720" w:hanging="720"/>
        <w:rPr>
          <w:rFonts w:ascii="Times New Roman" w:hAnsi="Times New Roman" w:cs="Times New Roman"/>
        </w:rPr>
      </w:pPr>
      <w:r>
        <w:rPr>
          <w:rFonts w:ascii="Times New Roman" w:hAnsi="Times New Roman" w:cs="Times New Roman"/>
        </w:rPr>
        <w:t xml:space="preserve">             s</w:t>
      </w:r>
      <w:r w:rsidRPr="00F975B2">
        <w:rPr>
          <w:rFonts w:ascii="Times New Roman" w:hAnsi="Times New Roman" w:cs="Times New Roman"/>
        </w:rPr>
        <w:t>ays what something comes under, what it exemplifies or represents and what, accordingly, i</w:t>
      </w:r>
      <w:r>
        <w:rPr>
          <w:rFonts w:ascii="Times New Roman" w:hAnsi="Times New Roman" w:cs="Times New Roman"/>
        </w:rPr>
        <w:t>t</w:t>
      </w:r>
      <w:r w:rsidRPr="00F975B2">
        <w:rPr>
          <w:rFonts w:ascii="Times New Roman" w:hAnsi="Times New Roman" w:cs="Times New Roman"/>
        </w:rPr>
        <w:t xml:space="preserve"> is not itself. The more relentlessly</w:t>
      </w:r>
      <w:r>
        <w:rPr>
          <w:rFonts w:ascii="Times New Roman" w:hAnsi="Times New Roman" w:cs="Times New Roman"/>
        </w:rPr>
        <w:t xml:space="preserve"> </w:t>
      </w:r>
      <w:r w:rsidRPr="00F975B2">
        <w:rPr>
          <w:rFonts w:ascii="Times New Roman" w:hAnsi="Times New Roman" w:cs="Times New Roman"/>
        </w:rPr>
        <w:t xml:space="preserve">our identarian thinking besets its object, the farther will it </w:t>
      </w:r>
      <w:proofErr w:type="gramStart"/>
      <w:r w:rsidRPr="00F975B2">
        <w:rPr>
          <w:rFonts w:ascii="Times New Roman" w:hAnsi="Times New Roman" w:cs="Times New Roman"/>
        </w:rPr>
        <w:t>take</w:t>
      </w:r>
      <w:proofErr w:type="gramEnd"/>
      <w:r>
        <w:rPr>
          <w:rFonts w:ascii="Times New Roman" w:hAnsi="Times New Roman" w:cs="Times New Roman"/>
        </w:rPr>
        <w:t xml:space="preserve"> </w:t>
      </w:r>
      <w:r w:rsidRPr="00F975B2">
        <w:rPr>
          <w:rFonts w:ascii="Times New Roman" w:hAnsi="Times New Roman" w:cs="Times New Roman"/>
        </w:rPr>
        <w:t>us from the</w:t>
      </w:r>
      <w:r>
        <w:rPr>
          <w:rFonts w:ascii="Times New Roman" w:hAnsi="Times New Roman" w:cs="Times New Roman"/>
        </w:rPr>
        <w:t xml:space="preserve"> [</w:t>
      </w:r>
      <w:r w:rsidRPr="00870DDC">
        <w:rPr>
          <w:rFonts w:ascii="Times New Roman" w:hAnsi="Times New Roman" w:cs="Times New Roman"/>
        </w:rPr>
        <w:t>true</w:t>
      </w:r>
      <w:r>
        <w:rPr>
          <w:rFonts w:ascii="Times New Roman" w:hAnsi="Times New Roman" w:cs="Times New Roman"/>
        </w:rPr>
        <w:t>]</w:t>
      </w:r>
      <w:r w:rsidRPr="00F975B2">
        <w:rPr>
          <w:rFonts w:ascii="Times New Roman" w:hAnsi="Times New Roman" w:cs="Times New Roman"/>
        </w:rPr>
        <w:t xml:space="preserve"> identity of the object</w:t>
      </w:r>
      <w:r>
        <w:rPr>
          <w:rFonts w:ascii="Times New Roman" w:hAnsi="Times New Roman" w:cs="Times New Roman"/>
        </w:rPr>
        <w:t>.</w:t>
      </w:r>
      <w:r>
        <w:rPr>
          <w:rStyle w:val="FootnoteReference"/>
          <w:rFonts w:ascii="Times New Roman" w:hAnsi="Times New Roman" w:cs="Times New Roman"/>
        </w:rPr>
        <w:footnoteReference w:id="152"/>
      </w:r>
    </w:p>
    <w:p w14:paraId="29E72375" w14:textId="2E29FBBD" w:rsidR="00AE4D12" w:rsidRDefault="00AE4D12" w:rsidP="00AE4D12">
      <w:pPr>
        <w:rPr>
          <w:rFonts w:ascii="Times New Roman" w:hAnsi="Times New Roman" w:cs="Times New Roman"/>
        </w:rPr>
      </w:pPr>
      <w:r>
        <w:rPr>
          <w:rFonts w:ascii="Times New Roman" w:hAnsi="Times New Roman" w:cs="Times New Roman"/>
        </w:rPr>
        <w:t xml:space="preserve">It is this failure to give priority to the object which underpins Adorno’s foremost critique of </w:t>
      </w:r>
      <w:r w:rsidR="00414835">
        <w:rPr>
          <w:rFonts w:ascii="Times New Roman" w:hAnsi="Times New Roman" w:cs="Times New Roman"/>
        </w:rPr>
        <w:t>German i</w:t>
      </w:r>
      <w:r>
        <w:rPr>
          <w:rFonts w:ascii="Times New Roman" w:hAnsi="Times New Roman" w:cs="Times New Roman"/>
        </w:rPr>
        <w:t>dealism as identity thinking. Specifically,</w:t>
      </w:r>
      <w:r w:rsidRPr="00F975B2">
        <w:t xml:space="preserve"> </w:t>
      </w:r>
      <w:r>
        <w:rPr>
          <w:rFonts w:ascii="Times New Roman" w:hAnsi="Times New Roman" w:cs="Times New Roman"/>
        </w:rPr>
        <w:t>Adorno claims instead that</w:t>
      </w:r>
      <w:r w:rsidR="00414835">
        <w:rPr>
          <w:rFonts w:ascii="Times New Roman" w:hAnsi="Times New Roman" w:cs="Times New Roman"/>
        </w:rPr>
        <w:t xml:space="preserve"> this</w:t>
      </w:r>
      <w:r>
        <w:rPr>
          <w:rFonts w:ascii="Times New Roman" w:hAnsi="Times New Roman" w:cs="Times New Roman"/>
        </w:rPr>
        <w:t xml:space="preserve"> idealism</w:t>
      </w:r>
      <w:r w:rsidR="00414835">
        <w:rPr>
          <w:rFonts w:ascii="Times New Roman" w:hAnsi="Times New Roman" w:cs="Times New Roman"/>
        </w:rPr>
        <w:t xml:space="preserve"> </w:t>
      </w:r>
      <w:r w:rsidR="00E12814">
        <w:rPr>
          <w:rFonts w:ascii="Times New Roman" w:hAnsi="Times New Roman" w:cs="Times New Roman"/>
        </w:rPr>
        <w:t>develop</w:t>
      </w:r>
      <w:r w:rsidR="00414835">
        <w:rPr>
          <w:rFonts w:ascii="Times New Roman" w:hAnsi="Times New Roman" w:cs="Times New Roman"/>
        </w:rPr>
        <w:t>s</w:t>
      </w:r>
      <w:r>
        <w:rPr>
          <w:rFonts w:ascii="Times New Roman" w:hAnsi="Times New Roman" w:cs="Times New Roman"/>
        </w:rPr>
        <w:t xml:space="preserve"> a subject-driven theory of experience. </w:t>
      </w:r>
      <w:proofErr w:type="gramStart"/>
      <w:r>
        <w:rPr>
          <w:rFonts w:ascii="Times New Roman" w:hAnsi="Times New Roman" w:cs="Times New Roman"/>
        </w:rPr>
        <w:t>That is to say, idealists</w:t>
      </w:r>
      <w:proofErr w:type="gramEnd"/>
      <w:r>
        <w:rPr>
          <w:rFonts w:ascii="Times New Roman" w:hAnsi="Times New Roman" w:cs="Times New Roman"/>
        </w:rPr>
        <w:t xml:space="preserve"> propose that experience involves the </w:t>
      </w:r>
      <w:r w:rsidRPr="00063F44">
        <w:rPr>
          <w:rFonts w:ascii="Times New Roman" w:hAnsi="Times New Roman" w:cs="Times New Roman"/>
        </w:rPr>
        <w:t>subject’s</w:t>
      </w:r>
      <w:r w:rsidRPr="007A2E92">
        <w:rPr>
          <w:rFonts w:ascii="Times New Roman" w:hAnsi="Times New Roman" w:cs="Times New Roman"/>
          <w:i/>
          <w:iCs/>
        </w:rPr>
        <w:t xml:space="preserve"> identity </w:t>
      </w:r>
      <w:r w:rsidRPr="00063F44">
        <w:rPr>
          <w:rFonts w:ascii="Times New Roman" w:hAnsi="Times New Roman" w:cs="Times New Roman"/>
        </w:rPr>
        <w:t>with the object</w:t>
      </w:r>
      <w:r w:rsidRPr="007A2E92">
        <w:rPr>
          <w:rFonts w:ascii="Times New Roman" w:hAnsi="Times New Roman" w:cs="Times New Roman"/>
          <w:i/>
          <w:iCs/>
        </w:rPr>
        <w:t xml:space="preserve"> </w:t>
      </w:r>
      <w:r>
        <w:rPr>
          <w:rFonts w:ascii="Times New Roman" w:hAnsi="Times New Roman" w:cs="Times New Roman"/>
        </w:rPr>
        <w:t xml:space="preserve">and understands the object as, in some way, </w:t>
      </w:r>
      <w:r w:rsidRPr="007A2E92">
        <w:rPr>
          <w:rFonts w:ascii="Times New Roman" w:hAnsi="Times New Roman" w:cs="Times New Roman"/>
          <w:i/>
          <w:iCs/>
        </w:rPr>
        <w:t>an expression of the consciousness of the subject</w:t>
      </w:r>
      <w:r>
        <w:rPr>
          <w:rFonts w:ascii="Times New Roman" w:hAnsi="Times New Roman" w:cs="Times New Roman"/>
        </w:rPr>
        <w:t xml:space="preserve">. These claims, Adorno suggests, undermine the </w:t>
      </w:r>
      <w:r w:rsidRPr="00137E34">
        <w:rPr>
          <w:rFonts w:ascii="Times New Roman" w:hAnsi="Times New Roman" w:cs="Times New Roman"/>
        </w:rPr>
        <w:t>independence</w:t>
      </w:r>
      <w:r>
        <w:rPr>
          <w:rFonts w:ascii="Times New Roman" w:hAnsi="Times New Roman" w:cs="Times New Roman"/>
        </w:rPr>
        <w:t xml:space="preserve"> and </w:t>
      </w:r>
      <w:r w:rsidRPr="00137E34">
        <w:rPr>
          <w:rFonts w:ascii="Times New Roman" w:hAnsi="Times New Roman" w:cs="Times New Roman"/>
        </w:rPr>
        <w:t>priority</w:t>
      </w:r>
      <w:r>
        <w:rPr>
          <w:rFonts w:ascii="Times New Roman" w:hAnsi="Times New Roman" w:cs="Times New Roman"/>
        </w:rPr>
        <w:t xml:space="preserve"> of the object, and lead to the imposition of the subject’s order upon the object, precisely undermining the</w:t>
      </w:r>
      <w:r w:rsidR="00E12814">
        <w:rPr>
          <w:rFonts w:ascii="Times New Roman" w:hAnsi="Times New Roman" w:cs="Times New Roman"/>
        </w:rPr>
        <w:t xml:space="preserve"> </w:t>
      </w:r>
      <w:proofErr w:type="gramStart"/>
      <w:r w:rsidR="00E12814">
        <w:rPr>
          <w:rFonts w:ascii="Times New Roman" w:hAnsi="Times New Roman" w:cs="Times New Roman"/>
        </w:rPr>
        <w:t>aforementioned</w:t>
      </w:r>
      <w:r>
        <w:rPr>
          <w:rFonts w:ascii="Times New Roman" w:hAnsi="Times New Roman" w:cs="Times New Roman"/>
        </w:rPr>
        <w:t xml:space="preserve"> openness</w:t>
      </w:r>
      <w:proofErr w:type="gramEnd"/>
      <w:r>
        <w:rPr>
          <w:rFonts w:ascii="Times New Roman" w:hAnsi="Times New Roman" w:cs="Times New Roman"/>
        </w:rPr>
        <w:t xml:space="preserve"> towards the object</w:t>
      </w:r>
      <w:r w:rsidR="00E12814">
        <w:rPr>
          <w:rFonts w:ascii="Times New Roman" w:hAnsi="Times New Roman" w:cs="Times New Roman"/>
        </w:rPr>
        <w:t xml:space="preserve"> and</w:t>
      </w:r>
      <w:r>
        <w:rPr>
          <w:rFonts w:ascii="Times New Roman" w:hAnsi="Times New Roman" w:cs="Times New Roman"/>
        </w:rPr>
        <w:t xml:space="preserve"> robbing it of its rich and irreducible character. Instead, Adorno </w:t>
      </w:r>
      <w:r w:rsidR="00E12814">
        <w:rPr>
          <w:rFonts w:ascii="Times New Roman" w:hAnsi="Times New Roman" w:cs="Times New Roman"/>
        </w:rPr>
        <w:t>aims</w:t>
      </w:r>
      <w:r>
        <w:rPr>
          <w:rFonts w:ascii="Times New Roman" w:hAnsi="Times New Roman" w:cs="Times New Roman"/>
        </w:rPr>
        <w:t xml:space="preserve"> to preserve the independence and priority of the object, all the while remaining aware that it is only </w:t>
      </w:r>
      <w:r w:rsidRPr="00273204">
        <w:rPr>
          <w:rFonts w:ascii="Times New Roman" w:hAnsi="Times New Roman" w:cs="Times New Roman"/>
        </w:rPr>
        <w:t>through the subject</w:t>
      </w:r>
      <w:r w:rsidRPr="00273204">
        <w:rPr>
          <w:rFonts w:ascii="Times New Roman" w:hAnsi="Times New Roman" w:cs="Times New Roman"/>
          <w:i/>
          <w:iCs/>
        </w:rPr>
        <w:t>,</w:t>
      </w:r>
      <w:r>
        <w:rPr>
          <w:rFonts w:ascii="Times New Roman" w:hAnsi="Times New Roman" w:cs="Times New Roman"/>
        </w:rPr>
        <w:t xml:space="preserve"> an ineluctable and active part of the act of thinking, that we </w:t>
      </w:r>
      <w:proofErr w:type="gramStart"/>
      <w:r>
        <w:rPr>
          <w:rFonts w:ascii="Times New Roman" w:hAnsi="Times New Roman" w:cs="Times New Roman"/>
        </w:rPr>
        <w:t>are able to</w:t>
      </w:r>
      <w:proofErr w:type="gramEnd"/>
      <w:r>
        <w:rPr>
          <w:rFonts w:ascii="Times New Roman" w:hAnsi="Times New Roman" w:cs="Times New Roman"/>
        </w:rPr>
        <w:t xml:space="preserve"> conceptualise objects</w:t>
      </w:r>
      <w:r w:rsidR="00E12814">
        <w:rPr>
          <w:rFonts w:ascii="Times New Roman" w:hAnsi="Times New Roman" w:cs="Times New Roman"/>
        </w:rPr>
        <w:t xml:space="preserve"> at all</w:t>
      </w:r>
      <w:r>
        <w:rPr>
          <w:rFonts w:ascii="Times New Roman" w:hAnsi="Times New Roman" w:cs="Times New Roman"/>
        </w:rPr>
        <w:t>.</w:t>
      </w:r>
    </w:p>
    <w:p w14:paraId="23480929" w14:textId="2F38641E" w:rsidR="00AE4D12" w:rsidRDefault="00AE4D12" w:rsidP="00AE4D12">
      <w:pPr>
        <w:rPr>
          <w:rFonts w:ascii="Times New Roman" w:hAnsi="Times New Roman" w:cs="Times New Roman"/>
        </w:rPr>
      </w:pPr>
      <w:r>
        <w:rPr>
          <w:rFonts w:ascii="Times New Roman" w:hAnsi="Times New Roman" w:cs="Times New Roman"/>
        </w:rPr>
        <w:t xml:space="preserve">As Adorno himself notes, </w:t>
      </w:r>
      <w:r w:rsidR="00E12814">
        <w:rPr>
          <w:rFonts w:ascii="Times New Roman" w:hAnsi="Times New Roman" w:cs="Times New Roman"/>
        </w:rPr>
        <w:t xml:space="preserve">however: </w:t>
      </w:r>
      <w:r>
        <w:rPr>
          <w:rFonts w:ascii="Times New Roman" w:hAnsi="Times New Roman" w:cs="Times New Roman"/>
        </w:rPr>
        <w:t>“</w:t>
      </w:r>
      <w:r w:rsidRPr="002F2A4B">
        <w:rPr>
          <w:rFonts w:ascii="Times New Roman" w:hAnsi="Times New Roman" w:cs="Times New Roman"/>
        </w:rPr>
        <w:t>we cannot think without</w:t>
      </w:r>
      <w:r>
        <w:rPr>
          <w:rFonts w:ascii="Times New Roman" w:hAnsi="Times New Roman" w:cs="Times New Roman"/>
        </w:rPr>
        <w:t xml:space="preserve"> </w:t>
      </w:r>
      <w:r w:rsidRPr="002F2A4B">
        <w:rPr>
          <w:rFonts w:ascii="Times New Roman" w:hAnsi="Times New Roman" w:cs="Times New Roman"/>
        </w:rPr>
        <w:t>identifying</w:t>
      </w:r>
      <w:r>
        <w:rPr>
          <w:rFonts w:ascii="Times New Roman" w:hAnsi="Times New Roman" w:cs="Times New Roman"/>
        </w:rPr>
        <w:t>”.</w:t>
      </w:r>
      <w:r>
        <w:rPr>
          <w:rStyle w:val="FootnoteReference"/>
          <w:rFonts w:ascii="Times New Roman" w:hAnsi="Times New Roman" w:cs="Times New Roman"/>
        </w:rPr>
        <w:footnoteReference w:id="153"/>
      </w:r>
      <w:r>
        <w:rPr>
          <w:rFonts w:ascii="Times New Roman" w:hAnsi="Times New Roman" w:cs="Times New Roman"/>
        </w:rPr>
        <w:t xml:space="preserve"> Thought of any kind inevitably and necessarily tends towards determining the characteristics of the object. Thus, it becomes</w:t>
      </w:r>
      <w:r w:rsidR="00E12814">
        <w:rPr>
          <w:rFonts w:ascii="Times New Roman" w:hAnsi="Times New Roman" w:cs="Times New Roman"/>
        </w:rPr>
        <w:t xml:space="preserve"> particularly</w:t>
      </w:r>
      <w:r>
        <w:rPr>
          <w:rFonts w:ascii="Times New Roman" w:hAnsi="Times New Roman" w:cs="Times New Roman"/>
        </w:rPr>
        <w:t xml:space="preserve"> important to distinguish between non-coercive and coercive forms of</w:t>
      </w:r>
      <w:r w:rsidR="00790A7D">
        <w:rPr>
          <w:rFonts w:ascii="Times New Roman" w:hAnsi="Times New Roman" w:cs="Times New Roman"/>
        </w:rPr>
        <w:t xml:space="preserve"> </w:t>
      </w:r>
      <w:r>
        <w:rPr>
          <w:rFonts w:ascii="Times New Roman" w:hAnsi="Times New Roman" w:cs="Times New Roman"/>
        </w:rPr>
        <w:t xml:space="preserve">thinking about identity. That is, between a kind of non-coercive thinking which, in Brian O’Connor’s words “attempts to close the gap between it and the object, without the authority of preconceived categories…[and] seeks to bring the object nearer by understanding the </w:t>
      </w:r>
      <w:r w:rsidRPr="00042CF2">
        <w:rPr>
          <w:rFonts w:ascii="Times New Roman" w:hAnsi="Times New Roman" w:cs="Times New Roman"/>
        </w:rPr>
        <w:t>object</w:t>
      </w:r>
      <w:r w:rsidRPr="00042CF2">
        <w:rPr>
          <w:rFonts w:ascii="Times New Roman" w:hAnsi="Times New Roman" w:cs="Times New Roman"/>
          <w:i/>
          <w:iCs/>
        </w:rPr>
        <w:t xml:space="preserve"> on the object’s terms</w:t>
      </w:r>
      <w:r>
        <w:rPr>
          <w:rFonts w:ascii="Times New Roman" w:hAnsi="Times New Roman" w:cs="Times New Roman"/>
        </w:rPr>
        <w:t xml:space="preserve">” and the kind of coercive thinking which Adorno finds in capitalist modernity and subject-driven </w:t>
      </w:r>
      <w:r w:rsidR="006E6AED">
        <w:rPr>
          <w:rFonts w:ascii="Times New Roman" w:hAnsi="Times New Roman" w:cs="Times New Roman"/>
        </w:rPr>
        <w:t>German</w:t>
      </w:r>
      <w:r>
        <w:rPr>
          <w:rFonts w:ascii="Times New Roman" w:hAnsi="Times New Roman" w:cs="Times New Roman"/>
        </w:rPr>
        <w:t xml:space="preserve"> idealism.</w:t>
      </w:r>
      <w:r>
        <w:rPr>
          <w:rStyle w:val="FootnoteReference"/>
          <w:rFonts w:ascii="Times New Roman" w:hAnsi="Times New Roman" w:cs="Times New Roman"/>
        </w:rPr>
        <w:footnoteReference w:id="154"/>
      </w:r>
      <w:r>
        <w:rPr>
          <w:rFonts w:ascii="Times New Roman" w:hAnsi="Times New Roman" w:cs="Times New Roman"/>
        </w:rPr>
        <w:t xml:space="preserve"> </w:t>
      </w:r>
    </w:p>
    <w:p w14:paraId="1D943294" w14:textId="075EA1D8" w:rsidR="00AE4D12" w:rsidRDefault="00AE4D12" w:rsidP="00AE4D12">
      <w:pPr>
        <w:rPr>
          <w:rFonts w:ascii="Times New Roman" w:hAnsi="Times New Roman" w:cs="Times New Roman"/>
        </w:rPr>
      </w:pPr>
      <w:r>
        <w:rPr>
          <w:rFonts w:ascii="Times New Roman" w:hAnsi="Times New Roman" w:cs="Times New Roman"/>
        </w:rPr>
        <w:t>Hegel, who is refer</w:t>
      </w:r>
      <w:r w:rsidR="00D10059">
        <w:rPr>
          <w:rFonts w:ascii="Times New Roman" w:hAnsi="Times New Roman" w:cs="Times New Roman"/>
        </w:rPr>
        <w:t>red to</w:t>
      </w:r>
      <w:r>
        <w:rPr>
          <w:rFonts w:ascii="Times New Roman" w:hAnsi="Times New Roman" w:cs="Times New Roman"/>
        </w:rPr>
        <w:t xml:space="preserve"> in </w:t>
      </w:r>
      <w:r>
        <w:rPr>
          <w:rFonts w:ascii="Times New Roman" w:hAnsi="Times New Roman" w:cs="Times New Roman"/>
          <w:i/>
          <w:iCs/>
        </w:rPr>
        <w:t>Construction</w:t>
      </w:r>
      <w:r>
        <w:rPr>
          <w:rFonts w:ascii="Times New Roman" w:hAnsi="Times New Roman" w:cs="Times New Roman"/>
        </w:rPr>
        <w:t xml:space="preserve"> </w:t>
      </w:r>
      <w:r w:rsidR="006E6AED">
        <w:rPr>
          <w:rFonts w:ascii="Times New Roman" w:hAnsi="Times New Roman" w:cs="Times New Roman"/>
        </w:rPr>
        <w:t>as asserting a</w:t>
      </w:r>
      <w:r>
        <w:rPr>
          <w:rFonts w:ascii="Times New Roman" w:hAnsi="Times New Roman" w:cs="Times New Roman"/>
        </w:rPr>
        <w:t xml:space="preserve"> “claim to identity”, represents for Adorno a potent mix of non-coercive and</w:t>
      </w:r>
      <w:r w:rsidR="00E14CA7">
        <w:rPr>
          <w:rFonts w:ascii="Times New Roman" w:hAnsi="Times New Roman" w:cs="Times New Roman"/>
        </w:rPr>
        <w:t xml:space="preserve"> </w:t>
      </w:r>
      <w:r>
        <w:rPr>
          <w:rFonts w:ascii="Times New Roman" w:hAnsi="Times New Roman" w:cs="Times New Roman"/>
        </w:rPr>
        <w:t xml:space="preserve">coercive identity thinking. </w:t>
      </w:r>
      <w:r w:rsidR="00E14CA7">
        <w:rPr>
          <w:rFonts w:ascii="Times New Roman" w:hAnsi="Times New Roman" w:cs="Times New Roman"/>
        </w:rPr>
        <w:t>In</w:t>
      </w:r>
      <w:r>
        <w:rPr>
          <w:rFonts w:ascii="Times New Roman" w:hAnsi="Times New Roman" w:cs="Times New Roman"/>
        </w:rPr>
        <w:t xml:space="preserve"> Adorno’s view</w:t>
      </w:r>
      <w:r w:rsidR="00E14CA7">
        <w:rPr>
          <w:rFonts w:ascii="Times New Roman" w:hAnsi="Times New Roman" w:cs="Times New Roman"/>
        </w:rPr>
        <w:t>,</w:t>
      </w:r>
      <w:r>
        <w:rPr>
          <w:rFonts w:ascii="Times New Roman" w:hAnsi="Times New Roman" w:cs="Times New Roman"/>
        </w:rPr>
        <w:t xml:space="preserve"> Hegel is crucial in the formation of the </w:t>
      </w:r>
      <w:r>
        <w:rPr>
          <w:rFonts w:ascii="Times New Roman" w:hAnsi="Times New Roman" w:cs="Times New Roman"/>
          <w:i/>
          <w:iCs/>
        </w:rPr>
        <w:t xml:space="preserve">non-coercive </w:t>
      </w:r>
      <w:r>
        <w:rPr>
          <w:rFonts w:ascii="Times New Roman" w:hAnsi="Times New Roman" w:cs="Times New Roman"/>
        </w:rPr>
        <w:t xml:space="preserve">form of thinking identity. </w:t>
      </w:r>
      <w:r w:rsidR="00E14CA7">
        <w:rPr>
          <w:rFonts w:ascii="Times New Roman" w:hAnsi="Times New Roman" w:cs="Times New Roman"/>
        </w:rPr>
        <w:t xml:space="preserve">On Adorno’s reading, in </w:t>
      </w:r>
      <w:r>
        <w:rPr>
          <w:rFonts w:ascii="Times New Roman" w:hAnsi="Times New Roman" w:cs="Times New Roman"/>
        </w:rPr>
        <w:t xml:space="preserve">the </w:t>
      </w:r>
      <w:r w:rsidR="009F58F7">
        <w:rPr>
          <w:rFonts w:ascii="Times New Roman" w:hAnsi="Times New Roman" w:cs="Times New Roman"/>
        </w:rPr>
        <w:t>preface</w:t>
      </w:r>
      <w:r>
        <w:rPr>
          <w:rFonts w:ascii="Times New Roman" w:hAnsi="Times New Roman" w:cs="Times New Roman"/>
        </w:rPr>
        <w:t xml:space="preserve"> </w:t>
      </w:r>
      <w:r w:rsidR="00E14CA7">
        <w:rPr>
          <w:rFonts w:ascii="Times New Roman" w:hAnsi="Times New Roman" w:cs="Times New Roman"/>
        </w:rPr>
        <w:t xml:space="preserve">to his </w:t>
      </w:r>
      <w:r>
        <w:rPr>
          <w:rFonts w:ascii="Times New Roman" w:hAnsi="Times New Roman" w:cs="Times New Roman"/>
          <w:i/>
          <w:iCs/>
        </w:rPr>
        <w:t>Phenomenology</w:t>
      </w:r>
      <w:r>
        <w:rPr>
          <w:rFonts w:ascii="Times New Roman" w:hAnsi="Times New Roman" w:cs="Times New Roman"/>
        </w:rPr>
        <w:t xml:space="preserve">, Hegel </w:t>
      </w:r>
      <w:r w:rsidR="006E6AED">
        <w:rPr>
          <w:rFonts w:ascii="Times New Roman" w:hAnsi="Times New Roman" w:cs="Times New Roman"/>
        </w:rPr>
        <w:t>i</w:t>
      </w:r>
      <w:r>
        <w:rPr>
          <w:rFonts w:ascii="Times New Roman" w:hAnsi="Times New Roman" w:cs="Times New Roman"/>
        </w:rPr>
        <w:t>nstitutes the</w:t>
      </w:r>
      <w:r w:rsidR="006E6AED">
        <w:rPr>
          <w:rFonts w:ascii="Times New Roman" w:hAnsi="Times New Roman" w:cs="Times New Roman"/>
        </w:rPr>
        <w:t xml:space="preserve"> very</w:t>
      </w:r>
      <w:r>
        <w:rPr>
          <w:rFonts w:ascii="Times New Roman" w:hAnsi="Times New Roman" w:cs="Times New Roman"/>
        </w:rPr>
        <w:t xml:space="preserve"> idea of the dialectic as the subject’s attempt to articulate a dynamic objectivity.</w:t>
      </w:r>
      <w:r w:rsidR="009F58F7">
        <w:rPr>
          <w:rStyle w:val="FootnoteReference"/>
          <w:rFonts w:ascii="Times New Roman" w:hAnsi="Times New Roman" w:cs="Times New Roman"/>
        </w:rPr>
        <w:footnoteReference w:id="155"/>
      </w:r>
      <w:r>
        <w:rPr>
          <w:rFonts w:ascii="Times New Roman" w:hAnsi="Times New Roman" w:cs="Times New Roman"/>
        </w:rPr>
        <w:t xml:space="preserve"> However, </w:t>
      </w:r>
      <w:r w:rsidR="00950792">
        <w:rPr>
          <w:rFonts w:ascii="Times New Roman" w:hAnsi="Times New Roman" w:cs="Times New Roman"/>
        </w:rPr>
        <w:t xml:space="preserve">Adorno claims that </w:t>
      </w:r>
      <w:r>
        <w:rPr>
          <w:rFonts w:ascii="Times New Roman" w:hAnsi="Times New Roman" w:cs="Times New Roman"/>
        </w:rPr>
        <w:t>Hegel betrays this original insight when he “</w:t>
      </w:r>
      <w:r w:rsidRPr="00A47554">
        <w:rPr>
          <w:rFonts w:ascii="Times New Roman" w:hAnsi="Times New Roman" w:cs="Times New Roman"/>
        </w:rPr>
        <w:t>equates reason and reality and subject and</w:t>
      </w:r>
      <w:r>
        <w:rPr>
          <w:rFonts w:ascii="Times New Roman" w:hAnsi="Times New Roman" w:cs="Times New Roman"/>
        </w:rPr>
        <w:t xml:space="preserve"> </w:t>
      </w:r>
      <w:r w:rsidRPr="00A47554">
        <w:rPr>
          <w:rFonts w:ascii="Times New Roman" w:hAnsi="Times New Roman" w:cs="Times New Roman"/>
        </w:rPr>
        <w:t>object</w:t>
      </w:r>
      <w:r>
        <w:rPr>
          <w:rFonts w:ascii="Times New Roman" w:hAnsi="Times New Roman" w:cs="Times New Roman"/>
        </w:rPr>
        <w:t>”, and he falls into a coercive kind of identity thinking.</w:t>
      </w:r>
      <w:r>
        <w:rPr>
          <w:rStyle w:val="FootnoteReference"/>
          <w:rFonts w:ascii="Times New Roman" w:hAnsi="Times New Roman" w:cs="Times New Roman"/>
        </w:rPr>
        <w:footnoteReference w:id="156"/>
      </w:r>
      <w:r>
        <w:rPr>
          <w:rFonts w:ascii="Times New Roman" w:hAnsi="Times New Roman" w:cs="Times New Roman"/>
        </w:rPr>
        <w:t xml:space="preserve"> When Hegel claims that the real is rational, specifically </w:t>
      </w:r>
      <w:r w:rsidRPr="00291107">
        <w:rPr>
          <w:rFonts w:ascii="Times New Roman" w:hAnsi="Times New Roman" w:cs="Times New Roman"/>
        </w:rPr>
        <w:t xml:space="preserve">within the context of </w:t>
      </w:r>
      <w:r>
        <w:rPr>
          <w:rFonts w:ascii="Times New Roman" w:hAnsi="Times New Roman" w:cs="Times New Roman"/>
        </w:rPr>
        <w:t xml:space="preserve">his </w:t>
      </w:r>
      <w:r w:rsidRPr="00291107">
        <w:rPr>
          <w:rFonts w:ascii="Times New Roman" w:hAnsi="Times New Roman" w:cs="Times New Roman"/>
        </w:rPr>
        <w:t>unfolding system</w:t>
      </w:r>
      <w:r>
        <w:rPr>
          <w:rFonts w:ascii="Times New Roman" w:hAnsi="Times New Roman" w:cs="Times New Roman"/>
        </w:rPr>
        <w:t>,</w:t>
      </w:r>
      <w:r w:rsidRPr="00AD5112">
        <w:rPr>
          <w:rStyle w:val="FootnoteReference"/>
          <w:rFonts w:ascii="Times New Roman" w:hAnsi="Times New Roman" w:cs="Times New Roman"/>
        </w:rPr>
        <w:t xml:space="preserve"> </w:t>
      </w:r>
      <w:r>
        <w:rPr>
          <w:rFonts w:ascii="Times New Roman" w:hAnsi="Times New Roman" w:cs="Times New Roman"/>
        </w:rPr>
        <w:t xml:space="preserve"> Adorno argues that he ends up preconceiving this identity as an outcome, suggesting that </w:t>
      </w:r>
      <w:r>
        <w:rPr>
          <w:rFonts w:ascii="Times New Roman" w:hAnsi="Times New Roman" w:cs="Times New Roman"/>
        </w:rPr>
        <w:lastRenderedPageBreak/>
        <w:t>“what exists” has an objective tendency towards the good.</w:t>
      </w:r>
      <w:r w:rsidRPr="00CB1363">
        <w:rPr>
          <w:rStyle w:val="FootnoteReference"/>
          <w:rFonts w:ascii="Times New Roman" w:hAnsi="Times New Roman" w:cs="Times New Roman"/>
        </w:rPr>
        <w:t xml:space="preserve"> </w:t>
      </w:r>
      <w:r>
        <w:rPr>
          <w:rStyle w:val="FootnoteReference"/>
          <w:rFonts w:ascii="Times New Roman" w:hAnsi="Times New Roman" w:cs="Times New Roman"/>
        </w:rPr>
        <w:footnoteReference w:id="157"/>
      </w:r>
      <w:r>
        <w:rPr>
          <w:rFonts w:ascii="Times New Roman" w:hAnsi="Times New Roman" w:cs="Times New Roman"/>
        </w:rPr>
        <w:t xml:space="preserve"> In doing this, he prejudices the order of experience and thus fails to preserve genuine openness towards the object. It is on this basis that Adorno argues that Hegel thus succumbs to “the claim to identity” and affirms “the status quo as meaningful”.</w:t>
      </w:r>
      <w:r>
        <w:rPr>
          <w:rStyle w:val="FootnoteReference"/>
          <w:rFonts w:ascii="Times New Roman" w:hAnsi="Times New Roman" w:cs="Times New Roman"/>
        </w:rPr>
        <w:footnoteReference w:id="158"/>
      </w:r>
      <w:r w:rsidR="009F3E7F">
        <w:rPr>
          <w:rFonts w:ascii="Times New Roman" w:hAnsi="Times New Roman" w:cs="Times New Roman"/>
        </w:rPr>
        <w:t xml:space="preserve"> </w:t>
      </w:r>
      <w:r w:rsidR="00A54809">
        <w:rPr>
          <w:rFonts w:ascii="Times New Roman" w:hAnsi="Times New Roman" w:cs="Times New Roman"/>
        </w:rPr>
        <w:t xml:space="preserve">I will return to this critique of Hegel in Chapter Four, but </w:t>
      </w:r>
      <w:r w:rsidR="00DF4B99">
        <w:rPr>
          <w:rFonts w:ascii="Times New Roman" w:hAnsi="Times New Roman" w:cs="Times New Roman"/>
        </w:rPr>
        <w:t>for now, there should at least be some sense about what Adorno means when he refers critically to “identity” and “identity thinking”.</w:t>
      </w:r>
      <w:r w:rsidR="00A54809">
        <w:rPr>
          <w:rFonts w:ascii="Times New Roman" w:hAnsi="Times New Roman" w:cs="Times New Roman"/>
        </w:rPr>
        <w:t xml:space="preserve"> </w:t>
      </w:r>
    </w:p>
    <w:p w14:paraId="46045277" w14:textId="4664FDC4" w:rsidR="00702DA3" w:rsidRPr="00395C17" w:rsidRDefault="00767E3F" w:rsidP="00994457">
      <w:pPr>
        <w:pStyle w:val="Heading2"/>
      </w:pPr>
      <w:bookmarkStart w:id="20" w:name="_Toc152101084"/>
      <w:r>
        <w:t>2.3.</w:t>
      </w:r>
      <w:r w:rsidR="00DD40A9">
        <w:t>3</w:t>
      </w:r>
      <w:r>
        <w:t xml:space="preserve"> </w:t>
      </w:r>
      <w:r w:rsidR="00702DA3" w:rsidRPr="00702DA3">
        <w:t>Kierkegaard’s Concept of Existence</w:t>
      </w:r>
      <w:r w:rsidR="00A86709">
        <w:t>:</w:t>
      </w:r>
      <w:r w:rsidR="00F42995">
        <w:t xml:space="preserve"> Idealis</w:t>
      </w:r>
      <w:r w:rsidR="00AB6480">
        <w:t xml:space="preserve">m </w:t>
      </w:r>
      <w:r w:rsidR="00F42995">
        <w:t>by Another Name</w:t>
      </w:r>
      <w:r w:rsidR="00A86709">
        <w:t>?</w:t>
      </w:r>
      <w:bookmarkEnd w:id="20"/>
    </w:p>
    <w:p w14:paraId="59651295" w14:textId="5413A36B" w:rsidR="00AE4D12" w:rsidRDefault="00A54809" w:rsidP="00AE4D12">
      <w:pPr>
        <w:rPr>
          <w:rFonts w:ascii="Times New Roman" w:hAnsi="Times New Roman" w:cs="Times New Roman"/>
        </w:rPr>
      </w:pPr>
      <w:r>
        <w:rPr>
          <w:rFonts w:ascii="Times New Roman" w:hAnsi="Times New Roman" w:cs="Times New Roman"/>
        </w:rPr>
        <w:t xml:space="preserve">Coming back to </w:t>
      </w:r>
      <w:r w:rsidR="00AE4D12">
        <w:rPr>
          <w:rFonts w:ascii="Times New Roman" w:hAnsi="Times New Roman" w:cs="Times New Roman"/>
          <w:i/>
          <w:iCs/>
        </w:rPr>
        <w:t>Construction</w:t>
      </w:r>
      <w:r w:rsidR="00AE4D12">
        <w:rPr>
          <w:rFonts w:ascii="Times New Roman" w:hAnsi="Times New Roman" w:cs="Times New Roman"/>
        </w:rPr>
        <w:t>,</w:t>
      </w:r>
      <w:r w:rsidR="00AE4D12">
        <w:rPr>
          <w:rFonts w:ascii="Times New Roman" w:hAnsi="Times New Roman" w:cs="Times New Roman"/>
          <w:i/>
          <w:iCs/>
        </w:rPr>
        <w:t xml:space="preserve"> </w:t>
      </w:r>
      <w:r w:rsidR="00AE4D12">
        <w:rPr>
          <w:rFonts w:ascii="Times New Roman" w:hAnsi="Times New Roman" w:cs="Times New Roman"/>
        </w:rPr>
        <w:t>it is this very claim to identity which Adorno suggests that Kierkegaard gives up and thereby “revises the whole process of post-Kantian idealism”.</w:t>
      </w:r>
      <w:r w:rsidR="00AE4D12">
        <w:rPr>
          <w:rStyle w:val="FootnoteReference"/>
          <w:rFonts w:ascii="Times New Roman" w:hAnsi="Times New Roman" w:cs="Times New Roman"/>
        </w:rPr>
        <w:footnoteReference w:id="159"/>
      </w:r>
      <w:r w:rsidR="00AE4D12">
        <w:rPr>
          <w:rFonts w:ascii="Times New Roman" w:hAnsi="Times New Roman" w:cs="Times New Roman"/>
        </w:rPr>
        <w:t xml:space="preserve"> Adorno clearly affirms what he understands to be Kierkegaard’s critique of coercive identity thinking in Hegel</w:t>
      </w:r>
      <w:r w:rsidR="006D1D5F">
        <w:rPr>
          <w:rFonts w:ascii="Times New Roman" w:hAnsi="Times New Roman" w:cs="Times New Roman"/>
        </w:rPr>
        <w:t>;</w:t>
      </w:r>
      <w:r w:rsidR="00AE4D12">
        <w:rPr>
          <w:rFonts w:ascii="Times New Roman" w:hAnsi="Times New Roman" w:cs="Times New Roman"/>
        </w:rPr>
        <w:t xml:space="preserve"> Kierkegaard recognises the “fraud” of Hegel’s identity of real and the rational within the system. Nonetheless</w:t>
      </w:r>
      <w:r w:rsidR="00AE4D12" w:rsidRPr="003221F2">
        <w:rPr>
          <w:rFonts w:ascii="Times New Roman" w:hAnsi="Times New Roman" w:cs="Times New Roman"/>
        </w:rPr>
        <w:t>,</w:t>
      </w:r>
      <w:r w:rsidR="00AE4D12">
        <w:rPr>
          <w:rFonts w:ascii="Times New Roman" w:hAnsi="Times New Roman" w:cs="Times New Roman"/>
        </w:rPr>
        <w:t xml:space="preserve"> Adorno is</w:t>
      </w:r>
      <w:r w:rsidR="00AE4D12" w:rsidRPr="00FA5D56">
        <w:rPr>
          <w:rFonts w:ascii="Times New Roman" w:hAnsi="Times New Roman" w:cs="Times New Roman"/>
        </w:rPr>
        <w:t xml:space="preserve"> also</w:t>
      </w:r>
      <w:r w:rsidR="00AE4D12" w:rsidRPr="003221F2">
        <w:rPr>
          <w:rFonts w:ascii="Times New Roman" w:hAnsi="Times New Roman" w:cs="Times New Roman"/>
        </w:rPr>
        <w:t xml:space="preserve"> </w:t>
      </w:r>
      <w:r w:rsidR="00AE4D12">
        <w:rPr>
          <w:rFonts w:ascii="Times New Roman" w:hAnsi="Times New Roman" w:cs="Times New Roman"/>
        </w:rPr>
        <w:t xml:space="preserve">wholly </w:t>
      </w:r>
      <w:r w:rsidR="00AE4D12" w:rsidRPr="006D1D5F">
        <w:rPr>
          <w:rFonts w:ascii="Times New Roman" w:hAnsi="Times New Roman" w:cs="Times New Roman"/>
        </w:rPr>
        <w:t xml:space="preserve">unconvinced </w:t>
      </w:r>
      <w:r w:rsidR="00AE4D12">
        <w:rPr>
          <w:rFonts w:ascii="Times New Roman" w:hAnsi="Times New Roman" w:cs="Times New Roman"/>
        </w:rPr>
        <w:t xml:space="preserve">by Kierkegaard’s positive effort to go beyond idealism </w:t>
      </w:r>
      <w:proofErr w:type="gramStart"/>
      <w:r w:rsidR="00AE4D12">
        <w:rPr>
          <w:rFonts w:ascii="Times New Roman" w:hAnsi="Times New Roman" w:cs="Times New Roman"/>
        </w:rPr>
        <w:t>in light of</w:t>
      </w:r>
      <w:proofErr w:type="gramEnd"/>
      <w:r w:rsidR="00AE4D12">
        <w:rPr>
          <w:rFonts w:ascii="Times New Roman" w:hAnsi="Times New Roman" w:cs="Times New Roman"/>
        </w:rPr>
        <w:t xml:space="preserve"> </w:t>
      </w:r>
      <w:r w:rsidR="006D1D5F">
        <w:rPr>
          <w:rFonts w:ascii="Times New Roman" w:hAnsi="Times New Roman" w:cs="Times New Roman"/>
        </w:rPr>
        <w:t>his</w:t>
      </w:r>
      <w:r w:rsidR="00AE4D12">
        <w:rPr>
          <w:rFonts w:ascii="Times New Roman" w:hAnsi="Times New Roman" w:cs="Times New Roman"/>
        </w:rPr>
        <w:t xml:space="preserve"> abandonment of the identity thesis. It is this effort which he goes to work on in his critique of Adorno’s concept of existence and the self.   </w:t>
      </w:r>
    </w:p>
    <w:p w14:paraId="1586CE86" w14:textId="59E8C515" w:rsidR="00AE4D12" w:rsidRPr="009F7887" w:rsidRDefault="00AE4D12" w:rsidP="00AE4D12">
      <w:pPr>
        <w:rPr>
          <w:rFonts w:ascii="Times New Roman" w:hAnsi="Times New Roman" w:cs="Times New Roman"/>
        </w:rPr>
      </w:pPr>
      <w:r>
        <w:rPr>
          <w:rFonts w:ascii="Times New Roman" w:hAnsi="Times New Roman" w:cs="Times New Roman"/>
        </w:rPr>
        <w:t>The basis of Adorno’s criticism is that whereas Hegel insists on the rational identity of thought and material being, Kierkegaard ends up going too far in the opposite direction in his critique of this identity.</w:t>
      </w:r>
      <w:r w:rsidR="008D279F">
        <w:rPr>
          <w:rFonts w:ascii="Times New Roman" w:hAnsi="Times New Roman" w:cs="Times New Roman"/>
        </w:rPr>
        <w:t xml:space="preserve"> </w:t>
      </w:r>
      <w:r>
        <w:rPr>
          <w:rFonts w:ascii="Times New Roman" w:hAnsi="Times New Roman" w:cs="Times New Roman"/>
        </w:rPr>
        <w:t>Rather than asserting the identity</w:t>
      </w:r>
      <w:r w:rsidR="00FA56E6">
        <w:rPr>
          <w:rFonts w:ascii="Times New Roman" w:hAnsi="Times New Roman" w:cs="Times New Roman"/>
        </w:rPr>
        <w:t xml:space="preserve"> of thought and being</w:t>
      </w:r>
      <w:r>
        <w:rPr>
          <w:rFonts w:ascii="Times New Roman" w:hAnsi="Times New Roman" w:cs="Times New Roman"/>
        </w:rPr>
        <w:t>, Kierkegaard asserts their absolute opposition, starkly contrasting: “the particular consciousness of the individual person, as concrete, with the contingency of external experience”.</w:t>
      </w:r>
      <w:r>
        <w:rPr>
          <w:rStyle w:val="FootnoteReference"/>
          <w:rFonts w:ascii="Times New Roman" w:hAnsi="Times New Roman" w:cs="Times New Roman"/>
        </w:rPr>
        <w:footnoteReference w:id="160"/>
      </w:r>
      <w:r>
        <w:rPr>
          <w:rFonts w:ascii="Times New Roman" w:hAnsi="Times New Roman" w:cs="Times New Roman"/>
        </w:rPr>
        <w:t xml:space="preserve"> That is to say, there is no relation between the two, no “identity” of any kind at all. As </w:t>
      </w:r>
      <w:r w:rsidR="006D7268">
        <w:rPr>
          <w:rFonts w:ascii="Times New Roman" w:hAnsi="Times New Roman" w:cs="Times New Roman"/>
        </w:rPr>
        <w:t xml:space="preserve">I </w:t>
      </w:r>
      <w:r>
        <w:rPr>
          <w:rFonts w:ascii="Times New Roman" w:hAnsi="Times New Roman" w:cs="Times New Roman"/>
        </w:rPr>
        <w:t>note above however, Adorno still thinks that we</w:t>
      </w:r>
      <w:r w:rsidRPr="00640BA5">
        <w:rPr>
          <w:rFonts w:ascii="Times New Roman" w:hAnsi="Times New Roman" w:cs="Times New Roman"/>
          <w:i/>
          <w:iCs/>
        </w:rPr>
        <w:t xml:space="preserve"> </w:t>
      </w:r>
      <w:proofErr w:type="gramStart"/>
      <w:r w:rsidRPr="000F14A1">
        <w:rPr>
          <w:rFonts w:ascii="Times New Roman" w:hAnsi="Times New Roman" w:cs="Times New Roman"/>
        </w:rPr>
        <w:t xml:space="preserve">need </w:t>
      </w:r>
      <w:r>
        <w:rPr>
          <w:rFonts w:ascii="Times New Roman" w:hAnsi="Times New Roman" w:cs="Times New Roman"/>
        </w:rPr>
        <w:t>some kind of</w:t>
      </w:r>
      <w:proofErr w:type="gramEnd"/>
      <w:r>
        <w:rPr>
          <w:rFonts w:ascii="Times New Roman" w:hAnsi="Times New Roman" w:cs="Times New Roman"/>
        </w:rPr>
        <w:t xml:space="preserve"> (non-coercive) identity in order to determine the characteristics of the object: to be able to think at all. If existence, as we have seen, is contingent and indeterminate and the concrete subject utterly incommensurate with this existence, what is Kierkegaard to do? With nowhere to turn, having sundered any substantive relation between the subject and material being, Adorno concludes that the Kierkegaardian self is forced </w:t>
      </w:r>
      <w:r w:rsidRPr="009F7887">
        <w:rPr>
          <w:rFonts w:ascii="Times New Roman" w:hAnsi="Times New Roman" w:cs="Times New Roman"/>
        </w:rPr>
        <w:t>to “find” determinacy from inside itself</w:t>
      </w:r>
      <w:r>
        <w:rPr>
          <w:rFonts w:ascii="Times New Roman" w:hAnsi="Times New Roman" w:cs="Times New Roman"/>
        </w:rPr>
        <w:t>. H</w:t>
      </w:r>
      <w:r w:rsidRPr="009F7887">
        <w:rPr>
          <w:rFonts w:ascii="Times New Roman" w:hAnsi="Times New Roman" w:cs="Times New Roman"/>
        </w:rPr>
        <w:t>e</w:t>
      </w:r>
      <w:r>
        <w:rPr>
          <w:rFonts w:ascii="Times New Roman" w:hAnsi="Times New Roman" w:cs="Times New Roman"/>
        </w:rPr>
        <w:t xml:space="preserve"> describes this process as follows</w:t>
      </w:r>
      <w:r w:rsidRPr="009F7887">
        <w:rPr>
          <w:rFonts w:ascii="Times New Roman" w:hAnsi="Times New Roman" w:cs="Times New Roman"/>
        </w:rPr>
        <w:t xml:space="preserve"> in </w:t>
      </w:r>
      <w:r>
        <w:rPr>
          <w:rFonts w:ascii="Times New Roman" w:hAnsi="Times New Roman" w:cs="Times New Roman"/>
        </w:rPr>
        <w:t>his</w:t>
      </w:r>
      <w:r w:rsidRPr="009F7887">
        <w:rPr>
          <w:rFonts w:ascii="Times New Roman" w:hAnsi="Times New Roman" w:cs="Times New Roman"/>
        </w:rPr>
        <w:t xml:space="preserve"> 1963 essay “Kierkegaard Once More”:</w:t>
      </w:r>
    </w:p>
    <w:p w14:paraId="6FADAFD6" w14:textId="30C48BE7" w:rsidR="00AE4D12" w:rsidRPr="009F7887" w:rsidRDefault="00AE4D12" w:rsidP="006D02E8">
      <w:pPr>
        <w:spacing w:line="240" w:lineRule="auto"/>
        <w:ind w:left="720" w:hanging="720"/>
        <w:rPr>
          <w:rFonts w:ascii="Times New Roman" w:hAnsi="Times New Roman" w:cs="Times New Roman"/>
        </w:rPr>
      </w:pPr>
      <w:r w:rsidRPr="009F7887">
        <w:rPr>
          <w:rFonts w:ascii="TimesNewRomanPSMT" w:hAnsi="TimesNewRomanPSMT"/>
        </w:rPr>
        <w:lastRenderedPageBreak/>
        <w:t xml:space="preserve">             </w:t>
      </w:r>
      <w:r w:rsidR="00530438">
        <w:rPr>
          <w:rFonts w:ascii="TimesNewRomanPSMT" w:hAnsi="TimesNewRomanPSMT"/>
        </w:rPr>
        <w:t>R</w:t>
      </w:r>
      <w:r w:rsidRPr="009F7887">
        <w:rPr>
          <w:rFonts w:ascii="TimesNewRomanPSMT" w:hAnsi="TimesNewRomanPSMT"/>
        </w:rPr>
        <w:t xml:space="preserve">ebelling against the coercion of identity </w:t>
      </w:r>
      <w:r w:rsidRPr="009F7887">
        <w:rPr>
          <w:rFonts w:ascii="Times New Roman" w:hAnsi="Times New Roman" w:cs="Times New Roman"/>
        </w:rPr>
        <w:t>[</w:t>
      </w:r>
      <w:proofErr w:type="spellStart"/>
      <w:r w:rsidRPr="009F7887">
        <w:rPr>
          <w:rFonts w:ascii="Times New Roman" w:hAnsi="Times New Roman" w:cs="Times New Roman"/>
          <w:i/>
          <w:iCs/>
        </w:rPr>
        <w:t>Identitätszwang</w:t>
      </w:r>
      <w:proofErr w:type="spellEnd"/>
      <w:r w:rsidRPr="009F7887">
        <w:rPr>
          <w:rFonts w:ascii="Times New Roman" w:hAnsi="Times New Roman" w:cs="Times New Roman"/>
        </w:rPr>
        <w:t xml:space="preserve">] </w:t>
      </w:r>
      <w:r w:rsidRPr="009F7887">
        <w:rPr>
          <w:rFonts w:ascii="TimesNewRomanPSMT" w:hAnsi="TimesNewRomanPSMT"/>
        </w:rPr>
        <w:t>and the unity with which the subject enslaves the not-I, he</w:t>
      </w:r>
      <w:r>
        <w:rPr>
          <w:rFonts w:ascii="TimesNewRomanPSMT" w:hAnsi="TimesNewRomanPSMT"/>
        </w:rPr>
        <w:t xml:space="preserve"> [Kierkegaard]</w:t>
      </w:r>
      <w:r w:rsidRPr="009F7887">
        <w:rPr>
          <w:rFonts w:ascii="TimesNewRomanPSMT" w:hAnsi="TimesNewRomanPSMT"/>
        </w:rPr>
        <w:t xml:space="preserve"> was chained to that subject, which has no other way of determining itself as essential than through unity, identity with itself.</w:t>
      </w:r>
      <w:r w:rsidRPr="009F7887">
        <w:rPr>
          <w:rStyle w:val="FootnoteReference"/>
          <w:rFonts w:ascii="TimesNewRomanPSMT" w:hAnsi="TimesNewRomanPSMT"/>
        </w:rPr>
        <w:footnoteReference w:id="161"/>
      </w:r>
      <w:r w:rsidRPr="009F7887">
        <w:rPr>
          <w:rFonts w:ascii="Times New Roman" w:hAnsi="Times New Roman" w:cs="Times New Roman"/>
        </w:rPr>
        <w:t xml:space="preserve"> </w:t>
      </w:r>
    </w:p>
    <w:p w14:paraId="753F97AE" w14:textId="4852C75B" w:rsidR="00AE4D12" w:rsidRDefault="00AE4D12" w:rsidP="00AE4D12">
      <w:pPr>
        <w:rPr>
          <w:rFonts w:ascii="Times New Roman" w:hAnsi="Times New Roman" w:cs="Times New Roman"/>
        </w:rPr>
      </w:pPr>
      <w:r>
        <w:rPr>
          <w:rFonts w:ascii="Times New Roman" w:hAnsi="Times New Roman" w:cs="Times New Roman"/>
        </w:rPr>
        <w:t>Repeating a variant of his earlier criticism, Adorno notes (in his view, correctly) that Kierkegaard recognises the impossibility of identity between subject and object</w:t>
      </w:r>
      <w:r w:rsidR="00877B4B">
        <w:rPr>
          <w:rFonts w:ascii="Times New Roman" w:hAnsi="Times New Roman" w:cs="Times New Roman"/>
        </w:rPr>
        <w:t>,</w:t>
      </w:r>
      <w:r w:rsidR="008B61FF">
        <w:rPr>
          <w:rFonts w:ascii="Times New Roman" w:hAnsi="Times New Roman" w:cs="Times New Roman"/>
        </w:rPr>
        <w:t xml:space="preserve"> thought and being,</w:t>
      </w:r>
      <w:r>
        <w:rPr>
          <w:rFonts w:ascii="Times New Roman" w:hAnsi="Times New Roman" w:cs="Times New Roman"/>
        </w:rPr>
        <w:t xml:space="preserve"> in an alienated and reified objective world. However, he then deludes himself in thinking that the meaning which could not be found objectively could instead be found in the isolation of self. As Adorno puts it (</w:t>
      </w:r>
      <w:r w:rsidR="0045488C">
        <w:rPr>
          <w:rFonts w:ascii="Times New Roman" w:hAnsi="Times New Roman" w:cs="Times New Roman"/>
        </w:rPr>
        <w:t>more obliquely)</w:t>
      </w:r>
      <w:r>
        <w:rPr>
          <w:rFonts w:ascii="Times New Roman" w:hAnsi="Times New Roman" w:cs="Times New Roman"/>
        </w:rPr>
        <w:t xml:space="preserve">, in </w:t>
      </w:r>
      <w:r>
        <w:rPr>
          <w:rFonts w:ascii="Times New Roman" w:hAnsi="Times New Roman" w:cs="Times New Roman"/>
          <w:i/>
          <w:iCs/>
        </w:rPr>
        <w:t>Construction</w:t>
      </w:r>
      <w:r>
        <w:rPr>
          <w:rFonts w:ascii="Times New Roman" w:hAnsi="Times New Roman" w:cs="Times New Roman"/>
        </w:rPr>
        <w:t xml:space="preserve">, for Kierkegaard: </w:t>
      </w:r>
    </w:p>
    <w:p w14:paraId="23AAE0A1" w14:textId="77777777" w:rsidR="00AE4D12" w:rsidRDefault="00AE4D12" w:rsidP="006D02E8">
      <w:pPr>
        <w:spacing w:line="240" w:lineRule="auto"/>
        <w:ind w:left="720" w:hanging="720"/>
        <w:rPr>
          <w:rFonts w:ascii="Times New Roman" w:hAnsi="Times New Roman" w:cs="Times New Roman"/>
        </w:rPr>
      </w:pPr>
      <w:r>
        <w:rPr>
          <w:rFonts w:ascii="Times New Roman" w:hAnsi="Times New Roman" w:cs="Times New Roman"/>
        </w:rPr>
        <w:t xml:space="preserve">             [t]he individual becomes…the bearer of a material meaning that the philosophy of identity was unable to realize in contingent sensuous material…Hegel is turned inside out: world history is for Hegel what the individual is for Kierkegaard.</w:t>
      </w:r>
      <w:r>
        <w:rPr>
          <w:rStyle w:val="FootnoteReference"/>
          <w:rFonts w:ascii="Times New Roman" w:hAnsi="Times New Roman" w:cs="Times New Roman"/>
        </w:rPr>
        <w:footnoteReference w:id="162"/>
      </w:r>
      <w:r>
        <w:rPr>
          <w:rFonts w:ascii="Times New Roman" w:hAnsi="Times New Roman" w:cs="Times New Roman"/>
        </w:rPr>
        <w:t xml:space="preserve"> </w:t>
      </w:r>
    </w:p>
    <w:p w14:paraId="6D78420C" w14:textId="77777777" w:rsidR="00AE4D12" w:rsidRDefault="00AE4D12" w:rsidP="00AE4D12">
      <w:pPr>
        <w:rPr>
          <w:rFonts w:ascii="Times New Roman" w:hAnsi="Times New Roman" w:cs="Times New Roman"/>
        </w:rPr>
      </w:pPr>
      <w:bookmarkStart w:id="21" w:name="_Hlk135309813"/>
      <w:r>
        <w:rPr>
          <w:rFonts w:ascii="Times New Roman" w:hAnsi="Times New Roman" w:cs="Times New Roman"/>
        </w:rPr>
        <w:t xml:space="preserve">Since Kierkegaard detaches the subject entirely from objective reality, which is the only possible source of its determination, his self is inevitably wholly abstract, </w:t>
      </w:r>
      <w:proofErr w:type="gramStart"/>
      <w:r>
        <w:rPr>
          <w:rFonts w:ascii="Times New Roman" w:hAnsi="Times New Roman" w:cs="Times New Roman"/>
        </w:rPr>
        <w:t>indeterminate</w:t>
      </w:r>
      <w:proofErr w:type="gramEnd"/>
      <w:r>
        <w:rPr>
          <w:rFonts w:ascii="Times New Roman" w:hAnsi="Times New Roman" w:cs="Times New Roman"/>
        </w:rPr>
        <w:t xml:space="preserve"> and lacking in content:  </w:t>
      </w:r>
    </w:p>
    <w:bookmarkEnd w:id="21"/>
    <w:p w14:paraId="398AC417" w14:textId="77777777" w:rsidR="00AE4D12" w:rsidRDefault="00AE4D12" w:rsidP="006D02E8">
      <w:pPr>
        <w:spacing w:line="240" w:lineRule="auto"/>
        <w:ind w:left="720" w:hanging="720"/>
        <w:rPr>
          <w:rFonts w:ascii="Times New Roman" w:hAnsi="Times New Roman" w:cs="Times New Roman"/>
        </w:rPr>
      </w:pPr>
      <w:r>
        <w:rPr>
          <w:rFonts w:ascii="Times New Roman" w:hAnsi="Times New Roman" w:cs="Times New Roman"/>
        </w:rPr>
        <w:t xml:space="preserve">             </w:t>
      </w:r>
      <w:r w:rsidRPr="00722626">
        <w:rPr>
          <w:rFonts w:ascii="Times New Roman" w:hAnsi="Times New Roman" w:cs="Times New Roman"/>
        </w:rPr>
        <w:t xml:space="preserve">The self, the hoard of all </w:t>
      </w:r>
      <w:proofErr w:type="gramStart"/>
      <w:r w:rsidRPr="00722626">
        <w:rPr>
          <w:rFonts w:ascii="Times New Roman" w:hAnsi="Times New Roman" w:cs="Times New Roman"/>
        </w:rPr>
        <w:t>concretion</w:t>
      </w:r>
      <w:proofErr w:type="gramEnd"/>
      <w:r w:rsidRPr="00722626">
        <w:rPr>
          <w:rFonts w:ascii="Times New Roman" w:hAnsi="Times New Roman" w:cs="Times New Roman"/>
        </w:rPr>
        <w:t>, contracts in its singularity in such a fashion that nothing more can be predicated of it: it reverses into the most extreme abstractness; the claim that only the individual knows what the individual is amounts to no more than a circumlocution for its final unknowability</w:t>
      </w:r>
      <w:r>
        <w:rPr>
          <w:rFonts w:ascii="Times New Roman" w:hAnsi="Times New Roman" w:cs="Times New Roman"/>
        </w:rPr>
        <w:t>.</w:t>
      </w:r>
      <w:r>
        <w:rPr>
          <w:rStyle w:val="FootnoteReference"/>
          <w:rFonts w:ascii="Times New Roman" w:hAnsi="Times New Roman" w:cs="Times New Roman"/>
        </w:rPr>
        <w:footnoteReference w:id="163"/>
      </w:r>
    </w:p>
    <w:p w14:paraId="76B366E1" w14:textId="74D6BC22" w:rsidR="00BB50A1" w:rsidRPr="00767E3F" w:rsidRDefault="00767E3F" w:rsidP="00994457">
      <w:pPr>
        <w:pStyle w:val="Heading2"/>
      </w:pPr>
      <w:bookmarkStart w:id="22" w:name="_Toc152101085"/>
      <w:r w:rsidRPr="00767E3F">
        <w:t>2.3.</w:t>
      </w:r>
      <w:r w:rsidR="00DD40A9">
        <w:t>4</w:t>
      </w:r>
      <w:r w:rsidRPr="00767E3F">
        <w:t xml:space="preserve"> </w:t>
      </w:r>
      <w:r w:rsidR="00BB50A1" w:rsidRPr="00767E3F">
        <w:t xml:space="preserve">Kierkegaard’s </w:t>
      </w:r>
      <w:r w:rsidR="00931FF5" w:rsidRPr="00767E3F">
        <w:t>Abstract C</w:t>
      </w:r>
      <w:r w:rsidR="00BB50A1" w:rsidRPr="00767E3F">
        <w:t>oncept</w:t>
      </w:r>
      <w:r w:rsidR="00931FF5" w:rsidRPr="00767E3F">
        <w:t xml:space="preserve"> of</w:t>
      </w:r>
      <w:r w:rsidR="00BB50A1" w:rsidRPr="00767E3F">
        <w:t xml:space="preserve"> </w:t>
      </w:r>
      <w:r w:rsidR="00931FF5" w:rsidRPr="00767E3F">
        <w:t>T</w:t>
      </w:r>
      <w:r w:rsidR="00BB50A1" w:rsidRPr="00767E3F">
        <w:t>he Self</w:t>
      </w:r>
      <w:bookmarkEnd w:id="22"/>
      <w:r w:rsidR="00BB50A1" w:rsidRPr="00767E3F">
        <w:t xml:space="preserve"> </w:t>
      </w:r>
    </w:p>
    <w:p w14:paraId="1B917868" w14:textId="64E71E14" w:rsidR="00AE4D12" w:rsidRDefault="00AE4D12" w:rsidP="00AE4D12">
      <w:pPr>
        <w:rPr>
          <w:rFonts w:ascii="TimesNewRomanPSMT" w:hAnsi="TimesNewRomanPSMT"/>
        </w:rPr>
      </w:pPr>
      <w:r w:rsidRPr="004D0A93">
        <w:rPr>
          <w:rFonts w:ascii="Times New Roman" w:hAnsi="Times New Roman" w:cs="Times New Roman"/>
        </w:rPr>
        <w:t xml:space="preserve">It is at this point that Adorno </w:t>
      </w:r>
      <w:r w:rsidR="00BB50A1">
        <w:rPr>
          <w:rFonts w:ascii="Times New Roman" w:hAnsi="Times New Roman" w:cs="Times New Roman"/>
        </w:rPr>
        <w:t>turns to K</w:t>
      </w:r>
      <w:r w:rsidRPr="004D0A93">
        <w:rPr>
          <w:rFonts w:ascii="Times New Roman" w:hAnsi="Times New Roman" w:cs="Times New Roman"/>
        </w:rPr>
        <w:t xml:space="preserve">ierkegaard’s definition of the self in </w:t>
      </w:r>
      <w:r w:rsidRPr="004D0A93">
        <w:rPr>
          <w:rFonts w:ascii="Times New Roman" w:hAnsi="Times New Roman" w:cs="Times New Roman"/>
          <w:i/>
          <w:iCs/>
        </w:rPr>
        <w:t xml:space="preserve">The Sickness </w:t>
      </w:r>
      <w:proofErr w:type="gramStart"/>
      <w:r w:rsidRPr="004D0A93">
        <w:rPr>
          <w:rFonts w:ascii="Times New Roman" w:hAnsi="Times New Roman" w:cs="Times New Roman"/>
          <w:i/>
          <w:iCs/>
        </w:rPr>
        <w:t>Unto</w:t>
      </w:r>
      <w:proofErr w:type="gramEnd"/>
      <w:r w:rsidRPr="004D0A93">
        <w:rPr>
          <w:rFonts w:ascii="Times New Roman" w:hAnsi="Times New Roman" w:cs="Times New Roman"/>
          <w:i/>
          <w:iCs/>
        </w:rPr>
        <w:t xml:space="preserve"> Death</w:t>
      </w:r>
      <w:r w:rsidRPr="004D0A93">
        <w:rPr>
          <w:rFonts w:ascii="Times New Roman" w:hAnsi="Times New Roman" w:cs="Times New Roman"/>
        </w:rPr>
        <w:t>: “</w:t>
      </w:r>
      <w:r w:rsidR="00931FF5">
        <w:rPr>
          <w:rFonts w:ascii="Times New Roman" w:hAnsi="Times New Roman" w:cs="Times New Roman"/>
          <w:color w:val="000000"/>
        </w:rPr>
        <w:t>S</w:t>
      </w:r>
      <w:r w:rsidRPr="004D0A93">
        <w:rPr>
          <w:rFonts w:ascii="Times New Roman" w:hAnsi="Times New Roman" w:cs="Times New Roman"/>
          <w:color w:val="000000"/>
        </w:rPr>
        <w:t>pirit is the self. But what is the self? The self is a relation that relates itself to</w:t>
      </w:r>
      <w:r w:rsidR="00931FF5">
        <w:rPr>
          <w:rFonts w:ascii="Times New Roman" w:hAnsi="Times New Roman" w:cs="Times New Roman"/>
          <w:color w:val="000000"/>
        </w:rPr>
        <w:t xml:space="preserve"> </w:t>
      </w:r>
      <w:r w:rsidRPr="004D0A93">
        <w:rPr>
          <w:rFonts w:ascii="Times New Roman" w:hAnsi="Times New Roman" w:cs="Times New Roman"/>
          <w:color w:val="000000"/>
        </w:rPr>
        <w:t>itself or is the relation's relating itself to itself in the relation”.</w:t>
      </w:r>
      <w:r>
        <w:rPr>
          <w:rStyle w:val="FootnoteReference"/>
          <w:rFonts w:ascii="Times New Roman" w:hAnsi="Times New Roman" w:cs="Times New Roman"/>
          <w:color w:val="000000"/>
        </w:rPr>
        <w:footnoteReference w:id="164"/>
      </w:r>
      <w:r>
        <w:rPr>
          <w:rFonts w:ascii="Times New Roman" w:hAnsi="Times New Roman" w:cs="Times New Roman"/>
          <w:color w:val="000000"/>
        </w:rPr>
        <w:t xml:space="preserve"> Adorno uses this definition to show that Kierkegaard ends up falling into (an even more extreme variant of) the subject-driven idealism</w:t>
      </w:r>
      <w:r w:rsidR="00071E47">
        <w:rPr>
          <w:rFonts w:ascii="Times New Roman" w:hAnsi="Times New Roman" w:cs="Times New Roman"/>
          <w:color w:val="000000"/>
        </w:rPr>
        <w:t xml:space="preserve"> of</w:t>
      </w:r>
      <w:r>
        <w:rPr>
          <w:rFonts w:ascii="Times New Roman" w:hAnsi="Times New Roman" w:cs="Times New Roman"/>
          <w:color w:val="000000"/>
        </w:rPr>
        <w:t xml:space="preserve"> </w:t>
      </w:r>
      <w:r w:rsidR="00071E47">
        <w:rPr>
          <w:rFonts w:ascii="Times New Roman" w:hAnsi="Times New Roman" w:cs="Times New Roman"/>
          <w:color w:val="000000"/>
        </w:rPr>
        <w:t>which</w:t>
      </w:r>
      <w:r>
        <w:rPr>
          <w:rFonts w:ascii="Times New Roman" w:hAnsi="Times New Roman" w:cs="Times New Roman"/>
          <w:color w:val="000000"/>
        </w:rPr>
        <w:t xml:space="preserve"> he accuses Hegel. As I noted above, Adorno observes that because of the Kierkegaardian self’s inability to make itself determinate in relation to objective content, it is forced to determine itself “</w:t>
      </w:r>
      <w:r w:rsidRPr="009F7887">
        <w:rPr>
          <w:rFonts w:ascii="TimesNewRomanPSMT" w:hAnsi="TimesNewRomanPSMT"/>
        </w:rPr>
        <w:t>as essential</w:t>
      </w:r>
      <w:r>
        <w:rPr>
          <w:rFonts w:ascii="TimesNewRomanPSMT" w:hAnsi="TimesNewRomanPSMT"/>
        </w:rPr>
        <w:t>…</w:t>
      </w:r>
      <w:r w:rsidRPr="009F7887">
        <w:rPr>
          <w:rFonts w:ascii="TimesNewRomanPSMT" w:hAnsi="TimesNewRomanPSMT"/>
        </w:rPr>
        <w:t>through unity, identity with itself</w:t>
      </w:r>
      <w:r>
        <w:rPr>
          <w:rFonts w:ascii="TimesNewRomanPSMT" w:hAnsi="TimesNewRomanPSMT"/>
        </w:rPr>
        <w:t>”.</w:t>
      </w:r>
      <w:r>
        <w:rPr>
          <w:rStyle w:val="FootnoteReference"/>
          <w:rFonts w:ascii="TimesNewRomanPSMT" w:hAnsi="TimesNewRomanPSMT"/>
        </w:rPr>
        <w:footnoteReference w:id="165"/>
      </w:r>
      <w:r>
        <w:rPr>
          <w:rFonts w:ascii="TimesNewRomanPSMT" w:hAnsi="TimesNewRomanPSMT"/>
        </w:rPr>
        <w:t xml:space="preserve"> It is precisely this process which Adorno thinks Kierkegaard describes in </w:t>
      </w:r>
      <w:r>
        <w:rPr>
          <w:rFonts w:ascii="TimesNewRomanPSMT" w:hAnsi="TimesNewRomanPSMT"/>
          <w:i/>
          <w:iCs/>
        </w:rPr>
        <w:t xml:space="preserve">The Sickness </w:t>
      </w:r>
      <w:proofErr w:type="gramStart"/>
      <w:r>
        <w:rPr>
          <w:rFonts w:ascii="TimesNewRomanPSMT" w:hAnsi="TimesNewRomanPSMT"/>
          <w:i/>
          <w:iCs/>
        </w:rPr>
        <w:t>Unto</w:t>
      </w:r>
      <w:proofErr w:type="gramEnd"/>
      <w:r>
        <w:rPr>
          <w:rFonts w:ascii="TimesNewRomanPSMT" w:hAnsi="TimesNewRomanPSMT"/>
          <w:i/>
          <w:iCs/>
        </w:rPr>
        <w:t xml:space="preserve"> Death</w:t>
      </w:r>
      <w:r>
        <w:rPr>
          <w:rFonts w:ascii="TimesNewRomanPSMT" w:hAnsi="TimesNewRomanPSMT"/>
        </w:rPr>
        <w:t xml:space="preserve">. Rather than finding an unjustified meaningful identity in relation to the objective world, as Adorno claims of Hegel, Kierkegaard instead finds illusory meaning by identifying and producing it internally within the self: “Kierkegaard’s self is the system, </w:t>
      </w:r>
      <w:proofErr w:type="spellStart"/>
      <w:r>
        <w:rPr>
          <w:rFonts w:ascii="TimesNewRomanPSMT" w:hAnsi="TimesNewRomanPSMT"/>
        </w:rPr>
        <w:t>dimensionlessly</w:t>
      </w:r>
      <w:proofErr w:type="spellEnd"/>
      <w:r>
        <w:rPr>
          <w:rFonts w:ascii="TimesNewRomanPSMT" w:hAnsi="TimesNewRomanPSMT"/>
        </w:rPr>
        <w:t xml:space="preserve"> concentrated in the ‘point’”.</w:t>
      </w:r>
      <w:r>
        <w:rPr>
          <w:rStyle w:val="FootnoteReference"/>
          <w:rFonts w:ascii="TimesNewRomanPSMT" w:hAnsi="TimesNewRomanPSMT"/>
        </w:rPr>
        <w:footnoteReference w:id="166"/>
      </w:r>
      <w:r>
        <w:rPr>
          <w:rFonts w:ascii="TimesNewRomanPSMT" w:hAnsi="TimesNewRomanPSMT"/>
        </w:rPr>
        <w:t xml:space="preserve"> All of existence rises out of this self, which appears in Kierkegaard’s philosophy as a  “primordial and productive unity” which  “spontaneously </w:t>
      </w:r>
      <w:r>
        <w:rPr>
          <w:rFonts w:ascii="TimesNewRomanPSMT" w:hAnsi="TimesNewRomanPSMT"/>
        </w:rPr>
        <w:lastRenderedPageBreak/>
        <w:t>produces the duality of nature and supranatural” and thereby raises itself “unnoticed to the status of creator”.</w:t>
      </w:r>
      <w:r>
        <w:rPr>
          <w:rStyle w:val="FootnoteReference"/>
          <w:rFonts w:ascii="TimesNewRomanPSMT" w:hAnsi="TimesNewRomanPSMT"/>
        </w:rPr>
        <w:footnoteReference w:id="167"/>
      </w:r>
      <w:r>
        <w:rPr>
          <w:rFonts w:ascii="TimesNewRomanPSMT" w:hAnsi="TimesNewRomanPSMT"/>
        </w:rPr>
        <w:t xml:space="preserve">   </w:t>
      </w:r>
    </w:p>
    <w:p w14:paraId="36C4DD49" w14:textId="4CF563EB" w:rsidR="00AE4D12" w:rsidRDefault="00AE4D12" w:rsidP="00AE4D12">
      <w:pPr>
        <w:rPr>
          <w:rFonts w:ascii="Times New Roman" w:hAnsi="Times New Roman" w:cs="Times New Roman"/>
        </w:rPr>
      </w:pPr>
      <w:r>
        <w:rPr>
          <w:rFonts w:ascii="TimesNewRomanPSMT" w:hAnsi="TimesNewRomanPSMT"/>
        </w:rPr>
        <w:t>It is this “posited and positing” unity which ultimately leads to the downfall of Kierkegaard’s entire movement of existence. In this movement, the self is supposed to transition from the condition of objectless inwardness, away from the reified and contingent world and reach “its pinnacle when spirit emerges pure and undisguised” in the self.</w:t>
      </w:r>
      <w:r>
        <w:rPr>
          <w:rStyle w:val="FootnoteReference"/>
          <w:rFonts w:ascii="TimesNewRomanPSMT" w:hAnsi="TimesNewRomanPSMT"/>
        </w:rPr>
        <w:footnoteReference w:id="168"/>
      </w:r>
      <w:r>
        <w:rPr>
          <w:rFonts w:ascii="TimesNewRomanPSMT" w:hAnsi="TimesNewRomanPSMT"/>
        </w:rPr>
        <w:t xml:space="preserve"> Kierkegaard calls the result of this spiritualisation of the self the condition of “transparentness”. Adorno, however, thinks that </w:t>
      </w:r>
      <w:proofErr w:type="gramStart"/>
      <w:r>
        <w:rPr>
          <w:rFonts w:ascii="TimesNewRomanPSMT" w:hAnsi="TimesNewRomanPSMT"/>
        </w:rPr>
        <w:t>in reality this</w:t>
      </w:r>
      <w:proofErr w:type="gramEnd"/>
      <w:r>
        <w:rPr>
          <w:rFonts w:ascii="TimesNewRomanPSMT" w:hAnsi="TimesNewRomanPSMT"/>
        </w:rPr>
        <w:t xml:space="preserve"> “movement” is nothing of the sort. Rather, it is an illusion that the inward subject creates for itself. Existence does not arise out of the self but only appears as part of a concrete objective historical dialectic and inevitably: </w:t>
      </w:r>
      <w:r w:rsidRPr="006D13A0">
        <w:rPr>
          <w:rFonts w:ascii="Times New Roman" w:hAnsi="Times New Roman" w:cs="Times New Roman"/>
        </w:rPr>
        <w:t>“</w:t>
      </w:r>
      <w:r>
        <w:rPr>
          <w:rFonts w:ascii="Times New Roman" w:hAnsi="Times New Roman" w:cs="Times New Roman"/>
        </w:rPr>
        <w:t xml:space="preserve">[t]he unity that produces the relation pulls Kierkegaard’s </w:t>
      </w:r>
      <w:proofErr w:type="spellStart"/>
      <w:r>
        <w:rPr>
          <w:rFonts w:ascii="Times New Roman" w:hAnsi="Times New Roman" w:cs="Times New Roman"/>
        </w:rPr>
        <w:t>self back</w:t>
      </w:r>
      <w:proofErr w:type="spellEnd"/>
      <w:r>
        <w:rPr>
          <w:rFonts w:ascii="Times New Roman" w:hAnsi="Times New Roman" w:cs="Times New Roman"/>
        </w:rPr>
        <w:t xml:space="preserve"> into the same nature that transparentness vis a vis the positing power was to have purged from it</w:t>
      </w:r>
      <w:r w:rsidRPr="006D13A0">
        <w:rPr>
          <w:rFonts w:ascii="Times New Roman" w:hAnsi="Times New Roman" w:cs="Times New Roman"/>
        </w:rPr>
        <w:t>”.</w:t>
      </w:r>
      <w:r>
        <w:rPr>
          <w:rStyle w:val="FootnoteReference"/>
          <w:rFonts w:ascii="Times New Roman" w:hAnsi="Times New Roman" w:cs="Times New Roman"/>
        </w:rPr>
        <w:footnoteReference w:id="169"/>
      </w:r>
      <w:r>
        <w:t xml:space="preserve"> </w:t>
      </w:r>
      <w:bookmarkStart w:id="23" w:name="_Hlk135309836"/>
      <w:r w:rsidRPr="00C16DA2">
        <w:rPr>
          <w:rFonts w:ascii="Times New Roman" w:hAnsi="Times New Roman" w:cs="Times New Roman"/>
        </w:rPr>
        <w:t xml:space="preserve">Rather than reaching </w:t>
      </w:r>
      <w:r>
        <w:rPr>
          <w:rFonts w:ascii="Times New Roman" w:hAnsi="Times New Roman" w:cs="Times New Roman"/>
        </w:rPr>
        <w:t>any</w:t>
      </w:r>
      <w:r w:rsidRPr="00C16DA2">
        <w:rPr>
          <w:rFonts w:ascii="Times New Roman" w:hAnsi="Times New Roman" w:cs="Times New Roman"/>
        </w:rPr>
        <w:t xml:space="preserve"> condition of spiritual “transparentness”</w:t>
      </w:r>
      <w:r>
        <w:rPr>
          <w:rFonts w:ascii="Times New Roman" w:hAnsi="Times New Roman" w:cs="Times New Roman"/>
        </w:rPr>
        <w:t>, Kierkegaard’s self</w:t>
      </w:r>
      <w:r>
        <w:rPr>
          <w:rFonts w:ascii="Times New Roman" w:hAnsi="Times New Roman" w:cs="Times New Roman"/>
          <w:i/>
          <w:iCs/>
        </w:rPr>
        <w:t xml:space="preserve"> </w:t>
      </w:r>
      <w:r>
        <w:rPr>
          <w:rFonts w:ascii="Times New Roman" w:hAnsi="Times New Roman" w:cs="Times New Roman"/>
        </w:rPr>
        <w:t xml:space="preserve">always remains embedded within its true finite, natural and historical context. </w:t>
      </w:r>
      <w:bookmarkEnd w:id="23"/>
      <w:r w:rsidRPr="00254F55">
        <w:rPr>
          <w:rFonts w:ascii="Times New Roman" w:hAnsi="Times New Roman" w:cs="Times New Roman"/>
        </w:rPr>
        <w:t xml:space="preserve">What the self sees as transparentness </w:t>
      </w:r>
      <w:r>
        <w:rPr>
          <w:rFonts w:ascii="Times New Roman" w:hAnsi="Times New Roman" w:cs="Times New Roman"/>
        </w:rPr>
        <w:t>is in fact “</w:t>
      </w:r>
      <w:r w:rsidRPr="00254F55">
        <w:rPr>
          <w:rFonts w:ascii="Times New Roman" w:hAnsi="Times New Roman" w:cs="Times New Roman"/>
        </w:rPr>
        <w:t>a reflection</w:t>
      </w:r>
      <w:r>
        <w:rPr>
          <w:rFonts w:ascii="Times New Roman" w:hAnsi="Times New Roman" w:cs="Times New Roman"/>
        </w:rPr>
        <w:t xml:space="preserve"> [of itself]</w:t>
      </w:r>
      <w:r w:rsidRPr="00254F55">
        <w:rPr>
          <w:rFonts w:ascii="Times New Roman" w:hAnsi="Times New Roman" w:cs="Times New Roman"/>
        </w:rPr>
        <w:t xml:space="preserve">, just as in the images of the </w:t>
      </w:r>
      <w:r>
        <w:rPr>
          <w:rFonts w:ascii="Times New Roman" w:hAnsi="Times New Roman" w:cs="Times New Roman"/>
        </w:rPr>
        <w:t>‘</w:t>
      </w:r>
      <w:proofErr w:type="spellStart"/>
      <w:r w:rsidRPr="00254F55">
        <w:rPr>
          <w:rFonts w:ascii="Times New Roman" w:hAnsi="Times New Roman" w:cs="Times New Roman"/>
        </w:rPr>
        <w:t>intérieur</w:t>
      </w:r>
      <w:proofErr w:type="spellEnd"/>
      <w:r>
        <w:rPr>
          <w:rFonts w:ascii="Times New Roman" w:hAnsi="Times New Roman" w:cs="Times New Roman"/>
        </w:rPr>
        <w:t>’”.</w:t>
      </w:r>
      <w:r>
        <w:rPr>
          <w:rStyle w:val="FootnoteReference"/>
          <w:rFonts w:ascii="Times New Roman" w:hAnsi="Times New Roman" w:cs="Times New Roman"/>
        </w:rPr>
        <w:footnoteReference w:id="170"/>
      </w:r>
    </w:p>
    <w:p w14:paraId="260A9EA0" w14:textId="493DB799" w:rsidR="006A537B" w:rsidRDefault="00AE4D12" w:rsidP="00AE4D12">
      <w:pPr>
        <w:rPr>
          <w:rFonts w:ascii="Times New Roman" w:hAnsi="Times New Roman" w:cs="Times New Roman"/>
        </w:rPr>
      </w:pPr>
      <w:r>
        <w:rPr>
          <w:rFonts w:ascii="Times New Roman" w:hAnsi="Times New Roman" w:cs="Times New Roman"/>
        </w:rPr>
        <w:t xml:space="preserve">This also helps explain why for Adorno Kierkegaard’s concept of the spiritual self is so utterly abstract, and his concept of existence so indeterminate: </w:t>
      </w:r>
      <w:r w:rsidRPr="00BA46C3">
        <w:rPr>
          <w:rFonts w:ascii="Times New Roman" w:hAnsi="Times New Roman" w:cs="Times New Roman"/>
        </w:rPr>
        <w:t>“Spirit, separated from nature, disdains imagery.</w:t>
      </w:r>
      <w:r>
        <w:rPr>
          <w:rFonts w:ascii="Times New Roman" w:hAnsi="Times New Roman" w:cs="Times New Roman"/>
        </w:rPr>
        <w:t>”</w:t>
      </w:r>
      <w:r>
        <w:rPr>
          <w:rStyle w:val="FootnoteReference"/>
          <w:rFonts w:ascii="Times New Roman" w:hAnsi="Times New Roman" w:cs="Times New Roman"/>
        </w:rPr>
        <w:footnoteReference w:id="171"/>
      </w:r>
      <w:r>
        <w:rPr>
          <w:rFonts w:ascii="Times New Roman" w:hAnsi="Times New Roman" w:cs="Times New Roman"/>
        </w:rPr>
        <w:t xml:space="preserve"> The very thing that would allow the possibility of a concrete and determinate self, objective history, is omitted from having an active part in Kierkegaard’s thought. But just as in the </w:t>
      </w:r>
      <w:proofErr w:type="spellStart"/>
      <w:r w:rsidRPr="00D8007C">
        <w:rPr>
          <w:rFonts w:ascii="Times New Roman" w:hAnsi="Times New Roman" w:cs="Times New Roman"/>
          <w:i/>
          <w:iCs/>
        </w:rPr>
        <w:t>intérieur</w:t>
      </w:r>
      <w:proofErr w:type="spellEnd"/>
      <w:r>
        <w:rPr>
          <w:rFonts w:ascii="Times New Roman" w:hAnsi="Times New Roman" w:cs="Times New Roman"/>
        </w:rPr>
        <w:t>, however, despite Kierkegaard’s attempt to bring subject and objective world to the point of indifference, the self still absorbs elements of what could be its only possible content (i.e. the external world), though entirely contingently and indeterminately.</w:t>
      </w:r>
      <w:r w:rsidRPr="00BA46C3">
        <w:rPr>
          <w:rStyle w:val="FootnoteReference"/>
          <w:rFonts w:ascii="Times New Roman" w:hAnsi="Times New Roman" w:cs="Times New Roman"/>
        </w:rPr>
        <w:footnoteReference w:id="172"/>
      </w:r>
      <w:r>
        <w:rPr>
          <w:rFonts w:ascii="Times New Roman" w:hAnsi="Times New Roman" w:cs="Times New Roman"/>
        </w:rPr>
        <w:t xml:space="preserve"> In other words, Kierkegaard’s “spiritual” self ends up blindly absorbing</w:t>
      </w:r>
      <w:r w:rsidR="002208A2">
        <w:rPr>
          <w:rFonts w:ascii="Times New Roman" w:hAnsi="Times New Roman" w:cs="Times New Roman"/>
        </w:rPr>
        <w:t xml:space="preserve"> </w:t>
      </w:r>
      <w:r>
        <w:rPr>
          <w:rFonts w:ascii="Times New Roman" w:hAnsi="Times New Roman" w:cs="Times New Roman"/>
        </w:rPr>
        <w:t>external nature</w:t>
      </w:r>
      <w:r w:rsidR="0011207F">
        <w:rPr>
          <w:rFonts w:ascii="Times New Roman" w:hAnsi="Times New Roman" w:cs="Times New Roman"/>
        </w:rPr>
        <w:t>, as its only possible content,</w:t>
      </w:r>
      <w:r w:rsidR="002919AF">
        <w:rPr>
          <w:rFonts w:ascii="Times New Roman" w:hAnsi="Times New Roman" w:cs="Times New Roman"/>
        </w:rPr>
        <w:t xml:space="preserve"> the same nature</w:t>
      </w:r>
      <w:r w:rsidR="0011207F">
        <w:rPr>
          <w:rFonts w:ascii="Times New Roman" w:hAnsi="Times New Roman" w:cs="Times New Roman"/>
        </w:rPr>
        <w:t xml:space="preserve"> </w:t>
      </w:r>
      <w:r>
        <w:rPr>
          <w:rFonts w:ascii="Times New Roman" w:hAnsi="Times New Roman" w:cs="Times New Roman"/>
        </w:rPr>
        <w:t xml:space="preserve">which it had originally aimed to rise up out of. </w:t>
      </w:r>
      <w:bookmarkStart w:id="24" w:name="_Hlk135309886"/>
      <w:r>
        <w:rPr>
          <w:rFonts w:ascii="Times New Roman" w:hAnsi="Times New Roman" w:cs="Times New Roman"/>
        </w:rPr>
        <w:t>Kierkegaard’s spiritualism “reverses” into “mere nature”.</w:t>
      </w:r>
      <w:r>
        <w:rPr>
          <w:rStyle w:val="FootnoteReference"/>
          <w:rFonts w:ascii="Times New Roman" w:hAnsi="Times New Roman" w:cs="Times New Roman"/>
        </w:rPr>
        <w:footnoteReference w:id="173"/>
      </w:r>
      <w:r>
        <w:rPr>
          <w:rFonts w:ascii="Times New Roman" w:hAnsi="Times New Roman" w:cs="Times New Roman"/>
        </w:rPr>
        <w:t xml:space="preserve"> </w:t>
      </w:r>
      <w:bookmarkEnd w:id="24"/>
    </w:p>
    <w:p w14:paraId="666188AE" w14:textId="2A5F8543" w:rsidR="00CB57D9" w:rsidRPr="002E73D7" w:rsidRDefault="00CB57D9" w:rsidP="00CB57D9">
      <w:pPr>
        <w:pStyle w:val="Heading2"/>
      </w:pPr>
      <w:bookmarkStart w:id="25" w:name="_Toc152101086"/>
      <w:r w:rsidRPr="002E73D7">
        <w:t>2.</w:t>
      </w:r>
      <w:r>
        <w:t>3.</w:t>
      </w:r>
      <w:r w:rsidR="00DD40A9">
        <w:t>5</w:t>
      </w:r>
      <w:r w:rsidRPr="002E73D7">
        <w:t xml:space="preserve"> </w:t>
      </w:r>
      <w:r>
        <w:t xml:space="preserve">Summary: </w:t>
      </w:r>
      <w:r w:rsidRPr="002E73D7">
        <w:t xml:space="preserve">Kierkegaard’s </w:t>
      </w:r>
      <w:r>
        <w:t>Concept</w:t>
      </w:r>
      <w:r w:rsidRPr="002E73D7">
        <w:t xml:space="preserve"> of Existence</w:t>
      </w:r>
      <w:r>
        <w:t xml:space="preserve"> and the Self</w:t>
      </w:r>
      <w:bookmarkEnd w:id="25"/>
    </w:p>
    <w:p w14:paraId="01010289" w14:textId="63530376" w:rsidR="006A537B" w:rsidRDefault="000F099C" w:rsidP="00AE4D12">
      <w:pPr>
        <w:rPr>
          <w:rFonts w:ascii="Times New Roman" w:hAnsi="Times New Roman" w:cs="Times New Roman"/>
        </w:rPr>
      </w:pPr>
      <w:r>
        <w:rPr>
          <w:rFonts w:ascii="Times New Roman" w:hAnsi="Times New Roman" w:cs="Times New Roman"/>
        </w:rPr>
        <w:t xml:space="preserve">In the preceding sections, I have explored </w:t>
      </w:r>
      <w:r w:rsidR="00151A0D">
        <w:rPr>
          <w:rFonts w:ascii="Times New Roman" w:hAnsi="Times New Roman" w:cs="Times New Roman"/>
        </w:rPr>
        <w:t xml:space="preserve">Adorno’s view of Kierkegaard’s concept of existence and the self. </w:t>
      </w:r>
      <w:proofErr w:type="gramStart"/>
      <w:r w:rsidR="00554DF4">
        <w:rPr>
          <w:rFonts w:ascii="Times New Roman" w:hAnsi="Times New Roman" w:cs="Times New Roman"/>
        </w:rPr>
        <w:t>Specifically</w:t>
      </w:r>
      <w:proofErr w:type="gramEnd"/>
      <w:r w:rsidR="00554DF4">
        <w:rPr>
          <w:rFonts w:ascii="Times New Roman" w:hAnsi="Times New Roman" w:cs="Times New Roman"/>
        </w:rPr>
        <w:t xml:space="preserve"> within this, I focused on Adorno’s analysis of these concepts in their proximity and distance with Heidegger, Hegel and the wider German </w:t>
      </w:r>
      <w:r w:rsidR="002E68FB">
        <w:rPr>
          <w:rFonts w:ascii="Times New Roman" w:hAnsi="Times New Roman" w:cs="Times New Roman"/>
        </w:rPr>
        <w:t>i</w:t>
      </w:r>
      <w:r w:rsidR="00554DF4">
        <w:rPr>
          <w:rFonts w:ascii="Times New Roman" w:hAnsi="Times New Roman" w:cs="Times New Roman"/>
        </w:rPr>
        <w:t>dealist tradition.</w:t>
      </w:r>
      <w:r w:rsidR="00151A0D">
        <w:rPr>
          <w:rFonts w:ascii="Times New Roman" w:hAnsi="Times New Roman" w:cs="Times New Roman"/>
        </w:rPr>
        <w:t xml:space="preserve"> In </w:t>
      </w:r>
      <w:r w:rsidR="00151A0D" w:rsidRPr="009B715C">
        <w:rPr>
          <w:rFonts w:ascii="Times New Roman" w:hAnsi="Times New Roman" w:cs="Times New Roman"/>
        </w:rPr>
        <w:t>§</w:t>
      </w:r>
      <w:r w:rsidR="00151A0D">
        <w:rPr>
          <w:rFonts w:ascii="Times New Roman" w:hAnsi="Times New Roman" w:cs="Times New Roman"/>
        </w:rPr>
        <w:t>2.3.1, I beg</w:t>
      </w:r>
      <w:r w:rsidR="00554DF4">
        <w:rPr>
          <w:rFonts w:ascii="Times New Roman" w:hAnsi="Times New Roman" w:cs="Times New Roman"/>
        </w:rPr>
        <w:t>a</w:t>
      </w:r>
      <w:r w:rsidR="00151A0D">
        <w:rPr>
          <w:rFonts w:ascii="Times New Roman" w:hAnsi="Times New Roman" w:cs="Times New Roman"/>
        </w:rPr>
        <w:t>n by showing how Adorno takes care to distinguish Kierkegaard’s concept of existence from that of his supposed 20</w:t>
      </w:r>
      <w:r w:rsidR="00151A0D" w:rsidRPr="006F0397">
        <w:rPr>
          <w:rFonts w:ascii="Times New Roman" w:hAnsi="Times New Roman" w:cs="Times New Roman"/>
          <w:vertAlign w:val="superscript"/>
        </w:rPr>
        <w:t>th</w:t>
      </w:r>
      <w:r w:rsidR="00151A0D">
        <w:rPr>
          <w:rFonts w:ascii="Times New Roman" w:hAnsi="Times New Roman" w:cs="Times New Roman"/>
        </w:rPr>
        <w:t xml:space="preserve"> century successor Heidegger, to the former’s (relative) credit. The crucial distinction </w:t>
      </w:r>
      <w:r w:rsidR="00151A0D">
        <w:rPr>
          <w:rFonts w:ascii="Times New Roman" w:hAnsi="Times New Roman" w:cs="Times New Roman"/>
        </w:rPr>
        <w:lastRenderedPageBreak/>
        <w:t xml:space="preserve">concerns the source of meaning and truth and the subject’s capacity to obtain this truth. On Adorno’s reading, Kierkegaard views meaning and truth as something which is ultimately transcendent, and which the subject is unable to express in concepts. By contrast, Adorno accuses Heidegger of imbuing immanent existence </w:t>
      </w:r>
      <w:proofErr w:type="gramStart"/>
      <w:r w:rsidR="00151A0D">
        <w:rPr>
          <w:rFonts w:ascii="Times New Roman" w:hAnsi="Times New Roman" w:cs="Times New Roman"/>
        </w:rPr>
        <w:t>in itself with</w:t>
      </w:r>
      <w:proofErr w:type="gramEnd"/>
      <w:r w:rsidR="00151A0D">
        <w:rPr>
          <w:rFonts w:ascii="Times New Roman" w:hAnsi="Times New Roman" w:cs="Times New Roman"/>
        </w:rPr>
        <w:t xml:space="preserve"> meaning, as part of his positive project of fundamental ontology; a view which Adorno stresses is incompatible with Kierkegaard’s thought. In </w:t>
      </w:r>
      <w:r w:rsidR="00151A0D" w:rsidRPr="009B715C">
        <w:rPr>
          <w:rFonts w:ascii="Times New Roman" w:hAnsi="Times New Roman" w:cs="Times New Roman"/>
        </w:rPr>
        <w:t>§</w:t>
      </w:r>
      <w:r w:rsidR="00151A0D">
        <w:rPr>
          <w:rFonts w:ascii="Times New Roman" w:hAnsi="Times New Roman" w:cs="Times New Roman"/>
        </w:rPr>
        <w:t>2.3.2, I introduce</w:t>
      </w:r>
      <w:r w:rsidR="00554DF4">
        <w:rPr>
          <w:rFonts w:ascii="Times New Roman" w:hAnsi="Times New Roman" w:cs="Times New Roman"/>
        </w:rPr>
        <w:t>d</w:t>
      </w:r>
      <w:r w:rsidR="00151A0D">
        <w:rPr>
          <w:rFonts w:ascii="Times New Roman" w:hAnsi="Times New Roman" w:cs="Times New Roman"/>
        </w:rPr>
        <w:t xml:space="preserve"> Adorno’s central claim that Kierkegaard’s concept of existence is, ironically, a recapitulation of the German idealist tradition which he sought to distinguish himself from. As part of this discussion, I provide a brief explanation of Adorno’s idea of identity, which constitutes an important part of his critique of Hegel’s idealism. Whilst it is Adorno’s view that Kierkegaard ultimately ends up reproducing a species of this idealism, section </w:t>
      </w:r>
      <w:r w:rsidR="00151A0D" w:rsidRPr="009B715C">
        <w:rPr>
          <w:rFonts w:ascii="Times New Roman" w:hAnsi="Times New Roman" w:cs="Times New Roman"/>
        </w:rPr>
        <w:t>§</w:t>
      </w:r>
      <w:r w:rsidR="00151A0D">
        <w:rPr>
          <w:rFonts w:ascii="Times New Roman" w:hAnsi="Times New Roman" w:cs="Times New Roman"/>
        </w:rPr>
        <w:t>2.3.3 beg</w:t>
      </w:r>
      <w:r w:rsidR="00554DF4">
        <w:rPr>
          <w:rFonts w:ascii="Times New Roman" w:hAnsi="Times New Roman" w:cs="Times New Roman"/>
        </w:rPr>
        <w:t>a</w:t>
      </w:r>
      <w:r w:rsidR="00151A0D">
        <w:rPr>
          <w:rFonts w:ascii="Times New Roman" w:hAnsi="Times New Roman" w:cs="Times New Roman"/>
        </w:rPr>
        <w:t>n by noting that Adorno does acknowledge the</w:t>
      </w:r>
      <w:r w:rsidR="00554DF4">
        <w:rPr>
          <w:rFonts w:ascii="Times New Roman" w:hAnsi="Times New Roman" w:cs="Times New Roman"/>
        </w:rPr>
        <w:t xml:space="preserve"> presence of a</w:t>
      </w:r>
      <w:r w:rsidR="00151A0D">
        <w:rPr>
          <w:rFonts w:ascii="Times New Roman" w:hAnsi="Times New Roman" w:cs="Times New Roman"/>
        </w:rPr>
        <w:t xml:space="preserve"> critical moment of truth in Kierkegaard’s wor</w:t>
      </w:r>
      <w:r w:rsidR="00554DF4">
        <w:rPr>
          <w:rFonts w:ascii="Times New Roman" w:hAnsi="Times New Roman" w:cs="Times New Roman"/>
        </w:rPr>
        <w:t>k, in which</w:t>
      </w:r>
      <w:r w:rsidR="00151A0D">
        <w:rPr>
          <w:rFonts w:ascii="Times New Roman" w:hAnsi="Times New Roman" w:cs="Times New Roman"/>
        </w:rPr>
        <w:t xml:space="preserve"> the latter recognises the untruth of the </w:t>
      </w:r>
      <w:proofErr w:type="gramStart"/>
      <w:r w:rsidR="00151A0D">
        <w:rPr>
          <w:rFonts w:ascii="Times New Roman" w:hAnsi="Times New Roman" w:cs="Times New Roman"/>
        </w:rPr>
        <w:t>aforementioned idea</w:t>
      </w:r>
      <w:proofErr w:type="gramEnd"/>
      <w:r w:rsidR="00151A0D">
        <w:rPr>
          <w:rFonts w:ascii="Times New Roman" w:hAnsi="Times New Roman" w:cs="Times New Roman"/>
        </w:rPr>
        <w:t xml:space="preserve"> of identity, specifically the identity of thought and being. </w:t>
      </w:r>
      <w:r w:rsidR="00554DF4">
        <w:rPr>
          <w:rFonts w:ascii="Times New Roman" w:hAnsi="Times New Roman" w:cs="Times New Roman"/>
        </w:rPr>
        <w:t xml:space="preserve">As the </w:t>
      </w:r>
      <w:r w:rsidR="00151A0D">
        <w:rPr>
          <w:rFonts w:ascii="Times New Roman" w:hAnsi="Times New Roman" w:cs="Times New Roman"/>
        </w:rPr>
        <w:t>section continue</w:t>
      </w:r>
      <w:r w:rsidR="00554DF4">
        <w:rPr>
          <w:rFonts w:ascii="Times New Roman" w:hAnsi="Times New Roman" w:cs="Times New Roman"/>
        </w:rPr>
        <w:t>s</w:t>
      </w:r>
      <w:r w:rsidR="00151A0D">
        <w:rPr>
          <w:rFonts w:ascii="Times New Roman" w:hAnsi="Times New Roman" w:cs="Times New Roman"/>
        </w:rPr>
        <w:t>, however,</w:t>
      </w:r>
      <w:r w:rsidR="00554DF4">
        <w:rPr>
          <w:rFonts w:ascii="Times New Roman" w:hAnsi="Times New Roman" w:cs="Times New Roman"/>
        </w:rPr>
        <w:t xml:space="preserve"> I </w:t>
      </w:r>
      <w:r w:rsidR="009D4AB7">
        <w:rPr>
          <w:rFonts w:ascii="Times New Roman" w:hAnsi="Times New Roman" w:cs="Times New Roman"/>
        </w:rPr>
        <w:t>suggested</w:t>
      </w:r>
      <w:r w:rsidR="00554DF4">
        <w:rPr>
          <w:rFonts w:ascii="Times New Roman" w:hAnsi="Times New Roman" w:cs="Times New Roman"/>
        </w:rPr>
        <w:t xml:space="preserve"> t</w:t>
      </w:r>
      <w:r w:rsidR="00151A0D">
        <w:rPr>
          <w:rFonts w:ascii="Times New Roman" w:hAnsi="Times New Roman" w:cs="Times New Roman"/>
        </w:rPr>
        <w:t>hat Adorno’s view is that ultimately</w:t>
      </w:r>
      <w:r w:rsidR="009D4AB7">
        <w:rPr>
          <w:rFonts w:ascii="Times New Roman" w:hAnsi="Times New Roman" w:cs="Times New Roman"/>
        </w:rPr>
        <w:t xml:space="preserve"> Kierkegaard</w:t>
      </w:r>
      <w:r w:rsidR="00151A0D">
        <w:rPr>
          <w:rFonts w:ascii="Times New Roman" w:hAnsi="Times New Roman" w:cs="Times New Roman"/>
        </w:rPr>
        <w:t xml:space="preserve"> goes too far in the opposite direction, ending up excluding the possibility of the interpretation of reality and of a rational, mediated relationship between subject and objective world. Finally, in </w:t>
      </w:r>
      <w:r w:rsidR="00151A0D" w:rsidRPr="009B715C">
        <w:rPr>
          <w:rFonts w:ascii="Times New Roman" w:hAnsi="Times New Roman" w:cs="Times New Roman"/>
        </w:rPr>
        <w:t>§</w:t>
      </w:r>
      <w:r w:rsidR="00151A0D">
        <w:rPr>
          <w:rFonts w:ascii="Times New Roman" w:hAnsi="Times New Roman" w:cs="Times New Roman"/>
        </w:rPr>
        <w:t>2.3.4, I conclude</w:t>
      </w:r>
      <w:r w:rsidR="00715E98">
        <w:rPr>
          <w:rFonts w:ascii="Times New Roman" w:hAnsi="Times New Roman" w:cs="Times New Roman"/>
        </w:rPr>
        <w:t>d</w:t>
      </w:r>
      <w:r w:rsidR="00151A0D">
        <w:rPr>
          <w:rFonts w:ascii="Times New Roman" w:hAnsi="Times New Roman" w:cs="Times New Roman"/>
        </w:rPr>
        <w:t xml:space="preserve"> by briefly discussing Adorno’s view of the culmination of Kierkegaard’s repudiation of the idea of a subject-object dialectic, which is the latter’s abstract concept of the spiritual self. Without any objective content to define itself against, Adorn</w:t>
      </w:r>
      <w:r w:rsidR="00220B67">
        <w:rPr>
          <w:rFonts w:ascii="Times New Roman" w:hAnsi="Times New Roman" w:cs="Times New Roman"/>
        </w:rPr>
        <w:t>o</w:t>
      </w:r>
      <w:r w:rsidR="00151A0D">
        <w:rPr>
          <w:rFonts w:ascii="Times New Roman" w:hAnsi="Times New Roman" w:cs="Times New Roman"/>
        </w:rPr>
        <w:t xml:space="preserve"> concludes that Kierkegaard’s self is forced to reproduce a</w:t>
      </w:r>
      <w:r w:rsidR="00DB4BCC">
        <w:rPr>
          <w:rFonts w:ascii="Times New Roman" w:hAnsi="Times New Roman" w:cs="Times New Roman"/>
        </w:rPr>
        <w:t>n</w:t>
      </w:r>
      <w:r w:rsidR="00151A0D">
        <w:rPr>
          <w:rFonts w:ascii="Times New Roman" w:hAnsi="Times New Roman" w:cs="Times New Roman"/>
        </w:rPr>
        <w:t xml:space="preserve"> (ironically more extreme) variant of the subject-driven idealism which he rebels against.    </w:t>
      </w:r>
    </w:p>
    <w:p w14:paraId="3661377D" w14:textId="4092403B" w:rsidR="00AE4D12" w:rsidRPr="002E73D7" w:rsidRDefault="00767E3F" w:rsidP="00994457">
      <w:pPr>
        <w:pStyle w:val="Heading2"/>
      </w:pPr>
      <w:bookmarkStart w:id="26" w:name="_Toc152101087"/>
      <w:r w:rsidRPr="002E73D7">
        <w:t xml:space="preserve">2.4 </w:t>
      </w:r>
      <w:r w:rsidR="00AE4D12" w:rsidRPr="002E73D7">
        <w:t>Kierkegaard’s Spheres of Existence</w:t>
      </w:r>
      <w:bookmarkEnd w:id="26"/>
    </w:p>
    <w:p w14:paraId="135BA55E" w14:textId="1A795917" w:rsidR="003A59F6" w:rsidRDefault="00AE4D12" w:rsidP="00AE4D12">
      <w:pPr>
        <w:rPr>
          <w:rFonts w:ascii="Times New Roman" w:hAnsi="Times New Roman" w:cs="Times New Roman"/>
        </w:rPr>
      </w:pPr>
      <w:r>
        <w:rPr>
          <w:rFonts w:ascii="Times New Roman" w:hAnsi="Times New Roman" w:cs="Times New Roman"/>
        </w:rPr>
        <w:t>Having</w:t>
      </w:r>
      <w:r w:rsidR="00553E8F">
        <w:rPr>
          <w:rFonts w:ascii="Times New Roman" w:hAnsi="Times New Roman" w:cs="Times New Roman"/>
        </w:rPr>
        <w:t xml:space="preserve"> </w:t>
      </w:r>
      <w:r w:rsidR="00D555B8">
        <w:rPr>
          <w:rFonts w:ascii="Times New Roman" w:hAnsi="Times New Roman" w:cs="Times New Roman"/>
        </w:rPr>
        <w:t xml:space="preserve">criticised </w:t>
      </w:r>
      <w:r>
        <w:rPr>
          <w:rFonts w:ascii="Times New Roman" w:hAnsi="Times New Roman" w:cs="Times New Roman"/>
        </w:rPr>
        <w:t>Kierkegaard’s concept</w:t>
      </w:r>
      <w:r w:rsidR="00B720FC">
        <w:rPr>
          <w:rFonts w:ascii="Times New Roman" w:hAnsi="Times New Roman" w:cs="Times New Roman"/>
        </w:rPr>
        <w:t xml:space="preserve"> of</w:t>
      </w:r>
      <w:r w:rsidR="00927B60">
        <w:rPr>
          <w:rFonts w:ascii="Times New Roman" w:hAnsi="Times New Roman" w:cs="Times New Roman"/>
        </w:rPr>
        <w:t xml:space="preserve"> existence and his accompanying concept</w:t>
      </w:r>
      <w:r>
        <w:rPr>
          <w:rFonts w:ascii="Times New Roman" w:hAnsi="Times New Roman" w:cs="Times New Roman"/>
        </w:rPr>
        <w:t xml:space="preserve"> of the self</w:t>
      </w:r>
      <w:r w:rsidR="00D555B8">
        <w:rPr>
          <w:rFonts w:ascii="Times New Roman" w:hAnsi="Times New Roman" w:cs="Times New Roman"/>
        </w:rPr>
        <w:t xml:space="preserve"> for its abstract and indeterminate character</w:t>
      </w:r>
      <w:r>
        <w:rPr>
          <w:rFonts w:ascii="Times New Roman" w:hAnsi="Times New Roman" w:cs="Times New Roman"/>
        </w:rPr>
        <w:t>, Adorno</w:t>
      </w:r>
      <w:r w:rsidR="00B87A6B">
        <w:rPr>
          <w:rFonts w:ascii="Times New Roman" w:hAnsi="Times New Roman" w:cs="Times New Roman"/>
        </w:rPr>
        <w:t xml:space="preserve"> then</w:t>
      </w:r>
      <w:r>
        <w:rPr>
          <w:rFonts w:ascii="Times New Roman" w:hAnsi="Times New Roman" w:cs="Times New Roman"/>
        </w:rPr>
        <w:t xml:space="preserve"> turns</w:t>
      </w:r>
      <w:r w:rsidR="00B87A6B">
        <w:rPr>
          <w:rFonts w:ascii="Times New Roman" w:hAnsi="Times New Roman" w:cs="Times New Roman"/>
        </w:rPr>
        <w:t xml:space="preserve"> </w:t>
      </w:r>
      <w:r>
        <w:rPr>
          <w:rFonts w:ascii="Times New Roman" w:hAnsi="Times New Roman" w:cs="Times New Roman"/>
        </w:rPr>
        <w:t xml:space="preserve">to </w:t>
      </w:r>
      <w:r w:rsidR="00B87A6B">
        <w:rPr>
          <w:rFonts w:ascii="Times New Roman" w:hAnsi="Times New Roman" w:cs="Times New Roman"/>
        </w:rPr>
        <w:t xml:space="preserve">a </w:t>
      </w:r>
      <w:r>
        <w:rPr>
          <w:rFonts w:ascii="Times New Roman" w:hAnsi="Times New Roman" w:cs="Times New Roman"/>
        </w:rPr>
        <w:t>critique</w:t>
      </w:r>
      <w:r w:rsidR="00B87A6B">
        <w:rPr>
          <w:rFonts w:ascii="Times New Roman" w:hAnsi="Times New Roman" w:cs="Times New Roman"/>
        </w:rPr>
        <w:t xml:space="preserve"> of</w:t>
      </w:r>
      <w:r>
        <w:rPr>
          <w:rFonts w:ascii="Times New Roman" w:hAnsi="Times New Roman" w:cs="Times New Roman"/>
        </w:rPr>
        <w:t xml:space="preserve"> Kierkegaard’s spheres or stages of existence. The result is one of the more</w:t>
      </w:r>
      <w:r w:rsidR="00E23892">
        <w:rPr>
          <w:rFonts w:ascii="Times New Roman" w:hAnsi="Times New Roman" w:cs="Times New Roman"/>
        </w:rPr>
        <w:t xml:space="preserve"> </w:t>
      </w:r>
      <w:r w:rsidR="00D07C76">
        <w:rPr>
          <w:rFonts w:ascii="Times New Roman" w:hAnsi="Times New Roman" w:cs="Times New Roman"/>
        </w:rPr>
        <w:t>i</w:t>
      </w:r>
      <w:r w:rsidR="00E23892">
        <w:rPr>
          <w:rFonts w:ascii="Times New Roman" w:hAnsi="Times New Roman" w:cs="Times New Roman"/>
        </w:rPr>
        <w:t xml:space="preserve">nteresting </w:t>
      </w:r>
      <w:r>
        <w:rPr>
          <w:rFonts w:ascii="Times New Roman" w:hAnsi="Times New Roman" w:cs="Times New Roman"/>
        </w:rPr>
        <w:t>chapters in</w:t>
      </w:r>
      <w:r w:rsidR="00BD5543">
        <w:rPr>
          <w:rFonts w:ascii="Times New Roman" w:hAnsi="Times New Roman" w:cs="Times New Roman"/>
        </w:rPr>
        <w:t xml:space="preserve"> </w:t>
      </w:r>
      <w:r w:rsidR="00BD5543">
        <w:rPr>
          <w:rFonts w:ascii="Times New Roman" w:hAnsi="Times New Roman" w:cs="Times New Roman"/>
          <w:i/>
          <w:iCs/>
        </w:rPr>
        <w:t>Construction</w:t>
      </w:r>
      <w:r w:rsidR="00A10575">
        <w:rPr>
          <w:rFonts w:ascii="Times New Roman" w:hAnsi="Times New Roman" w:cs="Times New Roman"/>
        </w:rPr>
        <w:t xml:space="preserve">, </w:t>
      </w:r>
      <w:r w:rsidR="00F24C19">
        <w:rPr>
          <w:rFonts w:ascii="Times New Roman" w:hAnsi="Times New Roman" w:cs="Times New Roman"/>
        </w:rPr>
        <w:t xml:space="preserve">one </w:t>
      </w:r>
      <w:r w:rsidR="00BF654A">
        <w:rPr>
          <w:rFonts w:ascii="Times New Roman" w:hAnsi="Times New Roman" w:cs="Times New Roman"/>
        </w:rPr>
        <w:t xml:space="preserve">which </w:t>
      </w:r>
      <w:r w:rsidR="00BD5543">
        <w:rPr>
          <w:rFonts w:ascii="Times New Roman" w:hAnsi="Times New Roman" w:cs="Times New Roman"/>
        </w:rPr>
        <w:t>contain</w:t>
      </w:r>
      <w:r w:rsidR="00BF654A">
        <w:rPr>
          <w:rFonts w:ascii="Times New Roman" w:hAnsi="Times New Roman" w:cs="Times New Roman"/>
        </w:rPr>
        <w:t>s</w:t>
      </w:r>
      <w:r w:rsidR="003568CD">
        <w:rPr>
          <w:rFonts w:ascii="Times New Roman" w:hAnsi="Times New Roman" w:cs="Times New Roman"/>
        </w:rPr>
        <w:t xml:space="preserve"> further </w:t>
      </w:r>
      <w:r w:rsidR="00A7511D">
        <w:rPr>
          <w:rFonts w:ascii="Times New Roman" w:hAnsi="Times New Roman" w:cs="Times New Roman"/>
        </w:rPr>
        <w:t xml:space="preserve">insights into Adorno’s </w:t>
      </w:r>
      <w:r w:rsidR="00BF654A">
        <w:rPr>
          <w:rFonts w:ascii="Times New Roman" w:hAnsi="Times New Roman" w:cs="Times New Roman"/>
        </w:rPr>
        <w:t xml:space="preserve">view </w:t>
      </w:r>
      <w:r w:rsidR="00A7511D">
        <w:rPr>
          <w:rFonts w:ascii="Times New Roman" w:hAnsi="Times New Roman" w:cs="Times New Roman"/>
        </w:rPr>
        <w:t>of Kierkegaard’s</w:t>
      </w:r>
      <w:r w:rsidR="003568CD">
        <w:rPr>
          <w:rFonts w:ascii="Times New Roman" w:hAnsi="Times New Roman" w:cs="Times New Roman"/>
        </w:rPr>
        <w:t xml:space="preserve"> complex</w:t>
      </w:r>
      <w:r w:rsidR="00A7511D">
        <w:rPr>
          <w:rFonts w:ascii="Times New Roman" w:hAnsi="Times New Roman" w:cs="Times New Roman"/>
        </w:rPr>
        <w:t xml:space="preserve"> philosophical</w:t>
      </w:r>
      <w:r w:rsidR="003568CD">
        <w:rPr>
          <w:rFonts w:ascii="Times New Roman" w:hAnsi="Times New Roman" w:cs="Times New Roman"/>
        </w:rPr>
        <w:t xml:space="preserve"> relation</w:t>
      </w:r>
      <w:r w:rsidR="005469DC">
        <w:rPr>
          <w:rFonts w:ascii="Times New Roman" w:hAnsi="Times New Roman" w:cs="Times New Roman"/>
        </w:rPr>
        <w:t>ship with</w:t>
      </w:r>
      <w:r w:rsidR="003568CD">
        <w:rPr>
          <w:rFonts w:ascii="Times New Roman" w:hAnsi="Times New Roman" w:cs="Times New Roman"/>
        </w:rPr>
        <w:t xml:space="preserve"> Hegel. For Adorno, </w:t>
      </w:r>
      <w:r w:rsidR="003542D8">
        <w:rPr>
          <w:rFonts w:ascii="Times New Roman" w:hAnsi="Times New Roman" w:cs="Times New Roman"/>
        </w:rPr>
        <w:t>the</w:t>
      </w:r>
      <w:r w:rsidR="003568CD">
        <w:rPr>
          <w:rFonts w:ascii="Times New Roman" w:hAnsi="Times New Roman" w:cs="Times New Roman"/>
        </w:rPr>
        <w:t xml:space="preserve"> spheres </w:t>
      </w:r>
      <w:r w:rsidR="004C5571">
        <w:rPr>
          <w:rFonts w:ascii="Times New Roman" w:hAnsi="Times New Roman" w:cs="Times New Roman"/>
        </w:rPr>
        <w:t xml:space="preserve">incorporate </w:t>
      </w:r>
      <w:r w:rsidR="003542D8">
        <w:rPr>
          <w:rFonts w:ascii="Times New Roman" w:hAnsi="Times New Roman" w:cs="Times New Roman"/>
        </w:rPr>
        <w:t>Kierkegaard’s</w:t>
      </w:r>
      <w:r w:rsidR="004C5571">
        <w:rPr>
          <w:rFonts w:ascii="Times New Roman" w:hAnsi="Times New Roman" w:cs="Times New Roman"/>
        </w:rPr>
        <w:t xml:space="preserve"> tacit appropriation of Hegel, </w:t>
      </w:r>
      <w:r w:rsidR="003542D8">
        <w:rPr>
          <w:rFonts w:ascii="Times New Roman" w:hAnsi="Times New Roman" w:cs="Times New Roman"/>
        </w:rPr>
        <w:t>his</w:t>
      </w:r>
      <w:r w:rsidR="004C5571">
        <w:rPr>
          <w:rFonts w:ascii="Times New Roman" w:hAnsi="Times New Roman" w:cs="Times New Roman"/>
        </w:rPr>
        <w:t xml:space="preserve"> failed attempt to renounce and overcome Hegel, as well as</w:t>
      </w:r>
      <w:r w:rsidR="003A59F6">
        <w:rPr>
          <w:rFonts w:ascii="Times New Roman" w:hAnsi="Times New Roman" w:cs="Times New Roman"/>
        </w:rPr>
        <w:t xml:space="preserve">, at least at </w:t>
      </w:r>
      <w:r w:rsidR="003542D8">
        <w:rPr>
          <w:rFonts w:ascii="Times New Roman" w:hAnsi="Times New Roman" w:cs="Times New Roman"/>
        </w:rPr>
        <w:t>one point</w:t>
      </w:r>
      <w:r w:rsidR="00004321">
        <w:rPr>
          <w:rFonts w:ascii="Times New Roman" w:hAnsi="Times New Roman" w:cs="Times New Roman"/>
        </w:rPr>
        <w:t>,</w:t>
      </w:r>
      <w:r w:rsidR="004C5571">
        <w:rPr>
          <w:rFonts w:ascii="Times New Roman" w:hAnsi="Times New Roman" w:cs="Times New Roman"/>
        </w:rPr>
        <w:t xml:space="preserve"> </w:t>
      </w:r>
      <w:r w:rsidR="00472DF8">
        <w:rPr>
          <w:rFonts w:ascii="Times New Roman" w:hAnsi="Times New Roman" w:cs="Times New Roman"/>
        </w:rPr>
        <w:t>a</w:t>
      </w:r>
      <w:r w:rsidR="00004321">
        <w:rPr>
          <w:rFonts w:ascii="Times New Roman" w:hAnsi="Times New Roman" w:cs="Times New Roman"/>
        </w:rPr>
        <w:t xml:space="preserve"> compelling critique of Hegel. </w:t>
      </w:r>
    </w:p>
    <w:p w14:paraId="5932F987" w14:textId="2A3C140A" w:rsidR="00C95571" w:rsidRDefault="00C95571" w:rsidP="00AE4D12">
      <w:pPr>
        <w:rPr>
          <w:rFonts w:ascii="Times New Roman" w:hAnsi="Times New Roman" w:cs="Times New Roman"/>
        </w:rPr>
      </w:pPr>
      <w:r>
        <w:rPr>
          <w:rFonts w:ascii="Times New Roman" w:hAnsi="Times New Roman" w:cs="Times New Roman"/>
        </w:rPr>
        <w:t xml:space="preserve">Accordingly, in the sections that follow, I address these themes in turn. In </w:t>
      </w:r>
      <w:r w:rsidRPr="00DA03A1">
        <w:rPr>
          <w:rFonts w:ascii="Times New Roman" w:hAnsi="Times New Roman" w:cs="Times New Roman"/>
        </w:rPr>
        <w:t>§</w:t>
      </w:r>
      <w:r>
        <w:rPr>
          <w:rFonts w:ascii="Times New Roman" w:hAnsi="Times New Roman" w:cs="Times New Roman"/>
        </w:rPr>
        <w:t xml:space="preserve">2.4.1, I introduce the spheres and indicate the points at which Adorno claims Kierkegaard appropriates and renounces Hegel in the dialectic of these spheres. I also underline the significance of the spheres for Adorno as the unique point in Kierkegaard’s philosophy where he actively attempts to thematise the appearance of objective, external and material existence. This has the consequence that the spheres take on a twofold character. In the three sections that follow, I address this twofold character. In </w:t>
      </w:r>
      <w:r w:rsidRPr="00DA03A1">
        <w:rPr>
          <w:rFonts w:ascii="Times New Roman" w:hAnsi="Times New Roman" w:cs="Times New Roman"/>
        </w:rPr>
        <w:t>§</w:t>
      </w:r>
      <w:r>
        <w:rPr>
          <w:rFonts w:ascii="Times New Roman" w:hAnsi="Times New Roman" w:cs="Times New Roman"/>
        </w:rPr>
        <w:t xml:space="preserve">2.4.2, I explore the first moment, tracing Adorno’s view that Kierkegaard “hypostatises” the spheres. Kierkegaard explains the movement of the subject between spheres through the idea of the qualitative leap, which Adorno claims he conceives as the polemical alternative to Hegel’s idea of dialectical </w:t>
      </w:r>
      <w:r>
        <w:rPr>
          <w:rFonts w:ascii="Times New Roman" w:hAnsi="Times New Roman" w:cs="Times New Roman"/>
        </w:rPr>
        <w:lastRenderedPageBreak/>
        <w:t>transition through the subject’s gradual adjustment of its concepts through a mediated relationship with the objective world. However, Adorno suggests that this alternative utterly fails precisely because it omits any possibility of continuity or interaction between the subject and the objective phenomenal contents of the spheres. Instead, he claims that Kierkegaard asserts movement, and in this putative “transition” the content of one sphere is entirely replaced by the other, whilst</w:t>
      </w:r>
      <w:proofErr w:type="gramStart"/>
      <w:r w:rsidR="00404724">
        <w:rPr>
          <w:rFonts w:ascii="Times New Roman" w:hAnsi="Times New Roman" w:cs="Times New Roman"/>
        </w:rPr>
        <w:t>, in reality,</w:t>
      </w:r>
      <w:r>
        <w:rPr>
          <w:rFonts w:ascii="Times New Roman" w:hAnsi="Times New Roman" w:cs="Times New Roman"/>
        </w:rPr>
        <w:t xml:space="preserve"> they</w:t>
      </w:r>
      <w:proofErr w:type="gramEnd"/>
      <w:r>
        <w:rPr>
          <w:rFonts w:ascii="Times New Roman" w:hAnsi="Times New Roman" w:cs="Times New Roman"/>
        </w:rPr>
        <w:t xml:space="preserve"> remain in total contradiction and opposition to one another. </w:t>
      </w:r>
      <w:proofErr w:type="gramStart"/>
      <w:r>
        <w:rPr>
          <w:rFonts w:ascii="Times New Roman" w:hAnsi="Times New Roman" w:cs="Times New Roman"/>
        </w:rPr>
        <w:t>In order to</w:t>
      </w:r>
      <w:proofErr w:type="gramEnd"/>
      <w:r>
        <w:rPr>
          <w:rFonts w:ascii="Times New Roman" w:hAnsi="Times New Roman" w:cs="Times New Roman"/>
        </w:rPr>
        <w:t xml:space="preserve"> account for the objective content of the spheres, (and this is where “hypostatisation” comes in) Kierkegaard instead imposes abstract universal concepts which bear no relation to the actual status of the individual whose existence they are meant to represent. In </w:t>
      </w:r>
      <w:r w:rsidRPr="00DA03A1">
        <w:rPr>
          <w:rFonts w:ascii="Times New Roman" w:hAnsi="Times New Roman" w:cs="Times New Roman"/>
        </w:rPr>
        <w:t>§</w:t>
      </w:r>
      <w:r>
        <w:rPr>
          <w:rFonts w:ascii="Times New Roman" w:hAnsi="Times New Roman" w:cs="Times New Roman"/>
        </w:rPr>
        <w:t xml:space="preserve">2.4.3, I </w:t>
      </w:r>
      <w:r w:rsidR="00404724">
        <w:rPr>
          <w:rFonts w:ascii="Times New Roman" w:hAnsi="Times New Roman" w:cs="Times New Roman"/>
        </w:rPr>
        <w:t xml:space="preserve">then </w:t>
      </w:r>
      <w:r>
        <w:rPr>
          <w:rFonts w:ascii="Times New Roman" w:hAnsi="Times New Roman" w:cs="Times New Roman"/>
        </w:rPr>
        <w:t>turn to the second moment, in which</w:t>
      </w:r>
      <w:r w:rsidR="000F5D3B">
        <w:rPr>
          <w:rFonts w:ascii="Times New Roman" w:hAnsi="Times New Roman" w:cs="Times New Roman"/>
        </w:rPr>
        <w:t>, in contrast to the first,</w:t>
      </w:r>
      <w:r>
        <w:rPr>
          <w:rFonts w:ascii="Times New Roman" w:hAnsi="Times New Roman" w:cs="Times New Roman"/>
        </w:rPr>
        <w:t xml:space="preserve"> Adorno claims that Kierkegaard’s self is forced to interpret itself materially. Here, I introduce Adorno’s view that the spheres operate on a “dual model”.</w:t>
      </w:r>
      <w:r w:rsidRPr="007E5BD2">
        <w:rPr>
          <w:rFonts w:ascii="Times New Roman" w:hAnsi="Times New Roman" w:cs="Times New Roman"/>
        </w:rPr>
        <w:t xml:space="preserve"> </w:t>
      </w:r>
      <w:r>
        <w:rPr>
          <w:rFonts w:ascii="Times New Roman" w:hAnsi="Times New Roman" w:cs="Times New Roman"/>
        </w:rPr>
        <w:t>Whilst in the movement between the spheres all continuity is lost (because there is no mediation between them), in the dialectic immanent to the spheres, Adorno suggests that Kierkegaard’s model is closer to the Hegelian one and objective phenomena appear within it; these phenomena also mediate between the spheres (</w:t>
      </w:r>
      <w:proofErr w:type="gramStart"/>
      <w:r>
        <w:rPr>
          <w:rFonts w:ascii="Times New Roman" w:hAnsi="Times New Roman" w:cs="Times New Roman"/>
        </w:rPr>
        <w:t>in spite of</w:t>
      </w:r>
      <w:proofErr w:type="gramEnd"/>
      <w:r>
        <w:rPr>
          <w:rFonts w:ascii="Times New Roman" w:hAnsi="Times New Roman" w:cs="Times New Roman"/>
        </w:rPr>
        <w:t xml:space="preserve"> the wider logic of the leap). In </w:t>
      </w:r>
      <w:r w:rsidRPr="00DA03A1">
        <w:rPr>
          <w:rFonts w:ascii="Times New Roman" w:hAnsi="Times New Roman" w:cs="Times New Roman"/>
        </w:rPr>
        <w:t>§</w:t>
      </w:r>
      <w:r>
        <w:rPr>
          <w:rFonts w:ascii="Times New Roman" w:hAnsi="Times New Roman" w:cs="Times New Roman"/>
        </w:rPr>
        <w:t>2.4.4, I then conclud</w:t>
      </w:r>
      <w:r w:rsidR="0085778D">
        <w:rPr>
          <w:rFonts w:ascii="Times New Roman" w:hAnsi="Times New Roman" w:cs="Times New Roman"/>
        </w:rPr>
        <w:t>e</w:t>
      </w:r>
      <w:r>
        <w:rPr>
          <w:rFonts w:ascii="Times New Roman" w:hAnsi="Times New Roman" w:cs="Times New Roman"/>
        </w:rPr>
        <w:t xml:space="preserve"> by making the brief case that, in discussing this second model, Adorno in fact refers to Kierkegaard’s emphasis on the ineluctable role of the finite, existing individual in conditioning our thinking. For Adorno, this is the point at which, </w:t>
      </w:r>
      <w:proofErr w:type="gramStart"/>
      <w:r>
        <w:rPr>
          <w:rFonts w:ascii="Times New Roman" w:hAnsi="Times New Roman" w:cs="Times New Roman"/>
        </w:rPr>
        <w:t>in the midst of</w:t>
      </w:r>
      <w:proofErr w:type="gramEnd"/>
      <w:r>
        <w:rPr>
          <w:rFonts w:ascii="Times New Roman" w:hAnsi="Times New Roman" w:cs="Times New Roman"/>
        </w:rPr>
        <w:t xml:space="preserve"> his otherwise incoherent and fragmented dialectic, Kierkegaard acknowledges the presence of material objectivity as part of a compelling critique of Hegel. </w:t>
      </w:r>
    </w:p>
    <w:p w14:paraId="2386F8EE" w14:textId="795BFE38" w:rsidR="003568CD" w:rsidRPr="00A7713E" w:rsidRDefault="00A7713E" w:rsidP="00A7713E">
      <w:pPr>
        <w:pStyle w:val="Heading2"/>
      </w:pPr>
      <w:bookmarkStart w:id="27" w:name="_Toc152101088"/>
      <w:r>
        <w:t xml:space="preserve">2.4.1 Introducing Adorno’s </w:t>
      </w:r>
      <w:r w:rsidR="00495430">
        <w:t>Reading</w:t>
      </w:r>
      <w:r>
        <w:t xml:space="preserve"> of </w:t>
      </w:r>
      <w:r w:rsidRPr="00E920FB">
        <w:t>Kierkegaard’s Sphere</w:t>
      </w:r>
      <w:r>
        <w:t>s of Existence</w:t>
      </w:r>
      <w:bookmarkEnd w:id="27"/>
    </w:p>
    <w:p w14:paraId="57A45F30" w14:textId="1393753C" w:rsidR="00450875" w:rsidRDefault="0069003E" w:rsidP="00AE4D12">
      <w:pPr>
        <w:rPr>
          <w:rFonts w:ascii="Times New Roman" w:hAnsi="Times New Roman" w:cs="Times New Roman"/>
        </w:rPr>
      </w:pPr>
      <w:r>
        <w:rPr>
          <w:rFonts w:ascii="Times New Roman" w:hAnsi="Times New Roman" w:cs="Times New Roman"/>
        </w:rPr>
        <w:t>In t</w:t>
      </w:r>
      <w:r w:rsidR="00B529D7">
        <w:rPr>
          <w:rFonts w:ascii="Times New Roman" w:hAnsi="Times New Roman" w:cs="Times New Roman"/>
        </w:rPr>
        <w:t xml:space="preserve">racing Adorno’s critique </w:t>
      </w:r>
      <w:r>
        <w:rPr>
          <w:rFonts w:ascii="Times New Roman" w:hAnsi="Times New Roman" w:cs="Times New Roman"/>
        </w:rPr>
        <w:t>thus far</w:t>
      </w:r>
      <w:r w:rsidR="00B529D7">
        <w:rPr>
          <w:rFonts w:ascii="Times New Roman" w:hAnsi="Times New Roman" w:cs="Times New Roman"/>
        </w:rPr>
        <w:t>,</w:t>
      </w:r>
      <w:r>
        <w:rPr>
          <w:rFonts w:ascii="Times New Roman" w:hAnsi="Times New Roman" w:cs="Times New Roman"/>
        </w:rPr>
        <w:t xml:space="preserve"> I have shown that his</w:t>
      </w:r>
      <w:r w:rsidR="00B529D7">
        <w:rPr>
          <w:rFonts w:ascii="Times New Roman" w:hAnsi="Times New Roman" w:cs="Times New Roman"/>
        </w:rPr>
        <w:t xml:space="preserve"> </w:t>
      </w:r>
      <w:r w:rsidR="000777D7">
        <w:rPr>
          <w:rFonts w:ascii="Times New Roman" w:hAnsi="Times New Roman" w:cs="Times New Roman"/>
        </w:rPr>
        <w:t>over</w:t>
      </w:r>
      <w:r w:rsidR="00731275">
        <w:rPr>
          <w:rFonts w:ascii="Times New Roman" w:hAnsi="Times New Roman" w:cs="Times New Roman"/>
        </w:rPr>
        <w:t xml:space="preserve">arching </w:t>
      </w:r>
      <w:r w:rsidR="000777D7">
        <w:rPr>
          <w:rFonts w:ascii="Times New Roman" w:hAnsi="Times New Roman" w:cs="Times New Roman"/>
        </w:rPr>
        <w:t xml:space="preserve">argument </w:t>
      </w:r>
      <w:r w:rsidR="00902798">
        <w:rPr>
          <w:rFonts w:ascii="Times New Roman" w:hAnsi="Times New Roman" w:cs="Times New Roman"/>
        </w:rPr>
        <w:t xml:space="preserve">proposes </w:t>
      </w:r>
      <w:r w:rsidR="00731275">
        <w:rPr>
          <w:rFonts w:ascii="Times New Roman" w:hAnsi="Times New Roman" w:cs="Times New Roman"/>
        </w:rPr>
        <w:t>that</w:t>
      </w:r>
      <w:r w:rsidR="00BB23A5">
        <w:rPr>
          <w:rFonts w:ascii="Times New Roman" w:hAnsi="Times New Roman" w:cs="Times New Roman"/>
        </w:rPr>
        <w:t xml:space="preserve"> </w:t>
      </w:r>
      <w:r w:rsidR="00731275">
        <w:rPr>
          <w:rFonts w:ascii="Times New Roman" w:hAnsi="Times New Roman" w:cs="Times New Roman"/>
        </w:rPr>
        <w:t>Kierkegaard’s philosophy</w:t>
      </w:r>
      <w:r w:rsidR="00450D8E">
        <w:rPr>
          <w:rFonts w:ascii="Times New Roman" w:hAnsi="Times New Roman" w:cs="Times New Roman"/>
        </w:rPr>
        <w:t xml:space="preserve"> in general</w:t>
      </w:r>
      <w:r w:rsidR="00BB23A5">
        <w:rPr>
          <w:rFonts w:ascii="Times New Roman" w:hAnsi="Times New Roman" w:cs="Times New Roman"/>
        </w:rPr>
        <w:t xml:space="preserve"> is </w:t>
      </w:r>
      <w:r w:rsidR="001E112D">
        <w:rPr>
          <w:rFonts w:ascii="Times New Roman" w:hAnsi="Times New Roman" w:cs="Times New Roman"/>
        </w:rPr>
        <w:t>marked by an inwardness which</w:t>
      </w:r>
      <w:r w:rsidR="00C517EB">
        <w:rPr>
          <w:rFonts w:ascii="Times New Roman" w:hAnsi="Times New Roman" w:cs="Times New Roman"/>
        </w:rPr>
        <w:t xml:space="preserve"> </w:t>
      </w:r>
      <w:r w:rsidR="001B0874">
        <w:rPr>
          <w:rFonts w:ascii="Times New Roman" w:hAnsi="Times New Roman" w:cs="Times New Roman"/>
        </w:rPr>
        <w:t xml:space="preserve">is </w:t>
      </w:r>
      <w:r w:rsidR="00C517EB">
        <w:rPr>
          <w:rFonts w:ascii="Times New Roman" w:hAnsi="Times New Roman" w:cs="Times New Roman"/>
        </w:rPr>
        <w:t>represent</w:t>
      </w:r>
      <w:r w:rsidR="001B0874">
        <w:rPr>
          <w:rFonts w:ascii="Times New Roman" w:hAnsi="Times New Roman" w:cs="Times New Roman"/>
        </w:rPr>
        <w:t>ative of</w:t>
      </w:r>
      <w:r w:rsidR="00C517EB">
        <w:rPr>
          <w:rFonts w:ascii="Times New Roman" w:hAnsi="Times New Roman" w:cs="Times New Roman"/>
        </w:rPr>
        <w:t xml:space="preserve"> Kierkegaard’s attempt to</w:t>
      </w:r>
      <w:r w:rsidR="001E112D">
        <w:rPr>
          <w:rFonts w:ascii="Times New Roman" w:hAnsi="Times New Roman" w:cs="Times New Roman"/>
        </w:rPr>
        <w:t xml:space="preserve"> d</w:t>
      </w:r>
      <w:r w:rsidR="00C517EB">
        <w:rPr>
          <w:rFonts w:ascii="Times New Roman" w:hAnsi="Times New Roman" w:cs="Times New Roman"/>
        </w:rPr>
        <w:t>isassociate himself</w:t>
      </w:r>
      <w:r w:rsidR="001E112D">
        <w:rPr>
          <w:rFonts w:ascii="Times New Roman" w:hAnsi="Times New Roman" w:cs="Times New Roman"/>
        </w:rPr>
        <w:t xml:space="preserve"> from society, </w:t>
      </w:r>
      <w:r w:rsidR="0033513B">
        <w:rPr>
          <w:rFonts w:ascii="Times New Roman" w:hAnsi="Times New Roman" w:cs="Times New Roman"/>
        </w:rPr>
        <w:t>history,</w:t>
      </w:r>
      <w:r w:rsidR="001E112D">
        <w:rPr>
          <w:rFonts w:ascii="Times New Roman" w:hAnsi="Times New Roman" w:cs="Times New Roman"/>
        </w:rPr>
        <w:t xml:space="preserve"> and objective reality.</w:t>
      </w:r>
      <w:r w:rsidR="00C517EB">
        <w:rPr>
          <w:rFonts w:ascii="Times New Roman" w:hAnsi="Times New Roman" w:cs="Times New Roman"/>
        </w:rPr>
        <w:t xml:space="preserve"> </w:t>
      </w:r>
      <w:r w:rsidR="00787E14">
        <w:rPr>
          <w:rFonts w:ascii="Times New Roman" w:hAnsi="Times New Roman" w:cs="Times New Roman"/>
        </w:rPr>
        <w:t xml:space="preserve">Adorno thinks that the consequences of this disassociation </w:t>
      </w:r>
      <w:r w:rsidR="007C2B97">
        <w:rPr>
          <w:rFonts w:ascii="Times New Roman" w:hAnsi="Times New Roman" w:cs="Times New Roman"/>
        </w:rPr>
        <w:t>materialise at all points in Kierkegaard’s thought</w:t>
      </w:r>
      <w:r w:rsidR="00444503">
        <w:rPr>
          <w:rFonts w:ascii="Times New Roman" w:hAnsi="Times New Roman" w:cs="Times New Roman"/>
        </w:rPr>
        <w:t>. For example, as I</w:t>
      </w:r>
      <w:r w:rsidR="00060CBE">
        <w:rPr>
          <w:rFonts w:ascii="Times New Roman" w:hAnsi="Times New Roman" w:cs="Times New Roman"/>
        </w:rPr>
        <w:t xml:space="preserve"> </w:t>
      </w:r>
      <w:r w:rsidR="00FE0844">
        <w:rPr>
          <w:rFonts w:ascii="Times New Roman" w:hAnsi="Times New Roman" w:cs="Times New Roman"/>
        </w:rPr>
        <w:t>showed in the preceding sections</w:t>
      </w:r>
      <w:r w:rsidR="00444503">
        <w:rPr>
          <w:rFonts w:ascii="Times New Roman" w:hAnsi="Times New Roman" w:cs="Times New Roman"/>
        </w:rPr>
        <w:t>, Adorno suggest</w:t>
      </w:r>
      <w:r w:rsidR="00060CBE">
        <w:rPr>
          <w:rFonts w:ascii="Times New Roman" w:hAnsi="Times New Roman" w:cs="Times New Roman"/>
        </w:rPr>
        <w:t>s</w:t>
      </w:r>
      <w:r w:rsidR="00444503">
        <w:rPr>
          <w:rFonts w:ascii="Times New Roman" w:hAnsi="Times New Roman" w:cs="Times New Roman"/>
        </w:rPr>
        <w:t xml:space="preserve"> that the same disassociation </w:t>
      </w:r>
      <w:r w:rsidR="00E9289F">
        <w:rPr>
          <w:rFonts w:ascii="Times New Roman" w:hAnsi="Times New Roman" w:cs="Times New Roman"/>
        </w:rPr>
        <w:t>forces</w:t>
      </w:r>
      <w:r w:rsidR="00444503">
        <w:rPr>
          <w:rFonts w:ascii="Times New Roman" w:hAnsi="Times New Roman" w:cs="Times New Roman"/>
        </w:rPr>
        <w:t xml:space="preserve"> Kierkegaard to </w:t>
      </w:r>
      <w:r w:rsidR="00E9289F">
        <w:rPr>
          <w:rFonts w:ascii="Times New Roman" w:hAnsi="Times New Roman" w:cs="Times New Roman"/>
        </w:rPr>
        <w:t xml:space="preserve">construct </w:t>
      </w:r>
      <w:r w:rsidR="00444503">
        <w:rPr>
          <w:rFonts w:ascii="Times New Roman" w:hAnsi="Times New Roman" w:cs="Times New Roman"/>
        </w:rPr>
        <w:t>an abstract and indeterminate concept of existence and the self.</w:t>
      </w:r>
      <w:r w:rsidR="00FD2860">
        <w:rPr>
          <w:rFonts w:ascii="Times New Roman" w:hAnsi="Times New Roman" w:cs="Times New Roman"/>
        </w:rPr>
        <w:t xml:space="preserve"> </w:t>
      </w:r>
      <w:r w:rsidR="00374A8B">
        <w:rPr>
          <w:rFonts w:ascii="Times New Roman" w:hAnsi="Times New Roman" w:cs="Times New Roman"/>
        </w:rPr>
        <w:t xml:space="preserve">Consistent with </w:t>
      </w:r>
      <w:r w:rsidR="00FD2860">
        <w:rPr>
          <w:rFonts w:ascii="Times New Roman" w:hAnsi="Times New Roman" w:cs="Times New Roman"/>
        </w:rPr>
        <w:t xml:space="preserve">this reading, </w:t>
      </w:r>
      <w:r w:rsidR="00374A8B">
        <w:rPr>
          <w:rFonts w:ascii="Times New Roman" w:hAnsi="Times New Roman" w:cs="Times New Roman"/>
        </w:rPr>
        <w:t>Adorno</w:t>
      </w:r>
      <w:r w:rsidR="00444503">
        <w:rPr>
          <w:rFonts w:ascii="Times New Roman" w:hAnsi="Times New Roman" w:cs="Times New Roman"/>
        </w:rPr>
        <w:t xml:space="preserve"> </w:t>
      </w:r>
      <w:r w:rsidR="008E3785">
        <w:rPr>
          <w:rFonts w:ascii="Times New Roman" w:hAnsi="Times New Roman" w:cs="Times New Roman"/>
        </w:rPr>
        <w:t>now turns to discuss another important concept in Kierkegaard’s philosophy</w:t>
      </w:r>
      <w:r w:rsidR="00495430">
        <w:rPr>
          <w:rFonts w:ascii="Times New Roman" w:hAnsi="Times New Roman" w:cs="Times New Roman"/>
        </w:rPr>
        <w:t xml:space="preserve">: his spheres (or stages) of existence. These spheres of existence, </w:t>
      </w:r>
      <w:r w:rsidR="006057B9">
        <w:rPr>
          <w:rFonts w:ascii="Times New Roman" w:hAnsi="Times New Roman" w:cs="Times New Roman"/>
        </w:rPr>
        <w:t>Adorno suggests, are introduced by Kierkegaard as a way of</w:t>
      </w:r>
      <w:r w:rsidR="00D50C49">
        <w:rPr>
          <w:rFonts w:ascii="Times New Roman" w:hAnsi="Times New Roman" w:cs="Times New Roman"/>
        </w:rPr>
        <w:t xml:space="preserve"> intentionally</w:t>
      </w:r>
      <w:r w:rsidR="006057B9">
        <w:rPr>
          <w:rFonts w:ascii="Times New Roman" w:hAnsi="Times New Roman" w:cs="Times New Roman"/>
        </w:rPr>
        <w:t xml:space="preserve"> </w:t>
      </w:r>
      <w:r w:rsidR="00450875">
        <w:rPr>
          <w:rFonts w:ascii="Times New Roman" w:hAnsi="Times New Roman" w:cs="Times New Roman"/>
        </w:rPr>
        <w:t>thematising the appearance of the</w:t>
      </w:r>
      <w:r w:rsidR="00D04944">
        <w:rPr>
          <w:rFonts w:ascii="Times New Roman" w:hAnsi="Times New Roman" w:cs="Times New Roman"/>
        </w:rPr>
        <w:t xml:space="preserve"> objective, material and external</w:t>
      </w:r>
      <w:r w:rsidR="00450875">
        <w:rPr>
          <w:rFonts w:ascii="Times New Roman" w:hAnsi="Times New Roman" w:cs="Times New Roman"/>
        </w:rPr>
        <w:t xml:space="preserve"> contents of</w:t>
      </w:r>
      <w:r w:rsidR="00D04944">
        <w:rPr>
          <w:rFonts w:ascii="Times New Roman" w:hAnsi="Times New Roman" w:cs="Times New Roman"/>
        </w:rPr>
        <w:t xml:space="preserve"> existence</w:t>
      </w:r>
      <w:r w:rsidR="00450875">
        <w:rPr>
          <w:rFonts w:ascii="Times New Roman" w:hAnsi="Times New Roman" w:cs="Times New Roman"/>
        </w:rPr>
        <w:t>, something which, up until this point, ha</w:t>
      </w:r>
      <w:r w:rsidR="001B620B">
        <w:rPr>
          <w:rFonts w:ascii="Times New Roman" w:hAnsi="Times New Roman" w:cs="Times New Roman"/>
        </w:rPr>
        <w:t>s been</w:t>
      </w:r>
      <w:r w:rsidR="00450875">
        <w:rPr>
          <w:rFonts w:ascii="Times New Roman" w:hAnsi="Times New Roman" w:cs="Times New Roman"/>
        </w:rPr>
        <w:t xml:space="preserve"> absent in his overall concept of existence. </w:t>
      </w:r>
    </w:p>
    <w:p w14:paraId="79757222" w14:textId="594D33CB" w:rsidR="002F03D1" w:rsidRDefault="00A7434A" w:rsidP="00AE4D12">
      <w:pPr>
        <w:rPr>
          <w:rFonts w:ascii="Times New Roman" w:hAnsi="Times New Roman" w:cs="Times New Roman"/>
        </w:rPr>
      </w:pPr>
      <w:r>
        <w:rPr>
          <w:rFonts w:ascii="Times New Roman" w:hAnsi="Times New Roman" w:cs="Times New Roman"/>
        </w:rPr>
        <w:t>T</w:t>
      </w:r>
      <w:r w:rsidR="00AE4D12">
        <w:rPr>
          <w:rFonts w:ascii="Times New Roman" w:hAnsi="Times New Roman" w:cs="Times New Roman"/>
        </w:rPr>
        <w:t>here are three spheres of existence</w:t>
      </w:r>
      <w:r w:rsidR="007258EE">
        <w:rPr>
          <w:rFonts w:ascii="Times New Roman" w:hAnsi="Times New Roman" w:cs="Times New Roman"/>
        </w:rPr>
        <w:t xml:space="preserve"> for Kierkegaard</w:t>
      </w:r>
      <w:r w:rsidR="00AE4D12">
        <w:rPr>
          <w:rFonts w:ascii="Times New Roman" w:hAnsi="Times New Roman" w:cs="Times New Roman"/>
        </w:rPr>
        <w:t xml:space="preserve">: the aesthetic, the ethical and the religious. These spheres function </w:t>
      </w:r>
      <w:r w:rsidR="00040258">
        <w:rPr>
          <w:rFonts w:ascii="Times New Roman" w:hAnsi="Times New Roman" w:cs="Times New Roman"/>
        </w:rPr>
        <w:t>as</w:t>
      </w:r>
      <w:r w:rsidR="00AE4D12">
        <w:rPr>
          <w:rFonts w:ascii="Times New Roman" w:hAnsi="Times New Roman" w:cs="Times New Roman"/>
        </w:rPr>
        <w:t xml:space="preserve"> a phenomenology of subjective life and a hierarchy is built into them: the lowest sphere of existence is the aesthetic, the ethical is the middle sphere and the culmination of subjective existence is the religious sphere.</w:t>
      </w:r>
      <w:r w:rsidR="00844E8A">
        <w:rPr>
          <w:rFonts w:ascii="Times New Roman" w:hAnsi="Times New Roman" w:cs="Times New Roman"/>
        </w:rPr>
        <w:t xml:space="preserve"> The spheres</w:t>
      </w:r>
      <w:r w:rsidR="008372B0">
        <w:rPr>
          <w:rFonts w:ascii="Times New Roman" w:hAnsi="Times New Roman" w:cs="Times New Roman"/>
        </w:rPr>
        <w:t xml:space="preserve"> explicitly and implicitly</w:t>
      </w:r>
      <w:r w:rsidR="00844E8A">
        <w:rPr>
          <w:rFonts w:ascii="Times New Roman" w:hAnsi="Times New Roman" w:cs="Times New Roman"/>
        </w:rPr>
        <w:t xml:space="preserve"> appear throughout Kierkegaard’s </w:t>
      </w:r>
      <w:r w:rsidR="00742140">
        <w:rPr>
          <w:rFonts w:ascii="Times New Roman" w:hAnsi="Times New Roman" w:cs="Times New Roman"/>
        </w:rPr>
        <w:t>authorship</w:t>
      </w:r>
      <w:r w:rsidR="00E52C73">
        <w:rPr>
          <w:rFonts w:ascii="Times New Roman" w:hAnsi="Times New Roman" w:cs="Times New Roman"/>
        </w:rPr>
        <w:t xml:space="preserve"> and</w:t>
      </w:r>
      <w:r w:rsidR="00384D1A">
        <w:rPr>
          <w:rFonts w:ascii="Times New Roman" w:hAnsi="Times New Roman" w:cs="Times New Roman"/>
        </w:rPr>
        <w:t xml:space="preserve">, broadly speaking, </w:t>
      </w:r>
      <w:r w:rsidR="004B77E0">
        <w:rPr>
          <w:rFonts w:ascii="Times New Roman" w:hAnsi="Times New Roman" w:cs="Times New Roman"/>
        </w:rPr>
        <w:t xml:space="preserve">his writings </w:t>
      </w:r>
      <w:r w:rsidR="00D41A68">
        <w:rPr>
          <w:rFonts w:ascii="Times New Roman" w:hAnsi="Times New Roman" w:cs="Times New Roman"/>
        </w:rPr>
        <w:t>aim</w:t>
      </w:r>
      <w:r w:rsidR="004B77E0">
        <w:rPr>
          <w:rFonts w:ascii="Times New Roman" w:hAnsi="Times New Roman" w:cs="Times New Roman"/>
        </w:rPr>
        <w:t xml:space="preserve"> </w:t>
      </w:r>
      <w:r w:rsidR="00D41A68">
        <w:rPr>
          <w:rFonts w:ascii="Times New Roman" w:hAnsi="Times New Roman" w:cs="Times New Roman"/>
        </w:rPr>
        <w:t>to</w:t>
      </w:r>
      <w:r w:rsidR="00D37692">
        <w:rPr>
          <w:rFonts w:ascii="Times New Roman" w:hAnsi="Times New Roman" w:cs="Times New Roman"/>
        </w:rPr>
        <w:t xml:space="preserve"> </w:t>
      </w:r>
      <w:r w:rsidR="005D1BF3">
        <w:rPr>
          <w:rFonts w:ascii="Times New Roman" w:hAnsi="Times New Roman" w:cs="Times New Roman"/>
        </w:rPr>
        <w:t xml:space="preserve">launch </w:t>
      </w:r>
      <w:r w:rsidR="004B77E0">
        <w:rPr>
          <w:rFonts w:ascii="Times New Roman" w:hAnsi="Times New Roman" w:cs="Times New Roman"/>
        </w:rPr>
        <w:t>their</w:t>
      </w:r>
      <w:r w:rsidR="00D37692">
        <w:rPr>
          <w:rFonts w:ascii="Times New Roman" w:hAnsi="Times New Roman" w:cs="Times New Roman"/>
        </w:rPr>
        <w:t xml:space="preserve"> readers </w:t>
      </w:r>
      <w:r w:rsidR="000D7B6A">
        <w:rPr>
          <w:rFonts w:ascii="Times New Roman" w:hAnsi="Times New Roman" w:cs="Times New Roman"/>
        </w:rPr>
        <w:t xml:space="preserve">into </w:t>
      </w:r>
      <w:r w:rsidR="000D7B6A">
        <w:rPr>
          <w:rFonts w:ascii="Times New Roman" w:hAnsi="Times New Roman" w:cs="Times New Roman"/>
        </w:rPr>
        <w:lastRenderedPageBreak/>
        <w:t>recognising</w:t>
      </w:r>
      <w:r w:rsidR="004B77E0">
        <w:rPr>
          <w:rFonts w:ascii="Times New Roman" w:hAnsi="Times New Roman" w:cs="Times New Roman"/>
        </w:rPr>
        <w:t xml:space="preserve"> the place of</w:t>
      </w:r>
      <w:r w:rsidR="00CA6914">
        <w:rPr>
          <w:rFonts w:ascii="Times New Roman" w:hAnsi="Times New Roman" w:cs="Times New Roman"/>
        </w:rPr>
        <w:t xml:space="preserve"> their own existence within the</w:t>
      </w:r>
      <w:r w:rsidR="008372B0">
        <w:rPr>
          <w:rFonts w:ascii="Times New Roman" w:hAnsi="Times New Roman" w:cs="Times New Roman"/>
        </w:rPr>
        <w:t>se</w:t>
      </w:r>
      <w:r w:rsidR="00CA6914">
        <w:rPr>
          <w:rFonts w:ascii="Times New Roman" w:hAnsi="Times New Roman" w:cs="Times New Roman"/>
        </w:rPr>
        <w:t xml:space="preserve"> spheres.</w:t>
      </w:r>
      <w:r w:rsidR="00BA3E5A">
        <w:rPr>
          <w:rFonts w:ascii="Times New Roman" w:hAnsi="Times New Roman" w:cs="Times New Roman"/>
        </w:rPr>
        <w:t xml:space="preserve"> </w:t>
      </w:r>
      <w:proofErr w:type="gramStart"/>
      <w:r w:rsidR="00BA3E5A">
        <w:rPr>
          <w:rFonts w:ascii="Times New Roman" w:hAnsi="Times New Roman" w:cs="Times New Roman"/>
        </w:rPr>
        <w:t>Needless to say</w:t>
      </w:r>
      <w:r w:rsidR="00066931">
        <w:rPr>
          <w:rFonts w:ascii="Times New Roman" w:hAnsi="Times New Roman" w:cs="Times New Roman"/>
        </w:rPr>
        <w:t>,</w:t>
      </w:r>
      <w:r w:rsidR="006A42BD">
        <w:rPr>
          <w:rFonts w:ascii="Times New Roman" w:hAnsi="Times New Roman" w:cs="Times New Roman"/>
        </w:rPr>
        <w:t xml:space="preserve"> </w:t>
      </w:r>
      <w:r w:rsidR="00502568">
        <w:rPr>
          <w:rFonts w:ascii="Times New Roman" w:hAnsi="Times New Roman" w:cs="Times New Roman"/>
        </w:rPr>
        <w:t>Kierkegaard</w:t>
      </w:r>
      <w:proofErr w:type="gramEnd"/>
      <w:r w:rsidR="00006386">
        <w:rPr>
          <w:rFonts w:ascii="Times New Roman" w:hAnsi="Times New Roman" w:cs="Times New Roman"/>
        </w:rPr>
        <w:t xml:space="preserve"> ultimately</w:t>
      </w:r>
      <w:r w:rsidR="00502568">
        <w:rPr>
          <w:rFonts w:ascii="Times New Roman" w:hAnsi="Times New Roman" w:cs="Times New Roman"/>
        </w:rPr>
        <w:t xml:space="preserve"> aims </w:t>
      </w:r>
      <w:r w:rsidR="002B5B4F">
        <w:rPr>
          <w:rFonts w:ascii="Times New Roman" w:hAnsi="Times New Roman" w:cs="Times New Roman"/>
        </w:rPr>
        <w:t>to guide his readers into a position w</w:t>
      </w:r>
      <w:r w:rsidR="00FC34E7">
        <w:rPr>
          <w:rFonts w:ascii="Times New Roman" w:hAnsi="Times New Roman" w:cs="Times New Roman"/>
        </w:rPr>
        <w:t>here they understand that their</w:t>
      </w:r>
      <w:r w:rsidR="00D67CBD">
        <w:rPr>
          <w:rFonts w:ascii="Times New Roman" w:hAnsi="Times New Roman" w:cs="Times New Roman"/>
        </w:rPr>
        <w:t xml:space="preserve"> freedom can only be realised</w:t>
      </w:r>
      <w:r w:rsidR="00FC34E7">
        <w:rPr>
          <w:rFonts w:ascii="Times New Roman" w:hAnsi="Times New Roman" w:cs="Times New Roman"/>
        </w:rPr>
        <w:t xml:space="preserve"> by a wholehearted embrace</w:t>
      </w:r>
      <w:r w:rsidR="00066931">
        <w:rPr>
          <w:rFonts w:ascii="Times New Roman" w:hAnsi="Times New Roman" w:cs="Times New Roman"/>
        </w:rPr>
        <w:t xml:space="preserve"> </w:t>
      </w:r>
      <w:r w:rsidR="00FC34E7">
        <w:rPr>
          <w:rFonts w:ascii="Times New Roman" w:hAnsi="Times New Roman" w:cs="Times New Roman"/>
        </w:rPr>
        <w:t>of the existence depicted in the</w:t>
      </w:r>
      <w:r w:rsidR="00066931">
        <w:rPr>
          <w:rFonts w:ascii="Times New Roman" w:hAnsi="Times New Roman" w:cs="Times New Roman"/>
        </w:rPr>
        <w:t xml:space="preserve"> religious </w:t>
      </w:r>
      <w:r w:rsidR="00FC34E7">
        <w:rPr>
          <w:rFonts w:ascii="Times New Roman" w:hAnsi="Times New Roman" w:cs="Times New Roman"/>
        </w:rPr>
        <w:t xml:space="preserve">sphere. </w:t>
      </w:r>
    </w:p>
    <w:p w14:paraId="19584DA2" w14:textId="4ABAE3EC" w:rsidR="004E48E7" w:rsidRDefault="003E5A88" w:rsidP="00AE4D12">
      <w:pPr>
        <w:rPr>
          <w:rFonts w:ascii="Times New Roman" w:hAnsi="Times New Roman" w:cs="Times New Roman"/>
        </w:rPr>
      </w:pPr>
      <w:r>
        <w:rPr>
          <w:rFonts w:ascii="Times New Roman" w:hAnsi="Times New Roman" w:cs="Times New Roman"/>
        </w:rPr>
        <w:t>On Adorno’s interpretation, the composition of Kierkegaard’s spheres is both an appropriation of “Hegelian systematics” and a polemical renunciation of Hegel.</w:t>
      </w:r>
      <w:r>
        <w:rPr>
          <w:rStyle w:val="FootnoteReference"/>
          <w:rFonts w:ascii="Times New Roman" w:hAnsi="Times New Roman" w:cs="Times New Roman"/>
        </w:rPr>
        <w:footnoteReference w:id="174"/>
      </w:r>
      <w:r>
        <w:rPr>
          <w:rFonts w:ascii="Times New Roman" w:hAnsi="Times New Roman" w:cs="Times New Roman"/>
        </w:rPr>
        <w:t xml:space="preserve"> On the one hand, in terms of the way that the spheres represent an appropriation of Hegel, Adorno suggests that both their hierarchical structure and their broadly teleological thrust originates in Hegel’s philosophy. By this, he proposes that they are in some ways analogous with the development of Hegel’s dialectical movement; in the spheres Kierkegaard traces the subject’s progression from immediacy in the aesthetic to more determinate ethical life by means of reflection.</w:t>
      </w:r>
      <w:r>
        <w:rPr>
          <w:rStyle w:val="FootnoteReference"/>
          <w:rFonts w:ascii="Times New Roman" w:hAnsi="Times New Roman" w:cs="Times New Roman"/>
        </w:rPr>
        <w:footnoteReference w:id="175"/>
      </w:r>
      <w:r>
        <w:rPr>
          <w:rFonts w:ascii="Times New Roman" w:hAnsi="Times New Roman" w:cs="Times New Roman"/>
        </w:rPr>
        <w:t xml:space="preserve"> On this reading, </w:t>
      </w:r>
      <w:r w:rsidR="00E61C55">
        <w:rPr>
          <w:rFonts w:ascii="Times New Roman" w:hAnsi="Times New Roman" w:cs="Times New Roman"/>
        </w:rPr>
        <w:t xml:space="preserve">even if </w:t>
      </w:r>
      <w:r>
        <w:rPr>
          <w:rFonts w:ascii="Times New Roman" w:hAnsi="Times New Roman" w:cs="Times New Roman"/>
        </w:rPr>
        <w:t>Kierkegaard accuse</w:t>
      </w:r>
      <w:r w:rsidR="00E61C55">
        <w:rPr>
          <w:rFonts w:ascii="Times New Roman" w:hAnsi="Times New Roman" w:cs="Times New Roman"/>
        </w:rPr>
        <w:t>s</w:t>
      </w:r>
      <w:r>
        <w:rPr>
          <w:rFonts w:ascii="Times New Roman" w:hAnsi="Times New Roman" w:cs="Times New Roman"/>
        </w:rPr>
        <w:t xml:space="preserve"> Hegel</w:t>
      </w:r>
      <w:r w:rsidR="00E61C55">
        <w:rPr>
          <w:rFonts w:ascii="Times New Roman" w:hAnsi="Times New Roman" w:cs="Times New Roman"/>
        </w:rPr>
        <w:t>ian philosophy</w:t>
      </w:r>
      <w:r>
        <w:rPr>
          <w:rFonts w:ascii="Times New Roman" w:hAnsi="Times New Roman" w:cs="Times New Roman"/>
        </w:rPr>
        <w:t xml:space="preserve"> of conflating the categories of thought and existence (accusing the former of reducing the latter to abstraction), he still preserves both the system’s “Hegelian rhythmics” and “dialectical structure”.</w:t>
      </w:r>
      <w:r>
        <w:rPr>
          <w:rStyle w:val="FootnoteReference"/>
          <w:rFonts w:ascii="Times New Roman" w:hAnsi="Times New Roman" w:cs="Times New Roman"/>
        </w:rPr>
        <w:footnoteReference w:id="176"/>
      </w:r>
      <w:r w:rsidR="001F50AD">
        <w:rPr>
          <w:rFonts w:ascii="Times New Roman" w:hAnsi="Times New Roman" w:cs="Times New Roman"/>
        </w:rPr>
        <w:t xml:space="preserve"> </w:t>
      </w:r>
      <w:r w:rsidR="008C5829">
        <w:rPr>
          <w:rFonts w:ascii="Times New Roman" w:hAnsi="Times New Roman" w:cs="Times New Roman"/>
        </w:rPr>
        <w:t>On the other hand, as I noted in the introduction, Adorno also thinks that the spheres ultimately constitute a decisive break</w:t>
      </w:r>
      <w:r w:rsidR="001F50AD">
        <w:rPr>
          <w:rFonts w:ascii="Times New Roman" w:hAnsi="Times New Roman" w:cs="Times New Roman"/>
        </w:rPr>
        <w:t xml:space="preserve"> and renunciation</w:t>
      </w:r>
      <w:r w:rsidR="008C5829">
        <w:rPr>
          <w:rFonts w:ascii="Times New Roman" w:hAnsi="Times New Roman" w:cs="Times New Roman"/>
        </w:rPr>
        <w:t xml:space="preserve"> with Hegel’s philosophy. Whilst the spheres contradict each other in their content, these contradictions are not “sublated by the concept” and consequently, do not result in a more determinate unity of the aforementioned contradictory spheres, as would occur in Hegel’s analogous dialectical progression.</w:t>
      </w:r>
      <w:r w:rsidR="008C5829">
        <w:rPr>
          <w:rStyle w:val="FootnoteReference"/>
          <w:rFonts w:ascii="Times New Roman" w:hAnsi="Times New Roman" w:cs="Times New Roman"/>
        </w:rPr>
        <w:footnoteReference w:id="177"/>
      </w:r>
      <w:r w:rsidR="008C5829">
        <w:rPr>
          <w:rFonts w:ascii="Times New Roman" w:hAnsi="Times New Roman" w:cs="Times New Roman"/>
        </w:rPr>
        <w:t xml:space="preserve"> Rather, the contradictions </w:t>
      </w:r>
      <w:r w:rsidR="008C5829" w:rsidRPr="00651101">
        <w:rPr>
          <w:rFonts w:ascii="Times New Roman" w:hAnsi="Times New Roman" w:cs="Times New Roman"/>
        </w:rPr>
        <w:t>remain present</w:t>
      </w:r>
      <w:r w:rsidR="008C5829">
        <w:rPr>
          <w:rFonts w:ascii="Times New Roman" w:hAnsi="Times New Roman" w:cs="Times New Roman"/>
        </w:rPr>
        <w:t xml:space="preserve"> “as a sign of the brittleness of an existence from which ontological meaning is hidden”.</w:t>
      </w:r>
      <w:r w:rsidR="008C5829">
        <w:rPr>
          <w:rStyle w:val="FootnoteReference"/>
          <w:rFonts w:ascii="Times New Roman" w:hAnsi="Times New Roman" w:cs="Times New Roman"/>
        </w:rPr>
        <w:footnoteReference w:id="178"/>
      </w:r>
      <w:r w:rsidR="001D269E">
        <w:rPr>
          <w:rFonts w:ascii="Times New Roman" w:hAnsi="Times New Roman" w:cs="Times New Roman"/>
        </w:rPr>
        <w:t xml:space="preserve"> </w:t>
      </w:r>
      <w:r w:rsidR="003E782B">
        <w:rPr>
          <w:rFonts w:ascii="Times New Roman" w:hAnsi="Times New Roman" w:cs="Times New Roman"/>
        </w:rPr>
        <w:t xml:space="preserve">In </w:t>
      </w:r>
      <w:r w:rsidR="00361791">
        <w:rPr>
          <w:rFonts w:ascii="Times New Roman" w:hAnsi="Times New Roman" w:cs="Times New Roman"/>
        </w:rPr>
        <w:t>making</w:t>
      </w:r>
      <w:r w:rsidR="003E782B">
        <w:rPr>
          <w:rFonts w:ascii="Times New Roman" w:hAnsi="Times New Roman" w:cs="Times New Roman"/>
        </w:rPr>
        <w:t xml:space="preserve"> this</w:t>
      </w:r>
      <w:r w:rsidR="00361791">
        <w:rPr>
          <w:rFonts w:ascii="Times New Roman" w:hAnsi="Times New Roman" w:cs="Times New Roman"/>
        </w:rPr>
        <w:t xml:space="preserve"> comment</w:t>
      </w:r>
      <w:r w:rsidR="003E782B">
        <w:rPr>
          <w:rFonts w:ascii="Times New Roman" w:hAnsi="Times New Roman" w:cs="Times New Roman"/>
        </w:rPr>
        <w:t>,</w:t>
      </w:r>
      <w:r w:rsidR="00105306">
        <w:rPr>
          <w:rFonts w:ascii="Times New Roman" w:hAnsi="Times New Roman" w:cs="Times New Roman"/>
        </w:rPr>
        <w:t xml:space="preserve"> Adorno</w:t>
      </w:r>
      <w:r w:rsidR="00A46981">
        <w:rPr>
          <w:rFonts w:ascii="Times New Roman" w:hAnsi="Times New Roman" w:cs="Times New Roman"/>
        </w:rPr>
        <w:t xml:space="preserve"> refers to Kierkegaard’s repudiation of Hegel’s claim to the identity of thought and material being</w:t>
      </w:r>
      <w:r w:rsidR="00361791">
        <w:rPr>
          <w:rFonts w:ascii="Times New Roman" w:hAnsi="Times New Roman" w:cs="Times New Roman"/>
        </w:rPr>
        <w:t>,</w:t>
      </w:r>
      <w:r w:rsidR="00A46981">
        <w:rPr>
          <w:rFonts w:ascii="Times New Roman" w:hAnsi="Times New Roman" w:cs="Times New Roman"/>
        </w:rPr>
        <w:t xml:space="preserve"> which </w:t>
      </w:r>
      <w:r w:rsidR="002E7846">
        <w:rPr>
          <w:rFonts w:ascii="Times New Roman" w:hAnsi="Times New Roman" w:cs="Times New Roman"/>
        </w:rPr>
        <w:t>I discussed in</w:t>
      </w:r>
      <w:r w:rsidR="005E05D5">
        <w:rPr>
          <w:rFonts w:ascii="Times New Roman" w:hAnsi="Times New Roman" w:cs="Times New Roman"/>
        </w:rPr>
        <w:t xml:space="preserve"> </w:t>
      </w:r>
      <w:r w:rsidR="005E05D5" w:rsidRPr="00DA03A1">
        <w:rPr>
          <w:rFonts w:ascii="Times New Roman" w:hAnsi="Times New Roman" w:cs="Times New Roman"/>
        </w:rPr>
        <w:t>§</w:t>
      </w:r>
      <w:r w:rsidR="005E05D5">
        <w:rPr>
          <w:rFonts w:ascii="Times New Roman" w:hAnsi="Times New Roman" w:cs="Times New Roman"/>
        </w:rPr>
        <w:t>2.3.3</w:t>
      </w:r>
      <w:r w:rsidR="008B61FF">
        <w:rPr>
          <w:rFonts w:ascii="Times New Roman" w:hAnsi="Times New Roman" w:cs="Times New Roman"/>
        </w:rPr>
        <w:t>.</w:t>
      </w:r>
      <w:r w:rsidR="0036742B">
        <w:rPr>
          <w:rFonts w:ascii="Times New Roman" w:hAnsi="Times New Roman" w:cs="Times New Roman"/>
        </w:rPr>
        <w:t xml:space="preserve"> </w:t>
      </w:r>
      <w:r w:rsidR="002E7846">
        <w:rPr>
          <w:rFonts w:ascii="Times New Roman" w:hAnsi="Times New Roman" w:cs="Times New Roman"/>
        </w:rPr>
        <w:t xml:space="preserve">  </w:t>
      </w:r>
      <w:r w:rsidR="001D269E">
        <w:rPr>
          <w:rFonts w:ascii="Times New Roman" w:hAnsi="Times New Roman" w:cs="Times New Roman"/>
        </w:rPr>
        <w:t xml:space="preserve"> </w:t>
      </w:r>
      <w:r w:rsidR="008C5829">
        <w:rPr>
          <w:rFonts w:ascii="Times New Roman" w:hAnsi="Times New Roman" w:cs="Times New Roman"/>
        </w:rPr>
        <w:t xml:space="preserve"> </w:t>
      </w:r>
    </w:p>
    <w:p w14:paraId="4BFFB66D" w14:textId="12B0F650" w:rsidR="00D872E4" w:rsidRDefault="00DC5C9C" w:rsidP="00AE4D12">
      <w:pPr>
        <w:rPr>
          <w:rFonts w:ascii="Times New Roman" w:hAnsi="Times New Roman" w:cs="Times New Roman"/>
        </w:rPr>
      </w:pPr>
      <w:r>
        <w:rPr>
          <w:rFonts w:ascii="Times New Roman" w:hAnsi="Times New Roman" w:cs="Times New Roman"/>
        </w:rPr>
        <w:t>Having outlined the contours of Adorno’s interpretation of Kierkegaard’s spheres, particularly in relation their appropriation and repudiation of Hegel</w:t>
      </w:r>
      <w:r w:rsidR="00D0104B">
        <w:rPr>
          <w:rFonts w:ascii="Times New Roman" w:hAnsi="Times New Roman" w:cs="Times New Roman"/>
        </w:rPr>
        <w:t>, I will now turn to what Adorno views as the twofold character of Adorno’s spheres</w:t>
      </w:r>
      <w:r w:rsidR="00A53A98">
        <w:rPr>
          <w:rFonts w:ascii="Times New Roman" w:hAnsi="Times New Roman" w:cs="Times New Roman"/>
        </w:rPr>
        <w:t xml:space="preserve">. </w:t>
      </w:r>
      <w:r w:rsidR="00236C99">
        <w:rPr>
          <w:rFonts w:ascii="Times New Roman" w:hAnsi="Times New Roman" w:cs="Times New Roman"/>
        </w:rPr>
        <w:t>For Adorno, t</w:t>
      </w:r>
      <w:r w:rsidR="00D0104B">
        <w:rPr>
          <w:rFonts w:ascii="Times New Roman" w:hAnsi="Times New Roman" w:cs="Times New Roman"/>
        </w:rPr>
        <w:t>his twofold character arises as a direct of result of</w:t>
      </w:r>
      <w:r w:rsidR="00236C99">
        <w:rPr>
          <w:rFonts w:ascii="Times New Roman" w:hAnsi="Times New Roman" w:cs="Times New Roman"/>
        </w:rPr>
        <w:t xml:space="preserve"> the fact that</w:t>
      </w:r>
      <w:r w:rsidR="008865BB">
        <w:rPr>
          <w:rFonts w:ascii="Times New Roman" w:hAnsi="Times New Roman" w:cs="Times New Roman"/>
        </w:rPr>
        <w:t xml:space="preserve"> the spheres represent Kierkegaard’s only </w:t>
      </w:r>
      <w:r w:rsidR="00BD0920">
        <w:rPr>
          <w:rFonts w:ascii="Times New Roman" w:hAnsi="Times New Roman" w:cs="Times New Roman"/>
        </w:rPr>
        <w:t xml:space="preserve">intentional </w:t>
      </w:r>
      <w:r w:rsidR="00A53A98">
        <w:rPr>
          <w:rFonts w:ascii="Times New Roman" w:hAnsi="Times New Roman" w:cs="Times New Roman"/>
        </w:rPr>
        <w:t xml:space="preserve">endeavour </w:t>
      </w:r>
      <w:r w:rsidR="00BD0920">
        <w:rPr>
          <w:rFonts w:ascii="Times New Roman" w:hAnsi="Times New Roman" w:cs="Times New Roman"/>
        </w:rPr>
        <w:t xml:space="preserve">to </w:t>
      </w:r>
      <w:r w:rsidR="00AE4D12">
        <w:rPr>
          <w:rFonts w:ascii="Times New Roman" w:hAnsi="Times New Roman" w:cs="Times New Roman"/>
        </w:rPr>
        <w:t>account for the determination and content of</w:t>
      </w:r>
      <w:r w:rsidR="0079003F">
        <w:rPr>
          <w:rFonts w:ascii="Times New Roman" w:hAnsi="Times New Roman" w:cs="Times New Roman"/>
        </w:rPr>
        <w:t xml:space="preserve"> objective</w:t>
      </w:r>
      <w:r w:rsidR="00AE4D12">
        <w:rPr>
          <w:rFonts w:ascii="Times New Roman" w:hAnsi="Times New Roman" w:cs="Times New Roman"/>
        </w:rPr>
        <w:t xml:space="preserve"> existence</w:t>
      </w:r>
      <w:r w:rsidR="008865BB">
        <w:rPr>
          <w:rFonts w:ascii="Times New Roman" w:hAnsi="Times New Roman" w:cs="Times New Roman"/>
        </w:rPr>
        <w:t>,</w:t>
      </w:r>
      <w:r w:rsidR="00A53A98">
        <w:rPr>
          <w:rFonts w:ascii="Times New Roman" w:hAnsi="Times New Roman" w:cs="Times New Roman"/>
        </w:rPr>
        <w:t xml:space="preserve"> something which is</w:t>
      </w:r>
      <w:r w:rsidR="008865BB">
        <w:rPr>
          <w:rFonts w:ascii="Times New Roman" w:hAnsi="Times New Roman" w:cs="Times New Roman"/>
        </w:rPr>
        <w:t xml:space="preserve"> otherwise</w:t>
      </w:r>
      <w:r w:rsidR="00AE4D12">
        <w:rPr>
          <w:rFonts w:ascii="Times New Roman" w:hAnsi="Times New Roman" w:cs="Times New Roman"/>
        </w:rPr>
        <w:t xml:space="preserve"> lacking in his</w:t>
      </w:r>
      <w:r w:rsidR="00CB51AD">
        <w:rPr>
          <w:rFonts w:ascii="Times New Roman" w:hAnsi="Times New Roman" w:cs="Times New Roman"/>
        </w:rPr>
        <w:t xml:space="preserve"> concept of existence</w:t>
      </w:r>
      <w:r w:rsidR="00A53A98">
        <w:rPr>
          <w:rFonts w:ascii="Times New Roman" w:hAnsi="Times New Roman" w:cs="Times New Roman"/>
        </w:rPr>
        <w:t xml:space="preserve">. He describes the twofold character as follows: </w:t>
      </w:r>
    </w:p>
    <w:p w14:paraId="2010DF82" w14:textId="050682DF" w:rsidR="00AE4D12" w:rsidRDefault="008865BB" w:rsidP="008865BB">
      <w:pPr>
        <w:spacing w:line="240" w:lineRule="auto"/>
        <w:ind w:left="720" w:hanging="720"/>
        <w:rPr>
          <w:rFonts w:ascii="Times New Roman" w:hAnsi="Times New Roman" w:cs="Times New Roman"/>
        </w:rPr>
      </w:pPr>
      <w:r>
        <w:rPr>
          <w:rFonts w:ascii="Times New Roman" w:hAnsi="Times New Roman" w:cs="Times New Roman"/>
        </w:rPr>
        <w:t xml:space="preserve">             </w:t>
      </w:r>
      <w:r w:rsidR="00AE4D12">
        <w:rPr>
          <w:rFonts w:ascii="Times New Roman" w:hAnsi="Times New Roman" w:cs="Times New Roman"/>
        </w:rPr>
        <w:t xml:space="preserve">the doctrine of the spheres is both less and more than a material realization of the ‘project’ of existence. It is less: because the doctrine does not maintain itself in pure </w:t>
      </w:r>
      <w:proofErr w:type="gramStart"/>
      <w:r w:rsidR="00AE4D12">
        <w:rPr>
          <w:rFonts w:ascii="Times New Roman" w:hAnsi="Times New Roman" w:cs="Times New Roman"/>
        </w:rPr>
        <w:t>actuality, but</w:t>
      </w:r>
      <w:proofErr w:type="gramEnd"/>
      <w:r w:rsidR="00AE4D12">
        <w:rPr>
          <w:rFonts w:ascii="Times New Roman" w:hAnsi="Times New Roman" w:cs="Times New Roman"/>
        </w:rPr>
        <w:t xml:space="preserve"> bears witness to the compulsion toward hypostatization precisely there where Kierkegaard supposes it has been excluded. It is more: because subjectivity, forced for once to interpret itself materially and not simply to sink into itself [as in the doctrine of the </w:t>
      </w:r>
      <w:proofErr w:type="spellStart"/>
      <w:proofErr w:type="gramStart"/>
      <w:r w:rsidR="00AE4D12">
        <w:rPr>
          <w:rFonts w:ascii="Times New Roman" w:hAnsi="Times New Roman" w:cs="Times New Roman"/>
        </w:rPr>
        <w:t>self</w:t>
      </w:r>
      <w:proofErr w:type="spellEnd"/>
      <w:r w:rsidR="00AE4D12">
        <w:rPr>
          <w:rFonts w:ascii="Times New Roman" w:hAnsi="Times New Roman" w:cs="Times New Roman"/>
        </w:rPr>
        <w:t>]…</w:t>
      </w:r>
      <w:proofErr w:type="gramEnd"/>
      <w:r w:rsidR="00AE4D12">
        <w:rPr>
          <w:rFonts w:ascii="Times New Roman" w:hAnsi="Times New Roman" w:cs="Times New Roman"/>
        </w:rPr>
        <w:t xml:space="preserve">ends up making </w:t>
      </w:r>
      <w:r w:rsidR="00AE4D12">
        <w:rPr>
          <w:rFonts w:ascii="Times New Roman" w:hAnsi="Times New Roman" w:cs="Times New Roman"/>
        </w:rPr>
        <w:lastRenderedPageBreak/>
        <w:t>statements about the existent such are never achieved by Kierkegaard’s doctrine of existence.</w:t>
      </w:r>
      <w:r w:rsidR="00AE4D12">
        <w:rPr>
          <w:rStyle w:val="FootnoteReference"/>
          <w:rFonts w:ascii="Times New Roman" w:hAnsi="Times New Roman" w:cs="Times New Roman"/>
        </w:rPr>
        <w:footnoteReference w:id="179"/>
      </w:r>
    </w:p>
    <w:p w14:paraId="249F34A3" w14:textId="04F91ACE" w:rsidR="00A53A98" w:rsidRDefault="001A3D3A" w:rsidP="00AE4D12">
      <w:pPr>
        <w:rPr>
          <w:rFonts w:ascii="Times New Roman" w:hAnsi="Times New Roman" w:cs="Times New Roman"/>
        </w:rPr>
      </w:pPr>
      <w:r>
        <w:rPr>
          <w:rFonts w:ascii="Times New Roman" w:hAnsi="Times New Roman" w:cs="Times New Roman"/>
        </w:rPr>
        <w:t>In summary, then</w:t>
      </w:r>
      <w:r w:rsidR="005F7544">
        <w:rPr>
          <w:rFonts w:ascii="Times New Roman" w:hAnsi="Times New Roman" w:cs="Times New Roman"/>
        </w:rPr>
        <w:t>,</w:t>
      </w:r>
      <w:r>
        <w:rPr>
          <w:rFonts w:ascii="Times New Roman" w:hAnsi="Times New Roman" w:cs="Times New Roman"/>
        </w:rPr>
        <w:t xml:space="preserve"> for Adorno,</w:t>
      </w:r>
      <w:r w:rsidR="005F7544">
        <w:rPr>
          <w:rFonts w:ascii="Times New Roman" w:hAnsi="Times New Roman" w:cs="Times New Roman"/>
        </w:rPr>
        <w:t xml:space="preserve"> Kierkegaard’s spheres signify</w:t>
      </w:r>
      <w:r>
        <w:rPr>
          <w:rFonts w:ascii="Times New Roman" w:hAnsi="Times New Roman" w:cs="Times New Roman"/>
        </w:rPr>
        <w:t xml:space="preserve"> both</w:t>
      </w:r>
      <w:r w:rsidR="005F7544">
        <w:rPr>
          <w:rFonts w:ascii="Times New Roman" w:hAnsi="Times New Roman" w:cs="Times New Roman"/>
        </w:rPr>
        <w:t xml:space="preserve"> his “compulsion towards hypostatization”</w:t>
      </w:r>
      <w:r w:rsidR="00CF6DFC">
        <w:rPr>
          <w:rFonts w:ascii="Times New Roman" w:hAnsi="Times New Roman" w:cs="Times New Roman"/>
        </w:rPr>
        <w:t xml:space="preserve"> (</w:t>
      </w:r>
      <w:r w:rsidR="00CA4693">
        <w:rPr>
          <w:rFonts w:ascii="Times New Roman" w:hAnsi="Times New Roman" w:cs="Times New Roman"/>
        </w:rPr>
        <w:t>h</w:t>
      </w:r>
      <w:r w:rsidR="00CF6DFC">
        <w:rPr>
          <w:rFonts w:ascii="Times New Roman" w:hAnsi="Times New Roman" w:cs="Times New Roman"/>
        </w:rPr>
        <w:t xml:space="preserve">is </w:t>
      </w:r>
      <w:r>
        <w:rPr>
          <w:rFonts w:ascii="Times New Roman" w:hAnsi="Times New Roman" w:cs="Times New Roman"/>
        </w:rPr>
        <w:t xml:space="preserve">tendency to </w:t>
      </w:r>
      <w:r w:rsidR="00CF6DFC">
        <w:rPr>
          <w:rFonts w:ascii="Times New Roman" w:hAnsi="Times New Roman" w:cs="Times New Roman"/>
        </w:rPr>
        <w:t>treat abstract concepts as</w:t>
      </w:r>
      <w:r>
        <w:rPr>
          <w:rFonts w:ascii="Times New Roman" w:hAnsi="Times New Roman" w:cs="Times New Roman"/>
        </w:rPr>
        <w:t xml:space="preserve"> though they were identical with</w:t>
      </w:r>
      <w:r w:rsidR="00CF6DFC">
        <w:rPr>
          <w:rFonts w:ascii="Times New Roman" w:hAnsi="Times New Roman" w:cs="Times New Roman"/>
        </w:rPr>
        <w:t xml:space="preserve"> concrete material existence) and</w:t>
      </w:r>
      <w:r w:rsidR="00D11E6F">
        <w:rPr>
          <w:rFonts w:ascii="Times New Roman" w:hAnsi="Times New Roman" w:cs="Times New Roman"/>
        </w:rPr>
        <w:t>, at the same time, the</w:t>
      </w:r>
      <w:r w:rsidR="00CA4693">
        <w:rPr>
          <w:rFonts w:ascii="Times New Roman" w:hAnsi="Times New Roman" w:cs="Times New Roman"/>
        </w:rPr>
        <w:t xml:space="preserve"> spheres</w:t>
      </w:r>
      <w:r w:rsidR="00CF6DFC">
        <w:rPr>
          <w:rFonts w:ascii="Times New Roman" w:hAnsi="Times New Roman" w:cs="Times New Roman"/>
        </w:rPr>
        <w:t xml:space="preserve"> are</w:t>
      </w:r>
      <w:r w:rsidR="008B652F">
        <w:rPr>
          <w:rFonts w:ascii="Times New Roman" w:hAnsi="Times New Roman" w:cs="Times New Roman"/>
        </w:rPr>
        <w:t xml:space="preserve"> the only place where Kierkegaar</w:t>
      </w:r>
      <w:r w:rsidR="00D11E6F">
        <w:rPr>
          <w:rFonts w:ascii="Times New Roman" w:hAnsi="Times New Roman" w:cs="Times New Roman"/>
        </w:rPr>
        <w:t>d’s self</w:t>
      </w:r>
      <w:r w:rsidR="008B652F">
        <w:rPr>
          <w:rFonts w:ascii="Times New Roman" w:hAnsi="Times New Roman" w:cs="Times New Roman"/>
        </w:rPr>
        <w:t xml:space="preserve"> is “forced for once to interpret itself materially”. In what remains of this chapter, I will explore this</w:t>
      </w:r>
      <w:r w:rsidR="00CA4693">
        <w:rPr>
          <w:rFonts w:ascii="Times New Roman" w:hAnsi="Times New Roman" w:cs="Times New Roman"/>
        </w:rPr>
        <w:t xml:space="preserve"> twofold</w:t>
      </w:r>
      <w:r w:rsidR="008B652F">
        <w:rPr>
          <w:rFonts w:ascii="Times New Roman" w:hAnsi="Times New Roman" w:cs="Times New Roman"/>
        </w:rPr>
        <w:t xml:space="preserve"> dynamic, beginning with Kierkegaard’s compulsion towards abstraction</w:t>
      </w:r>
      <w:r w:rsidR="00CB17F0">
        <w:rPr>
          <w:rFonts w:ascii="Times New Roman" w:hAnsi="Times New Roman" w:cs="Times New Roman"/>
        </w:rPr>
        <w:t xml:space="preserve"> or “hypostatisation”</w:t>
      </w:r>
      <w:r w:rsidR="008B652F">
        <w:rPr>
          <w:rFonts w:ascii="Times New Roman" w:hAnsi="Times New Roman" w:cs="Times New Roman"/>
        </w:rPr>
        <w:t xml:space="preserve"> in the spheres.   </w:t>
      </w:r>
      <w:r w:rsidR="005F7544">
        <w:rPr>
          <w:rFonts w:ascii="Times New Roman" w:hAnsi="Times New Roman" w:cs="Times New Roman"/>
        </w:rPr>
        <w:t xml:space="preserve"> </w:t>
      </w:r>
    </w:p>
    <w:p w14:paraId="64C8972F" w14:textId="223160BF" w:rsidR="00C34450" w:rsidRPr="00C34450" w:rsidRDefault="00C34450" w:rsidP="00C34450">
      <w:pPr>
        <w:pStyle w:val="Heading2"/>
      </w:pPr>
      <w:bookmarkStart w:id="28" w:name="_Toc152101089"/>
      <w:r>
        <w:t>2.4.2 Kierkegaard’s Hypostatisation of the Spheres</w:t>
      </w:r>
      <w:bookmarkEnd w:id="28"/>
    </w:p>
    <w:p w14:paraId="4E276DE6" w14:textId="5525EA47" w:rsidR="0079027D" w:rsidRDefault="00CB40EE" w:rsidP="00AE4D12">
      <w:pPr>
        <w:rPr>
          <w:rFonts w:ascii="Times New Roman" w:hAnsi="Times New Roman" w:cs="Times New Roman"/>
        </w:rPr>
      </w:pPr>
      <w:r>
        <w:rPr>
          <w:rFonts w:ascii="Times New Roman" w:hAnsi="Times New Roman" w:cs="Times New Roman"/>
        </w:rPr>
        <w:t xml:space="preserve">As </w:t>
      </w:r>
      <w:r w:rsidR="00EB468B">
        <w:rPr>
          <w:rFonts w:ascii="Times New Roman" w:hAnsi="Times New Roman" w:cs="Times New Roman"/>
        </w:rPr>
        <w:t>I have</w:t>
      </w:r>
      <w:r w:rsidR="00DA7191">
        <w:rPr>
          <w:rFonts w:ascii="Times New Roman" w:hAnsi="Times New Roman" w:cs="Times New Roman"/>
        </w:rPr>
        <w:t xml:space="preserve"> underlined</w:t>
      </w:r>
      <w:r>
        <w:rPr>
          <w:rFonts w:ascii="Times New Roman" w:hAnsi="Times New Roman" w:cs="Times New Roman"/>
        </w:rPr>
        <w:t xml:space="preserve"> already,</w:t>
      </w:r>
      <w:r w:rsidR="00DA7191">
        <w:rPr>
          <w:rFonts w:ascii="Times New Roman" w:hAnsi="Times New Roman" w:cs="Times New Roman"/>
        </w:rPr>
        <w:t xml:space="preserve"> for Adorno</w:t>
      </w:r>
      <w:r w:rsidR="007B51CC">
        <w:rPr>
          <w:rFonts w:ascii="Times New Roman" w:hAnsi="Times New Roman" w:cs="Times New Roman"/>
        </w:rPr>
        <w:t>,</w:t>
      </w:r>
      <w:r w:rsidR="00EB468B">
        <w:rPr>
          <w:rFonts w:ascii="Times New Roman" w:hAnsi="Times New Roman" w:cs="Times New Roman"/>
        </w:rPr>
        <w:t xml:space="preserve"> the spheres of existence represent Kierkegaard’s </w:t>
      </w:r>
      <w:proofErr w:type="spellStart"/>
      <w:r w:rsidR="00EB468B">
        <w:rPr>
          <w:rFonts w:ascii="Times New Roman" w:hAnsi="Times New Roman" w:cs="Times New Roman"/>
        </w:rPr>
        <w:t>thematisation</w:t>
      </w:r>
      <w:proofErr w:type="spellEnd"/>
      <w:r w:rsidR="00EB468B">
        <w:rPr>
          <w:rFonts w:ascii="Times New Roman" w:hAnsi="Times New Roman" w:cs="Times New Roman"/>
        </w:rPr>
        <w:t xml:space="preserve"> of</w:t>
      </w:r>
      <w:r w:rsidR="00DA7191">
        <w:rPr>
          <w:rFonts w:ascii="Times New Roman" w:hAnsi="Times New Roman" w:cs="Times New Roman"/>
        </w:rPr>
        <w:t xml:space="preserve"> the place of subjective existence in objective</w:t>
      </w:r>
      <w:r w:rsidR="009A4DD7">
        <w:rPr>
          <w:rFonts w:ascii="Times New Roman" w:hAnsi="Times New Roman" w:cs="Times New Roman"/>
        </w:rPr>
        <w:t xml:space="preserve">, external reality. </w:t>
      </w:r>
      <w:r w:rsidR="00DA1DDF">
        <w:rPr>
          <w:rFonts w:ascii="Times New Roman" w:hAnsi="Times New Roman" w:cs="Times New Roman"/>
        </w:rPr>
        <w:t>These</w:t>
      </w:r>
      <w:r w:rsidR="007B51CC">
        <w:rPr>
          <w:rFonts w:ascii="Times New Roman" w:hAnsi="Times New Roman" w:cs="Times New Roman"/>
        </w:rPr>
        <w:t xml:space="preserve"> spheres represent states of being </w:t>
      </w:r>
      <w:r w:rsidR="00DA1DDF">
        <w:rPr>
          <w:rFonts w:ascii="Times New Roman" w:hAnsi="Times New Roman" w:cs="Times New Roman"/>
        </w:rPr>
        <w:t>which</w:t>
      </w:r>
      <w:r w:rsidR="007B51CC">
        <w:rPr>
          <w:rFonts w:ascii="Times New Roman" w:hAnsi="Times New Roman" w:cs="Times New Roman"/>
        </w:rPr>
        <w:t xml:space="preserve"> Kierkegaard conceives</w:t>
      </w:r>
      <w:r w:rsidR="00C042DB">
        <w:rPr>
          <w:rFonts w:ascii="Times New Roman" w:hAnsi="Times New Roman" w:cs="Times New Roman"/>
        </w:rPr>
        <w:t xml:space="preserve"> of hierarchically to some extent.</w:t>
      </w:r>
      <w:r w:rsidR="007B7DA5">
        <w:rPr>
          <w:rFonts w:ascii="Times New Roman" w:hAnsi="Times New Roman" w:cs="Times New Roman"/>
        </w:rPr>
        <w:t xml:space="preserve"> In basic terms,</w:t>
      </w:r>
      <w:r w:rsidR="00DA1DDF">
        <w:rPr>
          <w:rFonts w:ascii="Times New Roman" w:hAnsi="Times New Roman" w:cs="Times New Roman"/>
        </w:rPr>
        <w:t xml:space="preserve"> this means that</w:t>
      </w:r>
      <w:r w:rsidR="00C042DB">
        <w:rPr>
          <w:rFonts w:ascii="Times New Roman" w:hAnsi="Times New Roman" w:cs="Times New Roman"/>
        </w:rPr>
        <w:t xml:space="preserve"> </w:t>
      </w:r>
      <w:r w:rsidR="007B7DA5">
        <w:rPr>
          <w:rFonts w:ascii="Times New Roman" w:hAnsi="Times New Roman" w:cs="Times New Roman"/>
        </w:rPr>
        <w:t>t</w:t>
      </w:r>
      <w:r w:rsidR="00C042DB">
        <w:rPr>
          <w:rFonts w:ascii="Times New Roman" w:hAnsi="Times New Roman" w:cs="Times New Roman"/>
        </w:rPr>
        <w:t>he</w:t>
      </w:r>
      <w:r w:rsidR="00F83BDE">
        <w:rPr>
          <w:rFonts w:ascii="Times New Roman" w:hAnsi="Times New Roman" w:cs="Times New Roman"/>
        </w:rPr>
        <w:t xml:space="preserve"> </w:t>
      </w:r>
      <w:r w:rsidR="00356FC5">
        <w:rPr>
          <w:rFonts w:ascii="Times New Roman" w:hAnsi="Times New Roman" w:cs="Times New Roman"/>
        </w:rPr>
        <w:t>individual</w:t>
      </w:r>
      <w:r w:rsidR="00DA1DDF">
        <w:rPr>
          <w:rFonts w:ascii="Times New Roman" w:hAnsi="Times New Roman" w:cs="Times New Roman"/>
        </w:rPr>
        <w:t xml:space="preserve"> can</w:t>
      </w:r>
      <w:r w:rsidR="007B7DA5">
        <w:rPr>
          <w:rFonts w:ascii="Times New Roman" w:hAnsi="Times New Roman" w:cs="Times New Roman"/>
        </w:rPr>
        <w:t xml:space="preserve"> live an aesthetic, ethical or religious existence</w:t>
      </w:r>
      <w:r w:rsidR="00DA1DDF">
        <w:rPr>
          <w:rFonts w:ascii="Times New Roman" w:hAnsi="Times New Roman" w:cs="Times New Roman"/>
        </w:rPr>
        <w:t xml:space="preserve"> a</w:t>
      </w:r>
      <w:r w:rsidR="000858D7">
        <w:rPr>
          <w:rFonts w:ascii="Times New Roman" w:hAnsi="Times New Roman" w:cs="Times New Roman"/>
        </w:rPr>
        <w:t>nd can</w:t>
      </w:r>
      <w:r w:rsidR="00DA1DDF">
        <w:rPr>
          <w:rFonts w:ascii="Times New Roman" w:hAnsi="Times New Roman" w:cs="Times New Roman"/>
        </w:rPr>
        <w:t xml:space="preserve"> </w:t>
      </w:r>
      <w:r w:rsidR="00850462">
        <w:rPr>
          <w:rFonts w:ascii="Times New Roman" w:hAnsi="Times New Roman" w:cs="Times New Roman"/>
        </w:rPr>
        <w:t>move between the spheres</w:t>
      </w:r>
      <w:r w:rsidR="000858D7">
        <w:rPr>
          <w:rFonts w:ascii="Times New Roman" w:hAnsi="Times New Roman" w:cs="Times New Roman"/>
        </w:rPr>
        <w:t xml:space="preserve"> during their life</w:t>
      </w:r>
      <w:r w:rsidR="00850462">
        <w:rPr>
          <w:rFonts w:ascii="Times New Roman" w:hAnsi="Times New Roman" w:cs="Times New Roman"/>
        </w:rPr>
        <w:t xml:space="preserve">. </w:t>
      </w:r>
      <w:r w:rsidR="00A96EDA">
        <w:rPr>
          <w:rFonts w:ascii="Times New Roman" w:hAnsi="Times New Roman" w:cs="Times New Roman"/>
        </w:rPr>
        <w:t>A</w:t>
      </w:r>
      <w:r w:rsidR="00417A21">
        <w:rPr>
          <w:rFonts w:ascii="Times New Roman" w:hAnsi="Times New Roman" w:cs="Times New Roman"/>
        </w:rPr>
        <w:t>s I indicated above,</w:t>
      </w:r>
      <w:r w:rsidR="00A96EDA">
        <w:rPr>
          <w:rFonts w:ascii="Times New Roman" w:hAnsi="Times New Roman" w:cs="Times New Roman"/>
        </w:rPr>
        <w:t xml:space="preserve"> through</w:t>
      </w:r>
      <w:r w:rsidR="002A2032">
        <w:rPr>
          <w:rFonts w:ascii="Times New Roman" w:hAnsi="Times New Roman" w:cs="Times New Roman"/>
        </w:rPr>
        <w:t>out</w:t>
      </w:r>
      <w:r w:rsidR="00A96EDA">
        <w:rPr>
          <w:rFonts w:ascii="Times New Roman" w:hAnsi="Times New Roman" w:cs="Times New Roman"/>
        </w:rPr>
        <w:t xml:space="preserve"> his writings,</w:t>
      </w:r>
      <w:r w:rsidR="00D77B4A">
        <w:rPr>
          <w:rFonts w:ascii="Times New Roman" w:hAnsi="Times New Roman" w:cs="Times New Roman"/>
        </w:rPr>
        <w:t xml:space="preserve"> </w:t>
      </w:r>
      <w:r w:rsidR="000858D7">
        <w:rPr>
          <w:rFonts w:ascii="Times New Roman" w:hAnsi="Times New Roman" w:cs="Times New Roman"/>
        </w:rPr>
        <w:t>Kierkegaard</w:t>
      </w:r>
      <w:r w:rsidR="00D77B4A">
        <w:rPr>
          <w:rFonts w:ascii="Times New Roman" w:hAnsi="Times New Roman" w:cs="Times New Roman"/>
        </w:rPr>
        <w:t xml:space="preserve"> ultimately</w:t>
      </w:r>
      <w:r w:rsidR="00BB7099">
        <w:rPr>
          <w:rFonts w:ascii="Times New Roman" w:hAnsi="Times New Roman" w:cs="Times New Roman"/>
        </w:rPr>
        <w:t xml:space="preserve"> tries to</w:t>
      </w:r>
      <w:r w:rsidR="00D77B4A">
        <w:rPr>
          <w:rFonts w:ascii="Times New Roman" w:hAnsi="Times New Roman" w:cs="Times New Roman"/>
        </w:rPr>
        <w:t xml:space="preserve"> </w:t>
      </w:r>
      <w:r w:rsidR="000858D7">
        <w:rPr>
          <w:rFonts w:ascii="Times New Roman" w:hAnsi="Times New Roman" w:cs="Times New Roman"/>
        </w:rPr>
        <w:t>direct</w:t>
      </w:r>
      <w:r w:rsidR="00D77B4A">
        <w:rPr>
          <w:rFonts w:ascii="Times New Roman" w:hAnsi="Times New Roman" w:cs="Times New Roman"/>
        </w:rPr>
        <w:t xml:space="preserve"> </w:t>
      </w:r>
      <w:r w:rsidR="000858D7">
        <w:rPr>
          <w:rFonts w:ascii="Times New Roman" w:hAnsi="Times New Roman" w:cs="Times New Roman"/>
        </w:rPr>
        <w:t>his</w:t>
      </w:r>
      <w:r w:rsidR="00D77B4A">
        <w:rPr>
          <w:rFonts w:ascii="Times New Roman" w:hAnsi="Times New Roman" w:cs="Times New Roman"/>
        </w:rPr>
        <w:t xml:space="preserve"> reader</w:t>
      </w:r>
      <w:r w:rsidR="000858D7">
        <w:rPr>
          <w:rFonts w:ascii="Times New Roman" w:hAnsi="Times New Roman" w:cs="Times New Roman"/>
        </w:rPr>
        <w:t>s</w:t>
      </w:r>
      <w:r w:rsidR="00D77B4A">
        <w:rPr>
          <w:rFonts w:ascii="Times New Roman" w:hAnsi="Times New Roman" w:cs="Times New Roman"/>
        </w:rPr>
        <w:t xml:space="preserve"> t</w:t>
      </w:r>
      <w:r w:rsidR="00722091">
        <w:rPr>
          <w:rFonts w:ascii="Times New Roman" w:hAnsi="Times New Roman" w:cs="Times New Roman"/>
        </w:rPr>
        <w:t>owards</w:t>
      </w:r>
      <w:r w:rsidR="000858D7">
        <w:rPr>
          <w:rFonts w:ascii="Times New Roman" w:hAnsi="Times New Roman" w:cs="Times New Roman"/>
        </w:rPr>
        <w:t xml:space="preserve"> an embrace of</w:t>
      </w:r>
      <w:r w:rsidR="005D713E">
        <w:rPr>
          <w:rFonts w:ascii="Times New Roman" w:hAnsi="Times New Roman" w:cs="Times New Roman"/>
        </w:rPr>
        <w:t xml:space="preserve"> the life depicted in the</w:t>
      </w:r>
      <w:r w:rsidR="00D77B4A">
        <w:rPr>
          <w:rFonts w:ascii="Times New Roman" w:hAnsi="Times New Roman" w:cs="Times New Roman"/>
        </w:rPr>
        <w:t xml:space="preserve"> religious</w:t>
      </w:r>
      <w:r w:rsidR="005D713E">
        <w:rPr>
          <w:rFonts w:ascii="Times New Roman" w:hAnsi="Times New Roman" w:cs="Times New Roman"/>
        </w:rPr>
        <w:t xml:space="preserve"> sphere</w:t>
      </w:r>
      <w:r w:rsidR="00D77B4A">
        <w:rPr>
          <w:rFonts w:ascii="Times New Roman" w:hAnsi="Times New Roman" w:cs="Times New Roman"/>
        </w:rPr>
        <w:t>.</w:t>
      </w:r>
      <w:r w:rsidR="00E34822">
        <w:rPr>
          <w:rFonts w:ascii="Times New Roman" w:hAnsi="Times New Roman" w:cs="Times New Roman"/>
        </w:rPr>
        <w:t xml:space="preserve"> </w:t>
      </w:r>
      <w:r w:rsidR="009504DC">
        <w:rPr>
          <w:rFonts w:ascii="Times New Roman" w:hAnsi="Times New Roman" w:cs="Times New Roman"/>
        </w:rPr>
        <w:t>It</w:t>
      </w:r>
      <w:r w:rsidR="0079027D">
        <w:rPr>
          <w:rFonts w:ascii="Times New Roman" w:hAnsi="Times New Roman" w:cs="Times New Roman"/>
        </w:rPr>
        <w:t xml:space="preserve"> is in relation to</w:t>
      </w:r>
      <w:r w:rsidR="009504DC">
        <w:rPr>
          <w:rFonts w:ascii="Times New Roman" w:hAnsi="Times New Roman" w:cs="Times New Roman"/>
        </w:rPr>
        <w:t xml:space="preserve"> thi</w:t>
      </w:r>
      <w:r w:rsidR="00A96EDA">
        <w:rPr>
          <w:rFonts w:ascii="Times New Roman" w:hAnsi="Times New Roman" w:cs="Times New Roman"/>
        </w:rPr>
        <w:t>s</w:t>
      </w:r>
      <w:r w:rsidR="009504DC">
        <w:rPr>
          <w:rFonts w:ascii="Times New Roman" w:hAnsi="Times New Roman" w:cs="Times New Roman"/>
        </w:rPr>
        <w:t xml:space="preserve"> question</w:t>
      </w:r>
      <w:r w:rsidR="0087766D">
        <w:rPr>
          <w:rFonts w:ascii="Times New Roman" w:hAnsi="Times New Roman" w:cs="Times New Roman"/>
        </w:rPr>
        <w:t xml:space="preserve"> about</w:t>
      </w:r>
      <w:r w:rsidR="009504DC">
        <w:rPr>
          <w:rFonts w:ascii="Times New Roman" w:hAnsi="Times New Roman" w:cs="Times New Roman"/>
        </w:rPr>
        <w:t xml:space="preserve"> </w:t>
      </w:r>
      <w:r w:rsidR="0087766D">
        <w:rPr>
          <w:rFonts w:ascii="Times New Roman" w:hAnsi="Times New Roman" w:cs="Times New Roman"/>
        </w:rPr>
        <w:t>how</w:t>
      </w:r>
      <w:r w:rsidR="009504DC">
        <w:rPr>
          <w:rFonts w:ascii="Times New Roman" w:hAnsi="Times New Roman" w:cs="Times New Roman"/>
        </w:rPr>
        <w:t xml:space="preserve"> individuals move</w:t>
      </w:r>
      <w:r w:rsidR="0087766D">
        <w:rPr>
          <w:rFonts w:ascii="Times New Roman" w:hAnsi="Times New Roman" w:cs="Times New Roman"/>
        </w:rPr>
        <w:t xml:space="preserve"> </w:t>
      </w:r>
      <w:r w:rsidR="009504DC">
        <w:rPr>
          <w:rFonts w:ascii="Times New Roman" w:hAnsi="Times New Roman" w:cs="Times New Roman"/>
        </w:rPr>
        <w:t>between the spheres</w:t>
      </w:r>
      <w:r w:rsidR="0087766D">
        <w:rPr>
          <w:rFonts w:ascii="Times New Roman" w:hAnsi="Times New Roman" w:cs="Times New Roman"/>
        </w:rPr>
        <w:t xml:space="preserve"> </w:t>
      </w:r>
      <w:r w:rsidR="0079027D">
        <w:rPr>
          <w:rFonts w:ascii="Times New Roman" w:hAnsi="Times New Roman" w:cs="Times New Roman"/>
        </w:rPr>
        <w:t>that</w:t>
      </w:r>
      <w:r w:rsidR="009A2392">
        <w:rPr>
          <w:rFonts w:ascii="Times New Roman" w:hAnsi="Times New Roman" w:cs="Times New Roman"/>
        </w:rPr>
        <w:t xml:space="preserve"> </w:t>
      </w:r>
      <w:r w:rsidR="0087766D">
        <w:rPr>
          <w:rFonts w:ascii="Times New Roman" w:hAnsi="Times New Roman" w:cs="Times New Roman"/>
        </w:rPr>
        <w:t>Adorno</w:t>
      </w:r>
      <w:r w:rsidR="0079027D">
        <w:rPr>
          <w:rFonts w:ascii="Times New Roman" w:hAnsi="Times New Roman" w:cs="Times New Roman"/>
        </w:rPr>
        <w:t xml:space="preserve"> orients his</w:t>
      </w:r>
      <w:r w:rsidR="0087766D">
        <w:rPr>
          <w:rFonts w:ascii="Times New Roman" w:hAnsi="Times New Roman" w:cs="Times New Roman"/>
        </w:rPr>
        <w:t xml:space="preserve"> </w:t>
      </w:r>
      <w:r w:rsidR="00A96EDA">
        <w:rPr>
          <w:rFonts w:ascii="Times New Roman" w:hAnsi="Times New Roman" w:cs="Times New Roman"/>
        </w:rPr>
        <w:t>critique</w:t>
      </w:r>
      <w:r w:rsidR="009A2392">
        <w:rPr>
          <w:rFonts w:ascii="Times New Roman" w:hAnsi="Times New Roman" w:cs="Times New Roman"/>
        </w:rPr>
        <w:t>.</w:t>
      </w:r>
    </w:p>
    <w:p w14:paraId="6EA04320" w14:textId="26BA0923" w:rsidR="009C203C" w:rsidRDefault="00702A1C" w:rsidP="00976DFB">
      <w:pPr>
        <w:rPr>
          <w:rFonts w:ascii="Times New Roman" w:hAnsi="Times New Roman" w:cs="Times New Roman"/>
        </w:rPr>
      </w:pPr>
      <w:r>
        <w:rPr>
          <w:rFonts w:ascii="Times New Roman" w:hAnsi="Times New Roman" w:cs="Times New Roman"/>
        </w:rPr>
        <w:t>In b</w:t>
      </w:r>
      <w:r w:rsidR="00BB01CE">
        <w:rPr>
          <w:rFonts w:ascii="Times New Roman" w:hAnsi="Times New Roman" w:cs="Times New Roman"/>
        </w:rPr>
        <w:t>eginning this cri</w:t>
      </w:r>
      <w:r w:rsidR="00BD2FD2">
        <w:rPr>
          <w:rFonts w:ascii="Times New Roman" w:hAnsi="Times New Roman" w:cs="Times New Roman"/>
        </w:rPr>
        <w:t xml:space="preserve">tique, </w:t>
      </w:r>
      <w:r w:rsidR="00E63D3D">
        <w:rPr>
          <w:rFonts w:ascii="Times New Roman" w:hAnsi="Times New Roman" w:cs="Times New Roman"/>
        </w:rPr>
        <w:t xml:space="preserve">Adorno </w:t>
      </w:r>
      <w:r>
        <w:rPr>
          <w:rFonts w:ascii="Times New Roman" w:hAnsi="Times New Roman" w:cs="Times New Roman"/>
        </w:rPr>
        <w:t>suggests that</w:t>
      </w:r>
      <w:r w:rsidR="00A460EB">
        <w:rPr>
          <w:rFonts w:ascii="Times New Roman" w:hAnsi="Times New Roman" w:cs="Times New Roman"/>
        </w:rPr>
        <w:t>, for Kierkegaard,</w:t>
      </w:r>
      <w:r>
        <w:rPr>
          <w:rFonts w:ascii="Times New Roman" w:hAnsi="Times New Roman" w:cs="Times New Roman"/>
        </w:rPr>
        <w:t xml:space="preserve"> movement </w:t>
      </w:r>
      <w:r w:rsidR="00EC7D5D">
        <w:rPr>
          <w:rFonts w:ascii="Times New Roman" w:hAnsi="Times New Roman" w:cs="Times New Roman"/>
        </w:rPr>
        <w:t>between the</w:t>
      </w:r>
      <w:r w:rsidR="00F56D56">
        <w:rPr>
          <w:rFonts w:ascii="Times New Roman" w:hAnsi="Times New Roman" w:cs="Times New Roman"/>
        </w:rPr>
        <w:t xml:space="preserve"> contradictory</w:t>
      </w:r>
      <w:r w:rsidR="00EC7D5D">
        <w:rPr>
          <w:rFonts w:ascii="Times New Roman" w:hAnsi="Times New Roman" w:cs="Times New Roman"/>
        </w:rPr>
        <w:t xml:space="preserve"> spheres</w:t>
      </w:r>
      <w:r w:rsidR="00F56D56">
        <w:rPr>
          <w:rFonts w:ascii="Times New Roman" w:hAnsi="Times New Roman" w:cs="Times New Roman"/>
        </w:rPr>
        <w:t xml:space="preserve"> </w:t>
      </w:r>
      <w:r w:rsidR="00EC7D5D">
        <w:rPr>
          <w:rFonts w:ascii="Times New Roman" w:hAnsi="Times New Roman" w:cs="Times New Roman"/>
        </w:rPr>
        <w:t>occurs through the leap, wh</w:t>
      </w:r>
      <w:r w:rsidR="00F54D53">
        <w:rPr>
          <w:rFonts w:ascii="Times New Roman" w:hAnsi="Times New Roman" w:cs="Times New Roman"/>
        </w:rPr>
        <w:t>ic</w:t>
      </w:r>
      <w:r w:rsidR="00A460EB">
        <w:rPr>
          <w:rFonts w:ascii="Times New Roman" w:hAnsi="Times New Roman" w:cs="Times New Roman"/>
        </w:rPr>
        <w:t>h</w:t>
      </w:r>
      <w:r w:rsidR="00EC7D5D">
        <w:rPr>
          <w:rFonts w:ascii="Times New Roman" w:hAnsi="Times New Roman" w:cs="Times New Roman"/>
        </w:rPr>
        <w:t xml:space="preserve"> signifies a qualitative change of state in existence.</w:t>
      </w:r>
      <w:r w:rsidR="006202A9">
        <w:rPr>
          <w:rFonts w:ascii="Times New Roman" w:hAnsi="Times New Roman" w:cs="Times New Roman"/>
        </w:rPr>
        <w:t xml:space="preserve"> </w:t>
      </w:r>
      <w:r w:rsidR="00EA1DDE">
        <w:rPr>
          <w:rFonts w:ascii="Times New Roman" w:hAnsi="Times New Roman" w:cs="Times New Roman"/>
        </w:rPr>
        <w:t xml:space="preserve">Adorno notes that </w:t>
      </w:r>
      <w:r w:rsidR="0005252A">
        <w:rPr>
          <w:rFonts w:ascii="Times New Roman" w:hAnsi="Times New Roman" w:cs="Times New Roman"/>
        </w:rPr>
        <w:t>whilst Kierkegaard p</w:t>
      </w:r>
      <w:r w:rsidR="00960C82">
        <w:rPr>
          <w:rFonts w:ascii="Times New Roman" w:hAnsi="Times New Roman" w:cs="Times New Roman"/>
        </w:rPr>
        <w:t xml:space="preserve">roposes the leap as a polemical renunciation of Hegelian philosophy, </w:t>
      </w:r>
      <w:r w:rsidR="0005252A">
        <w:rPr>
          <w:rFonts w:ascii="Times New Roman" w:hAnsi="Times New Roman" w:cs="Times New Roman"/>
        </w:rPr>
        <w:t>the actual idea of the</w:t>
      </w:r>
      <w:r w:rsidR="00962698">
        <w:rPr>
          <w:rFonts w:ascii="Times New Roman" w:hAnsi="Times New Roman" w:cs="Times New Roman"/>
        </w:rPr>
        <w:t xml:space="preserve"> “qualitative leap”</w:t>
      </w:r>
      <w:r w:rsidR="00976DFB">
        <w:rPr>
          <w:rFonts w:ascii="Times New Roman" w:hAnsi="Times New Roman" w:cs="Times New Roman"/>
        </w:rPr>
        <w:t xml:space="preserve"> originates in Hegel’s </w:t>
      </w:r>
      <w:r w:rsidR="00976DFB">
        <w:rPr>
          <w:rFonts w:ascii="Times New Roman" w:hAnsi="Times New Roman" w:cs="Times New Roman"/>
          <w:i/>
          <w:iCs/>
        </w:rPr>
        <w:t>Phenomenology</w:t>
      </w:r>
      <w:r w:rsidR="00976DFB">
        <w:rPr>
          <w:rFonts w:ascii="Times New Roman" w:hAnsi="Times New Roman" w:cs="Times New Roman"/>
        </w:rPr>
        <w:t>.</w:t>
      </w:r>
      <w:r w:rsidR="00976DFB">
        <w:rPr>
          <w:rStyle w:val="FootnoteReference"/>
          <w:rFonts w:ascii="Times New Roman" w:hAnsi="Times New Roman" w:cs="Times New Roman"/>
        </w:rPr>
        <w:footnoteReference w:id="180"/>
      </w:r>
      <w:r w:rsidR="002238AB">
        <w:rPr>
          <w:rFonts w:ascii="Times New Roman" w:hAnsi="Times New Roman" w:cs="Times New Roman"/>
        </w:rPr>
        <w:t xml:space="preserve"> Despite </w:t>
      </w:r>
      <w:r w:rsidR="00E76B61">
        <w:rPr>
          <w:rFonts w:ascii="Times New Roman" w:hAnsi="Times New Roman" w:cs="Times New Roman"/>
        </w:rPr>
        <w:t>this</w:t>
      </w:r>
      <w:r w:rsidR="002238AB">
        <w:rPr>
          <w:rFonts w:ascii="Times New Roman" w:hAnsi="Times New Roman" w:cs="Times New Roman"/>
        </w:rPr>
        <w:t xml:space="preserve"> origin, Adorno</w:t>
      </w:r>
      <w:r w:rsidR="00E76B61">
        <w:rPr>
          <w:rFonts w:ascii="Times New Roman" w:hAnsi="Times New Roman" w:cs="Times New Roman"/>
        </w:rPr>
        <w:t xml:space="preserve"> </w:t>
      </w:r>
      <w:r w:rsidR="006E3BD4">
        <w:rPr>
          <w:rFonts w:ascii="Times New Roman" w:hAnsi="Times New Roman" w:cs="Times New Roman"/>
        </w:rPr>
        <w:t xml:space="preserve">underlines that this does not mean that </w:t>
      </w:r>
      <w:r w:rsidR="00E76B61">
        <w:rPr>
          <w:rFonts w:ascii="Times New Roman" w:hAnsi="Times New Roman" w:cs="Times New Roman"/>
        </w:rPr>
        <w:t xml:space="preserve">there are not key and crucial distinctions which </w:t>
      </w:r>
      <w:r w:rsidR="002238AB">
        <w:rPr>
          <w:rFonts w:ascii="Times New Roman" w:hAnsi="Times New Roman" w:cs="Times New Roman"/>
        </w:rPr>
        <w:t>lie between their respective approaches</w:t>
      </w:r>
      <w:r w:rsidR="006E3BD4">
        <w:rPr>
          <w:rFonts w:ascii="Times New Roman" w:hAnsi="Times New Roman" w:cs="Times New Roman"/>
        </w:rPr>
        <w:t xml:space="preserve"> to the leap</w:t>
      </w:r>
      <w:r w:rsidR="002238AB">
        <w:rPr>
          <w:rFonts w:ascii="Times New Roman" w:hAnsi="Times New Roman" w:cs="Times New Roman"/>
        </w:rPr>
        <w:t>. Specifically, in fact, it is</w:t>
      </w:r>
      <w:r w:rsidR="00CC1437">
        <w:rPr>
          <w:rFonts w:ascii="Times New Roman" w:hAnsi="Times New Roman" w:cs="Times New Roman"/>
        </w:rPr>
        <w:t xml:space="preserve"> in</w:t>
      </w:r>
      <w:r w:rsidR="002238AB">
        <w:rPr>
          <w:rFonts w:ascii="Times New Roman" w:hAnsi="Times New Roman" w:cs="Times New Roman"/>
        </w:rPr>
        <w:t xml:space="preserve"> </w:t>
      </w:r>
      <w:r w:rsidR="006E3BD4">
        <w:rPr>
          <w:rFonts w:ascii="Times New Roman" w:hAnsi="Times New Roman" w:cs="Times New Roman"/>
        </w:rPr>
        <w:t>Kierkegaard’s deployment</w:t>
      </w:r>
      <w:r w:rsidR="002238AB">
        <w:rPr>
          <w:rFonts w:ascii="Times New Roman" w:hAnsi="Times New Roman" w:cs="Times New Roman"/>
        </w:rPr>
        <w:t xml:space="preserve"> of the leap that Adorno identifies the</w:t>
      </w:r>
      <w:r w:rsidR="00CC1437">
        <w:rPr>
          <w:rFonts w:ascii="Times New Roman" w:hAnsi="Times New Roman" w:cs="Times New Roman"/>
        </w:rPr>
        <w:t xml:space="preserve"> </w:t>
      </w:r>
      <w:proofErr w:type="gramStart"/>
      <w:r w:rsidR="00CC1437">
        <w:rPr>
          <w:rFonts w:ascii="Times New Roman" w:hAnsi="Times New Roman" w:cs="Times New Roman"/>
        </w:rPr>
        <w:t>aforementioned</w:t>
      </w:r>
      <w:r w:rsidR="002238AB">
        <w:rPr>
          <w:rFonts w:ascii="Times New Roman" w:hAnsi="Times New Roman" w:cs="Times New Roman"/>
        </w:rPr>
        <w:t xml:space="preserve"> </w:t>
      </w:r>
      <w:r w:rsidR="006E3BD4">
        <w:rPr>
          <w:rFonts w:ascii="Times New Roman" w:hAnsi="Times New Roman" w:cs="Times New Roman"/>
        </w:rPr>
        <w:t>pivotal</w:t>
      </w:r>
      <w:proofErr w:type="gramEnd"/>
      <w:r w:rsidR="006E3BD4">
        <w:rPr>
          <w:rFonts w:ascii="Times New Roman" w:hAnsi="Times New Roman" w:cs="Times New Roman"/>
        </w:rPr>
        <w:t xml:space="preserve"> moment where </w:t>
      </w:r>
      <w:r w:rsidR="00CC1437">
        <w:rPr>
          <w:rFonts w:ascii="Times New Roman" w:hAnsi="Times New Roman" w:cs="Times New Roman"/>
        </w:rPr>
        <w:t>he renounces</w:t>
      </w:r>
      <w:r w:rsidR="002238AB">
        <w:rPr>
          <w:rFonts w:ascii="Times New Roman" w:hAnsi="Times New Roman" w:cs="Times New Roman"/>
        </w:rPr>
        <w:t xml:space="preserve"> Hegel’s philosophy</w:t>
      </w:r>
      <w:r w:rsidR="00CC1437">
        <w:rPr>
          <w:rFonts w:ascii="Times New Roman" w:hAnsi="Times New Roman" w:cs="Times New Roman"/>
        </w:rPr>
        <w:t xml:space="preserve"> most stringently</w:t>
      </w:r>
      <w:r w:rsidR="002238AB">
        <w:rPr>
          <w:rFonts w:ascii="Times New Roman" w:hAnsi="Times New Roman" w:cs="Times New Roman"/>
        </w:rPr>
        <w:t>.</w:t>
      </w:r>
      <w:r w:rsidR="0058163D">
        <w:rPr>
          <w:rFonts w:ascii="Times New Roman" w:hAnsi="Times New Roman" w:cs="Times New Roman"/>
        </w:rPr>
        <w:t xml:space="preserve"> </w:t>
      </w:r>
      <w:r w:rsidR="00CC1437">
        <w:rPr>
          <w:rFonts w:ascii="Times New Roman" w:hAnsi="Times New Roman" w:cs="Times New Roman"/>
        </w:rPr>
        <w:t>As I indicated above,</w:t>
      </w:r>
      <w:r w:rsidR="005A1F3F">
        <w:rPr>
          <w:rFonts w:ascii="Times New Roman" w:hAnsi="Times New Roman" w:cs="Times New Roman"/>
        </w:rPr>
        <w:t xml:space="preserve"> according to Adorno,</w:t>
      </w:r>
      <w:r w:rsidR="00CC1437">
        <w:rPr>
          <w:rFonts w:ascii="Times New Roman" w:hAnsi="Times New Roman" w:cs="Times New Roman"/>
        </w:rPr>
        <w:t xml:space="preserve"> th</w:t>
      </w:r>
      <w:r w:rsidR="005A1F3F">
        <w:rPr>
          <w:rFonts w:ascii="Times New Roman" w:hAnsi="Times New Roman" w:cs="Times New Roman"/>
        </w:rPr>
        <w:t>is distinction lies in the fact that</w:t>
      </w:r>
      <w:r w:rsidR="00CC1437">
        <w:rPr>
          <w:rFonts w:ascii="Times New Roman" w:hAnsi="Times New Roman" w:cs="Times New Roman"/>
        </w:rPr>
        <w:t xml:space="preserve"> in moving between the spheres through the leap, in contrast to</w:t>
      </w:r>
      <w:r w:rsidR="005A1F3F">
        <w:rPr>
          <w:rFonts w:ascii="Times New Roman" w:hAnsi="Times New Roman" w:cs="Times New Roman"/>
        </w:rPr>
        <w:t xml:space="preserve"> transition in </w:t>
      </w:r>
      <w:r w:rsidR="00CC1437">
        <w:rPr>
          <w:rFonts w:ascii="Times New Roman" w:hAnsi="Times New Roman" w:cs="Times New Roman"/>
        </w:rPr>
        <w:t>Hegel’s</w:t>
      </w:r>
      <w:r w:rsidR="005A1F3F">
        <w:rPr>
          <w:rFonts w:ascii="Times New Roman" w:hAnsi="Times New Roman" w:cs="Times New Roman"/>
        </w:rPr>
        <w:t xml:space="preserve"> philosophical system</w:t>
      </w:r>
      <w:r w:rsidR="0005252A">
        <w:rPr>
          <w:rFonts w:ascii="Times New Roman" w:hAnsi="Times New Roman" w:cs="Times New Roman"/>
        </w:rPr>
        <w:t>, the two contradictory spheres “do not undergo synthesis”.</w:t>
      </w:r>
      <w:r w:rsidR="0005252A">
        <w:rPr>
          <w:rStyle w:val="FootnoteReference"/>
          <w:rFonts w:ascii="Times New Roman" w:hAnsi="Times New Roman" w:cs="Times New Roman"/>
        </w:rPr>
        <w:footnoteReference w:id="181"/>
      </w:r>
      <w:r w:rsidR="005A1F3F">
        <w:rPr>
          <w:rFonts w:ascii="Times New Roman" w:hAnsi="Times New Roman" w:cs="Times New Roman"/>
        </w:rPr>
        <w:t xml:space="preserve"> </w:t>
      </w:r>
      <w:r w:rsidR="00FA7078">
        <w:rPr>
          <w:rFonts w:ascii="Times New Roman" w:hAnsi="Times New Roman" w:cs="Times New Roman"/>
        </w:rPr>
        <w:t>In fact, in Kierkegaard’s philosophy</w:t>
      </w:r>
      <w:r w:rsidR="00141AB6">
        <w:rPr>
          <w:rFonts w:ascii="Times New Roman" w:hAnsi="Times New Roman" w:cs="Times New Roman"/>
        </w:rPr>
        <w:t>,</w:t>
      </w:r>
      <w:r w:rsidR="00FA7078">
        <w:rPr>
          <w:rFonts w:ascii="Times New Roman" w:hAnsi="Times New Roman" w:cs="Times New Roman"/>
        </w:rPr>
        <w:t xml:space="preserve"> Adorno claims to find no evidence for transition other than Kierkegaard’s brute assertion that the leap takes place in existence.</w:t>
      </w:r>
      <w:r w:rsidR="007D00FA">
        <w:rPr>
          <w:rFonts w:ascii="Times New Roman" w:hAnsi="Times New Roman" w:cs="Times New Roman"/>
        </w:rPr>
        <w:t xml:space="preserve"> Similarly</w:t>
      </w:r>
      <w:r w:rsidR="00976DFB">
        <w:rPr>
          <w:rFonts w:ascii="Times New Roman" w:hAnsi="Times New Roman" w:cs="Times New Roman"/>
        </w:rPr>
        <w:t>, there is no “continuity in the process” where the self is meant to move between the spheres</w:t>
      </w:r>
      <w:r w:rsidR="00F85BBF">
        <w:rPr>
          <w:rFonts w:ascii="Times New Roman" w:hAnsi="Times New Roman" w:cs="Times New Roman"/>
        </w:rPr>
        <w:t>.</w:t>
      </w:r>
      <w:r w:rsidR="00F85BBF">
        <w:rPr>
          <w:rStyle w:val="FootnoteReference"/>
          <w:rFonts w:ascii="Times New Roman" w:hAnsi="Times New Roman" w:cs="Times New Roman"/>
        </w:rPr>
        <w:footnoteReference w:id="182"/>
      </w:r>
      <w:r w:rsidR="00AF69A6">
        <w:rPr>
          <w:rFonts w:ascii="Times New Roman" w:hAnsi="Times New Roman" w:cs="Times New Roman"/>
        </w:rPr>
        <w:t xml:space="preserve"> Adorno</w:t>
      </w:r>
      <w:r w:rsidR="00A15E97">
        <w:rPr>
          <w:rFonts w:ascii="Times New Roman" w:hAnsi="Times New Roman" w:cs="Times New Roman"/>
        </w:rPr>
        <w:t xml:space="preserve"> therefore</w:t>
      </w:r>
      <w:r w:rsidR="00AF69A6">
        <w:rPr>
          <w:rFonts w:ascii="Times New Roman" w:hAnsi="Times New Roman" w:cs="Times New Roman"/>
        </w:rPr>
        <w:t xml:space="preserve"> claims</w:t>
      </w:r>
      <w:r w:rsidR="00A15E97">
        <w:rPr>
          <w:rFonts w:ascii="Times New Roman" w:hAnsi="Times New Roman" w:cs="Times New Roman"/>
        </w:rPr>
        <w:t xml:space="preserve"> </w:t>
      </w:r>
      <w:r w:rsidR="00AF69A6">
        <w:rPr>
          <w:rFonts w:ascii="Times New Roman" w:hAnsi="Times New Roman" w:cs="Times New Roman"/>
        </w:rPr>
        <w:t>that the</w:t>
      </w:r>
      <w:r w:rsidR="00976DFB">
        <w:rPr>
          <w:rFonts w:ascii="Times New Roman" w:hAnsi="Times New Roman" w:cs="Times New Roman"/>
        </w:rPr>
        <w:t xml:space="preserve"> spheres do not result in “an integral, fully rounded system”</w:t>
      </w:r>
      <w:r w:rsidR="00F85BBF">
        <w:rPr>
          <w:rFonts w:ascii="Times New Roman" w:hAnsi="Times New Roman" w:cs="Times New Roman"/>
        </w:rPr>
        <w:t xml:space="preserve">, which is what </w:t>
      </w:r>
      <w:r w:rsidR="00A138F4">
        <w:rPr>
          <w:rFonts w:ascii="Times New Roman" w:hAnsi="Times New Roman" w:cs="Times New Roman"/>
        </w:rPr>
        <w:t xml:space="preserve">the spheres </w:t>
      </w:r>
      <w:r w:rsidR="00A15E97">
        <w:rPr>
          <w:rFonts w:ascii="Times New Roman" w:hAnsi="Times New Roman" w:cs="Times New Roman"/>
        </w:rPr>
        <w:t>(</w:t>
      </w:r>
      <w:r w:rsidR="00F85BBF">
        <w:rPr>
          <w:rFonts w:ascii="Times New Roman" w:hAnsi="Times New Roman" w:cs="Times New Roman"/>
        </w:rPr>
        <w:t>on the basis of his reconstruction and the</w:t>
      </w:r>
      <w:r w:rsidR="00A138F4">
        <w:rPr>
          <w:rFonts w:ascii="Times New Roman" w:hAnsi="Times New Roman" w:cs="Times New Roman"/>
        </w:rPr>
        <w:t>ir</w:t>
      </w:r>
      <w:r w:rsidR="00A15E97">
        <w:rPr>
          <w:rFonts w:ascii="Times New Roman" w:hAnsi="Times New Roman" w:cs="Times New Roman"/>
        </w:rPr>
        <w:t xml:space="preserve"> purported</w:t>
      </w:r>
      <w:r w:rsidR="00A138F4">
        <w:rPr>
          <w:rFonts w:ascii="Times New Roman" w:hAnsi="Times New Roman" w:cs="Times New Roman"/>
        </w:rPr>
        <w:t xml:space="preserve"> </w:t>
      </w:r>
      <w:r w:rsidR="00F85BBF">
        <w:rPr>
          <w:rFonts w:ascii="Times New Roman" w:hAnsi="Times New Roman" w:cs="Times New Roman"/>
        </w:rPr>
        <w:t>Hegelian origin</w:t>
      </w:r>
      <w:r w:rsidR="00A15E97">
        <w:rPr>
          <w:rFonts w:ascii="Times New Roman" w:hAnsi="Times New Roman" w:cs="Times New Roman"/>
        </w:rPr>
        <w:t>)</w:t>
      </w:r>
      <w:r w:rsidR="00A138F4">
        <w:rPr>
          <w:rFonts w:ascii="Times New Roman" w:hAnsi="Times New Roman" w:cs="Times New Roman"/>
        </w:rPr>
        <w:t xml:space="preserve"> are in truth meant to </w:t>
      </w:r>
      <w:r w:rsidR="00447E60">
        <w:rPr>
          <w:rFonts w:ascii="Times New Roman" w:hAnsi="Times New Roman" w:cs="Times New Roman"/>
        </w:rPr>
        <w:t xml:space="preserve">function </w:t>
      </w:r>
      <w:r w:rsidR="00447E60">
        <w:rPr>
          <w:rFonts w:ascii="Times New Roman" w:hAnsi="Times New Roman" w:cs="Times New Roman"/>
        </w:rPr>
        <w:lastRenderedPageBreak/>
        <w:t>as</w:t>
      </w:r>
      <w:r w:rsidR="00A138F4">
        <w:rPr>
          <w:rFonts w:ascii="Times New Roman" w:hAnsi="Times New Roman" w:cs="Times New Roman"/>
        </w:rPr>
        <w:t>.</w:t>
      </w:r>
      <w:r w:rsidR="00976DFB">
        <w:rPr>
          <w:rStyle w:val="FootnoteReference"/>
          <w:rFonts w:ascii="Times New Roman" w:hAnsi="Times New Roman" w:cs="Times New Roman"/>
        </w:rPr>
        <w:footnoteReference w:id="183"/>
      </w:r>
      <w:r w:rsidR="00976DFB">
        <w:rPr>
          <w:rFonts w:ascii="Times New Roman" w:hAnsi="Times New Roman" w:cs="Times New Roman"/>
        </w:rPr>
        <w:t xml:space="preserve"> This lack of</w:t>
      </w:r>
      <w:r w:rsidR="00DD3C63">
        <w:rPr>
          <w:rFonts w:ascii="Times New Roman" w:hAnsi="Times New Roman" w:cs="Times New Roman"/>
        </w:rPr>
        <w:t xml:space="preserve"> any sign of</w:t>
      </w:r>
      <w:r w:rsidR="00976DFB">
        <w:rPr>
          <w:rFonts w:ascii="Times New Roman" w:hAnsi="Times New Roman" w:cs="Times New Roman"/>
        </w:rPr>
        <w:t xml:space="preserve"> continuity</w:t>
      </w:r>
      <w:r w:rsidR="00DD3C63">
        <w:rPr>
          <w:rFonts w:ascii="Times New Roman" w:hAnsi="Times New Roman" w:cs="Times New Roman"/>
        </w:rPr>
        <w:t xml:space="preserve"> </w:t>
      </w:r>
      <w:r w:rsidR="00176171">
        <w:rPr>
          <w:rFonts w:ascii="Times New Roman" w:hAnsi="Times New Roman" w:cs="Times New Roman"/>
        </w:rPr>
        <w:t>between the spheres</w:t>
      </w:r>
      <w:r w:rsidR="00976DFB">
        <w:rPr>
          <w:rFonts w:ascii="Times New Roman" w:hAnsi="Times New Roman" w:cs="Times New Roman"/>
        </w:rPr>
        <w:t xml:space="preserve"> leaves</w:t>
      </w:r>
      <w:r w:rsidR="00DD3C63">
        <w:rPr>
          <w:rFonts w:ascii="Times New Roman" w:hAnsi="Times New Roman" w:cs="Times New Roman"/>
        </w:rPr>
        <w:t xml:space="preserve"> the different components of</w:t>
      </w:r>
      <w:r w:rsidR="00976DFB">
        <w:rPr>
          <w:rFonts w:ascii="Times New Roman" w:hAnsi="Times New Roman" w:cs="Times New Roman"/>
        </w:rPr>
        <w:t xml:space="preserve"> Kierkegaard’s</w:t>
      </w:r>
      <w:r w:rsidR="004F5FDB">
        <w:rPr>
          <w:rFonts w:ascii="Times New Roman" w:hAnsi="Times New Roman" w:cs="Times New Roman"/>
        </w:rPr>
        <w:t xml:space="preserve"> </w:t>
      </w:r>
      <w:r w:rsidR="00DD3C63">
        <w:rPr>
          <w:rFonts w:ascii="Times New Roman" w:hAnsi="Times New Roman" w:cs="Times New Roman"/>
        </w:rPr>
        <w:t>“system”</w:t>
      </w:r>
      <w:r w:rsidR="004F5FDB">
        <w:rPr>
          <w:rFonts w:ascii="Times New Roman" w:hAnsi="Times New Roman" w:cs="Times New Roman"/>
        </w:rPr>
        <w:t xml:space="preserve"> </w:t>
      </w:r>
      <w:r w:rsidR="00976DFB">
        <w:rPr>
          <w:rFonts w:ascii="Times New Roman" w:hAnsi="Times New Roman" w:cs="Times New Roman"/>
        </w:rPr>
        <w:t xml:space="preserve">totally alienated from one another. </w:t>
      </w:r>
      <w:r w:rsidR="004F5FDB">
        <w:rPr>
          <w:rFonts w:ascii="Times New Roman" w:hAnsi="Times New Roman" w:cs="Times New Roman"/>
        </w:rPr>
        <w:t xml:space="preserve">Accordingly, </w:t>
      </w:r>
      <w:r w:rsidR="00976DFB">
        <w:rPr>
          <w:rFonts w:ascii="Times New Roman" w:hAnsi="Times New Roman" w:cs="Times New Roman"/>
        </w:rPr>
        <w:t>Adorno therefore</w:t>
      </w:r>
      <w:r w:rsidR="00976DFB" w:rsidRPr="00EC6051">
        <w:rPr>
          <w:rFonts w:ascii="Times New Roman" w:hAnsi="Times New Roman" w:cs="Times New Roman"/>
        </w:rPr>
        <w:t xml:space="preserve"> </w:t>
      </w:r>
      <w:r w:rsidR="00976DFB">
        <w:rPr>
          <w:rFonts w:ascii="Times New Roman" w:hAnsi="Times New Roman" w:cs="Times New Roman"/>
        </w:rPr>
        <w:t>concludes that Kierkegaard’s</w:t>
      </w:r>
      <w:r w:rsidR="004F5FDB">
        <w:rPr>
          <w:rFonts w:ascii="Times New Roman" w:hAnsi="Times New Roman" w:cs="Times New Roman"/>
        </w:rPr>
        <w:t xml:space="preserve"> </w:t>
      </w:r>
      <w:r w:rsidR="00976DFB">
        <w:rPr>
          <w:rFonts w:ascii="Times New Roman" w:hAnsi="Times New Roman" w:cs="Times New Roman"/>
        </w:rPr>
        <w:t>spheres are</w:t>
      </w:r>
      <w:r w:rsidR="004F5FDB">
        <w:rPr>
          <w:rFonts w:ascii="Times New Roman" w:hAnsi="Times New Roman" w:cs="Times New Roman"/>
        </w:rPr>
        <w:t xml:space="preserve"> representative of</w:t>
      </w:r>
      <w:r w:rsidR="00976DFB">
        <w:rPr>
          <w:rFonts w:ascii="Times New Roman" w:hAnsi="Times New Roman" w:cs="Times New Roman"/>
        </w:rPr>
        <w:t xml:space="preserve"> an altogether </w:t>
      </w:r>
      <w:r w:rsidR="004F5FDB">
        <w:rPr>
          <w:rFonts w:ascii="Times New Roman" w:hAnsi="Times New Roman" w:cs="Times New Roman"/>
        </w:rPr>
        <w:t>incoherent</w:t>
      </w:r>
      <w:r w:rsidR="00976DFB">
        <w:rPr>
          <w:rFonts w:ascii="Times New Roman" w:hAnsi="Times New Roman" w:cs="Times New Roman"/>
        </w:rPr>
        <w:t xml:space="preserve"> and fragmented “totality of ruins”.</w:t>
      </w:r>
      <w:r w:rsidR="00976DFB">
        <w:rPr>
          <w:rStyle w:val="FootnoteReference"/>
          <w:rFonts w:ascii="Times New Roman" w:hAnsi="Times New Roman" w:cs="Times New Roman"/>
        </w:rPr>
        <w:footnoteReference w:id="184"/>
      </w:r>
      <w:r w:rsidR="009C203C">
        <w:rPr>
          <w:rFonts w:ascii="Times New Roman" w:hAnsi="Times New Roman" w:cs="Times New Roman"/>
        </w:rPr>
        <w:t xml:space="preserve"> </w:t>
      </w:r>
      <w:r w:rsidR="00976DFB">
        <w:rPr>
          <w:rFonts w:ascii="Times New Roman" w:hAnsi="Times New Roman" w:cs="Times New Roman"/>
        </w:rPr>
        <w:t xml:space="preserve">As </w:t>
      </w:r>
      <w:r w:rsidR="009E4388">
        <w:rPr>
          <w:rFonts w:ascii="Times New Roman" w:hAnsi="Times New Roman" w:cs="Times New Roman"/>
        </w:rPr>
        <w:t>in the earlier analysis of the concept of the self</w:t>
      </w:r>
      <w:r w:rsidR="00976DFB" w:rsidRPr="00AE656C">
        <w:rPr>
          <w:rFonts w:ascii="Times New Roman" w:hAnsi="Times New Roman" w:cs="Times New Roman"/>
        </w:rPr>
        <w:t>,</w:t>
      </w:r>
      <w:r w:rsidR="00976DFB">
        <w:rPr>
          <w:rFonts w:ascii="Times New Roman" w:hAnsi="Times New Roman" w:cs="Times New Roman"/>
        </w:rPr>
        <w:t xml:space="preserve"> this fragmentation </w:t>
      </w:r>
      <w:r w:rsidR="00DD3C63">
        <w:rPr>
          <w:rFonts w:ascii="Times New Roman" w:hAnsi="Times New Roman" w:cs="Times New Roman"/>
        </w:rPr>
        <w:t>can</w:t>
      </w:r>
      <w:r w:rsidR="00976DFB">
        <w:rPr>
          <w:rFonts w:ascii="Times New Roman" w:hAnsi="Times New Roman" w:cs="Times New Roman"/>
        </w:rPr>
        <w:t xml:space="preserve"> ultimately</w:t>
      </w:r>
      <w:r w:rsidR="00DD3C63">
        <w:rPr>
          <w:rFonts w:ascii="Times New Roman" w:hAnsi="Times New Roman" w:cs="Times New Roman"/>
        </w:rPr>
        <w:t xml:space="preserve"> be traced back to</w:t>
      </w:r>
      <w:r w:rsidR="009E4388">
        <w:rPr>
          <w:rFonts w:ascii="Times New Roman" w:hAnsi="Times New Roman" w:cs="Times New Roman"/>
        </w:rPr>
        <w:t xml:space="preserve"> Kierkegaard’s</w:t>
      </w:r>
      <w:r w:rsidR="00976DFB">
        <w:rPr>
          <w:rFonts w:ascii="Times New Roman" w:hAnsi="Times New Roman" w:cs="Times New Roman"/>
        </w:rPr>
        <w:t xml:space="preserve"> objectless inwardness, his failure to achieve a</w:t>
      </w:r>
      <w:r w:rsidR="000873BA">
        <w:rPr>
          <w:rFonts w:ascii="Times New Roman" w:hAnsi="Times New Roman" w:cs="Times New Roman"/>
        </w:rPr>
        <w:t>ny</w:t>
      </w:r>
      <w:r w:rsidR="00976DFB">
        <w:rPr>
          <w:rFonts w:ascii="Times New Roman" w:hAnsi="Times New Roman" w:cs="Times New Roman"/>
        </w:rPr>
        <w:t xml:space="preserve"> mediated relationship with the objective world. Kierkegaard’s self is “withdrawn into…total immanence”, </w:t>
      </w:r>
      <w:r w:rsidR="009E4388">
        <w:rPr>
          <w:rFonts w:ascii="Times New Roman" w:hAnsi="Times New Roman" w:cs="Times New Roman"/>
        </w:rPr>
        <w:t>and</w:t>
      </w:r>
      <w:r w:rsidR="00976DFB">
        <w:rPr>
          <w:rFonts w:ascii="Times New Roman" w:hAnsi="Times New Roman" w:cs="Times New Roman"/>
        </w:rPr>
        <w:t xml:space="preserve"> exalted “as its own judge”, since it has no measure other than itself.</w:t>
      </w:r>
      <w:r w:rsidR="00976DFB">
        <w:rPr>
          <w:rStyle w:val="FootnoteReference"/>
          <w:rFonts w:ascii="Times New Roman" w:hAnsi="Times New Roman" w:cs="Times New Roman"/>
        </w:rPr>
        <w:footnoteReference w:id="185"/>
      </w:r>
      <w:r w:rsidR="00976DFB">
        <w:rPr>
          <w:rFonts w:ascii="Times New Roman" w:hAnsi="Times New Roman" w:cs="Times New Roman"/>
        </w:rPr>
        <w:t xml:space="preserve"> Lacking any determin</w:t>
      </w:r>
      <w:r w:rsidR="00DD3C63">
        <w:rPr>
          <w:rFonts w:ascii="Times New Roman" w:hAnsi="Times New Roman" w:cs="Times New Roman"/>
        </w:rPr>
        <w:t>ate</w:t>
      </w:r>
      <w:r w:rsidR="00976DFB">
        <w:rPr>
          <w:rFonts w:ascii="Times New Roman" w:hAnsi="Times New Roman" w:cs="Times New Roman"/>
        </w:rPr>
        <w:t xml:space="preserve"> relationship with the objective world, this </w:t>
      </w:r>
      <w:r w:rsidR="00DD3C63">
        <w:rPr>
          <w:rFonts w:ascii="Times New Roman" w:hAnsi="Times New Roman" w:cs="Times New Roman"/>
        </w:rPr>
        <w:t>failure</w:t>
      </w:r>
      <w:r w:rsidR="00976DFB">
        <w:rPr>
          <w:rFonts w:ascii="Times New Roman" w:hAnsi="Times New Roman" w:cs="Times New Roman"/>
        </w:rPr>
        <w:t xml:space="preserve"> is reflected in the collapse of the spheres </w:t>
      </w:r>
      <w:r w:rsidR="00DD3C63">
        <w:rPr>
          <w:rFonts w:ascii="Times New Roman" w:hAnsi="Times New Roman" w:cs="Times New Roman"/>
        </w:rPr>
        <w:t>(which, after all</w:t>
      </w:r>
      <w:r w:rsidR="009C203C">
        <w:rPr>
          <w:rFonts w:ascii="Times New Roman" w:hAnsi="Times New Roman" w:cs="Times New Roman"/>
        </w:rPr>
        <w:t>,</w:t>
      </w:r>
      <w:r w:rsidR="00DD3C63">
        <w:rPr>
          <w:rFonts w:ascii="Times New Roman" w:hAnsi="Times New Roman" w:cs="Times New Roman"/>
        </w:rPr>
        <w:t xml:space="preserve"> </w:t>
      </w:r>
      <w:r w:rsidR="00DA100D">
        <w:rPr>
          <w:rFonts w:ascii="Times New Roman" w:hAnsi="Times New Roman" w:cs="Times New Roman"/>
        </w:rPr>
        <w:t xml:space="preserve">are meant to </w:t>
      </w:r>
      <w:r w:rsidR="00DD3C63">
        <w:rPr>
          <w:rFonts w:ascii="Times New Roman" w:hAnsi="Times New Roman" w:cs="Times New Roman"/>
        </w:rPr>
        <w:t xml:space="preserve">represent the </w:t>
      </w:r>
      <w:r w:rsidR="009C203C">
        <w:rPr>
          <w:rFonts w:ascii="Times New Roman" w:hAnsi="Times New Roman" w:cs="Times New Roman"/>
        </w:rPr>
        <w:t xml:space="preserve">subject’s place within the objective, external world) </w:t>
      </w:r>
      <w:r w:rsidR="00976DFB">
        <w:rPr>
          <w:rFonts w:ascii="Times New Roman" w:hAnsi="Times New Roman" w:cs="Times New Roman"/>
        </w:rPr>
        <w:t>in</w:t>
      </w:r>
      <w:r w:rsidR="009C203C">
        <w:rPr>
          <w:rFonts w:ascii="Times New Roman" w:hAnsi="Times New Roman" w:cs="Times New Roman"/>
        </w:rPr>
        <w:t>to</w:t>
      </w:r>
      <w:r w:rsidR="00976DFB">
        <w:rPr>
          <w:rFonts w:ascii="Times New Roman" w:hAnsi="Times New Roman" w:cs="Times New Roman"/>
        </w:rPr>
        <w:t xml:space="preserve"> meaninglessness contradiction. </w:t>
      </w:r>
    </w:p>
    <w:p w14:paraId="71AE8C0B" w14:textId="2652ADBB" w:rsidR="00976DFB" w:rsidRDefault="00976DFB" w:rsidP="00976DFB">
      <w:pPr>
        <w:rPr>
          <w:rFonts w:ascii="Times New Roman" w:hAnsi="Times New Roman" w:cs="Times New Roman"/>
        </w:rPr>
      </w:pPr>
      <w:r>
        <w:rPr>
          <w:rFonts w:ascii="Times New Roman" w:hAnsi="Times New Roman" w:cs="Times New Roman"/>
        </w:rPr>
        <w:t xml:space="preserve">It is here that we get to the heart of Adorno’s charge </w:t>
      </w:r>
      <w:r w:rsidR="004F7111">
        <w:rPr>
          <w:rFonts w:ascii="Times New Roman" w:hAnsi="Times New Roman" w:cs="Times New Roman"/>
        </w:rPr>
        <w:t>that</w:t>
      </w:r>
      <w:r>
        <w:rPr>
          <w:rFonts w:ascii="Times New Roman" w:hAnsi="Times New Roman" w:cs="Times New Roman"/>
        </w:rPr>
        <w:t xml:space="preserve"> Kierkegaard</w:t>
      </w:r>
      <w:r w:rsidR="004F7111">
        <w:rPr>
          <w:rFonts w:ascii="Times New Roman" w:hAnsi="Times New Roman" w:cs="Times New Roman"/>
        </w:rPr>
        <w:t xml:space="preserve"> has a</w:t>
      </w:r>
      <w:r>
        <w:rPr>
          <w:rFonts w:ascii="Times New Roman" w:hAnsi="Times New Roman" w:cs="Times New Roman"/>
        </w:rPr>
        <w:t xml:space="preserve"> compulsion to hypostatization</w:t>
      </w:r>
      <w:r w:rsidR="004F7111">
        <w:rPr>
          <w:rFonts w:ascii="Times New Roman" w:hAnsi="Times New Roman" w:cs="Times New Roman"/>
        </w:rPr>
        <w:t xml:space="preserve">, </w:t>
      </w:r>
      <w:r w:rsidR="00907B7F">
        <w:rPr>
          <w:rFonts w:ascii="Times New Roman" w:hAnsi="Times New Roman" w:cs="Times New Roman"/>
        </w:rPr>
        <w:t>or the act of abstracting away from material reality</w:t>
      </w:r>
      <w:r>
        <w:rPr>
          <w:rFonts w:ascii="Times New Roman" w:hAnsi="Times New Roman" w:cs="Times New Roman"/>
        </w:rPr>
        <w:t>. Unable to deduce the subjective spheres of existence out of objective reality, Adorno concludes that Kierkegaard is forced to posit them “next to each other” rather “like Platonic ideas”.</w:t>
      </w:r>
      <w:r>
        <w:rPr>
          <w:rStyle w:val="FootnoteReference"/>
          <w:rFonts w:ascii="Times New Roman" w:hAnsi="Times New Roman" w:cs="Times New Roman"/>
        </w:rPr>
        <w:footnoteReference w:id="186"/>
      </w:r>
      <w:r>
        <w:rPr>
          <w:rFonts w:ascii="Times New Roman" w:hAnsi="Times New Roman" w:cs="Times New Roman"/>
        </w:rPr>
        <w:t xml:space="preserve"> Despite being intended as Kierkegaard’s concrete existential alternative to Hegelian abstraction,</w:t>
      </w:r>
      <w:r w:rsidR="00501BA7">
        <w:rPr>
          <w:rFonts w:ascii="Times New Roman" w:hAnsi="Times New Roman" w:cs="Times New Roman"/>
        </w:rPr>
        <w:t xml:space="preserve"> in reality</w:t>
      </w:r>
      <w:r>
        <w:rPr>
          <w:rFonts w:ascii="Times New Roman" w:hAnsi="Times New Roman" w:cs="Times New Roman"/>
        </w:rPr>
        <w:t xml:space="preserve"> the spheres function as the “most universal concepts” and are posited in a vain attempt to “order” the “multifarious contents” of existence.</w:t>
      </w:r>
      <w:r>
        <w:rPr>
          <w:rStyle w:val="FootnoteReference"/>
          <w:rFonts w:ascii="Times New Roman" w:hAnsi="Times New Roman" w:cs="Times New Roman"/>
        </w:rPr>
        <w:footnoteReference w:id="187"/>
      </w:r>
      <w:r>
        <w:rPr>
          <w:rFonts w:ascii="Times New Roman" w:hAnsi="Times New Roman" w:cs="Times New Roman"/>
        </w:rPr>
        <w:t xml:space="preserve"> The image that Adorno uses to describe the function of the spheres in this regard is that of “fixed stars”, appearing to the isolated subject as “a frozen and distant eternity”.</w:t>
      </w:r>
      <w:r>
        <w:rPr>
          <w:rStyle w:val="FootnoteReference"/>
          <w:rFonts w:ascii="Times New Roman" w:hAnsi="Times New Roman" w:cs="Times New Roman"/>
        </w:rPr>
        <w:footnoteReference w:id="188"/>
      </w:r>
      <w:r>
        <w:rPr>
          <w:rFonts w:ascii="Times New Roman" w:hAnsi="Times New Roman" w:cs="Times New Roman"/>
        </w:rPr>
        <w:t xml:space="preserve"> This appearance as distant and abstract does not lead Kierkegaard to the conclusion that he has failed to construct a coherent and rational account of subjective existence, however. Rather, appearing as “alien”, they are interpreted as:</w:t>
      </w:r>
    </w:p>
    <w:p w14:paraId="503F8412" w14:textId="77777777" w:rsidR="00976DFB" w:rsidRDefault="00976DFB" w:rsidP="00976DFB">
      <w:pPr>
        <w:spacing w:line="240" w:lineRule="auto"/>
        <w:ind w:left="720" w:hanging="720"/>
        <w:rPr>
          <w:rFonts w:ascii="Times New Roman" w:hAnsi="Times New Roman" w:cs="Times New Roman"/>
        </w:rPr>
      </w:pPr>
      <w:r>
        <w:rPr>
          <w:rFonts w:ascii="Times New Roman" w:hAnsi="Times New Roman" w:cs="Times New Roman"/>
        </w:rPr>
        <w:t xml:space="preserve">             meaning conferring powers that define their own course…They direct the individual’s fate the more completely the stranger they become…the more hidden their human origin, the more…that abstraction progresses in them.</w:t>
      </w:r>
      <w:r>
        <w:rPr>
          <w:rStyle w:val="FootnoteReference"/>
          <w:rFonts w:ascii="Times New Roman" w:hAnsi="Times New Roman" w:cs="Times New Roman"/>
        </w:rPr>
        <w:footnoteReference w:id="189"/>
      </w:r>
      <w:r>
        <w:rPr>
          <w:rFonts w:ascii="Times New Roman" w:hAnsi="Times New Roman" w:cs="Times New Roman"/>
        </w:rPr>
        <w:t xml:space="preserve"> </w:t>
      </w:r>
    </w:p>
    <w:p w14:paraId="5A1252FD" w14:textId="4706473D" w:rsidR="00AA1F46" w:rsidRDefault="00976DFB" w:rsidP="00976DFB">
      <w:pPr>
        <w:rPr>
          <w:rFonts w:ascii="Times New Roman" w:hAnsi="Times New Roman" w:cs="Times New Roman"/>
        </w:rPr>
      </w:pPr>
      <w:r>
        <w:rPr>
          <w:rFonts w:ascii="Times New Roman" w:hAnsi="Times New Roman" w:cs="Times New Roman"/>
        </w:rPr>
        <w:t xml:space="preserve">In their abstraction, the spheres serve as confirmation for Kierkegaard of the finite subject’s distance from positive truth and meaning, whilst </w:t>
      </w:r>
      <w:r w:rsidR="00C970BB">
        <w:rPr>
          <w:rFonts w:ascii="Times New Roman" w:hAnsi="Times New Roman" w:cs="Times New Roman"/>
        </w:rPr>
        <w:t xml:space="preserve">simultaneously </w:t>
      </w:r>
      <w:r>
        <w:rPr>
          <w:rFonts w:ascii="Times New Roman" w:hAnsi="Times New Roman" w:cs="Times New Roman"/>
        </w:rPr>
        <w:t xml:space="preserve">also </w:t>
      </w:r>
      <w:r w:rsidR="00501BA7">
        <w:rPr>
          <w:rFonts w:ascii="Times New Roman" w:hAnsi="Times New Roman" w:cs="Times New Roman"/>
        </w:rPr>
        <w:t>appearin</w:t>
      </w:r>
      <w:r>
        <w:rPr>
          <w:rFonts w:ascii="Times New Roman" w:hAnsi="Times New Roman" w:cs="Times New Roman"/>
        </w:rPr>
        <w:t>g</w:t>
      </w:r>
      <w:r w:rsidR="00501BA7">
        <w:rPr>
          <w:rFonts w:ascii="Times New Roman" w:hAnsi="Times New Roman" w:cs="Times New Roman"/>
        </w:rPr>
        <w:t xml:space="preserve"> as</w:t>
      </w:r>
      <w:r>
        <w:rPr>
          <w:rFonts w:ascii="Times New Roman" w:hAnsi="Times New Roman" w:cs="Times New Roman"/>
        </w:rPr>
        <w:t xml:space="preserve"> the only source of meaning. On this reading, the spheres are Kierkegaard’s “attempt to situate ontology beyond the subjective dynamic” (in contrast to Hegel) and instead “in the realm of ideas that rule existence as abstractions”</w:t>
      </w:r>
      <w:r w:rsidR="000714B6">
        <w:rPr>
          <w:rFonts w:ascii="Times New Roman" w:hAnsi="Times New Roman" w:cs="Times New Roman"/>
        </w:rPr>
        <w:t>.</w:t>
      </w:r>
      <w:r>
        <w:rPr>
          <w:rStyle w:val="FootnoteReference"/>
          <w:rFonts w:ascii="Times New Roman" w:hAnsi="Times New Roman" w:cs="Times New Roman"/>
        </w:rPr>
        <w:footnoteReference w:id="190"/>
      </w:r>
      <w:r w:rsidR="00501BA7">
        <w:rPr>
          <w:rFonts w:ascii="Times New Roman" w:hAnsi="Times New Roman" w:cs="Times New Roman"/>
        </w:rPr>
        <w:t xml:space="preserve"> </w:t>
      </w:r>
      <w:r w:rsidR="000714B6">
        <w:rPr>
          <w:rFonts w:ascii="Times New Roman" w:hAnsi="Times New Roman" w:cs="Times New Roman"/>
        </w:rPr>
        <w:t xml:space="preserve">In other words, as per </w:t>
      </w:r>
      <w:r w:rsidR="000714B6" w:rsidRPr="00DA03A1">
        <w:rPr>
          <w:rFonts w:ascii="Times New Roman" w:hAnsi="Times New Roman" w:cs="Times New Roman"/>
        </w:rPr>
        <w:t>§</w:t>
      </w:r>
      <w:r w:rsidR="000714B6">
        <w:rPr>
          <w:rFonts w:ascii="Times New Roman" w:hAnsi="Times New Roman" w:cs="Times New Roman"/>
        </w:rPr>
        <w:t>2.3.3,</w:t>
      </w:r>
      <w:r w:rsidR="000A7762">
        <w:rPr>
          <w:rFonts w:ascii="Times New Roman" w:hAnsi="Times New Roman" w:cs="Times New Roman"/>
        </w:rPr>
        <w:t xml:space="preserve"> Adorno claims that the</w:t>
      </w:r>
      <w:r w:rsidR="00C970BB">
        <w:rPr>
          <w:rFonts w:ascii="Times New Roman" w:hAnsi="Times New Roman" w:cs="Times New Roman"/>
        </w:rPr>
        <w:t xml:space="preserve"> spheres originate in</w:t>
      </w:r>
      <w:r w:rsidR="00FD124E">
        <w:rPr>
          <w:rFonts w:ascii="Times New Roman" w:hAnsi="Times New Roman" w:cs="Times New Roman"/>
        </w:rPr>
        <w:t xml:space="preserve"> </w:t>
      </w:r>
      <w:r w:rsidR="000714B6">
        <w:rPr>
          <w:rFonts w:ascii="Times New Roman" w:hAnsi="Times New Roman" w:cs="Times New Roman"/>
        </w:rPr>
        <w:t>Kierkegaard</w:t>
      </w:r>
      <w:r w:rsidR="00FD124E">
        <w:rPr>
          <w:rFonts w:ascii="Times New Roman" w:hAnsi="Times New Roman" w:cs="Times New Roman"/>
        </w:rPr>
        <w:t>’s idea of</w:t>
      </w:r>
      <w:r w:rsidR="000714B6">
        <w:rPr>
          <w:rFonts w:ascii="Times New Roman" w:hAnsi="Times New Roman" w:cs="Times New Roman"/>
        </w:rPr>
        <w:t xml:space="preserve"> the only source of meaning</w:t>
      </w:r>
      <w:r w:rsidR="006D1842">
        <w:rPr>
          <w:rFonts w:ascii="Times New Roman" w:hAnsi="Times New Roman" w:cs="Times New Roman"/>
        </w:rPr>
        <w:t>:</w:t>
      </w:r>
      <w:r w:rsidR="000714B6">
        <w:rPr>
          <w:rFonts w:ascii="Times New Roman" w:hAnsi="Times New Roman" w:cs="Times New Roman"/>
        </w:rPr>
        <w:t xml:space="preserve"> the transcende</w:t>
      </w:r>
      <w:r w:rsidR="000646E0">
        <w:rPr>
          <w:rFonts w:ascii="Times New Roman" w:hAnsi="Times New Roman" w:cs="Times New Roman"/>
        </w:rPr>
        <w:t>nt.</w:t>
      </w:r>
      <w:r w:rsidR="00514854">
        <w:rPr>
          <w:rFonts w:ascii="Times New Roman" w:hAnsi="Times New Roman" w:cs="Times New Roman"/>
        </w:rPr>
        <w:t xml:space="preserve"> Accordingly, the spheres will </w:t>
      </w:r>
      <w:r w:rsidR="00514854">
        <w:rPr>
          <w:rFonts w:ascii="Times New Roman" w:hAnsi="Times New Roman" w:cs="Times New Roman"/>
        </w:rPr>
        <w:lastRenderedPageBreak/>
        <w:t xml:space="preserve">always appear abstract, insofar as the </w:t>
      </w:r>
      <w:proofErr w:type="gramStart"/>
      <w:r w:rsidR="00514854">
        <w:rPr>
          <w:rFonts w:ascii="Times New Roman" w:hAnsi="Times New Roman" w:cs="Times New Roman"/>
        </w:rPr>
        <w:t>aforementioned</w:t>
      </w:r>
      <w:r w:rsidR="00B5491D">
        <w:rPr>
          <w:rFonts w:ascii="Times New Roman" w:hAnsi="Times New Roman" w:cs="Times New Roman"/>
        </w:rPr>
        <w:t xml:space="preserve"> transcendent</w:t>
      </w:r>
      <w:proofErr w:type="gramEnd"/>
      <w:r w:rsidR="00B5491D">
        <w:rPr>
          <w:rFonts w:ascii="Times New Roman" w:hAnsi="Times New Roman" w:cs="Times New Roman"/>
        </w:rPr>
        <w:t xml:space="preserve"> meaning</w:t>
      </w:r>
      <w:r w:rsidR="00514854">
        <w:rPr>
          <w:rFonts w:ascii="Times New Roman" w:hAnsi="Times New Roman" w:cs="Times New Roman"/>
        </w:rPr>
        <w:t xml:space="preserve"> is </w:t>
      </w:r>
      <w:r w:rsidR="00A83999">
        <w:rPr>
          <w:rFonts w:ascii="Times New Roman" w:hAnsi="Times New Roman" w:cs="Times New Roman"/>
        </w:rPr>
        <w:t>both</w:t>
      </w:r>
      <w:r w:rsidR="00B5491D">
        <w:rPr>
          <w:rFonts w:ascii="Times New Roman" w:hAnsi="Times New Roman" w:cs="Times New Roman"/>
        </w:rPr>
        <w:t xml:space="preserve"> imageless</w:t>
      </w:r>
      <w:r w:rsidR="00402ADE">
        <w:rPr>
          <w:rFonts w:ascii="Times New Roman" w:hAnsi="Times New Roman" w:cs="Times New Roman"/>
        </w:rPr>
        <w:t xml:space="preserve"> </w:t>
      </w:r>
      <w:r w:rsidR="00B5491D">
        <w:rPr>
          <w:rFonts w:ascii="Times New Roman" w:hAnsi="Times New Roman" w:cs="Times New Roman"/>
        </w:rPr>
        <w:t>and</w:t>
      </w:r>
      <w:r w:rsidR="000A7762">
        <w:rPr>
          <w:rFonts w:ascii="Times New Roman" w:hAnsi="Times New Roman" w:cs="Times New Roman"/>
        </w:rPr>
        <w:t xml:space="preserve"> therefore</w:t>
      </w:r>
      <w:r w:rsidR="00402ADE">
        <w:rPr>
          <w:rFonts w:ascii="Times New Roman" w:hAnsi="Times New Roman" w:cs="Times New Roman"/>
        </w:rPr>
        <w:t xml:space="preserve"> impossible to be</w:t>
      </w:r>
      <w:r w:rsidR="00A83999">
        <w:rPr>
          <w:rFonts w:ascii="Times New Roman" w:hAnsi="Times New Roman" w:cs="Times New Roman"/>
        </w:rPr>
        <w:t xml:space="preserve"> </w:t>
      </w:r>
      <w:r w:rsidR="00402ADE">
        <w:rPr>
          <w:rFonts w:ascii="Times New Roman" w:hAnsi="Times New Roman" w:cs="Times New Roman"/>
        </w:rPr>
        <w:t>articulated</w:t>
      </w:r>
      <w:r w:rsidR="00A83999">
        <w:rPr>
          <w:rFonts w:ascii="Times New Roman" w:hAnsi="Times New Roman" w:cs="Times New Roman"/>
        </w:rPr>
        <w:t xml:space="preserve"> conceptually</w:t>
      </w:r>
      <w:r w:rsidR="00B5491D">
        <w:rPr>
          <w:rFonts w:ascii="Times New Roman" w:hAnsi="Times New Roman" w:cs="Times New Roman"/>
        </w:rPr>
        <w:t xml:space="preserve">. </w:t>
      </w:r>
    </w:p>
    <w:p w14:paraId="50CCE0CC" w14:textId="7784BB17" w:rsidR="005B1C87" w:rsidRDefault="005B1C87" w:rsidP="005B1C87">
      <w:pPr>
        <w:rPr>
          <w:rFonts w:ascii="Times New Roman" w:hAnsi="Times New Roman" w:cs="Times New Roman"/>
        </w:rPr>
      </w:pPr>
      <w:r w:rsidRPr="00D13EAD">
        <w:rPr>
          <w:rFonts w:ascii="Times New Roman" w:hAnsi="Times New Roman" w:cs="Times New Roman"/>
        </w:rPr>
        <w:t>Despite</w:t>
      </w:r>
      <w:r>
        <w:rPr>
          <w:rFonts w:ascii="Times New Roman" w:hAnsi="Times New Roman" w:cs="Times New Roman"/>
        </w:rPr>
        <w:t xml:space="preserve"> this apparently damning assessment of</w:t>
      </w:r>
      <w:r w:rsidRPr="00D13EAD">
        <w:rPr>
          <w:rFonts w:ascii="Times New Roman" w:hAnsi="Times New Roman" w:cs="Times New Roman"/>
        </w:rPr>
        <w:t xml:space="preserve"> </w:t>
      </w:r>
      <w:r>
        <w:rPr>
          <w:rFonts w:ascii="Times New Roman" w:hAnsi="Times New Roman" w:cs="Times New Roman"/>
        </w:rPr>
        <w:t>the incomprehension and fragmented character of the spheres</w:t>
      </w:r>
      <w:r w:rsidRPr="00D13EAD">
        <w:rPr>
          <w:rFonts w:ascii="Times New Roman" w:hAnsi="Times New Roman" w:cs="Times New Roman"/>
        </w:rPr>
        <w:t xml:space="preserve">, </w:t>
      </w:r>
      <w:r>
        <w:rPr>
          <w:rFonts w:ascii="Times New Roman" w:hAnsi="Times New Roman" w:cs="Times New Roman"/>
        </w:rPr>
        <w:t xml:space="preserve">Adorno </w:t>
      </w:r>
      <w:r w:rsidRPr="00D13EAD">
        <w:rPr>
          <w:rFonts w:ascii="Times New Roman" w:hAnsi="Times New Roman" w:cs="Times New Roman"/>
        </w:rPr>
        <w:t>still give</w:t>
      </w:r>
      <w:r>
        <w:rPr>
          <w:rFonts w:ascii="Times New Roman" w:hAnsi="Times New Roman" w:cs="Times New Roman"/>
        </w:rPr>
        <w:t>s Kierkegaard credit at some level for his awareness of the “inaccessibility of [positive] ontology”, noting that it is this insight which motivates him to differentiate the spheres.</w:t>
      </w:r>
      <w:r>
        <w:rPr>
          <w:rStyle w:val="FootnoteReference"/>
          <w:rFonts w:ascii="Times New Roman" w:hAnsi="Times New Roman" w:cs="Times New Roman"/>
        </w:rPr>
        <w:footnoteReference w:id="191"/>
      </w:r>
      <w:r>
        <w:rPr>
          <w:rFonts w:ascii="Times New Roman" w:hAnsi="Times New Roman" w:cs="Times New Roman"/>
        </w:rPr>
        <w:t xml:space="preserve"> Crucially, according to Adorno, Kierkegaard recognises that the “totality of the infinite is closed to contingent human consciousness” and, as a result, “distinctions must be made”, since the same consciousness will always inhabit a finite and inherently limited perspective.</w:t>
      </w:r>
      <w:r>
        <w:rPr>
          <w:rStyle w:val="FootnoteReference"/>
          <w:rFonts w:ascii="Times New Roman" w:hAnsi="Times New Roman" w:cs="Times New Roman"/>
        </w:rPr>
        <w:footnoteReference w:id="192"/>
      </w:r>
      <w:r>
        <w:rPr>
          <w:rFonts w:ascii="Times New Roman" w:hAnsi="Times New Roman" w:cs="Times New Roman"/>
        </w:rPr>
        <w:t xml:space="preserve"> It is at this point, (as I discuss in detail in Chapter Four) that Adorno </w:t>
      </w:r>
      <w:r w:rsidR="00F71EE9">
        <w:rPr>
          <w:rFonts w:ascii="Times New Roman" w:hAnsi="Times New Roman" w:cs="Times New Roman"/>
        </w:rPr>
        <w:t>makes a point of</w:t>
      </w:r>
      <w:r>
        <w:rPr>
          <w:rFonts w:ascii="Times New Roman" w:hAnsi="Times New Roman" w:cs="Times New Roman"/>
        </w:rPr>
        <w:t xml:space="preserve"> underlin</w:t>
      </w:r>
      <w:r w:rsidR="00F71EE9">
        <w:rPr>
          <w:rFonts w:ascii="Times New Roman" w:hAnsi="Times New Roman" w:cs="Times New Roman"/>
        </w:rPr>
        <w:t>ing</w:t>
      </w:r>
      <w:r>
        <w:rPr>
          <w:rFonts w:ascii="Times New Roman" w:hAnsi="Times New Roman" w:cs="Times New Roman"/>
        </w:rPr>
        <w:t xml:space="preserve"> that Kierkegaard’s </w:t>
      </w:r>
      <w:r w:rsidR="00F71EE9">
        <w:rPr>
          <w:rFonts w:ascii="Times New Roman" w:hAnsi="Times New Roman" w:cs="Times New Roman"/>
        </w:rPr>
        <w:t>thought does have some insight into</w:t>
      </w:r>
      <w:r>
        <w:rPr>
          <w:rFonts w:ascii="Times New Roman" w:hAnsi="Times New Roman" w:cs="Times New Roman"/>
        </w:rPr>
        <w:t xml:space="preserve"> </w:t>
      </w:r>
      <w:r w:rsidR="00F71EE9">
        <w:rPr>
          <w:rFonts w:ascii="Times New Roman" w:hAnsi="Times New Roman" w:cs="Times New Roman"/>
        </w:rPr>
        <w:t xml:space="preserve">the limits of </w:t>
      </w:r>
      <w:r>
        <w:rPr>
          <w:rFonts w:ascii="Times New Roman" w:hAnsi="Times New Roman" w:cs="Times New Roman"/>
        </w:rPr>
        <w:t>Hegel</w:t>
      </w:r>
      <w:r w:rsidR="00F71EE9">
        <w:rPr>
          <w:rFonts w:ascii="Times New Roman" w:hAnsi="Times New Roman" w:cs="Times New Roman"/>
        </w:rPr>
        <w:t>’s</w:t>
      </w:r>
      <w:r>
        <w:rPr>
          <w:rFonts w:ascii="Times New Roman" w:hAnsi="Times New Roman" w:cs="Times New Roman"/>
        </w:rPr>
        <w:t xml:space="preserve"> </w:t>
      </w:r>
      <w:r w:rsidR="00F71EE9">
        <w:rPr>
          <w:rFonts w:ascii="Times New Roman" w:hAnsi="Times New Roman" w:cs="Times New Roman"/>
        </w:rPr>
        <w:t>suggestion that</w:t>
      </w:r>
      <w:r>
        <w:rPr>
          <w:rFonts w:ascii="Times New Roman" w:hAnsi="Times New Roman" w:cs="Times New Roman"/>
        </w:rPr>
        <w:t xml:space="preserve"> infinite knowledge</w:t>
      </w:r>
      <w:r w:rsidR="00184B9C">
        <w:rPr>
          <w:rFonts w:ascii="Times New Roman" w:hAnsi="Times New Roman" w:cs="Times New Roman"/>
        </w:rPr>
        <w:t xml:space="preserve"> can ultimately be obtained</w:t>
      </w:r>
      <w:r>
        <w:rPr>
          <w:rFonts w:ascii="Times New Roman" w:hAnsi="Times New Roman" w:cs="Times New Roman"/>
        </w:rPr>
        <w:t xml:space="preserve"> in thought.</w:t>
      </w:r>
      <w:r>
        <w:rPr>
          <w:rStyle w:val="FootnoteReference"/>
          <w:rFonts w:ascii="Times New Roman" w:hAnsi="Times New Roman" w:cs="Times New Roman"/>
        </w:rPr>
        <w:footnoteReference w:id="193"/>
      </w:r>
    </w:p>
    <w:p w14:paraId="5ED8DAEF" w14:textId="4815917D" w:rsidR="005B1C87" w:rsidRDefault="005B1C87" w:rsidP="005B1C87">
      <w:pPr>
        <w:rPr>
          <w:rFonts w:ascii="Times New Roman" w:hAnsi="Times New Roman" w:cs="Times New Roman"/>
        </w:rPr>
      </w:pPr>
      <w:r>
        <w:rPr>
          <w:rFonts w:ascii="Times New Roman" w:hAnsi="Times New Roman" w:cs="Times New Roman"/>
        </w:rPr>
        <w:t xml:space="preserve">All the same, </w:t>
      </w:r>
      <w:proofErr w:type="gramStart"/>
      <w:r>
        <w:rPr>
          <w:rFonts w:ascii="Times New Roman" w:hAnsi="Times New Roman" w:cs="Times New Roman"/>
        </w:rPr>
        <w:t>despite the fact that</w:t>
      </w:r>
      <w:proofErr w:type="gramEnd"/>
      <w:r>
        <w:rPr>
          <w:rFonts w:ascii="Times New Roman" w:hAnsi="Times New Roman" w:cs="Times New Roman"/>
        </w:rPr>
        <w:t xml:space="preserve"> Kierkegaard “legitimately challenges subjectivity’s claim to posit ontology…[through] the principle of identity”, he is </w:t>
      </w:r>
      <w:r w:rsidR="00C23C95">
        <w:rPr>
          <w:rFonts w:ascii="Times New Roman" w:hAnsi="Times New Roman" w:cs="Times New Roman"/>
        </w:rPr>
        <w:t xml:space="preserve">obviously </w:t>
      </w:r>
      <w:r>
        <w:rPr>
          <w:rFonts w:ascii="Times New Roman" w:hAnsi="Times New Roman" w:cs="Times New Roman"/>
        </w:rPr>
        <w:t xml:space="preserve">unconvinced by Kierkegaard’s alternative </w:t>
      </w:r>
      <w:r w:rsidR="00C23C95">
        <w:rPr>
          <w:rFonts w:ascii="Times New Roman" w:hAnsi="Times New Roman" w:cs="Times New Roman"/>
        </w:rPr>
        <w:t xml:space="preserve">as it </w:t>
      </w:r>
      <w:r>
        <w:rPr>
          <w:rFonts w:ascii="Times New Roman" w:hAnsi="Times New Roman" w:cs="Times New Roman"/>
        </w:rPr>
        <w:t>manifest</w:t>
      </w:r>
      <w:r w:rsidR="00C23C95">
        <w:rPr>
          <w:rFonts w:ascii="Times New Roman" w:hAnsi="Times New Roman" w:cs="Times New Roman"/>
        </w:rPr>
        <w:t>s itself</w:t>
      </w:r>
      <w:r>
        <w:rPr>
          <w:rFonts w:ascii="Times New Roman" w:hAnsi="Times New Roman" w:cs="Times New Roman"/>
        </w:rPr>
        <w:t xml:space="preserve"> in the spheres.</w:t>
      </w:r>
      <w:r>
        <w:rPr>
          <w:rStyle w:val="FootnoteReference"/>
          <w:rFonts w:ascii="Times New Roman" w:hAnsi="Times New Roman" w:cs="Times New Roman"/>
        </w:rPr>
        <w:footnoteReference w:id="194"/>
      </w:r>
      <w:r>
        <w:rPr>
          <w:rFonts w:ascii="Times New Roman" w:hAnsi="Times New Roman" w:cs="Times New Roman"/>
        </w:rPr>
        <w:t xml:space="preserve"> This effort, he suggests, dispenses with any possibility of a rational understanding of the objective world. Summing up this simultaneous critique of Hegel and Kierkegaard, Adorno writes: </w:t>
      </w:r>
    </w:p>
    <w:p w14:paraId="4053E116" w14:textId="77777777" w:rsidR="005B1C87" w:rsidRDefault="005B1C87" w:rsidP="005B1C87">
      <w:pPr>
        <w:spacing w:line="240" w:lineRule="auto"/>
        <w:ind w:left="720" w:hanging="720"/>
        <w:rPr>
          <w:rFonts w:ascii="Times New Roman" w:hAnsi="Times New Roman" w:cs="Times New Roman"/>
        </w:rPr>
      </w:pPr>
      <w:r>
        <w:rPr>
          <w:rFonts w:ascii="Times New Roman" w:hAnsi="Times New Roman" w:cs="Times New Roman"/>
        </w:rPr>
        <w:t xml:space="preserve">              Both philosophers remain idealists: Hegel by the conceptual definition of life as meaningful, ‘rational’, Kierkegaard by negating Hegel’s claim and tearing ‘meaning’ away from existence with the same insistence that Hegel forces them together.</w:t>
      </w:r>
      <w:r>
        <w:rPr>
          <w:rStyle w:val="FootnoteReference"/>
          <w:rFonts w:ascii="Times New Roman" w:hAnsi="Times New Roman" w:cs="Times New Roman"/>
        </w:rPr>
        <w:footnoteReference w:id="195"/>
      </w:r>
    </w:p>
    <w:p w14:paraId="4CC34147" w14:textId="023A41DD" w:rsidR="00865A20" w:rsidRDefault="005B1C87" w:rsidP="00865A20">
      <w:pPr>
        <w:rPr>
          <w:rFonts w:ascii="Times New Roman" w:hAnsi="Times New Roman" w:cs="Times New Roman"/>
        </w:rPr>
      </w:pPr>
      <w:r>
        <w:rPr>
          <w:rFonts w:ascii="Times New Roman" w:hAnsi="Times New Roman" w:cs="Times New Roman"/>
        </w:rPr>
        <w:t xml:space="preserve">In both cases, whether claiming “meaning” arises from outside of existence or from within it, Adorno thinks this “meaning”, </w:t>
      </w:r>
      <w:proofErr w:type="gramStart"/>
      <w:r>
        <w:rPr>
          <w:rFonts w:ascii="Times New Roman" w:hAnsi="Times New Roman" w:cs="Times New Roman"/>
          <w:i/>
          <w:iCs/>
        </w:rPr>
        <w:t xml:space="preserve">in reality </w:t>
      </w:r>
      <w:r>
        <w:rPr>
          <w:rFonts w:ascii="Times New Roman" w:hAnsi="Times New Roman" w:cs="Times New Roman"/>
        </w:rPr>
        <w:t>arises</w:t>
      </w:r>
      <w:proofErr w:type="gramEnd"/>
      <w:r>
        <w:rPr>
          <w:rFonts w:ascii="Times New Roman" w:hAnsi="Times New Roman" w:cs="Times New Roman"/>
        </w:rPr>
        <w:t xml:space="preserve"> out of the same impulse which gives rise to what I describe as “subject-driven” philosophy, the kind which Adorno ascribes to the German idealist tradition. Recognising the value of Kierkegaard’s criticism of idealism, whilst condemning his solution as a different species of the same idealism, Adorno therefore concludes that the debate between Hegel and </w:t>
      </w:r>
      <w:r>
        <w:rPr>
          <w:rFonts w:ascii="Times New Roman" w:hAnsi="Times New Roman" w:cs="Times New Roman"/>
        </w:rPr>
        <w:lastRenderedPageBreak/>
        <w:t>Kierkegaard cannot be concluded on “idealist terrain”, but only on the question of achieving historical concretion.</w:t>
      </w:r>
      <w:r>
        <w:rPr>
          <w:rStyle w:val="FootnoteReference"/>
          <w:rFonts w:ascii="Times New Roman" w:hAnsi="Times New Roman" w:cs="Times New Roman"/>
        </w:rPr>
        <w:footnoteReference w:id="196"/>
      </w:r>
      <w:r>
        <w:rPr>
          <w:rFonts w:ascii="Times New Roman" w:hAnsi="Times New Roman" w:cs="Times New Roman"/>
        </w:rPr>
        <w:t xml:space="preserve"> </w:t>
      </w:r>
      <w:r w:rsidR="00FC689E">
        <w:rPr>
          <w:rFonts w:ascii="Times New Roman" w:hAnsi="Times New Roman" w:cs="Times New Roman"/>
        </w:rPr>
        <w:t xml:space="preserve">On </w:t>
      </w:r>
      <w:r w:rsidR="00C23C95">
        <w:rPr>
          <w:rFonts w:ascii="Times New Roman" w:hAnsi="Times New Roman" w:cs="Times New Roman"/>
        </w:rPr>
        <w:t>this</w:t>
      </w:r>
      <w:r>
        <w:rPr>
          <w:rFonts w:ascii="Times New Roman" w:hAnsi="Times New Roman" w:cs="Times New Roman"/>
        </w:rPr>
        <w:t xml:space="preserve"> score, Hegel emerges victorious</w:t>
      </w:r>
      <w:r w:rsidR="00FC689E">
        <w:rPr>
          <w:rFonts w:ascii="Times New Roman" w:hAnsi="Times New Roman" w:cs="Times New Roman"/>
        </w:rPr>
        <w:t xml:space="preserve"> </w:t>
      </w:r>
      <w:r>
        <w:rPr>
          <w:rFonts w:ascii="Times New Roman" w:hAnsi="Times New Roman" w:cs="Times New Roman"/>
        </w:rPr>
        <w:t>in Adorno’s view,</w:t>
      </w:r>
      <w:r w:rsidR="00FC689E">
        <w:rPr>
          <w:rFonts w:ascii="Times New Roman" w:hAnsi="Times New Roman" w:cs="Times New Roman"/>
        </w:rPr>
        <w:t xml:space="preserve"> as should now be clear. This is because Hegel, </w:t>
      </w:r>
      <w:r w:rsidR="00FE1F4E">
        <w:rPr>
          <w:rFonts w:ascii="Times New Roman" w:hAnsi="Times New Roman" w:cs="Times New Roman"/>
        </w:rPr>
        <w:t>unlike</w:t>
      </w:r>
      <w:r w:rsidR="00FC689E">
        <w:rPr>
          <w:rFonts w:ascii="Times New Roman" w:hAnsi="Times New Roman" w:cs="Times New Roman"/>
        </w:rPr>
        <w:t xml:space="preserve"> Kierkegaard</w:t>
      </w:r>
      <w:r w:rsidR="00FE1F4E">
        <w:rPr>
          <w:rFonts w:ascii="Times New Roman" w:hAnsi="Times New Roman" w:cs="Times New Roman"/>
        </w:rPr>
        <w:t>,</w:t>
      </w:r>
      <w:r w:rsidR="00FC689E">
        <w:rPr>
          <w:rFonts w:ascii="Times New Roman" w:hAnsi="Times New Roman" w:cs="Times New Roman"/>
        </w:rPr>
        <w:t xml:space="preserve"> does </w:t>
      </w:r>
      <w:r w:rsidR="00FE1F4E">
        <w:rPr>
          <w:rFonts w:ascii="Times New Roman" w:hAnsi="Times New Roman" w:cs="Times New Roman"/>
        </w:rPr>
        <w:t>initiate the basis for</w:t>
      </w:r>
      <w:r w:rsidR="007B43E5">
        <w:rPr>
          <w:rFonts w:ascii="Times New Roman" w:hAnsi="Times New Roman" w:cs="Times New Roman"/>
        </w:rPr>
        <w:t xml:space="preserve"> </w:t>
      </w:r>
      <w:r>
        <w:rPr>
          <w:rFonts w:ascii="Times New Roman" w:hAnsi="Times New Roman" w:cs="Times New Roman"/>
        </w:rPr>
        <w:t xml:space="preserve">subject-object dialectic and thus </w:t>
      </w:r>
      <w:r w:rsidR="007B43E5">
        <w:rPr>
          <w:rFonts w:ascii="Times New Roman" w:hAnsi="Times New Roman" w:cs="Times New Roman"/>
        </w:rPr>
        <w:t>ultimately the</w:t>
      </w:r>
      <w:r>
        <w:rPr>
          <w:rFonts w:ascii="Times New Roman" w:hAnsi="Times New Roman" w:cs="Times New Roman"/>
        </w:rPr>
        <w:t xml:space="preserve"> possibility</w:t>
      </w:r>
      <w:r w:rsidR="00870618">
        <w:rPr>
          <w:rFonts w:ascii="Times New Roman" w:hAnsi="Times New Roman" w:cs="Times New Roman"/>
        </w:rPr>
        <w:t xml:space="preserve"> </w:t>
      </w:r>
      <w:r w:rsidR="001009AC">
        <w:rPr>
          <w:rFonts w:ascii="Times New Roman" w:hAnsi="Times New Roman" w:cs="Times New Roman"/>
        </w:rPr>
        <w:t>of</w:t>
      </w:r>
      <w:r w:rsidR="00255622">
        <w:rPr>
          <w:rFonts w:ascii="Times New Roman" w:hAnsi="Times New Roman" w:cs="Times New Roman"/>
        </w:rPr>
        <w:t xml:space="preserve"> a</w:t>
      </w:r>
      <w:r w:rsidR="00870618">
        <w:rPr>
          <w:rFonts w:ascii="Times New Roman" w:hAnsi="Times New Roman" w:cs="Times New Roman"/>
        </w:rPr>
        <w:t xml:space="preserve"> rational </w:t>
      </w:r>
      <w:r w:rsidR="00255622">
        <w:rPr>
          <w:rFonts w:ascii="Times New Roman" w:hAnsi="Times New Roman" w:cs="Times New Roman"/>
        </w:rPr>
        <w:t>process</w:t>
      </w:r>
      <w:r w:rsidR="001009AC">
        <w:rPr>
          <w:rFonts w:ascii="Times New Roman" w:hAnsi="Times New Roman" w:cs="Times New Roman"/>
        </w:rPr>
        <w:t xml:space="preserve"> of knowledge</w:t>
      </w:r>
      <w:r w:rsidR="00255622">
        <w:rPr>
          <w:rFonts w:ascii="Times New Roman" w:hAnsi="Times New Roman" w:cs="Times New Roman"/>
        </w:rPr>
        <w:t xml:space="preserve"> in which the subject comes to </w:t>
      </w:r>
      <w:r w:rsidR="001009AC">
        <w:rPr>
          <w:rFonts w:ascii="Times New Roman" w:hAnsi="Times New Roman" w:cs="Times New Roman"/>
        </w:rPr>
        <w:t xml:space="preserve">conceptualise </w:t>
      </w:r>
      <w:r w:rsidR="00255622">
        <w:rPr>
          <w:rFonts w:ascii="Times New Roman" w:hAnsi="Times New Roman" w:cs="Times New Roman"/>
        </w:rPr>
        <w:t>the world around it</w:t>
      </w:r>
      <w:r>
        <w:rPr>
          <w:rFonts w:ascii="Times New Roman" w:hAnsi="Times New Roman" w:cs="Times New Roman"/>
        </w:rPr>
        <w:t xml:space="preserve">. By contrast, Kierkegaard commits the deepest error insofar as he “absorbs” meaning into the self and the distant, </w:t>
      </w:r>
      <w:proofErr w:type="gramStart"/>
      <w:r>
        <w:rPr>
          <w:rFonts w:ascii="Times New Roman" w:hAnsi="Times New Roman" w:cs="Times New Roman"/>
        </w:rPr>
        <w:t>abstract</w:t>
      </w:r>
      <w:proofErr w:type="gramEnd"/>
      <w:r>
        <w:rPr>
          <w:rFonts w:ascii="Times New Roman" w:hAnsi="Times New Roman" w:cs="Times New Roman"/>
        </w:rPr>
        <w:t xml:space="preserve"> and empty spheres, thereby “surrendering philosophy’s central claim to truth – the interpretation of reality”.</w:t>
      </w:r>
      <w:r>
        <w:rPr>
          <w:rStyle w:val="FootnoteReference"/>
          <w:rFonts w:ascii="Times New Roman" w:hAnsi="Times New Roman" w:cs="Times New Roman"/>
        </w:rPr>
        <w:footnoteReference w:id="197"/>
      </w:r>
      <w:r>
        <w:rPr>
          <w:rFonts w:ascii="Times New Roman" w:hAnsi="Times New Roman" w:cs="Times New Roman"/>
        </w:rPr>
        <w:t xml:space="preserve"> </w:t>
      </w:r>
    </w:p>
    <w:p w14:paraId="79AC2F9C" w14:textId="77787003" w:rsidR="00865A20" w:rsidRPr="00E920FB" w:rsidRDefault="00865A20" w:rsidP="00865A20">
      <w:pPr>
        <w:pStyle w:val="Heading2"/>
      </w:pPr>
      <w:bookmarkStart w:id="29" w:name="_Toc152101090"/>
      <w:r>
        <w:t>2.4.</w:t>
      </w:r>
      <w:r w:rsidR="00FB76F8">
        <w:t>3</w:t>
      </w:r>
      <w:r>
        <w:t xml:space="preserve"> </w:t>
      </w:r>
      <w:r w:rsidR="00A11F28">
        <w:t>Beyond the Leap? Introducing the Return of Objectivity in</w:t>
      </w:r>
      <w:r w:rsidR="003A6223">
        <w:t xml:space="preserve"> </w:t>
      </w:r>
      <w:r w:rsidR="00EB66B1">
        <w:t>Kierkegaard</w:t>
      </w:r>
      <w:bookmarkEnd w:id="29"/>
      <w:r w:rsidR="00EB66B1">
        <w:t xml:space="preserve"> </w:t>
      </w:r>
    </w:p>
    <w:p w14:paraId="749FEBBE" w14:textId="44233E7F" w:rsidR="00DE26F2" w:rsidRDefault="00865A20" w:rsidP="00865A20">
      <w:pPr>
        <w:rPr>
          <w:rFonts w:ascii="Times New Roman" w:hAnsi="Times New Roman" w:cs="Times New Roman"/>
        </w:rPr>
      </w:pPr>
      <w:r>
        <w:rPr>
          <w:rFonts w:ascii="Times New Roman" w:hAnsi="Times New Roman" w:cs="Times New Roman"/>
        </w:rPr>
        <w:t>In the previous section, I discussed the way in which, on Adorno’s reading, Kierkegaard ends up treating abstractions as though they were representative of concrete</w:t>
      </w:r>
      <w:r w:rsidR="00F14CF2">
        <w:rPr>
          <w:rFonts w:ascii="Times New Roman" w:hAnsi="Times New Roman" w:cs="Times New Roman"/>
        </w:rPr>
        <w:t>, material</w:t>
      </w:r>
      <w:r>
        <w:rPr>
          <w:rFonts w:ascii="Times New Roman" w:hAnsi="Times New Roman" w:cs="Times New Roman"/>
        </w:rPr>
        <w:t xml:space="preserve"> existence. In this section, I will </w:t>
      </w:r>
      <w:r w:rsidR="00696ACE">
        <w:rPr>
          <w:rFonts w:ascii="Times New Roman" w:hAnsi="Times New Roman" w:cs="Times New Roman"/>
        </w:rPr>
        <w:t>explore the second of the two claims which Adorno makes</w:t>
      </w:r>
      <w:r>
        <w:rPr>
          <w:rFonts w:ascii="Times New Roman" w:hAnsi="Times New Roman" w:cs="Times New Roman"/>
        </w:rPr>
        <w:t xml:space="preserve"> about the spheres</w:t>
      </w:r>
      <w:r w:rsidR="00A213D7">
        <w:rPr>
          <w:rFonts w:ascii="Times New Roman" w:hAnsi="Times New Roman" w:cs="Times New Roman"/>
        </w:rPr>
        <w:t>:</w:t>
      </w:r>
      <w:r>
        <w:rPr>
          <w:rFonts w:ascii="Times New Roman" w:hAnsi="Times New Roman" w:cs="Times New Roman"/>
        </w:rPr>
        <w:t xml:space="preserve"> that within them</w:t>
      </w:r>
      <w:r w:rsidR="00A213D7">
        <w:rPr>
          <w:rFonts w:ascii="Times New Roman" w:hAnsi="Times New Roman" w:cs="Times New Roman"/>
        </w:rPr>
        <w:t xml:space="preserve">, </w:t>
      </w:r>
      <w:r>
        <w:rPr>
          <w:rFonts w:ascii="Times New Roman" w:hAnsi="Times New Roman" w:cs="Times New Roman"/>
        </w:rPr>
        <w:t>there is a moment of truth where Kierkegaard’s subjectivity is “forced for once to interpret itself materially” and “ends up making statements about the existent such are never achieved by Kierkegaard’s doctrine of existence”</w:t>
      </w:r>
      <w:r w:rsidR="00B837DD">
        <w:rPr>
          <w:rFonts w:ascii="Times New Roman" w:hAnsi="Times New Roman" w:cs="Times New Roman"/>
        </w:rPr>
        <w:t>.</w:t>
      </w:r>
      <w:r>
        <w:rPr>
          <w:rStyle w:val="FootnoteReference"/>
          <w:rFonts w:ascii="Times New Roman" w:hAnsi="Times New Roman" w:cs="Times New Roman"/>
        </w:rPr>
        <w:footnoteReference w:id="198"/>
      </w:r>
      <w:r>
        <w:rPr>
          <w:rFonts w:ascii="Times New Roman" w:hAnsi="Times New Roman" w:cs="Times New Roman"/>
        </w:rPr>
        <w:t xml:space="preserve">  </w:t>
      </w:r>
    </w:p>
    <w:p w14:paraId="666F518E" w14:textId="3AF6D766" w:rsidR="00986EE9" w:rsidRDefault="00865A20" w:rsidP="00865A20">
      <w:pPr>
        <w:rPr>
          <w:rFonts w:ascii="Times New Roman" w:hAnsi="Times New Roman" w:cs="Times New Roman"/>
        </w:rPr>
      </w:pPr>
      <w:r>
        <w:rPr>
          <w:rFonts w:ascii="Times New Roman" w:hAnsi="Times New Roman" w:cs="Times New Roman"/>
        </w:rPr>
        <w:t>According to Adorno,</w:t>
      </w:r>
      <w:r w:rsidR="00DE26F2">
        <w:rPr>
          <w:rFonts w:ascii="Times New Roman" w:hAnsi="Times New Roman" w:cs="Times New Roman"/>
        </w:rPr>
        <w:t xml:space="preserve"> </w:t>
      </w:r>
      <w:r w:rsidR="00FF48B9">
        <w:rPr>
          <w:rFonts w:ascii="Times New Roman" w:hAnsi="Times New Roman" w:cs="Times New Roman"/>
        </w:rPr>
        <w:t>this second aspect originates out of the first</w:t>
      </w:r>
      <w:r w:rsidR="00445A68">
        <w:rPr>
          <w:rFonts w:ascii="Times New Roman" w:hAnsi="Times New Roman" w:cs="Times New Roman"/>
        </w:rPr>
        <w:t>. As I have shown already in the first part</w:t>
      </w:r>
      <w:r w:rsidR="00904BA3">
        <w:rPr>
          <w:rFonts w:ascii="Times New Roman" w:hAnsi="Times New Roman" w:cs="Times New Roman"/>
        </w:rPr>
        <w:t xml:space="preserve">, Adorno thinks </w:t>
      </w:r>
      <w:r w:rsidR="00F737F5">
        <w:rPr>
          <w:rFonts w:ascii="Times New Roman" w:hAnsi="Times New Roman" w:cs="Times New Roman"/>
        </w:rPr>
        <w:t>that</w:t>
      </w:r>
      <w:r w:rsidR="00BB046B">
        <w:rPr>
          <w:rFonts w:ascii="Times New Roman" w:hAnsi="Times New Roman" w:cs="Times New Roman"/>
        </w:rPr>
        <w:t xml:space="preserve"> whilst the</w:t>
      </w:r>
      <w:r w:rsidR="00F737F5">
        <w:rPr>
          <w:rFonts w:ascii="Times New Roman" w:hAnsi="Times New Roman" w:cs="Times New Roman"/>
        </w:rPr>
        <w:t xml:space="preserve"> spheres </w:t>
      </w:r>
      <w:r w:rsidR="00BB046B">
        <w:rPr>
          <w:rFonts w:ascii="Times New Roman" w:hAnsi="Times New Roman" w:cs="Times New Roman"/>
        </w:rPr>
        <w:t>are</w:t>
      </w:r>
      <w:r w:rsidR="00F737F5">
        <w:rPr>
          <w:rFonts w:ascii="Times New Roman" w:hAnsi="Times New Roman" w:cs="Times New Roman"/>
        </w:rPr>
        <w:t xml:space="preserve"> suppose</w:t>
      </w:r>
      <w:r w:rsidR="00BB046B">
        <w:rPr>
          <w:rFonts w:ascii="Times New Roman" w:hAnsi="Times New Roman" w:cs="Times New Roman"/>
        </w:rPr>
        <w:t xml:space="preserve">d to </w:t>
      </w:r>
      <w:r w:rsidR="00D36096">
        <w:rPr>
          <w:rFonts w:ascii="Times New Roman" w:hAnsi="Times New Roman" w:cs="Times New Roman"/>
        </w:rPr>
        <w:t xml:space="preserve">correspond with </w:t>
      </w:r>
      <w:r w:rsidR="00F737F5">
        <w:rPr>
          <w:rFonts w:ascii="Times New Roman" w:hAnsi="Times New Roman" w:cs="Times New Roman"/>
        </w:rPr>
        <w:t>the</w:t>
      </w:r>
      <w:r w:rsidR="00384AFB">
        <w:rPr>
          <w:rFonts w:ascii="Times New Roman" w:hAnsi="Times New Roman" w:cs="Times New Roman"/>
        </w:rPr>
        <w:t xml:space="preserve"> objective, material</w:t>
      </w:r>
      <w:r w:rsidR="00F737F5">
        <w:rPr>
          <w:rFonts w:ascii="Times New Roman" w:hAnsi="Times New Roman" w:cs="Times New Roman"/>
        </w:rPr>
        <w:t xml:space="preserve"> phenomena</w:t>
      </w:r>
      <w:r w:rsidR="00D36096">
        <w:rPr>
          <w:rFonts w:ascii="Times New Roman" w:hAnsi="Times New Roman" w:cs="Times New Roman"/>
        </w:rPr>
        <w:t xml:space="preserve"> of concrete existence</w:t>
      </w:r>
      <w:proofErr w:type="gramStart"/>
      <w:r w:rsidR="00F737F5">
        <w:rPr>
          <w:rFonts w:ascii="Times New Roman" w:hAnsi="Times New Roman" w:cs="Times New Roman"/>
        </w:rPr>
        <w:t xml:space="preserve">, in </w:t>
      </w:r>
      <w:r w:rsidR="00384AFB">
        <w:rPr>
          <w:rFonts w:ascii="Times New Roman" w:hAnsi="Times New Roman" w:cs="Times New Roman"/>
        </w:rPr>
        <w:t>reality,</w:t>
      </w:r>
      <w:r w:rsidR="00BB046B">
        <w:rPr>
          <w:rFonts w:ascii="Times New Roman" w:hAnsi="Times New Roman" w:cs="Times New Roman"/>
        </w:rPr>
        <w:t xml:space="preserve"> the</w:t>
      </w:r>
      <w:r w:rsidR="002745BF">
        <w:rPr>
          <w:rFonts w:ascii="Times New Roman" w:hAnsi="Times New Roman" w:cs="Times New Roman"/>
        </w:rPr>
        <w:t>y</w:t>
      </w:r>
      <w:proofErr w:type="gramEnd"/>
      <w:r w:rsidR="002745BF">
        <w:rPr>
          <w:rFonts w:ascii="Times New Roman" w:hAnsi="Times New Roman" w:cs="Times New Roman"/>
        </w:rPr>
        <w:t xml:space="preserve"> do not. Instead, the </w:t>
      </w:r>
      <w:r w:rsidR="001541E5">
        <w:rPr>
          <w:rFonts w:ascii="Times New Roman" w:hAnsi="Times New Roman" w:cs="Times New Roman"/>
        </w:rPr>
        <w:t>content of the spheres derive</w:t>
      </w:r>
      <w:r w:rsidR="00DE4671">
        <w:rPr>
          <w:rFonts w:ascii="Times New Roman" w:hAnsi="Times New Roman" w:cs="Times New Roman"/>
        </w:rPr>
        <w:t>s</w:t>
      </w:r>
      <w:r w:rsidR="001541E5">
        <w:rPr>
          <w:rFonts w:ascii="Times New Roman" w:hAnsi="Times New Roman" w:cs="Times New Roman"/>
        </w:rPr>
        <w:t xml:space="preserve"> not from the phenomena, but from</w:t>
      </w:r>
      <w:r w:rsidR="00BF4811">
        <w:rPr>
          <w:rFonts w:ascii="Times New Roman" w:hAnsi="Times New Roman" w:cs="Times New Roman"/>
        </w:rPr>
        <w:t xml:space="preserve"> what Adorno takes to be</w:t>
      </w:r>
      <w:r w:rsidR="001541E5">
        <w:rPr>
          <w:rFonts w:ascii="Times New Roman" w:hAnsi="Times New Roman" w:cs="Times New Roman"/>
        </w:rPr>
        <w:t xml:space="preserve"> Kierkegaard’s</w:t>
      </w:r>
      <w:r w:rsidR="00BF4811">
        <w:rPr>
          <w:rFonts w:ascii="Times New Roman" w:hAnsi="Times New Roman" w:cs="Times New Roman"/>
        </w:rPr>
        <w:t xml:space="preserve"> notion of abstract transcendence</w:t>
      </w:r>
      <w:r w:rsidR="00F737F5">
        <w:rPr>
          <w:rFonts w:ascii="Times New Roman" w:hAnsi="Times New Roman" w:cs="Times New Roman"/>
        </w:rPr>
        <w:t>.</w:t>
      </w:r>
      <w:r w:rsidR="00D36096">
        <w:rPr>
          <w:rFonts w:ascii="Times New Roman" w:hAnsi="Times New Roman" w:cs="Times New Roman"/>
        </w:rPr>
        <w:t xml:space="preserve"> </w:t>
      </w:r>
      <w:r w:rsidR="00D137B8">
        <w:rPr>
          <w:rFonts w:ascii="Times New Roman" w:hAnsi="Times New Roman" w:cs="Times New Roman"/>
        </w:rPr>
        <w:t xml:space="preserve">Again, </w:t>
      </w:r>
      <w:r w:rsidR="00D81C27">
        <w:rPr>
          <w:rFonts w:ascii="Times New Roman" w:hAnsi="Times New Roman" w:cs="Times New Roman"/>
        </w:rPr>
        <w:t xml:space="preserve">Adorno </w:t>
      </w:r>
      <w:r w:rsidR="00AD51E3">
        <w:rPr>
          <w:rFonts w:ascii="Times New Roman" w:hAnsi="Times New Roman" w:cs="Times New Roman"/>
        </w:rPr>
        <w:t>ultimately</w:t>
      </w:r>
      <w:r w:rsidR="00DE4671">
        <w:rPr>
          <w:rFonts w:ascii="Times New Roman" w:hAnsi="Times New Roman" w:cs="Times New Roman"/>
        </w:rPr>
        <w:t xml:space="preserve"> thinks</w:t>
      </w:r>
      <w:r w:rsidR="00D137B8">
        <w:rPr>
          <w:rFonts w:ascii="Times New Roman" w:hAnsi="Times New Roman" w:cs="Times New Roman"/>
        </w:rPr>
        <w:t xml:space="preserve"> that th</w:t>
      </w:r>
      <w:r w:rsidR="00DE4671">
        <w:rPr>
          <w:rFonts w:ascii="Times New Roman" w:hAnsi="Times New Roman" w:cs="Times New Roman"/>
        </w:rPr>
        <w:t>e source of this</w:t>
      </w:r>
      <w:r w:rsidR="00D81C27">
        <w:rPr>
          <w:rFonts w:ascii="Times New Roman" w:hAnsi="Times New Roman" w:cs="Times New Roman"/>
        </w:rPr>
        <w:t xml:space="preserve"> abstraction</w:t>
      </w:r>
      <w:r w:rsidR="00D137B8">
        <w:rPr>
          <w:rFonts w:ascii="Times New Roman" w:hAnsi="Times New Roman" w:cs="Times New Roman"/>
        </w:rPr>
        <w:t xml:space="preserve"> can</w:t>
      </w:r>
      <w:r w:rsidR="00DE4671">
        <w:rPr>
          <w:rFonts w:ascii="Times New Roman" w:hAnsi="Times New Roman" w:cs="Times New Roman"/>
        </w:rPr>
        <w:t xml:space="preserve"> ultimately</w:t>
      </w:r>
      <w:r w:rsidR="00D137B8">
        <w:rPr>
          <w:rFonts w:ascii="Times New Roman" w:hAnsi="Times New Roman" w:cs="Times New Roman"/>
        </w:rPr>
        <w:t xml:space="preserve"> be traced back to</w:t>
      </w:r>
      <w:r w:rsidR="00D81C27">
        <w:rPr>
          <w:rFonts w:ascii="Times New Roman" w:hAnsi="Times New Roman" w:cs="Times New Roman"/>
        </w:rPr>
        <w:t xml:space="preserve"> </w:t>
      </w:r>
      <w:r w:rsidR="003039E9">
        <w:rPr>
          <w:rFonts w:ascii="Times New Roman" w:hAnsi="Times New Roman" w:cs="Times New Roman"/>
        </w:rPr>
        <w:t xml:space="preserve">Kierkegaard’s </w:t>
      </w:r>
      <w:r w:rsidR="007A1441">
        <w:rPr>
          <w:rFonts w:ascii="Times New Roman" w:hAnsi="Times New Roman" w:cs="Times New Roman"/>
        </w:rPr>
        <w:t xml:space="preserve">refusal to recognise the possibility of </w:t>
      </w:r>
      <w:r w:rsidR="009D29B8">
        <w:rPr>
          <w:rFonts w:ascii="Times New Roman" w:hAnsi="Times New Roman" w:cs="Times New Roman"/>
        </w:rPr>
        <w:t>conceptually mediated dialectic with the objective, material world.</w:t>
      </w:r>
      <w:r w:rsidR="00587383">
        <w:rPr>
          <w:rFonts w:ascii="Times New Roman" w:hAnsi="Times New Roman" w:cs="Times New Roman"/>
        </w:rPr>
        <w:t xml:space="preserve"> Th</w:t>
      </w:r>
      <w:r w:rsidR="00D137B8">
        <w:rPr>
          <w:rFonts w:ascii="Times New Roman" w:hAnsi="Times New Roman" w:cs="Times New Roman"/>
        </w:rPr>
        <w:t>e very</w:t>
      </w:r>
      <w:r w:rsidR="002745BF">
        <w:rPr>
          <w:rFonts w:ascii="Times New Roman" w:hAnsi="Times New Roman" w:cs="Times New Roman"/>
        </w:rPr>
        <w:t xml:space="preserve"> same problem</w:t>
      </w:r>
      <w:r w:rsidR="00DE4671">
        <w:rPr>
          <w:rFonts w:ascii="Times New Roman" w:hAnsi="Times New Roman" w:cs="Times New Roman"/>
        </w:rPr>
        <w:t xml:space="preserve"> of abstraction</w:t>
      </w:r>
      <w:r w:rsidR="002745BF">
        <w:rPr>
          <w:rFonts w:ascii="Times New Roman" w:hAnsi="Times New Roman" w:cs="Times New Roman"/>
        </w:rPr>
        <w:t xml:space="preserve"> rears its head again in the context of movement between the spheres.</w:t>
      </w:r>
      <w:r w:rsidR="00D137B8">
        <w:rPr>
          <w:rFonts w:ascii="Times New Roman" w:hAnsi="Times New Roman" w:cs="Times New Roman"/>
        </w:rPr>
        <w:t xml:space="preserve"> </w:t>
      </w:r>
      <w:r w:rsidR="00DE4671">
        <w:rPr>
          <w:rFonts w:ascii="Times New Roman" w:hAnsi="Times New Roman" w:cs="Times New Roman"/>
        </w:rPr>
        <w:t>In this “movement”,</w:t>
      </w:r>
      <w:r>
        <w:rPr>
          <w:rFonts w:ascii="Times New Roman" w:hAnsi="Times New Roman" w:cs="Times New Roman"/>
        </w:rPr>
        <w:t xml:space="preserve"> the concepts change, but this is not borne </w:t>
      </w:r>
      <w:proofErr w:type="gramStart"/>
      <w:r>
        <w:rPr>
          <w:rFonts w:ascii="Times New Roman" w:hAnsi="Times New Roman" w:cs="Times New Roman"/>
        </w:rPr>
        <w:t>out in reality</w:t>
      </w:r>
      <w:proofErr w:type="gramEnd"/>
      <w:r>
        <w:rPr>
          <w:rFonts w:ascii="Times New Roman" w:hAnsi="Times New Roman" w:cs="Times New Roman"/>
        </w:rPr>
        <w:t>.</w:t>
      </w:r>
      <w:r>
        <w:rPr>
          <w:rStyle w:val="FootnoteReference"/>
          <w:rFonts w:ascii="Times New Roman" w:hAnsi="Times New Roman" w:cs="Times New Roman"/>
        </w:rPr>
        <w:footnoteReference w:id="199"/>
      </w:r>
      <w:r>
        <w:rPr>
          <w:rFonts w:ascii="Times New Roman" w:hAnsi="Times New Roman" w:cs="Times New Roman"/>
        </w:rPr>
        <w:t xml:space="preserve"> In the act of the leap, the spheres take the place of one another in their entirety, without coming into contact. Furthermore, th</w:t>
      </w:r>
      <w:r w:rsidR="00DE4671">
        <w:rPr>
          <w:rFonts w:ascii="Times New Roman" w:hAnsi="Times New Roman" w:cs="Times New Roman"/>
        </w:rPr>
        <w:t>e</w:t>
      </w:r>
      <w:r>
        <w:rPr>
          <w:rFonts w:ascii="Times New Roman" w:hAnsi="Times New Roman" w:cs="Times New Roman"/>
        </w:rPr>
        <w:t xml:space="preserve"> movement occurs irrespective of the experience of the individual person who is supposed to be the subject of the spheres: “one takes the place of the other regardless of the individual’s experience of faith”.</w:t>
      </w:r>
      <w:r>
        <w:rPr>
          <w:rStyle w:val="FootnoteReference"/>
          <w:rFonts w:ascii="Times New Roman" w:hAnsi="Times New Roman" w:cs="Times New Roman"/>
        </w:rPr>
        <w:footnoteReference w:id="200"/>
      </w:r>
      <w:r>
        <w:rPr>
          <w:rFonts w:ascii="Times New Roman" w:hAnsi="Times New Roman" w:cs="Times New Roman"/>
        </w:rPr>
        <w:t xml:space="preserve"> Put in different terms, “the subject is…the stage on which spheres disappear and others are revealed…Kierkegaard’s dialectic transcends the person for whom it was planned”.</w:t>
      </w:r>
      <w:r>
        <w:rPr>
          <w:rStyle w:val="FootnoteReference"/>
          <w:rFonts w:ascii="Times New Roman" w:hAnsi="Times New Roman" w:cs="Times New Roman"/>
        </w:rPr>
        <w:footnoteReference w:id="201"/>
      </w:r>
      <w:r>
        <w:rPr>
          <w:rFonts w:ascii="Times New Roman" w:hAnsi="Times New Roman" w:cs="Times New Roman"/>
        </w:rPr>
        <w:t xml:space="preserve"> At this point, what Adorno describes seems very far from any sort of interpretation in which the spheres reveal material content. But this is not all he has to say about Kierkegaard’s spheres. </w:t>
      </w:r>
    </w:p>
    <w:p w14:paraId="26459E0F" w14:textId="69EECCD3" w:rsidR="00865A20" w:rsidRDefault="00865A20" w:rsidP="00865A20">
      <w:pPr>
        <w:rPr>
          <w:rFonts w:ascii="Times New Roman" w:hAnsi="Times New Roman" w:cs="Times New Roman"/>
        </w:rPr>
      </w:pPr>
      <w:r>
        <w:rPr>
          <w:rFonts w:ascii="Times New Roman" w:hAnsi="Times New Roman" w:cs="Times New Roman"/>
        </w:rPr>
        <w:lastRenderedPageBreak/>
        <w:t>Developing his analysis, Adorno claims that the spheres operate “on a dual model”.</w:t>
      </w:r>
      <w:r>
        <w:rPr>
          <w:rStyle w:val="FootnoteReference"/>
          <w:rFonts w:ascii="Times New Roman" w:hAnsi="Times New Roman" w:cs="Times New Roman"/>
        </w:rPr>
        <w:footnoteReference w:id="202"/>
      </w:r>
      <w:r>
        <w:rPr>
          <w:rFonts w:ascii="Times New Roman" w:hAnsi="Times New Roman" w:cs="Times New Roman"/>
        </w:rPr>
        <w:t xml:space="preserve"> On the one hand, movement between the spheres – from one sphere to the other – occurs according to the leap. Where defined as the leap, as “the absolutely different and the paradox”, Adorno writes: “there can be no room for the authentic dialectic”.</w:t>
      </w:r>
      <w:r>
        <w:rPr>
          <w:rStyle w:val="FootnoteReference"/>
          <w:rFonts w:ascii="Times New Roman" w:hAnsi="Times New Roman" w:cs="Times New Roman"/>
        </w:rPr>
        <w:footnoteReference w:id="203"/>
      </w:r>
      <w:r>
        <w:rPr>
          <w:rFonts w:ascii="Times New Roman" w:hAnsi="Times New Roman" w:cs="Times New Roman"/>
        </w:rPr>
        <w:t xml:space="preserve"> In the leap, any possibility of determination between subject and object and thus genuine movement between the spheres is foreclosed. This is because the supposed “movement” occurs without being “demonstrable in any act of consciousness”.</w:t>
      </w:r>
      <w:r>
        <w:rPr>
          <w:rStyle w:val="FootnoteReference"/>
          <w:rFonts w:ascii="Times New Roman" w:hAnsi="Times New Roman" w:cs="Times New Roman"/>
        </w:rPr>
        <w:footnoteReference w:id="204"/>
      </w:r>
      <w:r>
        <w:rPr>
          <w:rFonts w:ascii="Times New Roman" w:hAnsi="Times New Roman" w:cs="Times New Roman"/>
        </w:rPr>
        <w:t xml:space="preserve"> As in Adorno’s image of the spheres as fixed stars, the leap between the spheres is “paradoxical in itself and other-worldly” and movement becomes “an act of election”, in the face of which the subject is transcended, ineffectual and helpless.</w:t>
      </w:r>
      <w:r>
        <w:rPr>
          <w:rStyle w:val="FootnoteReference"/>
          <w:rFonts w:ascii="Times New Roman" w:hAnsi="Times New Roman" w:cs="Times New Roman"/>
        </w:rPr>
        <w:footnoteReference w:id="205"/>
      </w:r>
      <w:r>
        <w:rPr>
          <w:rFonts w:ascii="Times New Roman" w:hAnsi="Times New Roman" w:cs="Times New Roman"/>
        </w:rPr>
        <w:t xml:space="preserve"> This is the case precisely because</w:t>
      </w:r>
      <w:r w:rsidR="002A2D5A">
        <w:rPr>
          <w:rFonts w:ascii="Times New Roman" w:hAnsi="Times New Roman" w:cs="Times New Roman"/>
        </w:rPr>
        <w:t>,</w:t>
      </w:r>
      <w:r>
        <w:rPr>
          <w:rFonts w:ascii="Times New Roman" w:hAnsi="Times New Roman" w:cs="Times New Roman"/>
        </w:rPr>
        <w:t xml:space="preserve"> on this model, there is no</w:t>
      </w:r>
      <w:r w:rsidR="002A2D5A">
        <w:rPr>
          <w:rFonts w:ascii="Times New Roman" w:hAnsi="Times New Roman" w:cs="Times New Roman"/>
        </w:rPr>
        <w:t xml:space="preserve"> possibility of</w:t>
      </w:r>
      <w:r>
        <w:rPr>
          <w:rFonts w:ascii="Times New Roman" w:hAnsi="Times New Roman" w:cs="Times New Roman"/>
        </w:rPr>
        <w:t xml:space="preserve"> mediat</w:t>
      </w:r>
      <w:r w:rsidR="002A2D5A">
        <w:rPr>
          <w:rFonts w:ascii="Times New Roman" w:hAnsi="Times New Roman" w:cs="Times New Roman"/>
        </w:rPr>
        <w:t>ion between</w:t>
      </w:r>
      <w:r>
        <w:rPr>
          <w:rFonts w:ascii="Times New Roman" w:hAnsi="Times New Roman" w:cs="Times New Roman"/>
        </w:rPr>
        <w:t xml:space="preserve"> subject and objective</w:t>
      </w:r>
      <w:r w:rsidR="002A2D5A">
        <w:rPr>
          <w:rFonts w:ascii="Times New Roman" w:hAnsi="Times New Roman" w:cs="Times New Roman"/>
        </w:rPr>
        <w:t xml:space="preserve"> world</w:t>
      </w:r>
      <w:r>
        <w:rPr>
          <w:rFonts w:ascii="Times New Roman" w:hAnsi="Times New Roman" w:cs="Times New Roman"/>
        </w:rPr>
        <w:t xml:space="preserve">. </w:t>
      </w:r>
    </w:p>
    <w:p w14:paraId="5E68D752" w14:textId="35587110" w:rsidR="008C17EE" w:rsidRPr="008C17EE" w:rsidRDefault="008C17EE" w:rsidP="008C17EE">
      <w:pPr>
        <w:pStyle w:val="Heading2"/>
      </w:pPr>
      <w:bookmarkStart w:id="30" w:name="_Toc152101091"/>
      <w:r>
        <w:t>2.4.</w:t>
      </w:r>
      <w:r w:rsidR="00FB76F8">
        <w:t>4</w:t>
      </w:r>
      <w:r>
        <w:t xml:space="preserve"> T</w:t>
      </w:r>
      <w:r w:rsidR="00BC7C8D">
        <w:t>he Return of Objectivity</w:t>
      </w:r>
      <w:r>
        <w:t xml:space="preserve"> </w:t>
      </w:r>
      <w:r w:rsidR="00BC7C8D">
        <w:t>i</w:t>
      </w:r>
      <w:r w:rsidR="00A14E62">
        <w:t>n Kierkegaard’s Dialectic</w:t>
      </w:r>
      <w:bookmarkEnd w:id="30"/>
    </w:p>
    <w:p w14:paraId="57CD6330" w14:textId="340F6A70" w:rsidR="00865A20" w:rsidRDefault="00865A20" w:rsidP="00865A20">
      <w:pPr>
        <w:rPr>
          <w:rFonts w:ascii="Times New Roman" w:hAnsi="Times New Roman" w:cs="Times New Roman"/>
        </w:rPr>
      </w:pPr>
      <w:r>
        <w:rPr>
          <w:rFonts w:ascii="Times New Roman" w:hAnsi="Times New Roman" w:cs="Times New Roman"/>
        </w:rPr>
        <w:t>By contrast, in the second part of the “dual model”,</w:t>
      </w:r>
      <w:r>
        <w:rPr>
          <w:rFonts w:ascii="Times New Roman" w:hAnsi="Times New Roman" w:cs="Times New Roman"/>
          <w:i/>
          <w:iCs/>
        </w:rPr>
        <w:t xml:space="preserve"> </w:t>
      </w:r>
      <w:r>
        <w:rPr>
          <w:rFonts w:ascii="Times New Roman" w:hAnsi="Times New Roman" w:cs="Times New Roman"/>
        </w:rPr>
        <w:t xml:space="preserve">the dialectic </w:t>
      </w:r>
      <w:r>
        <w:rPr>
          <w:rFonts w:ascii="Times New Roman" w:hAnsi="Times New Roman" w:cs="Times New Roman"/>
          <w:i/>
          <w:iCs/>
        </w:rPr>
        <w:t>internal to</w:t>
      </w:r>
      <w:r w:rsidRPr="00394B37">
        <w:rPr>
          <w:rFonts w:ascii="Times New Roman" w:hAnsi="Times New Roman" w:cs="Times New Roman"/>
          <w:i/>
          <w:iCs/>
        </w:rPr>
        <w:t xml:space="preserve"> th</w:t>
      </w:r>
      <w:r>
        <w:rPr>
          <w:rFonts w:ascii="Times New Roman" w:hAnsi="Times New Roman" w:cs="Times New Roman"/>
          <w:i/>
          <w:iCs/>
        </w:rPr>
        <w:t>e</w:t>
      </w:r>
      <w:r w:rsidRPr="00394B37">
        <w:rPr>
          <w:rFonts w:ascii="Times New Roman" w:hAnsi="Times New Roman" w:cs="Times New Roman"/>
          <w:i/>
          <w:iCs/>
        </w:rPr>
        <w:t xml:space="preserve"> spheres </w:t>
      </w:r>
      <w:r w:rsidRPr="00C02C30">
        <w:rPr>
          <w:rFonts w:ascii="Times New Roman" w:hAnsi="Times New Roman" w:cs="Times New Roman"/>
        </w:rPr>
        <w:t>themselves</w:t>
      </w:r>
      <w:r>
        <w:rPr>
          <w:rFonts w:ascii="Times New Roman" w:hAnsi="Times New Roman" w:cs="Times New Roman"/>
        </w:rPr>
        <w:t xml:space="preserve"> corresponds </w:t>
      </w:r>
      <w:r w:rsidR="00BE3CFB">
        <w:rPr>
          <w:rFonts w:ascii="Times New Roman" w:hAnsi="Times New Roman" w:cs="Times New Roman"/>
        </w:rPr>
        <w:t>more closely with</w:t>
      </w:r>
      <w:r>
        <w:rPr>
          <w:rFonts w:ascii="Times New Roman" w:hAnsi="Times New Roman" w:cs="Times New Roman"/>
        </w:rPr>
        <w:t xml:space="preserve"> Hegel’s dialectic</w:t>
      </w:r>
      <w:r w:rsidR="00BE3CFB">
        <w:rPr>
          <w:rFonts w:ascii="Times New Roman" w:hAnsi="Times New Roman" w:cs="Times New Roman"/>
        </w:rPr>
        <w:t>.</w:t>
      </w:r>
      <w:r>
        <w:rPr>
          <w:rFonts w:ascii="Times New Roman" w:hAnsi="Times New Roman" w:cs="Times New Roman"/>
        </w:rPr>
        <w:t xml:space="preserve"> Despite the abstraction away from the phenomena in the process of moving between the spheres, </w:t>
      </w:r>
      <w:r w:rsidRPr="00A07820">
        <w:rPr>
          <w:rFonts w:ascii="Times New Roman" w:hAnsi="Times New Roman" w:cs="Times New Roman"/>
        </w:rPr>
        <w:t>within the spheres</w:t>
      </w:r>
      <w:r>
        <w:rPr>
          <w:rFonts w:ascii="Times New Roman" w:hAnsi="Times New Roman" w:cs="Times New Roman"/>
        </w:rPr>
        <w:t xml:space="preserve">, objective content is still present. It is appropriate that </w:t>
      </w:r>
      <w:r w:rsidR="00023B5A">
        <w:rPr>
          <w:rFonts w:ascii="Times New Roman" w:hAnsi="Times New Roman" w:cs="Times New Roman"/>
        </w:rPr>
        <w:t xml:space="preserve">this </w:t>
      </w:r>
      <w:r>
        <w:rPr>
          <w:rFonts w:ascii="Times New Roman" w:hAnsi="Times New Roman" w:cs="Times New Roman"/>
        </w:rPr>
        <w:t xml:space="preserve">content should arise here, since, for Adorno, as we have already seen, it is only on the Hegelian model that historical concretion is achieved. Thus, even if in the dialectic of the leap between the spheres there is an unmediated replacement of the content of one sphere by another, </w:t>
      </w:r>
      <w:r w:rsidRPr="00311EA8">
        <w:rPr>
          <w:rFonts w:ascii="Times New Roman" w:hAnsi="Times New Roman" w:cs="Times New Roman"/>
        </w:rPr>
        <w:t>within the spheres</w:t>
      </w:r>
      <w:r>
        <w:rPr>
          <w:rFonts w:ascii="Times New Roman" w:hAnsi="Times New Roman" w:cs="Times New Roman"/>
        </w:rPr>
        <w:t xml:space="preserve"> the “self-reversing phenomenon is itself effective”.</w:t>
      </w:r>
      <w:r>
        <w:rPr>
          <w:rStyle w:val="FootnoteReference"/>
          <w:rFonts w:ascii="Times New Roman" w:hAnsi="Times New Roman" w:cs="Times New Roman"/>
        </w:rPr>
        <w:footnoteReference w:id="206"/>
      </w:r>
      <w:r>
        <w:rPr>
          <w:rFonts w:ascii="Times New Roman" w:hAnsi="Times New Roman" w:cs="Times New Roman"/>
        </w:rPr>
        <w:t xml:space="preserve"> That is to say, because objective </w:t>
      </w:r>
      <w:r w:rsidR="00023B5A">
        <w:rPr>
          <w:rFonts w:ascii="Times New Roman" w:hAnsi="Times New Roman" w:cs="Times New Roman"/>
        </w:rPr>
        <w:t xml:space="preserve">phenomena </w:t>
      </w:r>
      <w:r>
        <w:rPr>
          <w:rFonts w:ascii="Times New Roman" w:hAnsi="Times New Roman" w:cs="Times New Roman"/>
        </w:rPr>
        <w:t>appear within the immanen</w:t>
      </w:r>
      <w:r w:rsidR="00023B5A">
        <w:rPr>
          <w:rFonts w:ascii="Times New Roman" w:hAnsi="Times New Roman" w:cs="Times New Roman"/>
        </w:rPr>
        <w:t>ce</w:t>
      </w:r>
      <w:r>
        <w:rPr>
          <w:rFonts w:ascii="Times New Roman" w:hAnsi="Times New Roman" w:cs="Times New Roman"/>
        </w:rPr>
        <w:t xml:space="preserve"> of each sphere, the possibility of</w:t>
      </w:r>
      <w:r w:rsidR="00023B5A">
        <w:rPr>
          <w:rFonts w:ascii="Times New Roman" w:hAnsi="Times New Roman" w:cs="Times New Roman"/>
        </w:rPr>
        <w:t xml:space="preserve"> their</w:t>
      </w:r>
      <w:r>
        <w:rPr>
          <w:rFonts w:ascii="Times New Roman" w:hAnsi="Times New Roman" w:cs="Times New Roman"/>
        </w:rPr>
        <w:t xml:space="preserve"> mediation between spheres remains open. Only </w:t>
      </w:r>
      <w:proofErr w:type="gramStart"/>
      <w:r>
        <w:rPr>
          <w:rFonts w:ascii="Times New Roman" w:hAnsi="Times New Roman" w:cs="Times New Roman"/>
        </w:rPr>
        <w:t>as a result of</w:t>
      </w:r>
      <w:proofErr w:type="gramEnd"/>
      <w:r>
        <w:rPr>
          <w:rFonts w:ascii="Times New Roman" w:hAnsi="Times New Roman" w:cs="Times New Roman"/>
        </w:rPr>
        <w:t xml:space="preserve"> the immanent dialectic of each sphere, which </w:t>
      </w:r>
      <w:r w:rsidR="00A11F28">
        <w:rPr>
          <w:rFonts w:ascii="Times New Roman" w:hAnsi="Times New Roman" w:cs="Times New Roman"/>
        </w:rPr>
        <w:t xml:space="preserve">broadly </w:t>
      </w:r>
      <w:r>
        <w:rPr>
          <w:rFonts w:ascii="Times New Roman" w:hAnsi="Times New Roman" w:cs="Times New Roman"/>
        </w:rPr>
        <w:t xml:space="preserve">corresponds to the Hegelian model, is the mediation of objective content between spheres able to take place. This occurs </w:t>
      </w:r>
      <w:proofErr w:type="gramStart"/>
      <w:r w:rsidRPr="004E46D2">
        <w:rPr>
          <w:rFonts w:ascii="Times New Roman" w:hAnsi="Times New Roman" w:cs="Times New Roman"/>
          <w:i/>
          <w:iCs/>
        </w:rPr>
        <w:t>in spite of</w:t>
      </w:r>
      <w:proofErr w:type="gramEnd"/>
      <w:r>
        <w:rPr>
          <w:rFonts w:ascii="Times New Roman" w:hAnsi="Times New Roman" w:cs="Times New Roman"/>
        </w:rPr>
        <w:t xml:space="preserve"> the wider logic of the leap which is actually meant to constitute movement between the spheres</w:t>
      </w:r>
      <w:r w:rsidR="0041601D">
        <w:rPr>
          <w:rFonts w:ascii="Times New Roman" w:hAnsi="Times New Roman" w:cs="Times New Roman"/>
        </w:rPr>
        <w:t xml:space="preserve"> and</w:t>
      </w:r>
      <w:r>
        <w:rPr>
          <w:rFonts w:ascii="Times New Roman" w:hAnsi="Times New Roman" w:cs="Times New Roman"/>
        </w:rPr>
        <w:t xml:space="preserve"> which, as Adorno argues, denies the possibility of mediation. It is only because of the “self-reversing phenomena”, (the presence of objective content in the spheres) that Kierkegaard’s dialectic is “rescued from the abyss of theological irrationality”.</w:t>
      </w:r>
      <w:r>
        <w:rPr>
          <w:rStyle w:val="FootnoteReference"/>
          <w:rFonts w:ascii="Times New Roman" w:hAnsi="Times New Roman" w:cs="Times New Roman"/>
        </w:rPr>
        <w:footnoteReference w:id="207"/>
      </w:r>
      <w:r>
        <w:rPr>
          <w:rFonts w:ascii="Times New Roman" w:hAnsi="Times New Roman" w:cs="Times New Roman"/>
        </w:rPr>
        <w:t xml:space="preserve"> Were the spheres only defined by the logic of the leap, the subject would have been</w:t>
      </w:r>
      <w:r w:rsidR="0041601D">
        <w:rPr>
          <w:rFonts w:ascii="Times New Roman" w:hAnsi="Times New Roman" w:cs="Times New Roman"/>
        </w:rPr>
        <w:t xml:space="preserve"> assuredly</w:t>
      </w:r>
      <w:r>
        <w:rPr>
          <w:rFonts w:ascii="Times New Roman" w:hAnsi="Times New Roman" w:cs="Times New Roman"/>
        </w:rPr>
        <w:t xml:space="preserve"> consigned to total irrationality as</w:t>
      </w:r>
      <w:r w:rsidR="0041601D">
        <w:rPr>
          <w:rFonts w:ascii="Times New Roman" w:hAnsi="Times New Roman" w:cs="Times New Roman"/>
        </w:rPr>
        <w:t xml:space="preserve"> Adorno</w:t>
      </w:r>
      <w:r>
        <w:rPr>
          <w:rFonts w:ascii="Times New Roman" w:hAnsi="Times New Roman" w:cs="Times New Roman"/>
        </w:rPr>
        <w:t xml:space="preserve"> outline</w:t>
      </w:r>
      <w:r w:rsidR="0041601D">
        <w:rPr>
          <w:rFonts w:ascii="Times New Roman" w:hAnsi="Times New Roman" w:cs="Times New Roman"/>
        </w:rPr>
        <w:t>s it</w:t>
      </w:r>
      <w:r>
        <w:rPr>
          <w:rFonts w:ascii="Times New Roman" w:hAnsi="Times New Roman" w:cs="Times New Roman"/>
        </w:rPr>
        <w:t xml:space="preserve"> above. </w:t>
      </w:r>
    </w:p>
    <w:p w14:paraId="1F2C7F4D" w14:textId="6960E37E" w:rsidR="004E441D" w:rsidRDefault="0031150B" w:rsidP="004E441D">
      <w:pPr>
        <w:rPr>
          <w:rFonts w:ascii="Times New Roman" w:hAnsi="Times New Roman" w:cs="Times New Roman"/>
        </w:rPr>
      </w:pPr>
      <w:r>
        <w:rPr>
          <w:rFonts w:ascii="Times New Roman" w:hAnsi="Times New Roman" w:cs="Times New Roman"/>
        </w:rPr>
        <w:t xml:space="preserve">Adorno draws together this dual model of the dialectic under Kierkegaard’s term “qualitative dialectic”. Qualitative dialectic takes in </w:t>
      </w:r>
      <w:r w:rsidRPr="00C30577">
        <w:rPr>
          <w:rFonts w:ascii="Times New Roman" w:hAnsi="Times New Roman" w:cs="Times New Roman"/>
        </w:rPr>
        <w:t>both</w:t>
      </w:r>
      <w:r>
        <w:rPr>
          <w:rFonts w:ascii="Times New Roman" w:hAnsi="Times New Roman" w:cs="Times New Roman"/>
        </w:rPr>
        <w:t xml:space="preserve"> the appearance</w:t>
      </w:r>
      <w:r w:rsidR="003F41CA">
        <w:rPr>
          <w:rFonts w:ascii="Times New Roman" w:hAnsi="Times New Roman" w:cs="Times New Roman"/>
        </w:rPr>
        <w:t xml:space="preserve"> of</w:t>
      </w:r>
      <w:r>
        <w:rPr>
          <w:rFonts w:ascii="Times New Roman" w:hAnsi="Times New Roman" w:cs="Times New Roman"/>
        </w:rPr>
        <w:t xml:space="preserve"> objective phenomena within the spheres and the undialectical leap between them. This is the case despite the fact that</w:t>
      </w:r>
      <w:r w:rsidR="0041601D">
        <w:rPr>
          <w:rFonts w:ascii="Times New Roman" w:hAnsi="Times New Roman" w:cs="Times New Roman"/>
        </w:rPr>
        <w:t xml:space="preserve"> Adorno sees</w:t>
      </w:r>
      <w:r>
        <w:rPr>
          <w:rFonts w:ascii="Times New Roman" w:hAnsi="Times New Roman" w:cs="Times New Roman"/>
        </w:rPr>
        <w:t xml:space="preserve"> </w:t>
      </w:r>
      <w:r>
        <w:rPr>
          <w:rFonts w:ascii="Times New Roman" w:hAnsi="Times New Roman" w:cs="Times New Roman"/>
        </w:rPr>
        <w:lastRenderedPageBreak/>
        <w:t xml:space="preserve">“qualitative dialectic” </w:t>
      </w:r>
      <w:r w:rsidR="0041601D">
        <w:rPr>
          <w:rFonts w:ascii="Times New Roman" w:hAnsi="Times New Roman" w:cs="Times New Roman"/>
        </w:rPr>
        <w:t>a</w:t>
      </w:r>
      <w:r>
        <w:rPr>
          <w:rFonts w:ascii="Times New Roman" w:hAnsi="Times New Roman" w:cs="Times New Roman"/>
        </w:rPr>
        <w:t>s intended to defame “Hegelian mediation”.</w:t>
      </w:r>
      <w:r>
        <w:rPr>
          <w:rStyle w:val="FootnoteReference"/>
          <w:rFonts w:ascii="Times New Roman" w:hAnsi="Times New Roman" w:cs="Times New Roman"/>
        </w:rPr>
        <w:footnoteReference w:id="208"/>
      </w:r>
      <w:r>
        <w:rPr>
          <w:rFonts w:ascii="Times New Roman" w:hAnsi="Times New Roman" w:cs="Times New Roman"/>
        </w:rPr>
        <w:t xml:space="preserve"> It makes it all the more ironic, Adorno notes,</w:t>
      </w:r>
      <w:r w:rsidR="0041601D">
        <w:rPr>
          <w:rFonts w:ascii="Times New Roman" w:hAnsi="Times New Roman" w:cs="Times New Roman"/>
        </w:rPr>
        <w:t xml:space="preserve"> therefore,</w:t>
      </w:r>
      <w:r>
        <w:rPr>
          <w:rFonts w:ascii="Times New Roman" w:hAnsi="Times New Roman" w:cs="Times New Roman"/>
        </w:rPr>
        <w:t xml:space="preserve"> that it is a </w:t>
      </w:r>
      <w:r w:rsidR="00D12C6B">
        <w:rPr>
          <w:rFonts w:ascii="Times New Roman" w:hAnsi="Times New Roman" w:cs="Times New Roman"/>
        </w:rPr>
        <w:t>kind</w:t>
      </w:r>
      <w:r>
        <w:rPr>
          <w:rFonts w:ascii="Times New Roman" w:hAnsi="Times New Roman" w:cs="Times New Roman"/>
        </w:rPr>
        <w:t xml:space="preserve"> of mediation</w:t>
      </w:r>
      <w:r w:rsidR="0041601D">
        <w:rPr>
          <w:rFonts w:ascii="Times New Roman" w:hAnsi="Times New Roman" w:cs="Times New Roman"/>
        </w:rPr>
        <w:t xml:space="preserve"> which</w:t>
      </w:r>
      <w:r>
        <w:rPr>
          <w:rFonts w:ascii="Times New Roman" w:hAnsi="Times New Roman" w:cs="Times New Roman"/>
        </w:rPr>
        <w:t xml:space="preserve"> “comes to the aid of Kierkegaard’s concern for the concrete.”</w:t>
      </w:r>
      <w:r>
        <w:rPr>
          <w:rStyle w:val="FootnoteReference"/>
          <w:rFonts w:ascii="Times New Roman" w:hAnsi="Times New Roman" w:cs="Times New Roman"/>
        </w:rPr>
        <w:footnoteReference w:id="209"/>
      </w:r>
      <w:r w:rsidR="004E441D">
        <w:rPr>
          <w:rFonts w:ascii="Times New Roman" w:hAnsi="Times New Roman" w:cs="Times New Roman"/>
        </w:rPr>
        <w:t xml:space="preserve"> With the qualitative dialectic as a dual model which attempts to balance the mediation of objective phenomena</w:t>
      </w:r>
      <w:r w:rsidR="0041601D">
        <w:rPr>
          <w:rFonts w:ascii="Times New Roman" w:hAnsi="Times New Roman" w:cs="Times New Roman"/>
        </w:rPr>
        <w:t xml:space="preserve"> within the spheres</w:t>
      </w:r>
      <w:r w:rsidR="004E441D">
        <w:rPr>
          <w:rFonts w:ascii="Times New Roman" w:hAnsi="Times New Roman" w:cs="Times New Roman"/>
        </w:rPr>
        <w:t xml:space="preserve"> with the</w:t>
      </w:r>
      <w:r w:rsidR="0041601D">
        <w:rPr>
          <w:rFonts w:ascii="Times New Roman" w:hAnsi="Times New Roman" w:cs="Times New Roman"/>
        </w:rPr>
        <w:t>ir</w:t>
      </w:r>
      <w:r w:rsidR="004E441D">
        <w:rPr>
          <w:rFonts w:ascii="Times New Roman" w:hAnsi="Times New Roman" w:cs="Times New Roman"/>
        </w:rPr>
        <w:t xml:space="preserve"> absolute separation</w:t>
      </w:r>
      <w:r w:rsidR="0041601D">
        <w:rPr>
          <w:rFonts w:ascii="Times New Roman" w:hAnsi="Times New Roman" w:cs="Times New Roman"/>
        </w:rPr>
        <w:t xml:space="preserve"> according to the intended model</w:t>
      </w:r>
      <w:r w:rsidR="004E441D">
        <w:rPr>
          <w:rFonts w:ascii="Times New Roman" w:hAnsi="Times New Roman" w:cs="Times New Roman"/>
        </w:rPr>
        <w:t>: “inconsistency is therefore inscribed…[in this dialectical model] by the law of its own origin.”</w:t>
      </w:r>
      <w:r w:rsidR="004E441D">
        <w:rPr>
          <w:rStyle w:val="FootnoteReference"/>
          <w:rFonts w:ascii="Times New Roman" w:hAnsi="Times New Roman" w:cs="Times New Roman"/>
        </w:rPr>
        <w:footnoteReference w:id="210"/>
      </w:r>
      <w:r w:rsidR="004E441D">
        <w:rPr>
          <w:rFonts w:ascii="Times New Roman" w:hAnsi="Times New Roman" w:cs="Times New Roman"/>
        </w:rPr>
        <w:t xml:space="preserve"> It is this that gives qualitative dialectic its intermittent quality. Whilst the objective phenomena within the spheres may be “dialectically motivated”, the dialectic is fractured by the leap between the spheres, by a movement which, as we have seen, is totally undialectical.</w:t>
      </w:r>
      <w:r w:rsidR="004E441D">
        <w:rPr>
          <w:rStyle w:val="FootnoteReference"/>
          <w:rFonts w:ascii="Times New Roman" w:hAnsi="Times New Roman" w:cs="Times New Roman"/>
        </w:rPr>
        <w:footnoteReference w:id="211"/>
      </w:r>
      <w:r w:rsidR="004E441D">
        <w:rPr>
          <w:rFonts w:ascii="Times New Roman" w:hAnsi="Times New Roman" w:cs="Times New Roman"/>
        </w:rPr>
        <w:t xml:space="preserve"> Thus the qualitative dialectic </w:t>
      </w:r>
      <w:proofErr w:type="gramStart"/>
      <w:r w:rsidR="004E441D">
        <w:rPr>
          <w:rFonts w:ascii="Times New Roman" w:hAnsi="Times New Roman" w:cs="Times New Roman"/>
        </w:rPr>
        <w:t>as a whole is</w:t>
      </w:r>
      <w:proofErr w:type="gramEnd"/>
      <w:r w:rsidR="004E441D">
        <w:rPr>
          <w:rFonts w:ascii="Times New Roman" w:hAnsi="Times New Roman" w:cs="Times New Roman"/>
        </w:rPr>
        <w:t xml:space="preserve"> forced “to begin anew in each sphere; its continuity is fractured”.</w:t>
      </w:r>
      <w:r w:rsidR="004E441D">
        <w:rPr>
          <w:rStyle w:val="FootnoteReference"/>
          <w:rFonts w:ascii="Times New Roman" w:hAnsi="Times New Roman" w:cs="Times New Roman"/>
        </w:rPr>
        <w:footnoteReference w:id="212"/>
      </w:r>
      <w:r w:rsidR="004E441D">
        <w:rPr>
          <w:rFonts w:ascii="Times New Roman" w:hAnsi="Times New Roman" w:cs="Times New Roman"/>
        </w:rPr>
        <w:t xml:space="preserve">        </w:t>
      </w:r>
    </w:p>
    <w:p w14:paraId="57B70F2E" w14:textId="327C7035" w:rsidR="00722E6C" w:rsidRDefault="00DE490B" w:rsidP="005B1C87">
      <w:pPr>
        <w:rPr>
          <w:rFonts w:ascii="Times New Roman" w:hAnsi="Times New Roman" w:cs="Times New Roman"/>
        </w:rPr>
      </w:pPr>
      <w:r>
        <w:rPr>
          <w:rFonts w:ascii="Times New Roman" w:hAnsi="Times New Roman" w:cs="Times New Roman"/>
        </w:rPr>
        <w:t>Based on the evidence I have presented</w:t>
      </w:r>
      <w:r w:rsidR="00A97873">
        <w:rPr>
          <w:rFonts w:ascii="Times New Roman" w:hAnsi="Times New Roman" w:cs="Times New Roman"/>
        </w:rPr>
        <w:t xml:space="preserve"> so</w:t>
      </w:r>
      <w:r>
        <w:rPr>
          <w:rFonts w:ascii="Times New Roman" w:hAnsi="Times New Roman" w:cs="Times New Roman"/>
        </w:rPr>
        <w:t xml:space="preserve"> </w:t>
      </w:r>
      <w:proofErr w:type="gramStart"/>
      <w:r>
        <w:rPr>
          <w:rFonts w:ascii="Times New Roman" w:hAnsi="Times New Roman" w:cs="Times New Roman"/>
        </w:rPr>
        <w:t>far</w:t>
      </w:r>
      <w:r w:rsidR="0009672D">
        <w:rPr>
          <w:rFonts w:ascii="Times New Roman" w:hAnsi="Times New Roman" w:cs="Times New Roman"/>
        </w:rPr>
        <w:t>,</w:t>
      </w:r>
      <w:proofErr w:type="gramEnd"/>
      <w:r w:rsidR="0009672D">
        <w:rPr>
          <w:rFonts w:ascii="Times New Roman" w:hAnsi="Times New Roman" w:cs="Times New Roman"/>
        </w:rPr>
        <w:t xml:space="preserve"> </w:t>
      </w:r>
      <w:r w:rsidR="00260397">
        <w:rPr>
          <w:rFonts w:ascii="Times New Roman" w:hAnsi="Times New Roman" w:cs="Times New Roman"/>
        </w:rPr>
        <w:t>it migh</w:t>
      </w:r>
      <w:r>
        <w:rPr>
          <w:rFonts w:ascii="Times New Roman" w:hAnsi="Times New Roman" w:cs="Times New Roman"/>
        </w:rPr>
        <w:t>t</w:t>
      </w:r>
      <w:r w:rsidR="00260397">
        <w:rPr>
          <w:rFonts w:ascii="Times New Roman" w:hAnsi="Times New Roman" w:cs="Times New Roman"/>
        </w:rPr>
        <w:t xml:space="preserve"> appear as though this is just another instance of Adorno’s </w:t>
      </w:r>
      <w:r w:rsidR="0009672D">
        <w:rPr>
          <w:rFonts w:ascii="Times New Roman" w:hAnsi="Times New Roman" w:cs="Times New Roman"/>
        </w:rPr>
        <w:t>demonstration of</w:t>
      </w:r>
      <w:r w:rsidR="004C4C5D">
        <w:rPr>
          <w:rFonts w:ascii="Times New Roman" w:hAnsi="Times New Roman" w:cs="Times New Roman"/>
        </w:rPr>
        <w:t xml:space="preserve"> the fragmented </w:t>
      </w:r>
      <w:r w:rsidR="00F32AC3">
        <w:rPr>
          <w:rFonts w:ascii="Times New Roman" w:hAnsi="Times New Roman" w:cs="Times New Roman"/>
        </w:rPr>
        <w:t>abstraction</w:t>
      </w:r>
      <w:r w:rsidR="004C4C5D">
        <w:rPr>
          <w:rFonts w:ascii="Times New Roman" w:hAnsi="Times New Roman" w:cs="Times New Roman"/>
        </w:rPr>
        <w:t xml:space="preserve"> of Kierkegaard’s dialectic. </w:t>
      </w:r>
      <w:r w:rsidR="00C76953">
        <w:rPr>
          <w:rFonts w:ascii="Times New Roman" w:hAnsi="Times New Roman" w:cs="Times New Roman"/>
        </w:rPr>
        <w:t>A</w:t>
      </w:r>
      <w:r w:rsidR="00452943">
        <w:rPr>
          <w:rFonts w:ascii="Times New Roman" w:hAnsi="Times New Roman" w:cs="Times New Roman"/>
        </w:rPr>
        <w:t>lternately,</w:t>
      </w:r>
      <w:r w:rsidR="00C76953">
        <w:rPr>
          <w:rFonts w:ascii="Times New Roman" w:hAnsi="Times New Roman" w:cs="Times New Roman"/>
        </w:rPr>
        <w:t xml:space="preserve"> </w:t>
      </w:r>
      <w:r>
        <w:rPr>
          <w:rFonts w:ascii="Times New Roman" w:hAnsi="Times New Roman" w:cs="Times New Roman"/>
        </w:rPr>
        <w:t>the</w:t>
      </w:r>
      <w:r w:rsidR="005D362D">
        <w:rPr>
          <w:rFonts w:ascii="Times New Roman" w:hAnsi="Times New Roman" w:cs="Times New Roman"/>
        </w:rPr>
        <w:t xml:space="preserve"> </w:t>
      </w:r>
      <w:r>
        <w:rPr>
          <w:rFonts w:ascii="Times New Roman" w:hAnsi="Times New Roman" w:cs="Times New Roman"/>
        </w:rPr>
        <w:t>passages could</w:t>
      </w:r>
      <w:r w:rsidR="00F32AC3">
        <w:rPr>
          <w:rFonts w:ascii="Times New Roman" w:hAnsi="Times New Roman" w:cs="Times New Roman"/>
        </w:rPr>
        <w:t xml:space="preserve"> be</w:t>
      </w:r>
      <w:r w:rsidR="00C76953">
        <w:rPr>
          <w:rFonts w:ascii="Times New Roman" w:hAnsi="Times New Roman" w:cs="Times New Roman"/>
        </w:rPr>
        <w:t xml:space="preserve"> read as</w:t>
      </w:r>
      <w:r>
        <w:rPr>
          <w:rFonts w:ascii="Times New Roman" w:hAnsi="Times New Roman" w:cs="Times New Roman"/>
        </w:rPr>
        <w:t xml:space="preserve"> merely represent</w:t>
      </w:r>
      <w:r w:rsidR="00FE3240">
        <w:rPr>
          <w:rFonts w:ascii="Times New Roman" w:hAnsi="Times New Roman" w:cs="Times New Roman"/>
        </w:rPr>
        <w:t>ative of</w:t>
      </w:r>
      <w:r>
        <w:rPr>
          <w:rFonts w:ascii="Times New Roman" w:hAnsi="Times New Roman" w:cs="Times New Roman"/>
        </w:rPr>
        <w:t xml:space="preserve"> Adorno’s view of</w:t>
      </w:r>
      <w:r w:rsidR="00452943">
        <w:rPr>
          <w:rFonts w:ascii="Times New Roman" w:hAnsi="Times New Roman" w:cs="Times New Roman"/>
        </w:rPr>
        <w:t xml:space="preserve"> the point at which</w:t>
      </w:r>
      <w:r w:rsidR="00E62426">
        <w:rPr>
          <w:rFonts w:ascii="Times New Roman" w:hAnsi="Times New Roman" w:cs="Times New Roman"/>
        </w:rPr>
        <w:t xml:space="preserve"> the “</w:t>
      </w:r>
      <w:proofErr w:type="spellStart"/>
      <w:r w:rsidR="00E62426">
        <w:rPr>
          <w:rFonts w:ascii="Times New Roman" w:hAnsi="Times New Roman" w:cs="Times New Roman"/>
        </w:rPr>
        <w:t>self reversing</w:t>
      </w:r>
      <w:proofErr w:type="spellEnd"/>
      <w:r w:rsidR="00E62426">
        <w:rPr>
          <w:rFonts w:ascii="Times New Roman" w:hAnsi="Times New Roman" w:cs="Times New Roman"/>
        </w:rPr>
        <w:t>” phenomen</w:t>
      </w:r>
      <w:r w:rsidR="00F32AC3">
        <w:rPr>
          <w:rFonts w:ascii="Times New Roman" w:hAnsi="Times New Roman" w:cs="Times New Roman"/>
        </w:rPr>
        <w:t>a</w:t>
      </w:r>
      <w:r w:rsidR="005829E1">
        <w:rPr>
          <w:rFonts w:ascii="Times New Roman" w:hAnsi="Times New Roman" w:cs="Times New Roman"/>
        </w:rPr>
        <w:t xml:space="preserve"> mediate between the spheres, against Kierkegaard’s intention</w:t>
      </w:r>
      <w:r w:rsidR="009F0238">
        <w:rPr>
          <w:rFonts w:ascii="Times New Roman" w:hAnsi="Times New Roman" w:cs="Times New Roman"/>
        </w:rPr>
        <w:t>.</w:t>
      </w:r>
      <w:r w:rsidR="005829E1">
        <w:rPr>
          <w:rFonts w:ascii="Times New Roman" w:hAnsi="Times New Roman" w:cs="Times New Roman"/>
        </w:rPr>
        <w:t xml:space="preserve"> </w:t>
      </w:r>
      <w:r>
        <w:rPr>
          <w:rFonts w:ascii="Times New Roman" w:hAnsi="Times New Roman" w:cs="Times New Roman"/>
        </w:rPr>
        <w:t xml:space="preserve">However, </w:t>
      </w:r>
      <w:r w:rsidR="005829E1">
        <w:rPr>
          <w:rFonts w:ascii="Times New Roman" w:hAnsi="Times New Roman" w:cs="Times New Roman"/>
        </w:rPr>
        <w:t>I</w:t>
      </w:r>
      <w:r>
        <w:rPr>
          <w:rFonts w:ascii="Times New Roman" w:hAnsi="Times New Roman" w:cs="Times New Roman"/>
        </w:rPr>
        <w:t xml:space="preserve"> think</w:t>
      </w:r>
      <w:r w:rsidR="005829E1">
        <w:rPr>
          <w:rFonts w:ascii="Times New Roman" w:hAnsi="Times New Roman" w:cs="Times New Roman"/>
        </w:rPr>
        <w:t xml:space="preserve"> that</w:t>
      </w:r>
      <w:r w:rsidR="006202E2">
        <w:rPr>
          <w:rFonts w:ascii="Times New Roman" w:hAnsi="Times New Roman" w:cs="Times New Roman"/>
        </w:rPr>
        <w:t xml:space="preserve"> neither of</w:t>
      </w:r>
      <w:r w:rsidR="005829E1">
        <w:rPr>
          <w:rFonts w:ascii="Times New Roman" w:hAnsi="Times New Roman" w:cs="Times New Roman"/>
        </w:rPr>
        <w:t xml:space="preserve"> </w:t>
      </w:r>
      <w:r w:rsidR="00FE3240">
        <w:rPr>
          <w:rFonts w:ascii="Times New Roman" w:hAnsi="Times New Roman" w:cs="Times New Roman"/>
        </w:rPr>
        <w:t>these</w:t>
      </w:r>
      <w:r w:rsidR="005829E1">
        <w:rPr>
          <w:rFonts w:ascii="Times New Roman" w:hAnsi="Times New Roman" w:cs="Times New Roman"/>
        </w:rPr>
        <w:t xml:space="preserve"> conclusions </w:t>
      </w:r>
      <w:r>
        <w:rPr>
          <w:rFonts w:ascii="Times New Roman" w:hAnsi="Times New Roman" w:cs="Times New Roman"/>
        </w:rPr>
        <w:t>would</w:t>
      </w:r>
      <w:r w:rsidR="003A3CED">
        <w:rPr>
          <w:rFonts w:ascii="Times New Roman" w:hAnsi="Times New Roman" w:cs="Times New Roman"/>
        </w:rPr>
        <w:t xml:space="preserve"> tell the whole story.</w:t>
      </w:r>
      <w:r w:rsidR="00E56694">
        <w:rPr>
          <w:rFonts w:ascii="Times New Roman" w:hAnsi="Times New Roman" w:cs="Times New Roman"/>
        </w:rPr>
        <w:t xml:space="preserve"> Rather,</w:t>
      </w:r>
      <w:r w:rsidR="008F755B">
        <w:rPr>
          <w:rFonts w:ascii="Times New Roman" w:hAnsi="Times New Roman" w:cs="Times New Roman"/>
        </w:rPr>
        <w:t xml:space="preserve"> as I will argue below, in</w:t>
      </w:r>
      <w:r>
        <w:rPr>
          <w:rFonts w:ascii="Times New Roman" w:hAnsi="Times New Roman" w:cs="Times New Roman"/>
        </w:rPr>
        <w:t xml:space="preserve"> this part of his critique of the spheres,</w:t>
      </w:r>
      <w:r w:rsidR="00021831">
        <w:rPr>
          <w:rFonts w:ascii="Times New Roman" w:hAnsi="Times New Roman" w:cs="Times New Roman"/>
        </w:rPr>
        <w:t xml:space="preserve"> </w:t>
      </w:r>
      <w:r w:rsidR="00B9395F">
        <w:rPr>
          <w:rFonts w:ascii="Times New Roman" w:hAnsi="Times New Roman" w:cs="Times New Roman"/>
        </w:rPr>
        <w:t xml:space="preserve">Adorno refers to specific aspects of Kierkegaard’s </w:t>
      </w:r>
      <w:r w:rsidR="00AE79E0">
        <w:rPr>
          <w:rFonts w:ascii="Times New Roman" w:hAnsi="Times New Roman" w:cs="Times New Roman"/>
        </w:rPr>
        <w:t>critique of Hegel</w:t>
      </w:r>
      <w:r w:rsidR="00FF4CF1">
        <w:rPr>
          <w:rFonts w:ascii="Times New Roman" w:hAnsi="Times New Roman" w:cs="Times New Roman"/>
        </w:rPr>
        <w:t>ian</w:t>
      </w:r>
      <w:r w:rsidR="00AE79E0">
        <w:rPr>
          <w:rFonts w:ascii="Times New Roman" w:hAnsi="Times New Roman" w:cs="Times New Roman"/>
        </w:rPr>
        <w:t xml:space="preserve"> idealism in</w:t>
      </w:r>
      <w:r w:rsidR="00255165">
        <w:rPr>
          <w:rFonts w:ascii="Times New Roman" w:hAnsi="Times New Roman" w:cs="Times New Roman"/>
        </w:rPr>
        <w:t xml:space="preserve"> his</w:t>
      </w:r>
      <w:r w:rsidR="00AE79E0">
        <w:rPr>
          <w:rFonts w:ascii="Times New Roman" w:hAnsi="Times New Roman" w:cs="Times New Roman"/>
        </w:rPr>
        <w:t xml:space="preserve"> </w:t>
      </w:r>
      <w:proofErr w:type="gramStart"/>
      <w:r w:rsidR="00AE79E0">
        <w:rPr>
          <w:rFonts w:ascii="Times New Roman" w:hAnsi="Times New Roman" w:cs="Times New Roman"/>
        </w:rPr>
        <w:t>aforementioned qualitative</w:t>
      </w:r>
      <w:proofErr w:type="gramEnd"/>
      <w:r w:rsidR="00AE79E0">
        <w:rPr>
          <w:rFonts w:ascii="Times New Roman" w:hAnsi="Times New Roman" w:cs="Times New Roman"/>
        </w:rPr>
        <w:t xml:space="preserve"> dialectic.</w:t>
      </w:r>
      <w:r w:rsidR="008E6F77">
        <w:rPr>
          <w:rFonts w:ascii="Times New Roman" w:hAnsi="Times New Roman" w:cs="Times New Roman"/>
        </w:rPr>
        <w:t xml:space="preserve"> Although there can be little doubt that </w:t>
      </w:r>
      <w:r w:rsidR="005B1AD6">
        <w:rPr>
          <w:rFonts w:ascii="Times New Roman" w:hAnsi="Times New Roman" w:cs="Times New Roman"/>
        </w:rPr>
        <w:t>Adorno disavows much of the content of</w:t>
      </w:r>
      <w:r w:rsidR="00FF4CF1">
        <w:rPr>
          <w:rFonts w:ascii="Times New Roman" w:hAnsi="Times New Roman" w:cs="Times New Roman"/>
        </w:rPr>
        <w:t xml:space="preserve"> Kierkegaard’s qualitative dialectic</w:t>
      </w:r>
      <w:r w:rsidR="008E42D5">
        <w:rPr>
          <w:rFonts w:ascii="Times New Roman" w:hAnsi="Times New Roman" w:cs="Times New Roman"/>
        </w:rPr>
        <w:t xml:space="preserve"> (</w:t>
      </w:r>
      <w:r w:rsidR="005B1AD6">
        <w:rPr>
          <w:rFonts w:ascii="Times New Roman" w:hAnsi="Times New Roman" w:cs="Times New Roman"/>
        </w:rPr>
        <w:t>as</w:t>
      </w:r>
      <w:r w:rsidR="00AD4702">
        <w:rPr>
          <w:rFonts w:ascii="Times New Roman" w:hAnsi="Times New Roman" w:cs="Times New Roman"/>
        </w:rPr>
        <w:t xml:space="preserve"> made</w:t>
      </w:r>
      <w:r w:rsidR="005B1AD6">
        <w:rPr>
          <w:rFonts w:ascii="Times New Roman" w:hAnsi="Times New Roman" w:cs="Times New Roman"/>
        </w:rPr>
        <w:t xml:space="preserve"> clear in</w:t>
      </w:r>
      <w:r w:rsidR="00AD4702">
        <w:rPr>
          <w:rFonts w:ascii="Times New Roman" w:hAnsi="Times New Roman" w:cs="Times New Roman"/>
        </w:rPr>
        <w:t xml:space="preserve"> his explicit criticism of it</w:t>
      </w:r>
      <w:r w:rsidR="008E42D5">
        <w:rPr>
          <w:rFonts w:ascii="Times New Roman" w:hAnsi="Times New Roman" w:cs="Times New Roman"/>
        </w:rPr>
        <w:t>)</w:t>
      </w:r>
      <w:r w:rsidR="00FF4CF1">
        <w:rPr>
          <w:rFonts w:ascii="Times New Roman" w:hAnsi="Times New Roman" w:cs="Times New Roman"/>
        </w:rPr>
        <w:t>,</w:t>
      </w:r>
      <w:r w:rsidR="008E42D5">
        <w:rPr>
          <w:rFonts w:ascii="Times New Roman" w:hAnsi="Times New Roman" w:cs="Times New Roman"/>
        </w:rPr>
        <w:t xml:space="preserve"> I</w:t>
      </w:r>
      <w:r w:rsidR="005B1AD6">
        <w:rPr>
          <w:rFonts w:ascii="Times New Roman" w:hAnsi="Times New Roman" w:cs="Times New Roman"/>
        </w:rPr>
        <w:t xml:space="preserve"> nonetheless</w:t>
      </w:r>
      <w:r w:rsidR="008E42D5">
        <w:rPr>
          <w:rFonts w:ascii="Times New Roman" w:hAnsi="Times New Roman" w:cs="Times New Roman"/>
        </w:rPr>
        <w:t xml:space="preserve"> think </w:t>
      </w:r>
      <w:r w:rsidR="0020154E">
        <w:rPr>
          <w:rFonts w:ascii="Times New Roman" w:hAnsi="Times New Roman" w:cs="Times New Roman"/>
        </w:rPr>
        <w:t xml:space="preserve">in </w:t>
      </w:r>
      <w:r w:rsidR="000C0D12">
        <w:rPr>
          <w:rFonts w:ascii="Times New Roman" w:hAnsi="Times New Roman" w:cs="Times New Roman"/>
          <w:i/>
          <w:iCs/>
        </w:rPr>
        <w:t>Construction</w:t>
      </w:r>
      <w:r w:rsidR="0020154E">
        <w:rPr>
          <w:rFonts w:ascii="Times New Roman" w:hAnsi="Times New Roman" w:cs="Times New Roman"/>
          <w:i/>
          <w:iCs/>
        </w:rPr>
        <w:t xml:space="preserve"> </w:t>
      </w:r>
      <w:r w:rsidR="0020154E">
        <w:rPr>
          <w:rFonts w:ascii="Times New Roman" w:hAnsi="Times New Roman" w:cs="Times New Roman"/>
        </w:rPr>
        <w:t>he also</w:t>
      </w:r>
      <w:r w:rsidR="00E12B7F">
        <w:rPr>
          <w:rFonts w:ascii="Times New Roman" w:hAnsi="Times New Roman" w:cs="Times New Roman"/>
        </w:rPr>
        <w:t xml:space="preserve"> recognises</w:t>
      </w:r>
      <w:r w:rsidR="008E42D5">
        <w:rPr>
          <w:rFonts w:ascii="Times New Roman" w:hAnsi="Times New Roman" w:cs="Times New Roman"/>
        </w:rPr>
        <w:t xml:space="preserve"> the truth of Kierkegaard’s critique of Hegel</w:t>
      </w:r>
      <w:r w:rsidR="0020154E">
        <w:rPr>
          <w:rFonts w:ascii="Times New Roman" w:hAnsi="Times New Roman" w:cs="Times New Roman"/>
        </w:rPr>
        <w:t xml:space="preserve"> in this dialectic</w:t>
      </w:r>
      <w:r w:rsidR="008E42D5">
        <w:rPr>
          <w:rFonts w:ascii="Times New Roman" w:hAnsi="Times New Roman" w:cs="Times New Roman"/>
        </w:rPr>
        <w:t>.</w:t>
      </w:r>
      <w:r w:rsidR="0020154E">
        <w:rPr>
          <w:rFonts w:ascii="Times New Roman" w:hAnsi="Times New Roman" w:cs="Times New Roman"/>
        </w:rPr>
        <w:t xml:space="preserve"> </w:t>
      </w:r>
    </w:p>
    <w:p w14:paraId="7D316E9D" w14:textId="0118C2A2" w:rsidR="004A14F8" w:rsidRDefault="00371AE2" w:rsidP="002829CB">
      <w:pPr>
        <w:rPr>
          <w:rFonts w:ascii="Times New Roman" w:hAnsi="Times New Roman" w:cs="Times New Roman"/>
        </w:rPr>
      </w:pPr>
      <w:r>
        <w:rPr>
          <w:rFonts w:ascii="Times New Roman" w:hAnsi="Times New Roman" w:cs="Times New Roman"/>
        </w:rPr>
        <w:t xml:space="preserve">Fundamentally, as I have shown throughout </w:t>
      </w:r>
      <w:r w:rsidR="008F1385">
        <w:rPr>
          <w:rFonts w:ascii="Times New Roman" w:hAnsi="Times New Roman" w:cs="Times New Roman"/>
        </w:rPr>
        <w:t>this</w:t>
      </w:r>
      <w:r w:rsidR="00D51DFF">
        <w:rPr>
          <w:rFonts w:ascii="Times New Roman" w:hAnsi="Times New Roman" w:cs="Times New Roman"/>
        </w:rPr>
        <w:t xml:space="preserve"> interpretation of </w:t>
      </w:r>
      <w:r w:rsidR="00D51DFF">
        <w:rPr>
          <w:rFonts w:ascii="Times New Roman" w:hAnsi="Times New Roman" w:cs="Times New Roman"/>
          <w:i/>
          <w:iCs/>
        </w:rPr>
        <w:t xml:space="preserve">Construction </w:t>
      </w:r>
      <w:r w:rsidR="00D51DFF">
        <w:rPr>
          <w:rFonts w:ascii="Times New Roman" w:hAnsi="Times New Roman" w:cs="Times New Roman"/>
        </w:rPr>
        <w:t>so far,</w:t>
      </w:r>
      <w:r w:rsidR="00664F4F">
        <w:rPr>
          <w:rFonts w:ascii="Times New Roman" w:hAnsi="Times New Roman" w:cs="Times New Roman"/>
        </w:rPr>
        <w:t xml:space="preserve"> whilst</w:t>
      </w:r>
      <w:r w:rsidR="00C075B3">
        <w:rPr>
          <w:rFonts w:ascii="Times New Roman" w:hAnsi="Times New Roman" w:cs="Times New Roman"/>
        </w:rPr>
        <w:t xml:space="preserve"> </w:t>
      </w:r>
      <w:r w:rsidR="00D51DFF">
        <w:rPr>
          <w:rFonts w:ascii="Times New Roman" w:hAnsi="Times New Roman" w:cs="Times New Roman"/>
        </w:rPr>
        <w:t>Adorno</w:t>
      </w:r>
      <w:r w:rsidR="00664F4F">
        <w:rPr>
          <w:rFonts w:ascii="Times New Roman" w:hAnsi="Times New Roman" w:cs="Times New Roman"/>
        </w:rPr>
        <w:t xml:space="preserve"> is critical of both Kierkegaard and Hegel</w:t>
      </w:r>
      <w:r w:rsidR="00780B20">
        <w:rPr>
          <w:rFonts w:ascii="Times New Roman" w:hAnsi="Times New Roman" w:cs="Times New Roman"/>
        </w:rPr>
        <w:t xml:space="preserve"> in different ways,</w:t>
      </w:r>
      <w:r w:rsidR="00664F4F">
        <w:rPr>
          <w:rFonts w:ascii="Times New Roman" w:hAnsi="Times New Roman" w:cs="Times New Roman"/>
        </w:rPr>
        <w:t xml:space="preserve"> </w:t>
      </w:r>
      <w:r w:rsidR="00031CB9">
        <w:rPr>
          <w:rFonts w:ascii="Times New Roman" w:hAnsi="Times New Roman" w:cs="Times New Roman"/>
        </w:rPr>
        <w:t>he seems to have</w:t>
      </w:r>
      <w:r w:rsidR="00E16C0B">
        <w:rPr>
          <w:rFonts w:ascii="Times New Roman" w:hAnsi="Times New Roman" w:cs="Times New Roman"/>
        </w:rPr>
        <w:t xml:space="preserve"> much</w:t>
      </w:r>
      <w:r w:rsidR="00031CB9">
        <w:rPr>
          <w:rFonts w:ascii="Times New Roman" w:hAnsi="Times New Roman" w:cs="Times New Roman"/>
        </w:rPr>
        <w:t xml:space="preserve"> more of inclination and sympathy</w:t>
      </w:r>
      <w:r w:rsidR="00E16C0B">
        <w:rPr>
          <w:rFonts w:ascii="Times New Roman" w:hAnsi="Times New Roman" w:cs="Times New Roman"/>
        </w:rPr>
        <w:t xml:space="preserve"> towards many of the</w:t>
      </w:r>
      <w:r w:rsidR="00031CB9">
        <w:rPr>
          <w:rFonts w:ascii="Times New Roman" w:hAnsi="Times New Roman" w:cs="Times New Roman"/>
        </w:rPr>
        <w:t xml:space="preserve"> ideas</w:t>
      </w:r>
      <w:r w:rsidR="00E16C0B">
        <w:rPr>
          <w:rFonts w:ascii="Times New Roman" w:hAnsi="Times New Roman" w:cs="Times New Roman"/>
        </w:rPr>
        <w:t xml:space="preserve"> which</w:t>
      </w:r>
      <w:r w:rsidR="00031CB9">
        <w:rPr>
          <w:rFonts w:ascii="Times New Roman" w:hAnsi="Times New Roman" w:cs="Times New Roman"/>
        </w:rPr>
        <w:t xml:space="preserve"> appear in the latter’s philosophy.</w:t>
      </w:r>
      <w:r w:rsidR="00D32FDA">
        <w:rPr>
          <w:rFonts w:ascii="Times New Roman" w:hAnsi="Times New Roman" w:cs="Times New Roman"/>
        </w:rPr>
        <w:t xml:space="preserve"> </w:t>
      </w:r>
      <w:r w:rsidR="009E6A68">
        <w:rPr>
          <w:rFonts w:ascii="Times New Roman" w:hAnsi="Times New Roman" w:cs="Times New Roman"/>
        </w:rPr>
        <w:t>In critiquing Kierkegaard</w:t>
      </w:r>
      <w:r w:rsidR="00D32FDA">
        <w:rPr>
          <w:rFonts w:ascii="Times New Roman" w:hAnsi="Times New Roman" w:cs="Times New Roman"/>
        </w:rPr>
        <w:t>, Adorno</w:t>
      </w:r>
      <w:r w:rsidR="001F1185">
        <w:rPr>
          <w:rFonts w:ascii="Times New Roman" w:hAnsi="Times New Roman" w:cs="Times New Roman"/>
        </w:rPr>
        <w:t xml:space="preserve"> frequently</w:t>
      </w:r>
      <w:r w:rsidR="00D32FDA">
        <w:rPr>
          <w:rFonts w:ascii="Times New Roman" w:hAnsi="Times New Roman" w:cs="Times New Roman"/>
        </w:rPr>
        <w:t xml:space="preserve"> appeals to ideas which have Hegelian lineage. </w:t>
      </w:r>
      <w:r w:rsidR="00FE339E">
        <w:rPr>
          <w:rFonts w:ascii="Times New Roman" w:hAnsi="Times New Roman" w:cs="Times New Roman"/>
        </w:rPr>
        <w:t>F</w:t>
      </w:r>
      <w:r w:rsidR="001F1185">
        <w:rPr>
          <w:rFonts w:ascii="Times New Roman" w:hAnsi="Times New Roman" w:cs="Times New Roman"/>
        </w:rPr>
        <w:t xml:space="preserve">or example, </w:t>
      </w:r>
      <w:r w:rsidR="00775AA4">
        <w:rPr>
          <w:rFonts w:ascii="Times New Roman" w:hAnsi="Times New Roman" w:cs="Times New Roman"/>
        </w:rPr>
        <w:t>in his</w:t>
      </w:r>
      <w:r w:rsidR="00FE339E">
        <w:rPr>
          <w:rFonts w:ascii="Times New Roman" w:hAnsi="Times New Roman" w:cs="Times New Roman"/>
        </w:rPr>
        <w:t xml:space="preserve"> </w:t>
      </w:r>
      <w:r w:rsidR="006A0456">
        <w:rPr>
          <w:rFonts w:ascii="Times New Roman" w:hAnsi="Times New Roman" w:cs="Times New Roman"/>
        </w:rPr>
        <w:t>continu</w:t>
      </w:r>
      <w:r w:rsidR="00775AA4">
        <w:rPr>
          <w:rFonts w:ascii="Times New Roman" w:hAnsi="Times New Roman" w:cs="Times New Roman"/>
        </w:rPr>
        <w:t>al</w:t>
      </w:r>
      <w:r w:rsidR="0004076E">
        <w:rPr>
          <w:rFonts w:ascii="Times New Roman" w:hAnsi="Times New Roman" w:cs="Times New Roman"/>
        </w:rPr>
        <w:t xml:space="preserve"> criticis</w:t>
      </w:r>
      <w:r w:rsidR="00775AA4">
        <w:rPr>
          <w:rFonts w:ascii="Times New Roman" w:hAnsi="Times New Roman" w:cs="Times New Roman"/>
        </w:rPr>
        <w:t xml:space="preserve">m of </w:t>
      </w:r>
      <w:r w:rsidR="0004076E">
        <w:rPr>
          <w:rFonts w:ascii="Times New Roman" w:hAnsi="Times New Roman" w:cs="Times New Roman"/>
        </w:rPr>
        <w:t>Kierkegaard for fail</w:t>
      </w:r>
      <w:r w:rsidR="00775AA4">
        <w:rPr>
          <w:rFonts w:ascii="Times New Roman" w:hAnsi="Times New Roman" w:cs="Times New Roman"/>
        </w:rPr>
        <w:t>ing</w:t>
      </w:r>
      <w:r w:rsidR="0004076E">
        <w:rPr>
          <w:rFonts w:ascii="Times New Roman" w:hAnsi="Times New Roman" w:cs="Times New Roman"/>
        </w:rPr>
        <w:t xml:space="preserve"> to </w:t>
      </w:r>
      <w:r w:rsidR="000B3FE5">
        <w:rPr>
          <w:rFonts w:ascii="Times New Roman" w:hAnsi="Times New Roman" w:cs="Times New Roman"/>
        </w:rPr>
        <w:t xml:space="preserve">construct a dialectic in which the subject is </w:t>
      </w:r>
      <w:r w:rsidR="006D2990">
        <w:rPr>
          <w:rFonts w:ascii="Times New Roman" w:hAnsi="Times New Roman" w:cs="Times New Roman"/>
        </w:rPr>
        <w:t>receptive</w:t>
      </w:r>
      <w:r w:rsidR="00AB4A38">
        <w:rPr>
          <w:rFonts w:ascii="Times New Roman" w:hAnsi="Times New Roman" w:cs="Times New Roman"/>
        </w:rPr>
        <w:t xml:space="preserve"> to</w:t>
      </w:r>
      <w:r w:rsidR="00FB7CCB">
        <w:rPr>
          <w:rFonts w:ascii="Times New Roman" w:hAnsi="Times New Roman" w:cs="Times New Roman"/>
        </w:rPr>
        <w:t xml:space="preserve"> and mediated by</w:t>
      </w:r>
      <w:r w:rsidR="006D2990">
        <w:rPr>
          <w:rFonts w:ascii="Times New Roman" w:hAnsi="Times New Roman" w:cs="Times New Roman"/>
        </w:rPr>
        <w:t xml:space="preserve"> the objective world</w:t>
      </w:r>
      <w:r w:rsidR="004656DC">
        <w:rPr>
          <w:rFonts w:ascii="Times New Roman" w:hAnsi="Times New Roman" w:cs="Times New Roman"/>
        </w:rPr>
        <w:t>, Adorno invokes the process of</w:t>
      </w:r>
      <w:r w:rsidR="002829CB">
        <w:rPr>
          <w:rFonts w:ascii="Times New Roman" w:hAnsi="Times New Roman" w:cs="Times New Roman"/>
        </w:rPr>
        <w:t xml:space="preserve"> subject-object dialectic,</w:t>
      </w:r>
      <w:r w:rsidR="004656DC">
        <w:rPr>
          <w:rFonts w:ascii="Times New Roman" w:hAnsi="Times New Roman" w:cs="Times New Roman"/>
        </w:rPr>
        <w:t xml:space="preserve"> which</w:t>
      </w:r>
      <w:r w:rsidR="002829CB">
        <w:rPr>
          <w:rFonts w:ascii="Times New Roman" w:hAnsi="Times New Roman" w:cs="Times New Roman"/>
        </w:rPr>
        <w:t xml:space="preserve"> as I have already indicated</w:t>
      </w:r>
      <w:r w:rsidR="00CC3E22">
        <w:rPr>
          <w:rFonts w:ascii="Times New Roman" w:hAnsi="Times New Roman" w:cs="Times New Roman"/>
        </w:rPr>
        <w:t>,</w:t>
      </w:r>
      <w:r w:rsidR="002829CB">
        <w:rPr>
          <w:rFonts w:ascii="Times New Roman" w:hAnsi="Times New Roman" w:cs="Times New Roman"/>
        </w:rPr>
        <w:t xml:space="preserve"> has its roots in Hegel. </w:t>
      </w:r>
      <w:r w:rsidR="00CC3E22">
        <w:rPr>
          <w:rFonts w:ascii="Times New Roman" w:hAnsi="Times New Roman" w:cs="Times New Roman"/>
        </w:rPr>
        <w:t>Rela</w:t>
      </w:r>
      <w:r w:rsidR="002829CB">
        <w:rPr>
          <w:rFonts w:ascii="Times New Roman" w:hAnsi="Times New Roman" w:cs="Times New Roman"/>
        </w:rPr>
        <w:t xml:space="preserve">tedly, as I noted in </w:t>
      </w:r>
      <w:r w:rsidR="002829CB" w:rsidRPr="00DA03A1">
        <w:rPr>
          <w:rFonts w:ascii="Times New Roman" w:hAnsi="Times New Roman" w:cs="Times New Roman"/>
        </w:rPr>
        <w:t>§</w:t>
      </w:r>
      <w:r w:rsidR="002829CB">
        <w:rPr>
          <w:rFonts w:ascii="Times New Roman" w:hAnsi="Times New Roman" w:cs="Times New Roman"/>
        </w:rPr>
        <w:t>2.4.2, Adorno thinks that</w:t>
      </w:r>
      <w:r w:rsidR="00CC3E22">
        <w:rPr>
          <w:rFonts w:ascii="Times New Roman" w:hAnsi="Times New Roman" w:cs="Times New Roman"/>
        </w:rPr>
        <w:t xml:space="preserve"> it is </w:t>
      </w:r>
      <w:r w:rsidR="007F1219">
        <w:rPr>
          <w:rFonts w:ascii="Times New Roman" w:hAnsi="Times New Roman" w:cs="Times New Roman"/>
        </w:rPr>
        <w:t xml:space="preserve">only </w:t>
      </w:r>
      <w:r w:rsidR="00CC3E22">
        <w:rPr>
          <w:rFonts w:ascii="Times New Roman" w:hAnsi="Times New Roman" w:cs="Times New Roman"/>
        </w:rPr>
        <w:t>Hegel</w:t>
      </w:r>
      <w:r w:rsidR="007E44AE">
        <w:rPr>
          <w:rFonts w:ascii="Times New Roman" w:hAnsi="Times New Roman" w:cs="Times New Roman"/>
        </w:rPr>
        <w:t xml:space="preserve"> and</w:t>
      </w:r>
      <w:r w:rsidR="007F1219">
        <w:rPr>
          <w:rFonts w:ascii="Times New Roman" w:hAnsi="Times New Roman" w:cs="Times New Roman"/>
        </w:rPr>
        <w:t xml:space="preserve"> not Kierkegaard</w:t>
      </w:r>
      <w:r w:rsidR="00CC3E22">
        <w:rPr>
          <w:rFonts w:ascii="Times New Roman" w:hAnsi="Times New Roman" w:cs="Times New Roman"/>
        </w:rPr>
        <w:t xml:space="preserve"> who </w:t>
      </w:r>
      <w:r w:rsidR="00CB3368">
        <w:rPr>
          <w:rFonts w:ascii="Times New Roman" w:hAnsi="Times New Roman" w:cs="Times New Roman"/>
        </w:rPr>
        <w:t>achieves historical</w:t>
      </w:r>
      <w:r w:rsidR="007F1219">
        <w:rPr>
          <w:rFonts w:ascii="Times New Roman" w:hAnsi="Times New Roman" w:cs="Times New Roman"/>
        </w:rPr>
        <w:t xml:space="preserve"> concretion</w:t>
      </w:r>
      <w:r w:rsidR="00CB3368">
        <w:rPr>
          <w:rFonts w:ascii="Times New Roman" w:hAnsi="Times New Roman" w:cs="Times New Roman"/>
        </w:rPr>
        <w:t xml:space="preserve"> in his dialectic.</w:t>
      </w:r>
      <w:r w:rsidR="007E44AE">
        <w:rPr>
          <w:rFonts w:ascii="Times New Roman" w:hAnsi="Times New Roman" w:cs="Times New Roman"/>
        </w:rPr>
        <w:t xml:space="preserve"> In these moments, </w:t>
      </w:r>
      <w:proofErr w:type="gramStart"/>
      <w:r w:rsidR="007E44AE">
        <w:rPr>
          <w:rFonts w:ascii="Times New Roman" w:hAnsi="Times New Roman" w:cs="Times New Roman"/>
        </w:rPr>
        <w:t>it is clear that Hegel</w:t>
      </w:r>
      <w:proofErr w:type="gramEnd"/>
      <w:r w:rsidR="007E44AE">
        <w:rPr>
          <w:rFonts w:ascii="Times New Roman" w:hAnsi="Times New Roman" w:cs="Times New Roman"/>
        </w:rPr>
        <w:t xml:space="preserve"> exerts </w:t>
      </w:r>
      <w:r w:rsidR="0071656D">
        <w:rPr>
          <w:rFonts w:ascii="Times New Roman" w:hAnsi="Times New Roman" w:cs="Times New Roman"/>
        </w:rPr>
        <w:t xml:space="preserve">an enormous influence on Adorno, an influence which would be maintained throughout Adorno’s life. At the same time, however, Adorno </w:t>
      </w:r>
      <w:r w:rsidR="00D578D0">
        <w:rPr>
          <w:rFonts w:ascii="Times New Roman" w:hAnsi="Times New Roman" w:cs="Times New Roman"/>
        </w:rPr>
        <w:t>is</w:t>
      </w:r>
      <w:r w:rsidR="0071656D">
        <w:rPr>
          <w:rFonts w:ascii="Times New Roman" w:hAnsi="Times New Roman" w:cs="Times New Roman"/>
        </w:rPr>
        <w:t xml:space="preserve"> also</w:t>
      </w:r>
      <w:r w:rsidR="00D578D0">
        <w:rPr>
          <w:rFonts w:ascii="Times New Roman" w:hAnsi="Times New Roman" w:cs="Times New Roman"/>
        </w:rPr>
        <w:t xml:space="preserve"> </w:t>
      </w:r>
      <w:r w:rsidR="0071656D">
        <w:rPr>
          <w:rFonts w:ascii="Times New Roman" w:hAnsi="Times New Roman" w:cs="Times New Roman"/>
        </w:rPr>
        <w:t xml:space="preserve">clear at different points in </w:t>
      </w:r>
      <w:r w:rsidR="0071656D">
        <w:rPr>
          <w:rFonts w:ascii="Times New Roman" w:hAnsi="Times New Roman" w:cs="Times New Roman"/>
          <w:i/>
          <w:iCs/>
        </w:rPr>
        <w:t xml:space="preserve">Construction </w:t>
      </w:r>
      <w:r w:rsidR="0071656D">
        <w:rPr>
          <w:rFonts w:ascii="Times New Roman" w:hAnsi="Times New Roman" w:cs="Times New Roman"/>
        </w:rPr>
        <w:t xml:space="preserve">that his </w:t>
      </w:r>
      <w:r w:rsidR="0030163B">
        <w:rPr>
          <w:rFonts w:ascii="Times New Roman" w:hAnsi="Times New Roman" w:cs="Times New Roman"/>
        </w:rPr>
        <w:t xml:space="preserve">affinity with aspects of Hegel’s </w:t>
      </w:r>
      <w:r w:rsidR="009E6A68">
        <w:rPr>
          <w:rFonts w:ascii="Times New Roman" w:hAnsi="Times New Roman" w:cs="Times New Roman"/>
        </w:rPr>
        <w:t xml:space="preserve">approach to </w:t>
      </w:r>
      <w:r w:rsidR="0030163B">
        <w:rPr>
          <w:rFonts w:ascii="Times New Roman" w:hAnsi="Times New Roman" w:cs="Times New Roman"/>
        </w:rPr>
        <w:t xml:space="preserve">dialectic is far from unqualified. </w:t>
      </w:r>
    </w:p>
    <w:p w14:paraId="37E2C8C5" w14:textId="78347498" w:rsidR="00484031" w:rsidRDefault="00DF4AFC" w:rsidP="002829CB">
      <w:pPr>
        <w:rPr>
          <w:rFonts w:ascii="Times New Roman" w:hAnsi="Times New Roman" w:cs="Times New Roman"/>
        </w:rPr>
      </w:pPr>
      <w:r>
        <w:rPr>
          <w:rFonts w:ascii="Times New Roman" w:hAnsi="Times New Roman" w:cs="Times New Roman"/>
        </w:rPr>
        <w:lastRenderedPageBreak/>
        <w:t xml:space="preserve">Up until this point, however, whilst </w:t>
      </w:r>
      <w:r w:rsidR="00D90ED7">
        <w:rPr>
          <w:rFonts w:ascii="Times New Roman" w:hAnsi="Times New Roman" w:cs="Times New Roman"/>
        </w:rPr>
        <w:t>Adorno</w:t>
      </w:r>
      <w:r w:rsidR="004134F1">
        <w:rPr>
          <w:rFonts w:ascii="Times New Roman" w:hAnsi="Times New Roman" w:cs="Times New Roman"/>
        </w:rPr>
        <w:t xml:space="preserve"> has</w:t>
      </w:r>
      <w:r w:rsidR="00D90ED7">
        <w:rPr>
          <w:rFonts w:ascii="Times New Roman" w:hAnsi="Times New Roman" w:cs="Times New Roman"/>
        </w:rPr>
        <w:t xml:space="preserve"> indicate</w:t>
      </w:r>
      <w:r w:rsidR="004134F1">
        <w:rPr>
          <w:rFonts w:ascii="Times New Roman" w:hAnsi="Times New Roman" w:cs="Times New Roman"/>
        </w:rPr>
        <w:t>d</w:t>
      </w:r>
      <w:r w:rsidR="00D90ED7">
        <w:rPr>
          <w:rFonts w:ascii="Times New Roman" w:hAnsi="Times New Roman" w:cs="Times New Roman"/>
        </w:rPr>
        <w:t xml:space="preserve"> Kierkegaard’s opposition to certain aspects of </w:t>
      </w:r>
      <w:r w:rsidR="00AE1C61">
        <w:rPr>
          <w:rFonts w:ascii="Times New Roman" w:hAnsi="Times New Roman" w:cs="Times New Roman"/>
        </w:rPr>
        <w:t>Hegel’s philosophy (including his claim to identity)</w:t>
      </w:r>
      <w:r w:rsidR="00D90ED7">
        <w:rPr>
          <w:rFonts w:ascii="Times New Roman" w:hAnsi="Times New Roman" w:cs="Times New Roman"/>
        </w:rPr>
        <w:t>,</w:t>
      </w:r>
      <w:r w:rsidR="00AE1C61">
        <w:rPr>
          <w:rFonts w:ascii="Times New Roman" w:hAnsi="Times New Roman" w:cs="Times New Roman"/>
        </w:rPr>
        <w:t xml:space="preserve"> there </w:t>
      </w:r>
      <w:r w:rsidR="0037744B">
        <w:rPr>
          <w:rFonts w:ascii="Times New Roman" w:hAnsi="Times New Roman" w:cs="Times New Roman"/>
        </w:rPr>
        <w:t>has been</w:t>
      </w:r>
      <w:r w:rsidR="00AE1C61">
        <w:rPr>
          <w:rFonts w:ascii="Times New Roman" w:hAnsi="Times New Roman" w:cs="Times New Roman"/>
        </w:rPr>
        <w:t xml:space="preserve"> little </w:t>
      </w:r>
      <w:r w:rsidR="00FF3409">
        <w:rPr>
          <w:rFonts w:ascii="Times New Roman" w:hAnsi="Times New Roman" w:cs="Times New Roman"/>
        </w:rPr>
        <w:t>sense that Adorno sides with Kierkegaard</w:t>
      </w:r>
      <w:r w:rsidR="00155BDE">
        <w:rPr>
          <w:rFonts w:ascii="Times New Roman" w:hAnsi="Times New Roman" w:cs="Times New Roman"/>
        </w:rPr>
        <w:t xml:space="preserve"> and</w:t>
      </w:r>
      <w:r w:rsidR="00FF3409">
        <w:rPr>
          <w:rFonts w:ascii="Times New Roman" w:hAnsi="Times New Roman" w:cs="Times New Roman"/>
        </w:rPr>
        <w:t xml:space="preserve"> against Hegel</w:t>
      </w:r>
      <w:r w:rsidR="00155BDE">
        <w:rPr>
          <w:rFonts w:ascii="Times New Roman" w:hAnsi="Times New Roman" w:cs="Times New Roman"/>
        </w:rPr>
        <w:t xml:space="preserve"> on any point</w:t>
      </w:r>
      <w:r w:rsidR="00FF3409">
        <w:rPr>
          <w:rFonts w:ascii="Times New Roman" w:hAnsi="Times New Roman" w:cs="Times New Roman"/>
        </w:rPr>
        <w:t>.</w:t>
      </w:r>
      <w:r w:rsidR="0037744B">
        <w:rPr>
          <w:rFonts w:ascii="Times New Roman" w:hAnsi="Times New Roman" w:cs="Times New Roman"/>
        </w:rPr>
        <w:t xml:space="preserve"> </w:t>
      </w:r>
      <w:r w:rsidR="00B84B1F">
        <w:rPr>
          <w:rFonts w:ascii="Times New Roman" w:hAnsi="Times New Roman" w:cs="Times New Roman"/>
        </w:rPr>
        <w:t xml:space="preserve">In the final part of </w:t>
      </w:r>
      <w:r w:rsidR="00BC196B">
        <w:rPr>
          <w:rFonts w:ascii="Times New Roman" w:hAnsi="Times New Roman" w:cs="Times New Roman"/>
        </w:rPr>
        <w:t>Adorno’s</w:t>
      </w:r>
      <w:r w:rsidR="00B84B1F">
        <w:rPr>
          <w:rFonts w:ascii="Times New Roman" w:hAnsi="Times New Roman" w:cs="Times New Roman"/>
        </w:rPr>
        <w:t xml:space="preserve"> critique of the spheres, however, (specifically the section entitled “Intermittence”) where he claims objective content returns to Kierkegaard’s dialectic, I suggest</w:t>
      </w:r>
      <w:r w:rsidR="00BC196B">
        <w:rPr>
          <w:rFonts w:ascii="Times New Roman" w:hAnsi="Times New Roman" w:cs="Times New Roman"/>
        </w:rPr>
        <w:t xml:space="preserve"> that</w:t>
      </w:r>
      <w:r w:rsidR="00B84B1F">
        <w:rPr>
          <w:rFonts w:ascii="Times New Roman" w:hAnsi="Times New Roman" w:cs="Times New Roman"/>
        </w:rPr>
        <w:t xml:space="preserve"> </w:t>
      </w:r>
      <w:r w:rsidR="00155BDE">
        <w:rPr>
          <w:rFonts w:ascii="Times New Roman" w:hAnsi="Times New Roman" w:cs="Times New Roman"/>
        </w:rPr>
        <w:t>Adorno</w:t>
      </w:r>
      <w:r w:rsidR="00B84B1F">
        <w:rPr>
          <w:rFonts w:ascii="Times New Roman" w:hAnsi="Times New Roman" w:cs="Times New Roman"/>
        </w:rPr>
        <w:t xml:space="preserve"> does</w:t>
      </w:r>
      <w:r w:rsidR="008C51B7">
        <w:rPr>
          <w:rFonts w:ascii="Times New Roman" w:hAnsi="Times New Roman" w:cs="Times New Roman"/>
        </w:rPr>
        <w:t xml:space="preserve"> make a decisive step in affirming the validity of</w:t>
      </w:r>
      <w:r w:rsidR="00100122">
        <w:rPr>
          <w:rFonts w:ascii="Times New Roman" w:hAnsi="Times New Roman" w:cs="Times New Roman"/>
        </w:rPr>
        <w:t xml:space="preserve"> </w:t>
      </w:r>
      <w:r w:rsidR="00100122" w:rsidRPr="00100122">
        <w:rPr>
          <w:rFonts w:ascii="Times New Roman" w:hAnsi="Times New Roman" w:cs="Times New Roman"/>
          <w:i/>
          <w:iCs/>
        </w:rPr>
        <w:t>a moment</w:t>
      </w:r>
      <w:r w:rsidR="00100122">
        <w:rPr>
          <w:rFonts w:ascii="Times New Roman" w:hAnsi="Times New Roman" w:cs="Times New Roman"/>
          <w:i/>
          <w:iCs/>
        </w:rPr>
        <w:t xml:space="preserve"> </w:t>
      </w:r>
      <w:r w:rsidR="00100122">
        <w:rPr>
          <w:rFonts w:ascii="Times New Roman" w:hAnsi="Times New Roman" w:cs="Times New Roman"/>
        </w:rPr>
        <w:t>in</w:t>
      </w:r>
      <w:r w:rsidR="008C51B7">
        <w:rPr>
          <w:rFonts w:ascii="Times New Roman" w:hAnsi="Times New Roman" w:cs="Times New Roman"/>
        </w:rPr>
        <w:t xml:space="preserve"> Kierkegaard’s critique</w:t>
      </w:r>
      <w:r w:rsidR="00BC196B">
        <w:rPr>
          <w:rFonts w:ascii="Times New Roman" w:hAnsi="Times New Roman" w:cs="Times New Roman"/>
        </w:rPr>
        <w:t xml:space="preserve"> of Hegel. </w:t>
      </w:r>
      <w:r w:rsidR="000E7C56">
        <w:rPr>
          <w:rFonts w:ascii="Times New Roman" w:hAnsi="Times New Roman" w:cs="Times New Roman"/>
        </w:rPr>
        <w:t xml:space="preserve">Indeed, as I outline in more detail in Chapter Four, I see this as </w:t>
      </w:r>
      <w:r w:rsidR="002110E6">
        <w:rPr>
          <w:rFonts w:ascii="Times New Roman" w:hAnsi="Times New Roman" w:cs="Times New Roman"/>
        </w:rPr>
        <w:t>a key passage in which Kierkegaard and Hegel are pitted against each other in</w:t>
      </w:r>
      <w:r w:rsidR="00A27F6F">
        <w:rPr>
          <w:rFonts w:ascii="Times New Roman" w:hAnsi="Times New Roman" w:cs="Times New Roman"/>
        </w:rPr>
        <w:t xml:space="preserve"> Adorno’s</w:t>
      </w:r>
      <w:r w:rsidR="00082974">
        <w:rPr>
          <w:rFonts w:ascii="Times New Roman" w:hAnsi="Times New Roman" w:cs="Times New Roman"/>
        </w:rPr>
        <w:t xml:space="preserve"> early</w:t>
      </w:r>
      <w:r w:rsidR="00A27F6F">
        <w:rPr>
          <w:rFonts w:ascii="Times New Roman" w:hAnsi="Times New Roman" w:cs="Times New Roman"/>
        </w:rPr>
        <w:t xml:space="preserve"> attempt to </w:t>
      </w:r>
      <w:r w:rsidR="002110E6">
        <w:rPr>
          <w:rFonts w:ascii="Times New Roman" w:hAnsi="Times New Roman" w:cs="Times New Roman"/>
        </w:rPr>
        <w:t>outline the rudiments of what</w:t>
      </w:r>
      <w:r w:rsidR="00082974">
        <w:rPr>
          <w:rFonts w:ascii="Times New Roman" w:hAnsi="Times New Roman" w:cs="Times New Roman"/>
        </w:rPr>
        <w:t xml:space="preserve"> would</w:t>
      </w:r>
      <w:r w:rsidR="002110E6">
        <w:rPr>
          <w:rFonts w:ascii="Times New Roman" w:hAnsi="Times New Roman" w:cs="Times New Roman"/>
        </w:rPr>
        <w:t xml:space="preserve"> become </w:t>
      </w:r>
      <w:r w:rsidR="00A27F6F">
        <w:rPr>
          <w:rFonts w:ascii="Times New Roman" w:hAnsi="Times New Roman" w:cs="Times New Roman"/>
        </w:rPr>
        <w:t>his</w:t>
      </w:r>
      <w:r w:rsidR="00CA41F3">
        <w:rPr>
          <w:rFonts w:ascii="Times New Roman" w:hAnsi="Times New Roman" w:cs="Times New Roman"/>
        </w:rPr>
        <w:t xml:space="preserve"> negative dialectic and critique of identity theory.</w:t>
      </w:r>
      <w:r w:rsidR="00733FA0">
        <w:rPr>
          <w:rFonts w:ascii="Times New Roman" w:hAnsi="Times New Roman" w:cs="Times New Roman"/>
        </w:rPr>
        <w:t xml:space="preserve"> </w:t>
      </w:r>
      <w:r w:rsidR="009C476E">
        <w:rPr>
          <w:rFonts w:ascii="Times New Roman" w:hAnsi="Times New Roman" w:cs="Times New Roman"/>
        </w:rPr>
        <w:t>As</w:t>
      </w:r>
      <w:r w:rsidR="00733FA0">
        <w:rPr>
          <w:rFonts w:ascii="Times New Roman" w:hAnsi="Times New Roman" w:cs="Times New Roman"/>
        </w:rPr>
        <w:t xml:space="preserve"> I address this section in </w:t>
      </w:r>
      <w:r w:rsidR="005D53FE">
        <w:rPr>
          <w:rFonts w:ascii="Times New Roman" w:hAnsi="Times New Roman" w:cs="Times New Roman"/>
        </w:rPr>
        <w:t xml:space="preserve">much more detail </w:t>
      </w:r>
      <w:r w:rsidR="00C71D11">
        <w:rPr>
          <w:rFonts w:ascii="Times New Roman" w:hAnsi="Times New Roman" w:cs="Times New Roman"/>
        </w:rPr>
        <w:t xml:space="preserve">in </w:t>
      </w:r>
      <w:r w:rsidR="005D53FE">
        <w:rPr>
          <w:rFonts w:ascii="Times New Roman" w:hAnsi="Times New Roman" w:cs="Times New Roman"/>
        </w:rPr>
        <w:t>C</w:t>
      </w:r>
      <w:r w:rsidR="00C71D11">
        <w:rPr>
          <w:rFonts w:ascii="Times New Roman" w:hAnsi="Times New Roman" w:cs="Times New Roman"/>
        </w:rPr>
        <w:t>hapter</w:t>
      </w:r>
      <w:r w:rsidR="005D53FE">
        <w:rPr>
          <w:rFonts w:ascii="Times New Roman" w:hAnsi="Times New Roman" w:cs="Times New Roman"/>
        </w:rPr>
        <w:t xml:space="preserve"> Four</w:t>
      </w:r>
      <w:r w:rsidR="00733FA0">
        <w:rPr>
          <w:rFonts w:ascii="Times New Roman" w:hAnsi="Times New Roman" w:cs="Times New Roman"/>
        </w:rPr>
        <w:t xml:space="preserve">, I will only </w:t>
      </w:r>
      <w:r w:rsidR="00F366B5">
        <w:rPr>
          <w:rFonts w:ascii="Times New Roman" w:hAnsi="Times New Roman" w:cs="Times New Roman"/>
        </w:rPr>
        <w:t xml:space="preserve">summarise the </w:t>
      </w:r>
      <w:r w:rsidR="00733FA0">
        <w:rPr>
          <w:rFonts w:ascii="Times New Roman" w:hAnsi="Times New Roman" w:cs="Times New Roman"/>
        </w:rPr>
        <w:t xml:space="preserve">key points of Adorno’s </w:t>
      </w:r>
      <w:r w:rsidR="009E3BB7">
        <w:rPr>
          <w:rFonts w:ascii="Times New Roman" w:hAnsi="Times New Roman" w:cs="Times New Roman"/>
        </w:rPr>
        <w:t xml:space="preserve">analysis </w:t>
      </w:r>
      <w:r w:rsidR="00733FA0">
        <w:rPr>
          <w:rFonts w:ascii="Times New Roman" w:hAnsi="Times New Roman" w:cs="Times New Roman"/>
        </w:rPr>
        <w:t>here.</w:t>
      </w:r>
    </w:p>
    <w:p w14:paraId="7F8BF5B5" w14:textId="77777777" w:rsidR="009934FC" w:rsidRDefault="003B6E8D" w:rsidP="002829CB">
      <w:pPr>
        <w:rPr>
          <w:rFonts w:ascii="Times New Roman" w:hAnsi="Times New Roman" w:cs="Times New Roman"/>
        </w:rPr>
      </w:pPr>
      <w:r>
        <w:rPr>
          <w:rFonts w:ascii="Times New Roman" w:hAnsi="Times New Roman" w:cs="Times New Roman"/>
        </w:rPr>
        <w:t xml:space="preserve">In short, </w:t>
      </w:r>
      <w:r w:rsidR="00C64C85">
        <w:rPr>
          <w:rFonts w:ascii="Times New Roman" w:hAnsi="Times New Roman" w:cs="Times New Roman"/>
        </w:rPr>
        <w:t xml:space="preserve">whilst Adorno appropriates key aspects of Hegel’s dialectical approach in his thought, </w:t>
      </w:r>
      <w:proofErr w:type="gramStart"/>
      <w:r w:rsidR="00C64C85">
        <w:rPr>
          <w:rFonts w:ascii="Times New Roman" w:hAnsi="Times New Roman" w:cs="Times New Roman"/>
        </w:rPr>
        <w:t>it is clear that he</w:t>
      </w:r>
      <w:proofErr w:type="gramEnd"/>
      <w:r w:rsidR="00C64C85">
        <w:rPr>
          <w:rFonts w:ascii="Times New Roman" w:hAnsi="Times New Roman" w:cs="Times New Roman"/>
        </w:rPr>
        <w:t xml:space="preserve"> has reservations about the </w:t>
      </w:r>
      <w:r w:rsidR="000A580D">
        <w:rPr>
          <w:rFonts w:ascii="Times New Roman" w:hAnsi="Times New Roman" w:cs="Times New Roman"/>
        </w:rPr>
        <w:t>way</w:t>
      </w:r>
      <w:r w:rsidR="00923E8A">
        <w:rPr>
          <w:rFonts w:ascii="Times New Roman" w:hAnsi="Times New Roman" w:cs="Times New Roman"/>
        </w:rPr>
        <w:t xml:space="preserve"> in which</w:t>
      </w:r>
      <w:r w:rsidR="00E94E4C">
        <w:rPr>
          <w:rFonts w:ascii="Times New Roman" w:hAnsi="Times New Roman" w:cs="Times New Roman"/>
        </w:rPr>
        <w:t>, as part of his philosophy system,</w:t>
      </w:r>
      <w:r w:rsidR="00C64C85">
        <w:rPr>
          <w:rFonts w:ascii="Times New Roman" w:hAnsi="Times New Roman" w:cs="Times New Roman"/>
        </w:rPr>
        <w:t xml:space="preserve"> Hegel extends the claim of</w:t>
      </w:r>
      <w:r>
        <w:rPr>
          <w:rFonts w:ascii="Times New Roman" w:hAnsi="Times New Roman" w:cs="Times New Roman"/>
        </w:rPr>
        <w:t xml:space="preserve"> </w:t>
      </w:r>
      <w:r w:rsidR="000A580D">
        <w:rPr>
          <w:rFonts w:ascii="Times New Roman" w:hAnsi="Times New Roman" w:cs="Times New Roman"/>
        </w:rPr>
        <w:t>reason</w:t>
      </w:r>
      <w:r w:rsidR="00923E8A">
        <w:rPr>
          <w:rFonts w:ascii="Times New Roman" w:hAnsi="Times New Roman" w:cs="Times New Roman"/>
        </w:rPr>
        <w:t>. S</w:t>
      </w:r>
      <w:r w:rsidR="000A580D">
        <w:rPr>
          <w:rFonts w:ascii="Times New Roman" w:hAnsi="Times New Roman" w:cs="Times New Roman"/>
        </w:rPr>
        <w:t>pecifically</w:t>
      </w:r>
      <w:r w:rsidR="00923E8A">
        <w:rPr>
          <w:rFonts w:ascii="Times New Roman" w:hAnsi="Times New Roman" w:cs="Times New Roman"/>
        </w:rPr>
        <w:t>, he has concerns about</w:t>
      </w:r>
      <w:r w:rsidR="000A580D">
        <w:rPr>
          <w:rFonts w:ascii="Times New Roman" w:hAnsi="Times New Roman" w:cs="Times New Roman"/>
        </w:rPr>
        <w:t xml:space="preserve"> the extent to which</w:t>
      </w:r>
      <w:r w:rsidR="00923E8A">
        <w:rPr>
          <w:rFonts w:ascii="Times New Roman" w:hAnsi="Times New Roman" w:cs="Times New Roman"/>
        </w:rPr>
        <w:t xml:space="preserve"> Hegel argues</w:t>
      </w:r>
      <w:r w:rsidR="000A580D">
        <w:rPr>
          <w:rFonts w:ascii="Times New Roman" w:hAnsi="Times New Roman" w:cs="Times New Roman"/>
        </w:rPr>
        <w:t xml:space="preserve"> thought </w:t>
      </w:r>
      <w:r w:rsidR="00923E8A">
        <w:rPr>
          <w:rFonts w:ascii="Times New Roman" w:hAnsi="Times New Roman" w:cs="Times New Roman"/>
        </w:rPr>
        <w:t>will ultimately be able to</w:t>
      </w:r>
      <w:r w:rsidR="000A580D">
        <w:rPr>
          <w:rFonts w:ascii="Times New Roman" w:hAnsi="Times New Roman" w:cs="Times New Roman"/>
        </w:rPr>
        <w:t xml:space="preserve"> grasp knowledge infinitely</w:t>
      </w:r>
      <w:r w:rsidR="00923E8A">
        <w:rPr>
          <w:rFonts w:ascii="Times New Roman" w:hAnsi="Times New Roman" w:cs="Times New Roman"/>
        </w:rPr>
        <w:t xml:space="preserve"> and</w:t>
      </w:r>
      <w:r w:rsidR="000A580D">
        <w:rPr>
          <w:rFonts w:ascii="Times New Roman" w:hAnsi="Times New Roman" w:cs="Times New Roman"/>
        </w:rPr>
        <w:t xml:space="preserve"> without qualification.</w:t>
      </w:r>
      <w:r w:rsidR="007053AB">
        <w:rPr>
          <w:rFonts w:ascii="Times New Roman" w:hAnsi="Times New Roman" w:cs="Times New Roman"/>
        </w:rPr>
        <w:t xml:space="preserve"> My claim, amongst others which I outline in more detail in Chapter Four, is that</w:t>
      </w:r>
      <w:r w:rsidR="00ED2769">
        <w:rPr>
          <w:rFonts w:ascii="Times New Roman" w:hAnsi="Times New Roman" w:cs="Times New Roman"/>
        </w:rPr>
        <w:t xml:space="preserve"> Adorno </w:t>
      </w:r>
      <w:r w:rsidR="00A6237E">
        <w:rPr>
          <w:rFonts w:ascii="Times New Roman" w:hAnsi="Times New Roman" w:cs="Times New Roman"/>
        </w:rPr>
        <w:t>argues</w:t>
      </w:r>
      <w:r w:rsidR="00ED2769">
        <w:rPr>
          <w:rFonts w:ascii="Times New Roman" w:hAnsi="Times New Roman" w:cs="Times New Roman"/>
        </w:rPr>
        <w:t xml:space="preserve"> in the “Intermittence” section that </w:t>
      </w:r>
      <w:r w:rsidR="00A6237E">
        <w:rPr>
          <w:rFonts w:ascii="Times New Roman" w:hAnsi="Times New Roman" w:cs="Times New Roman"/>
        </w:rPr>
        <w:t>Kierkegaard’s concept of the subject as it appears in the qualitative dialectic,</w:t>
      </w:r>
      <w:r w:rsidR="00597852">
        <w:rPr>
          <w:rFonts w:ascii="Times New Roman" w:hAnsi="Times New Roman" w:cs="Times New Roman"/>
        </w:rPr>
        <w:t xml:space="preserve"> </w:t>
      </w:r>
      <w:r w:rsidR="009934FC">
        <w:rPr>
          <w:rFonts w:ascii="Times New Roman" w:hAnsi="Times New Roman" w:cs="Times New Roman"/>
        </w:rPr>
        <w:t xml:space="preserve">provides a compelling critique of Hegel’s claim to infinite knowledge.  </w:t>
      </w:r>
      <w:r w:rsidR="00A6237E">
        <w:rPr>
          <w:rFonts w:ascii="Times New Roman" w:hAnsi="Times New Roman" w:cs="Times New Roman"/>
        </w:rPr>
        <w:t xml:space="preserve"> </w:t>
      </w:r>
    </w:p>
    <w:p w14:paraId="43155B5B" w14:textId="4AE98A96" w:rsidR="003B5DA3" w:rsidRDefault="009934FC" w:rsidP="009934FC">
      <w:pPr>
        <w:rPr>
          <w:rFonts w:ascii="Times New Roman" w:hAnsi="Times New Roman" w:cs="Times New Roman"/>
        </w:rPr>
      </w:pPr>
      <w:r>
        <w:rPr>
          <w:rFonts w:ascii="Times New Roman" w:hAnsi="Times New Roman" w:cs="Times New Roman"/>
        </w:rPr>
        <w:t>I have already noted that, according to Adorno, Kierkegaard recognises that the “totality of the infinite is closed to contingent human consciousness” and, as a result, “distinctions must be made”.</w:t>
      </w:r>
      <w:r>
        <w:rPr>
          <w:rStyle w:val="FootnoteReference"/>
          <w:rFonts w:ascii="Times New Roman" w:hAnsi="Times New Roman" w:cs="Times New Roman"/>
        </w:rPr>
        <w:footnoteReference w:id="213"/>
      </w:r>
      <w:r>
        <w:rPr>
          <w:rFonts w:ascii="Times New Roman" w:hAnsi="Times New Roman" w:cs="Times New Roman"/>
        </w:rPr>
        <w:t xml:space="preserve"> </w:t>
      </w:r>
      <w:r w:rsidR="00734184">
        <w:rPr>
          <w:rFonts w:ascii="Times New Roman" w:hAnsi="Times New Roman" w:cs="Times New Roman"/>
        </w:rPr>
        <w:t xml:space="preserve">In the “Intermittence” section, however, </w:t>
      </w:r>
      <w:r w:rsidR="00B40C39">
        <w:rPr>
          <w:rFonts w:ascii="Times New Roman" w:hAnsi="Times New Roman" w:cs="Times New Roman"/>
        </w:rPr>
        <w:t>Adorno extends this claim by providing a number of quotes from Kierkegaard’s authorship</w:t>
      </w:r>
      <w:r w:rsidR="003C0659">
        <w:rPr>
          <w:rFonts w:ascii="Times New Roman" w:hAnsi="Times New Roman" w:cs="Times New Roman"/>
        </w:rPr>
        <w:t xml:space="preserve">, whilst </w:t>
      </w:r>
      <w:r w:rsidR="00A76A5D">
        <w:rPr>
          <w:rFonts w:ascii="Times New Roman" w:hAnsi="Times New Roman" w:cs="Times New Roman"/>
        </w:rPr>
        <w:t>at the same time not</w:t>
      </w:r>
      <w:r w:rsidR="003C0659">
        <w:rPr>
          <w:rFonts w:ascii="Times New Roman" w:hAnsi="Times New Roman" w:cs="Times New Roman"/>
        </w:rPr>
        <w:t>ing</w:t>
      </w:r>
      <w:r w:rsidR="00A76A5D">
        <w:rPr>
          <w:rFonts w:ascii="Times New Roman" w:hAnsi="Times New Roman" w:cs="Times New Roman"/>
        </w:rPr>
        <w:t xml:space="preserve"> </w:t>
      </w:r>
      <w:r w:rsidR="00B40C39">
        <w:rPr>
          <w:rFonts w:ascii="Times New Roman" w:hAnsi="Times New Roman" w:cs="Times New Roman"/>
        </w:rPr>
        <w:t>that Kierkegaard intends the qualitative dialectic as</w:t>
      </w:r>
      <w:r w:rsidR="00820818">
        <w:rPr>
          <w:rFonts w:ascii="Times New Roman" w:hAnsi="Times New Roman" w:cs="Times New Roman"/>
        </w:rPr>
        <w:t xml:space="preserve"> an</w:t>
      </w:r>
      <w:r>
        <w:rPr>
          <w:rFonts w:ascii="Times New Roman" w:hAnsi="Times New Roman" w:cs="Times New Roman"/>
        </w:rPr>
        <w:t xml:space="preserve"> “</w:t>
      </w:r>
      <w:r w:rsidR="00820818">
        <w:rPr>
          <w:rFonts w:ascii="Times New Roman" w:hAnsi="Times New Roman" w:cs="Times New Roman"/>
        </w:rPr>
        <w:t>expressly formulated…</w:t>
      </w:r>
      <w:r>
        <w:rPr>
          <w:rFonts w:ascii="Times New Roman" w:hAnsi="Times New Roman" w:cs="Times New Roman"/>
        </w:rPr>
        <w:t>critique of idealist continuity”.</w:t>
      </w:r>
      <w:r>
        <w:rPr>
          <w:rStyle w:val="FootnoteReference"/>
          <w:rFonts w:ascii="Times New Roman" w:hAnsi="Times New Roman" w:cs="Times New Roman"/>
        </w:rPr>
        <w:footnoteReference w:id="214"/>
      </w:r>
      <w:r w:rsidR="006B62D4">
        <w:rPr>
          <w:rFonts w:ascii="Times New Roman" w:hAnsi="Times New Roman" w:cs="Times New Roman"/>
        </w:rPr>
        <w:t xml:space="preserve"> Crucially </w:t>
      </w:r>
      <w:r w:rsidR="007A4584">
        <w:rPr>
          <w:rFonts w:ascii="Times New Roman" w:hAnsi="Times New Roman" w:cs="Times New Roman"/>
        </w:rPr>
        <w:t xml:space="preserve">in this section, Adorno identifies legitimate points within the qualitative dialectic which he subsequently incorporates into his own, mature negative dialectic. </w:t>
      </w:r>
      <w:r w:rsidR="00751DCC">
        <w:rPr>
          <w:rFonts w:ascii="Times New Roman" w:hAnsi="Times New Roman" w:cs="Times New Roman"/>
        </w:rPr>
        <w:t xml:space="preserve">The most important of these, as well as the one which is most distinctively Kierkegaardian, </w:t>
      </w:r>
      <w:r w:rsidR="009B51F8">
        <w:rPr>
          <w:rFonts w:ascii="Times New Roman" w:hAnsi="Times New Roman" w:cs="Times New Roman"/>
        </w:rPr>
        <w:t xml:space="preserve">is </w:t>
      </w:r>
      <w:r w:rsidR="008153EF">
        <w:rPr>
          <w:rFonts w:ascii="Times New Roman" w:hAnsi="Times New Roman" w:cs="Times New Roman"/>
        </w:rPr>
        <w:t>Adorno’s</w:t>
      </w:r>
      <w:r w:rsidR="009B51F8">
        <w:rPr>
          <w:rFonts w:ascii="Times New Roman" w:hAnsi="Times New Roman" w:cs="Times New Roman"/>
        </w:rPr>
        <w:t xml:space="preserve"> acknowledgement that </w:t>
      </w:r>
      <w:r w:rsidR="00A529CE">
        <w:rPr>
          <w:rFonts w:ascii="Times New Roman" w:hAnsi="Times New Roman" w:cs="Times New Roman"/>
        </w:rPr>
        <w:t>when we think, we cannot help but think</w:t>
      </w:r>
      <w:r w:rsidR="000E3991">
        <w:rPr>
          <w:rFonts w:ascii="Times New Roman" w:hAnsi="Times New Roman" w:cs="Times New Roman"/>
        </w:rPr>
        <w:t xml:space="preserve"> as existing individuals,</w:t>
      </w:r>
      <w:r w:rsidR="00A529CE">
        <w:rPr>
          <w:rFonts w:ascii="Times New Roman" w:hAnsi="Times New Roman" w:cs="Times New Roman"/>
        </w:rPr>
        <w:t xml:space="preserve"> from </w:t>
      </w:r>
      <w:r w:rsidR="000E3991">
        <w:rPr>
          <w:rFonts w:ascii="Times New Roman" w:hAnsi="Times New Roman" w:cs="Times New Roman"/>
        </w:rPr>
        <w:t>an</w:t>
      </w:r>
      <w:r w:rsidR="00A529CE">
        <w:rPr>
          <w:rFonts w:ascii="Times New Roman" w:hAnsi="Times New Roman" w:cs="Times New Roman"/>
        </w:rPr>
        <w:t xml:space="preserve"> ineluctably finite</w:t>
      </w:r>
      <w:r w:rsidR="00F96AE3">
        <w:rPr>
          <w:rFonts w:ascii="Times New Roman" w:hAnsi="Times New Roman" w:cs="Times New Roman"/>
        </w:rPr>
        <w:t>, contingent horizon.</w:t>
      </w:r>
      <w:r w:rsidR="00EE2E51">
        <w:rPr>
          <w:rFonts w:ascii="Times New Roman" w:hAnsi="Times New Roman" w:cs="Times New Roman"/>
        </w:rPr>
        <w:t xml:space="preserve"> Th</w:t>
      </w:r>
      <w:r w:rsidR="00FC2B39">
        <w:rPr>
          <w:rFonts w:ascii="Times New Roman" w:hAnsi="Times New Roman" w:cs="Times New Roman"/>
        </w:rPr>
        <w:t>is</w:t>
      </w:r>
      <w:r w:rsidR="00325F5E">
        <w:rPr>
          <w:rFonts w:ascii="Times New Roman" w:hAnsi="Times New Roman" w:cs="Times New Roman"/>
        </w:rPr>
        <w:t xml:space="preserve"> is</w:t>
      </w:r>
      <w:r w:rsidR="00EE2E51">
        <w:rPr>
          <w:rFonts w:ascii="Times New Roman" w:hAnsi="Times New Roman" w:cs="Times New Roman"/>
        </w:rPr>
        <w:t xml:space="preserve"> significan</w:t>
      </w:r>
      <w:r w:rsidR="00FC2B39">
        <w:rPr>
          <w:rFonts w:ascii="Times New Roman" w:hAnsi="Times New Roman" w:cs="Times New Roman"/>
        </w:rPr>
        <w:t>t in terms of the critique of Hegel, insofar as it disrupts his claim to the possibility of the absolute identity of thought and being</w:t>
      </w:r>
      <w:r w:rsidR="00FC3853">
        <w:rPr>
          <w:rFonts w:ascii="Times New Roman" w:hAnsi="Times New Roman" w:cs="Times New Roman"/>
        </w:rPr>
        <w:t>, and more fundamentally, the</w:t>
      </w:r>
      <w:r w:rsidR="000D352C">
        <w:rPr>
          <w:rFonts w:ascii="Times New Roman" w:hAnsi="Times New Roman" w:cs="Times New Roman"/>
        </w:rPr>
        <w:t xml:space="preserve"> </w:t>
      </w:r>
      <w:proofErr w:type="gramStart"/>
      <w:r w:rsidR="000D352C">
        <w:rPr>
          <w:rFonts w:ascii="Times New Roman" w:hAnsi="Times New Roman" w:cs="Times New Roman"/>
        </w:rPr>
        <w:t>aforementioned</w:t>
      </w:r>
      <w:r w:rsidR="00FC3853">
        <w:rPr>
          <w:rFonts w:ascii="Times New Roman" w:hAnsi="Times New Roman" w:cs="Times New Roman"/>
        </w:rPr>
        <w:t xml:space="preserve"> “continuity”</w:t>
      </w:r>
      <w:proofErr w:type="gramEnd"/>
      <w:r w:rsidR="00FC3853">
        <w:rPr>
          <w:rFonts w:ascii="Times New Roman" w:hAnsi="Times New Roman" w:cs="Times New Roman"/>
        </w:rPr>
        <w:t xml:space="preserve"> of his rationally unfolding system. </w:t>
      </w:r>
      <w:r w:rsidR="00EE2E51">
        <w:rPr>
          <w:rFonts w:ascii="Times New Roman" w:hAnsi="Times New Roman" w:cs="Times New Roman"/>
        </w:rPr>
        <w:t xml:space="preserve"> </w:t>
      </w:r>
    </w:p>
    <w:p w14:paraId="48E643FF" w14:textId="6FA144B2" w:rsidR="004A14F8" w:rsidRDefault="00754317" w:rsidP="005B1C87">
      <w:pPr>
        <w:rPr>
          <w:rFonts w:ascii="Times New Roman" w:hAnsi="Times New Roman" w:cs="Times New Roman"/>
        </w:rPr>
      </w:pPr>
      <w:r>
        <w:rPr>
          <w:rFonts w:ascii="Times New Roman" w:hAnsi="Times New Roman" w:cs="Times New Roman"/>
        </w:rPr>
        <w:t>F</w:t>
      </w:r>
      <w:r w:rsidR="00785DEE">
        <w:rPr>
          <w:rFonts w:ascii="Times New Roman" w:hAnsi="Times New Roman" w:cs="Times New Roman"/>
        </w:rPr>
        <w:t>rom this perspective</w:t>
      </w:r>
      <w:r w:rsidR="00167222">
        <w:rPr>
          <w:rFonts w:ascii="Times New Roman" w:hAnsi="Times New Roman" w:cs="Times New Roman"/>
        </w:rPr>
        <w:t xml:space="preserve"> we can</w:t>
      </w:r>
      <w:r w:rsidR="00785DEE">
        <w:rPr>
          <w:rFonts w:ascii="Times New Roman" w:hAnsi="Times New Roman" w:cs="Times New Roman"/>
        </w:rPr>
        <w:t xml:space="preserve"> why</w:t>
      </w:r>
      <w:r w:rsidR="009F10BA">
        <w:rPr>
          <w:rFonts w:ascii="Times New Roman" w:hAnsi="Times New Roman" w:cs="Times New Roman"/>
        </w:rPr>
        <w:t xml:space="preserve"> </w:t>
      </w:r>
      <w:r w:rsidR="00785DEE">
        <w:rPr>
          <w:rFonts w:ascii="Times New Roman" w:hAnsi="Times New Roman" w:cs="Times New Roman"/>
        </w:rPr>
        <w:t xml:space="preserve">Adorno frames this moment in the qualitative dialectic as the return of objectivity within </w:t>
      </w:r>
      <w:r w:rsidR="00167222">
        <w:rPr>
          <w:rFonts w:ascii="Times New Roman" w:hAnsi="Times New Roman" w:cs="Times New Roman"/>
        </w:rPr>
        <w:t>Kierkegaard’s</w:t>
      </w:r>
      <w:r w:rsidR="00785DEE">
        <w:rPr>
          <w:rFonts w:ascii="Times New Roman" w:hAnsi="Times New Roman" w:cs="Times New Roman"/>
        </w:rPr>
        <w:t xml:space="preserve"> spheres</w:t>
      </w:r>
      <w:r w:rsidR="0072718E">
        <w:rPr>
          <w:rFonts w:ascii="Times New Roman" w:hAnsi="Times New Roman" w:cs="Times New Roman"/>
        </w:rPr>
        <w:t xml:space="preserve"> in the context of </w:t>
      </w:r>
      <w:r w:rsidR="0072718E">
        <w:rPr>
          <w:rFonts w:ascii="Times New Roman" w:hAnsi="Times New Roman" w:cs="Times New Roman"/>
          <w:i/>
          <w:iCs/>
        </w:rPr>
        <w:t>Construction</w:t>
      </w:r>
      <w:r w:rsidR="00785DEE">
        <w:rPr>
          <w:rFonts w:ascii="Times New Roman" w:hAnsi="Times New Roman" w:cs="Times New Roman"/>
        </w:rPr>
        <w:t>. The reason for this</w:t>
      </w:r>
      <w:r w:rsidR="0098712D">
        <w:rPr>
          <w:rFonts w:ascii="Times New Roman" w:hAnsi="Times New Roman" w:cs="Times New Roman"/>
        </w:rPr>
        <w:t xml:space="preserve"> is that it is the moment where, in contrast to</w:t>
      </w:r>
      <w:r w:rsidR="00714EED">
        <w:rPr>
          <w:rFonts w:ascii="Times New Roman" w:hAnsi="Times New Roman" w:cs="Times New Roman"/>
        </w:rPr>
        <w:t xml:space="preserve"> most of</w:t>
      </w:r>
      <w:r w:rsidR="0098712D">
        <w:rPr>
          <w:rFonts w:ascii="Times New Roman" w:hAnsi="Times New Roman" w:cs="Times New Roman"/>
        </w:rPr>
        <w:t xml:space="preserve"> the rest of his philosophical dialectic according to Adorno, Kierkegaard precisely </w:t>
      </w:r>
      <w:r w:rsidR="00714EED">
        <w:rPr>
          <w:rFonts w:ascii="Times New Roman" w:hAnsi="Times New Roman" w:cs="Times New Roman"/>
        </w:rPr>
        <w:t xml:space="preserve">gives proper due to </w:t>
      </w:r>
      <w:r w:rsidR="006159C3">
        <w:rPr>
          <w:rFonts w:ascii="Times New Roman" w:hAnsi="Times New Roman" w:cs="Times New Roman"/>
        </w:rPr>
        <w:t>the presence of</w:t>
      </w:r>
      <w:r w:rsidR="00714EED">
        <w:rPr>
          <w:rFonts w:ascii="Times New Roman" w:hAnsi="Times New Roman" w:cs="Times New Roman"/>
        </w:rPr>
        <w:t xml:space="preserve"> material</w:t>
      </w:r>
      <w:r w:rsidR="006159C3">
        <w:rPr>
          <w:rFonts w:ascii="Times New Roman" w:hAnsi="Times New Roman" w:cs="Times New Roman"/>
        </w:rPr>
        <w:t xml:space="preserve"> objectivity. In this case,</w:t>
      </w:r>
      <w:r w:rsidR="00714EED">
        <w:rPr>
          <w:rFonts w:ascii="Times New Roman" w:hAnsi="Times New Roman" w:cs="Times New Roman"/>
        </w:rPr>
        <w:t xml:space="preserve"> </w:t>
      </w:r>
      <w:r w:rsidR="00C14F11">
        <w:rPr>
          <w:rFonts w:ascii="Times New Roman" w:hAnsi="Times New Roman" w:cs="Times New Roman"/>
        </w:rPr>
        <w:t xml:space="preserve">to </w:t>
      </w:r>
      <w:r w:rsidR="00A97C7B">
        <w:rPr>
          <w:rFonts w:ascii="Times New Roman" w:hAnsi="Times New Roman" w:cs="Times New Roman"/>
        </w:rPr>
        <w:lastRenderedPageBreak/>
        <w:t>our</w:t>
      </w:r>
      <w:r w:rsidR="00933E14">
        <w:rPr>
          <w:rFonts w:ascii="Times New Roman" w:hAnsi="Times New Roman" w:cs="Times New Roman"/>
        </w:rPr>
        <w:t xml:space="preserve"> ineluctable</w:t>
      </w:r>
      <w:r w:rsidR="00A97C7B">
        <w:rPr>
          <w:rFonts w:ascii="Times New Roman" w:hAnsi="Times New Roman" w:cs="Times New Roman"/>
        </w:rPr>
        <w:t xml:space="preserve"> finite, embodied and contingent horizon</w:t>
      </w:r>
      <w:r w:rsidR="00933E14">
        <w:rPr>
          <w:rFonts w:ascii="Times New Roman" w:hAnsi="Times New Roman" w:cs="Times New Roman"/>
        </w:rPr>
        <w:t>,</w:t>
      </w:r>
      <w:r w:rsidR="00E81C79">
        <w:rPr>
          <w:rFonts w:ascii="Times New Roman" w:hAnsi="Times New Roman" w:cs="Times New Roman"/>
        </w:rPr>
        <w:t xml:space="preserve"> and the effect that this has </w:t>
      </w:r>
      <w:r w:rsidR="00C14F11">
        <w:rPr>
          <w:rFonts w:ascii="Times New Roman" w:hAnsi="Times New Roman" w:cs="Times New Roman"/>
        </w:rPr>
        <w:t>in</w:t>
      </w:r>
      <w:r w:rsidR="00E81C79">
        <w:rPr>
          <w:rFonts w:ascii="Times New Roman" w:hAnsi="Times New Roman" w:cs="Times New Roman"/>
        </w:rPr>
        <w:t xml:space="preserve"> condition</w:t>
      </w:r>
      <w:r w:rsidR="00C14F11">
        <w:rPr>
          <w:rFonts w:ascii="Times New Roman" w:hAnsi="Times New Roman" w:cs="Times New Roman"/>
        </w:rPr>
        <w:t>ing</w:t>
      </w:r>
      <w:r w:rsidR="00E81C79">
        <w:rPr>
          <w:rFonts w:ascii="Times New Roman" w:hAnsi="Times New Roman" w:cs="Times New Roman"/>
        </w:rPr>
        <w:t xml:space="preserve"> our thought</w:t>
      </w:r>
      <w:r w:rsidR="008F26CE">
        <w:rPr>
          <w:rFonts w:ascii="Times New Roman" w:hAnsi="Times New Roman" w:cs="Times New Roman"/>
        </w:rPr>
        <w:t xml:space="preserve"> and foreclosing the possibility of infinite knowledge</w:t>
      </w:r>
      <w:r w:rsidR="00E81C79">
        <w:rPr>
          <w:rFonts w:ascii="Times New Roman" w:hAnsi="Times New Roman" w:cs="Times New Roman"/>
        </w:rPr>
        <w:t xml:space="preserve">. </w:t>
      </w:r>
      <w:r w:rsidR="0072718E">
        <w:rPr>
          <w:rFonts w:ascii="Times New Roman" w:hAnsi="Times New Roman" w:cs="Times New Roman"/>
        </w:rPr>
        <w:t xml:space="preserve">Hence, in the context of </w:t>
      </w:r>
      <w:r w:rsidR="0072718E">
        <w:rPr>
          <w:rFonts w:ascii="Times New Roman" w:hAnsi="Times New Roman" w:cs="Times New Roman"/>
          <w:i/>
          <w:iCs/>
        </w:rPr>
        <w:t>Construction</w:t>
      </w:r>
      <w:r w:rsidR="00A33437">
        <w:rPr>
          <w:rFonts w:ascii="Times New Roman" w:hAnsi="Times New Roman" w:cs="Times New Roman"/>
        </w:rPr>
        <w:t xml:space="preserve">, Adorno </w:t>
      </w:r>
      <w:proofErr w:type="gramStart"/>
      <w:r w:rsidR="00F5542D">
        <w:rPr>
          <w:rFonts w:ascii="Times New Roman" w:hAnsi="Times New Roman" w:cs="Times New Roman"/>
        </w:rPr>
        <w:t>is able to</w:t>
      </w:r>
      <w:proofErr w:type="gramEnd"/>
      <w:r w:rsidR="00F5542D">
        <w:rPr>
          <w:rFonts w:ascii="Times New Roman" w:hAnsi="Times New Roman" w:cs="Times New Roman"/>
        </w:rPr>
        <w:t xml:space="preserve"> </w:t>
      </w:r>
      <w:r w:rsidR="00A33437">
        <w:rPr>
          <w:rFonts w:ascii="Times New Roman" w:hAnsi="Times New Roman" w:cs="Times New Roman"/>
        </w:rPr>
        <w:t>write that this</w:t>
      </w:r>
      <w:r w:rsidR="00E24772">
        <w:rPr>
          <w:rFonts w:ascii="Times New Roman" w:hAnsi="Times New Roman" w:cs="Times New Roman"/>
        </w:rPr>
        <w:t xml:space="preserve"> moment of truth</w:t>
      </w:r>
      <w:r w:rsidR="00A33437">
        <w:rPr>
          <w:rFonts w:ascii="Times New Roman" w:hAnsi="Times New Roman" w:cs="Times New Roman"/>
        </w:rPr>
        <w:t xml:space="preserve"> </w:t>
      </w:r>
      <w:r w:rsidR="00163260">
        <w:rPr>
          <w:rFonts w:ascii="Times New Roman" w:hAnsi="Times New Roman" w:cs="Times New Roman"/>
        </w:rPr>
        <w:t xml:space="preserve">signifies: </w:t>
      </w:r>
      <w:r w:rsidR="00C837D9">
        <w:rPr>
          <w:rFonts w:ascii="Times New Roman" w:hAnsi="Times New Roman" w:cs="Times New Roman"/>
        </w:rPr>
        <w:t>“the reestablishment of the body in the rhythm of absolute spirituality”</w:t>
      </w:r>
      <w:r w:rsidR="00163260">
        <w:rPr>
          <w:rFonts w:ascii="Times New Roman" w:hAnsi="Times New Roman" w:cs="Times New Roman"/>
        </w:rPr>
        <w:t>.</w:t>
      </w:r>
      <w:r w:rsidR="00C837D9">
        <w:rPr>
          <w:rStyle w:val="FootnoteReference"/>
          <w:rFonts w:ascii="Times New Roman" w:hAnsi="Times New Roman" w:cs="Times New Roman"/>
        </w:rPr>
        <w:footnoteReference w:id="215"/>
      </w:r>
      <w:r w:rsidR="00163260">
        <w:rPr>
          <w:rFonts w:ascii="Times New Roman" w:hAnsi="Times New Roman" w:cs="Times New Roman"/>
        </w:rPr>
        <w:t xml:space="preserve"> On the one hand,</w:t>
      </w:r>
      <w:r w:rsidR="00E24772">
        <w:rPr>
          <w:rFonts w:ascii="Times New Roman" w:hAnsi="Times New Roman" w:cs="Times New Roman"/>
        </w:rPr>
        <w:t xml:space="preserve"> it is the</w:t>
      </w:r>
      <w:r w:rsidR="00F5542D">
        <w:rPr>
          <w:rFonts w:ascii="Times New Roman" w:hAnsi="Times New Roman" w:cs="Times New Roman"/>
        </w:rPr>
        <w:t xml:space="preserve"> re-establishment of</w:t>
      </w:r>
      <w:r w:rsidR="00057CD7">
        <w:rPr>
          <w:rFonts w:ascii="Times New Roman" w:hAnsi="Times New Roman" w:cs="Times New Roman"/>
        </w:rPr>
        <w:t xml:space="preserve"> the</w:t>
      </w:r>
      <w:r w:rsidR="00E24772">
        <w:rPr>
          <w:rFonts w:ascii="Times New Roman" w:hAnsi="Times New Roman" w:cs="Times New Roman"/>
        </w:rPr>
        <w:t xml:space="preserve"> presence of objectivity in</w:t>
      </w:r>
      <w:r w:rsidR="00163260">
        <w:rPr>
          <w:rFonts w:ascii="Times New Roman" w:hAnsi="Times New Roman" w:cs="Times New Roman"/>
        </w:rPr>
        <w:t xml:space="preserve"> the “absolute spirituality” which</w:t>
      </w:r>
      <w:r w:rsidR="005F02D1">
        <w:rPr>
          <w:rFonts w:ascii="Times New Roman" w:hAnsi="Times New Roman" w:cs="Times New Roman"/>
        </w:rPr>
        <w:t xml:space="preserve">, against Kierkegaard’s intention, </w:t>
      </w:r>
      <w:r w:rsidR="00900FEA">
        <w:rPr>
          <w:rFonts w:ascii="Times New Roman" w:hAnsi="Times New Roman" w:cs="Times New Roman"/>
        </w:rPr>
        <w:t>Adorno claims he pursues</w:t>
      </w:r>
      <w:r w:rsidR="00F5542D">
        <w:rPr>
          <w:rFonts w:ascii="Times New Roman" w:hAnsi="Times New Roman" w:cs="Times New Roman"/>
        </w:rPr>
        <w:t>. On the other hand,</w:t>
      </w:r>
      <w:r w:rsidR="00E24772">
        <w:rPr>
          <w:rFonts w:ascii="Times New Roman" w:hAnsi="Times New Roman" w:cs="Times New Roman"/>
        </w:rPr>
        <w:t xml:space="preserve"> it is</w:t>
      </w:r>
      <w:r w:rsidR="00F5542D">
        <w:rPr>
          <w:rFonts w:ascii="Times New Roman" w:hAnsi="Times New Roman" w:cs="Times New Roman"/>
        </w:rPr>
        <w:t xml:space="preserve"> also</w:t>
      </w:r>
      <w:r w:rsidR="00163260">
        <w:rPr>
          <w:rFonts w:ascii="Times New Roman" w:hAnsi="Times New Roman" w:cs="Times New Roman"/>
        </w:rPr>
        <w:t xml:space="preserve"> </w:t>
      </w:r>
      <w:r w:rsidR="003732B0">
        <w:rPr>
          <w:rFonts w:ascii="Times New Roman" w:hAnsi="Times New Roman" w:cs="Times New Roman"/>
        </w:rPr>
        <w:t xml:space="preserve">a </w:t>
      </w:r>
      <w:r w:rsidR="009C70F4">
        <w:rPr>
          <w:rFonts w:ascii="Times New Roman" w:hAnsi="Times New Roman" w:cs="Times New Roman"/>
        </w:rPr>
        <w:t>potent</w:t>
      </w:r>
      <w:r w:rsidR="003732B0">
        <w:rPr>
          <w:rFonts w:ascii="Times New Roman" w:hAnsi="Times New Roman" w:cs="Times New Roman"/>
        </w:rPr>
        <w:t xml:space="preserve"> criticism of Hegel</w:t>
      </w:r>
      <w:r w:rsidR="00E24772">
        <w:rPr>
          <w:rFonts w:ascii="Times New Roman" w:hAnsi="Times New Roman" w:cs="Times New Roman"/>
        </w:rPr>
        <w:t>’s</w:t>
      </w:r>
      <w:r w:rsidR="009C70F4">
        <w:rPr>
          <w:rFonts w:ascii="Times New Roman" w:hAnsi="Times New Roman" w:cs="Times New Roman"/>
        </w:rPr>
        <w:t xml:space="preserve"> philosophy of</w:t>
      </w:r>
      <w:r w:rsidR="00E24772">
        <w:rPr>
          <w:rFonts w:ascii="Times New Roman" w:hAnsi="Times New Roman" w:cs="Times New Roman"/>
        </w:rPr>
        <w:t xml:space="preserve"> absolute spirit</w:t>
      </w:r>
      <w:r w:rsidR="009C70F4">
        <w:rPr>
          <w:rFonts w:ascii="Times New Roman" w:hAnsi="Times New Roman" w:cs="Times New Roman"/>
        </w:rPr>
        <w:t xml:space="preserve"> </w:t>
      </w:r>
      <w:proofErr w:type="gramStart"/>
      <w:r w:rsidR="003732B0">
        <w:rPr>
          <w:rFonts w:ascii="Times New Roman" w:hAnsi="Times New Roman" w:cs="Times New Roman"/>
        </w:rPr>
        <w:t>in the midst of</w:t>
      </w:r>
      <w:proofErr w:type="gramEnd"/>
      <w:r w:rsidR="003732B0">
        <w:rPr>
          <w:rFonts w:ascii="Times New Roman" w:hAnsi="Times New Roman" w:cs="Times New Roman"/>
        </w:rPr>
        <w:t xml:space="preserve"> Kierkegaard’s otherwise broken and fragmented dialectic. </w:t>
      </w:r>
    </w:p>
    <w:p w14:paraId="0B8E587D" w14:textId="1C704BA0" w:rsidR="00B20413" w:rsidRDefault="00B20413" w:rsidP="00B20413">
      <w:pPr>
        <w:pStyle w:val="Heading2"/>
      </w:pPr>
      <w:bookmarkStart w:id="31" w:name="_Toc152101092"/>
      <w:r>
        <w:t>2.4.</w:t>
      </w:r>
      <w:r w:rsidR="00FB76F8">
        <w:t>5</w:t>
      </w:r>
      <w:r>
        <w:t xml:space="preserve"> Summary: Kierkegaard’s Spheres of Existence</w:t>
      </w:r>
      <w:bookmarkEnd w:id="31"/>
    </w:p>
    <w:p w14:paraId="276A4CB3" w14:textId="6806EE70" w:rsidR="001B0874" w:rsidRPr="001B0874" w:rsidRDefault="001B0874" w:rsidP="00B20413">
      <w:pPr>
        <w:rPr>
          <w:rFonts w:ascii="Times New Roman" w:hAnsi="Times New Roman" w:cs="Times New Roman"/>
        </w:rPr>
      </w:pPr>
      <w:r>
        <w:rPr>
          <w:rFonts w:ascii="Times New Roman" w:hAnsi="Times New Roman" w:cs="Times New Roman"/>
        </w:rPr>
        <w:t xml:space="preserve">In the preceding sections, I unravelled the various aspects of Adorno’s reading of Kierkegaard’s spheres of existence. In </w:t>
      </w:r>
      <w:r w:rsidRPr="00DA03A1">
        <w:rPr>
          <w:rFonts w:ascii="Times New Roman" w:hAnsi="Times New Roman" w:cs="Times New Roman"/>
        </w:rPr>
        <w:t>§</w:t>
      </w:r>
      <w:r>
        <w:rPr>
          <w:rFonts w:ascii="Times New Roman" w:hAnsi="Times New Roman" w:cs="Times New Roman"/>
        </w:rPr>
        <w:t xml:space="preserve">2.4.1, I introduced the spheres and indicated the points at which Adorno claims Kierkegaard appropriates and renounces Hegel in the dialectic of these spheres. </w:t>
      </w:r>
      <w:r w:rsidR="00A30A9E">
        <w:rPr>
          <w:rFonts w:ascii="Times New Roman" w:hAnsi="Times New Roman" w:cs="Times New Roman"/>
        </w:rPr>
        <w:t xml:space="preserve">I also </w:t>
      </w:r>
      <w:r>
        <w:rPr>
          <w:rFonts w:ascii="Times New Roman" w:hAnsi="Times New Roman" w:cs="Times New Roman"/>
        </w:rPr>
        <w:t>underlined the significance of the spheres for Adorno as the unique point in Kierkegaard’s philosophy where he actively attempts to thematise the appearance of objective, external and material existence.</w:t>
      </w:r>
      <w:r w:rsidR="00A30A9E">
        <w:rPr>
          <w:rFonts w:ascii="Times New Roman" w:hAnsi="Times New Roman" w:cs="Times New Roman"/>
        </w:rPr>
        <w:t xml:space="preserve"> T</w:t>
      </w:r>
      <w:r>
        <w:rPr>
          <w:rFonts w:ascii="Times New Roman" w:hAnsi="Times New Roman" w:cs="Times New Roman"/>
        </w:rPr>
        <w:t>his has the consequence that the spheres take on a twofold character</w:t>
      </w:r>
      <w:r w:rsidR="00A30A9E">
        <w:rPr>
          <w:rFonts w:ascii="Times New Roman" w:hAnsi="Times New Roman" w:cs="Times New Roman"/>
        </w:rPr>
        <w:t>. In t</w:t>
      </w:r>
      <w:r>
        <w:rPr>
          <w:rFonts w:ascii="Times New Roman" w:hAnsi="Times New Roman" w:cs="Times New Roman"/>
        </w:rPr>
        <w:t>he three sections that follow</w:t>
      </w:r>
      <w:r w:rsidR="00A30A9E">
        <w:rPr>
          <w:rFonts w:ascii="Times New Roman" w:hAnsi="Times New Roman" w:cs="Times New Roman"/>
        </w:rPr>
        <w:t>, I</w:t>
      </w:r>
      <w:r>
        <w:rPr>
          <w:rFonts w:ascii="Times New Roman" w:hAnsi="Times New Roman" w:cs="Times New Roman"/>
        </w:rPr>
        <w:t xml:space="preserve"> address</w:t>
      </w:r>
      <w:r w:rsidR="00A30A9E">
        <w:rPr>
          <w:rFonts w:ascii="Times New Roman" w:hAnsi="Times New Roman" w:cs="Times New Roman"/>
        </w:rPr>
        <w:t>ed</w:t>
      </w:r>
      <w:r>
        <w:rPr>
          <w:rFonts w:ascii="Times New Roman" w:hAnsi="Times New Roman" w:cs="Times New Roman"/>
        </w:rPr>
        <w:t xml:space="preserve"> this twofold character. In </w:t>
      </w:r>
      <w:r w:rsidRPr="00DA03A1">
        <w:rPr>
          <w:rFonts w:ascii="Times New Roman" w:hAnsi="Times New Roman" w:cs="Times New Roman"/>
        </w:rPr>
        <w:t>§</w:t>
      </w:r>
      <w:r>
        <w:rPr>
          <w:rFonts w:ascii="Times New Roman" w:hAnsi="Times New Roman" w:cs="Times New Roman"/>
        </w:rPr>
        <w:t>2.4.2, I explore</w:t>
      </w:r>
      <w:r w:rsidR="00A30A9E">
        <w:rPr>
          <w:rFonts w:ascii="Times New Roman" w:hAnsi="Times New Roman" w:cs="Times New Roman"/>
        </w:rPr>
        <w:t>d</w:t>
      </w:r>
      <w:r>
        <w:rPr>
          <w:rFonts w:ascii="Times New Roman" w:hAnsi="Times New Roman" w:cs="Times New Roman"/>
        </w:rPr>
        <w:t xml:space="preserve"> the first of these moments, tracing Adorno’s view that Kierkegaard “hypostatises” the spheres. Kierkegaard explains the movement of the subject between spheres through the idea of the qualitative leap, which Adorno claims he conceives as the polemical alternative to Hegel’s idea of dialectical transition through the subject’s gradual adjustment of its concepts through a mediated relationship with the objective world. However, Adorno suggests that this alternative utterly fails precisely because it omits any possibility of continuity or interaction between the subject and the objective phenomenal contents of the spheres. Instead, he claims that Kierkegaard asserts movement, and in this putative “transition” the content of one sphere is entirely replaced by the other, whilst they remain in total contradiction and opposition to one another. </w:t>
      </w:r>
      <w:proofErr w:type="gramStart"/>
      <w:r>
        <w:rPr>
          <w:rFonts w:ascii="Times New Roman" w:hAnsi="Times New Roman" w:cs="Times New Roman"/>
        </w:rPr>
        <w:t>In order to</w:t>
      </w:r>
      <w:proofErr w:type="gramEnd"/>
      <w:r>
        <w:rPr>
          <w:rFonts w:ascii="Times New Roman" w:hAnsi="Times New Roman" w:cs="Times New Roman"/>
        </w:rPr>
        <w:t xml:space="preserve"> account for the objective content of the spheres, (and this is where “hypostatisation” comes in) Kierkegaard instead imposes abstract universal concepts which bear no relation to the actual status of the individual whose existence they are meant to represent. </w:t>
      </w:r>
      <w:r w:rsidR="00A30A9E">
        <w:rPr>
          <w:rFonts w:ascii="Times New Roman" w:hAnsi="Times New Roman" w:cs="Times New Roman"/>
        </w:rPr>
        <w:t xml:space="preserve">In </w:t>
      </w:r>
      <w:r w:rsidRPr="00DA03A1">
        <w:rPr>
          <w:rFonts w:ascii="Times New Roman" w:hAnsi="Times New Roman" w:cs="Times New Roman"/>
        </w:rPr>
        <w:t>§</w:t>
      </w:r>
      <w:r>
        <w:rPr>
          <w:rFonts w:ascii="Times New Roman" w:hAnsi="Times New Roman" w:cs="Times New Roman"/>
        </w:rPr>
        <w:t>2.4.3, I turn</w:t>
      </w:r>
      <w:r w:rsidR="00A30A9E">
        <w:rPr>
          <w:rFonts w:ascii="Times New Roman" w:hAnsi="Times New Roman" w:cs="Times New Roman"/>
        </w:rPr>
        <w:t>ed</w:t>
      </w:r>
      <w:r>
        <w:rPr>
          <w:rFonts w:ascii="Times New Roman" w:hAnsi="Times New Roman" w:cs="Times New Roman"/>
        </w:rPr>
        <w:t xml:space="preserve"> to the second moment, </w:t>
      </w:r>
      <w:r w:rsidR="00A30A9E">
        <w:rPr>
          <w:rFonts w:ascii="Times New Roman" w:hAnsi="Times New Roman" w:cs="Times New Roman"/>
        </w:rPr>
        <w:t xml:space="preserve">in which </w:t>
      </w:r>
      <w:r>
        <w:rPr>
          <w:rFonts w:ascii="Times New Roman" w:hAnsi="Times New Roman" w:cs="Times New Roman"/>
        </w:rPr>
        <w:t>Adorno claims that Kierkegaard’s self is forced to interpret itself materially. Here, I introduce Adorno’s view that the spheres operate on a “dual model”.</w:t>
      </w:r>
      <w:r w:rsidRPr="007E5BD2">
        <w:rPr>
          <w:rFonts w:ascii="Times New Roman" w:hAnsi="Times New Roman" w:cs="Times New Roman"/>
        </w:rPr>
        <w:t xml:space="preserve"> </w:t>
      </w:r>
      <w:r>
        <w:rPr>
          <w:rFonts w:ascii="Times New Roman" w:hAnsi="Times New Roman" w:cs="Times New Roman"/>
        </w:rPr>
        <w:t>Whilst in the movement between the spheres all continuity is lost (because there is no mediation between them), in the dialectic immanent to the spheres, Adorno suggests that Kierkegaard’s model is closer to the Hegelian one and objective phenomena appear within it</w:t>
      </w:r>
      <w:r w:rsidR="00A30A9E">
        <w:rPr>
          <w:rFonts w:ascii="Times New Roman" w:hAnsi="Times New Roman" w:cs="Times New Roman"/>
        </w:rPr>
        <w:t>; these phenomena also</w:t>
      </w:r>
      <w:r>
        <w:rPr>
          <w:rFonts w:ascii="Times New Roman" w:hAnsi="Times New Roman" w:cs="Times New Roman"/>
        </w:rPr>
        <w:t xml:space="preserve"> mediat</w:t>
      </w:r>
      <w:r w:rsidR="00A30A9E">
        <w:rPr>
          <w:rFonts w:ascii="Times New Roman" w:hAnsi="Times New Roman" w:cs="Times New Roman"/>
        </w:rPr>
        <w:t>e</w:t>
      </w:r>
      <w:r>
        <w:rPr>
          <w:rFonts w:ascii="Times New Roman" w:hAnsi="Times New Roman" w:cs="Times New Roman"/>
        </w:rPr>
        <w:t xml:space="preserve"> between the spheres (</w:t>
      </w:r>
      <w:proofErr w:type="gramStart"/>
      <w:r>
        <w:rPr>
          <w:rFonts w:ascii="Times New Roman" w:hAnsi="Times New Roman" w:cs="Times New Roman"/>
        </w:rPr>
        <w:t>in spite of</w:t>
      </w:r>
      <w:proofErr w:type="gramEnd"/>
      <w:r>
        <w:rPr>
          <w:rFonts w:ascii="Times New Roman" w:hAnsi="Times New Roman" w:cs="Times New Roman"/>
        </w:rPr>
        <w:t xml:space="preserve"> the wider logic of the leap). In </w:t>
      </w:r>
      <w:r w:rsidRPr="00DA03A1">
        <w:rPr>
          <w:rFonts w:ascii="Times New Roman" w:hAnsi="Times New Roman" w:cs="Times New Roman"/>
        </w:rPr>
        <w:t>§</w:t>
      </w:r>
      <w:r>
        <w:rPr>
          <w:rFonts w:ascii="Times New Roman" w:hAnsi="Times New Roman" w:cs="Times New Roman"/>
        </w:rPr>
        <w:t>2.4.4, I then conclude</w:t>
      </w:r>
      <w:r w:rsidR="00A30A9E">
        <w:rPr>
          <w:rFonts w:ascii="Times New Roman" w:hAnsi="Times New Roman" w:cs="Times New Roman"/>
        </w:rPr>
        <w:t>d</w:t>
      </w:r>
      <w:r>
        <w:rPr>
          <w:rFonts w:ascii="Times New Roman" w:hAnsi="Times New Roman" w:cs="Times New Roman"/>
        </w:rPr>
        <w:t xml:space="preserve"> by making the brief case that, in discussing this second model, Adorno in</w:t>
      </w:r>
      <w:r w:rsidR="00D37B2B">
        <w:rPr>
          <w:rFonts w:ascii="Times New Roman" w:hAnsi="Times New Roman" w:cs="Times New Roman"/>
        </w:rPr>
        <w:t xml:space="preserve"> fact</w:t>
      </w:r>
      <w:r>
        <w:rPr>
          <w:rFonts w:ascii="Times New Roman" w:hAnsi="Times New Roman" w:cs="Times New Roman"/>
        </w:rPr>
        <w:t xml:space="preserve"> refer</w:t>
      </w:r>
      <w:r w:rsidR="00A30A9E">
        <w:rPr>
          <w:rFonts w:ascii="Times New Roman" w:hAnsi="Times New Roman" w:cs="Times New Roman"/>
        </w:rPr>
        <w:t>s</w:t>
      </w:r>
      <w:r>
        <w:rPr>
          <w:rFonts w:ascii="Times New Roman" w:hAnsi="Times New Roman" w:cs="Times New Roman"/>
        </w:rPr>
        <w:t xml:space="preserve"> to Kierkegaard’s emphasis on the ineluctable role of the finite, existing individual in conditioning our thinking. For Adorno, this is the </w:t>
      </w:r>
      <w:r>
        <w:rPr>
          <w:rFonts w:ascii="Times New Roman" w:hAnsi="Times New Roman" w:cs="Times New Roman"/>
        </w:rPr>
        <w:lastRenderedPageBreak/>
        <w:t>point at which</w:t>
      </w:r>
      <w:r w:rsidR="001465B6">
        <w:rPr>
          <w:rFonts w:ascii="Times New Roman" w:hAnsi="Times New Roman" w:cs="Times New Roman"/>
        </w:rPr>
        <w:t>,</w:t>
      </w:r>
      <w:r>
        <w:rPr>
          <w:rFonts w:ascii="Times New Roman" w:hAnsi="Times New Roman" w:cs="Times New Roman"/>
        </w:rPr>
        <w:t xml:space="preserve"> </w:t>
      </w:r>
      <w:proofErr w:type="gramStart"/>
      <w:r w:rsidR="001465B6">
        <w:rPr>
          <w:rFonts w:ascii="Times New Roman" w:hAnsi="Times New Roman" w:cs="Times New Roman"/>
        </w:rPr>
        <w:t>in the midst of</w:t>
      </w:r>
      <w:proofErr w:type="gramEnd"/>
      <w:r w:rsidR="001465B6">
        <w:rPr>
          <w:rFonts w:ascii="Times New Roman" w:hAnsi="Times New Roman" w:cs="Times New Roman"/>
        </w:rPr>
        <w:t xml:space="preserve"> his otherwise incoherent and fragmented dialectic, Kierkegaard</w:t>
      </w:r>
      <w:r>
        <w:rPr>
          <w:rFonts w:ascii="Times New Roman" w:hAnsi="Times New Roman" w:cs="Times New Roman"/>
        </w:rPr>
        <w:t xml:space="preserve"> </w:t>
      </w:r>
      <w:r w:rsidR="00151BAE">
        <w:rPr>
          <w:rFonts w:ascii="Times New Roman" w:hAnsi="Times New Roman" w:cs="Times New Roman"/>
        </w:rPr>
        <w:t>acknowledges the</w:t>
      </w:r>
      <w:r>
        <w:rPr>
          <w:rFonts w:ascii="Times New Roman" w:hAnsi="Times New Roman" w:cs="Times New Roman"/>
        </w:rPr>
        <w:t xml:space="preserve"> presence of material objectivity as part of a compelling critique of Hegel</w:t>
      </w:r>
      <w:r w:rsidR="001465B6">
        <w:rPr>
          <w:rFonts w:ascii="Times New Roman" w:hAnsi="Times New Roman" w:cs="Times New Roman"/>
        </w:rPr>
        <w:t xml:space="preserve">. </w:t>
      </w:r>
    </w:p>
    <w:p w14:paraId="391D3896" w14:textId="17C6FC1D" w:rsidR="00EE0A60" w:rsidRPr="00EE0A60" w:rsidRDefault="00EE0A60" w:rsidP="00994457">
      <w:pPr>
        <w:pStyle w:val="Heading2"/>
      </w:pPr>
      <w:bookmarkStart w:id="32" w:name="_Toc152101093"/>
      <w:r>
        <w:t>2.5 Conclusion</w:t>
      </w:r>
      <w:bookmarkEnd w:id="32"/>
    </w:p>
    <w:p w14:paraId="4614D4CF" w14:textId="16C63242" w:rsidR="00044AA6" w:rsidRDefault="00310263" w:rsidP="00AE4D12">
      <w:pPr>
        <w:rPr>
          <w:rFonts w:ascii="Times New Roman" w:hAnsi="Times New Roman" w:cs="Times New Roman"/>
        </w:rPr>
        <w:sectPr w:rsidR="00044AA6" w:rsidSect="004B3F49">
          <w:footnotePr>
            <w:numRestart w:val="eachSect"/>
          </w:footnotePr>
          <w:pgSz w:w="11906" w:h="16838"/>
          <w:pgMar w:top="1440" w:right="1440" w:bottom="1440" w:left="1440" w:header="708" w:footer="708" w:gutter="0"/>
          <w:cols w:space="708"/>
          <w:docGrid w:linePitch="360"/>
        </w:sectPr>
      </w:pPr>
      <w:r>
        <w:rPr>
          <w:rFonts w:ascii="Times New Roman" w:hAnsi="Times New Roman" w:cs="Times New Roman"/>
        </w:rPr>
        <w:t xml:space="preserve"> </w:t>
      </w:r>
      <w:r w:rsidR="00114E31">
        <w:rPr>
          <w:rFonts w:ascii="Times New Roman" w:hAnsi="Times New Roman" w:cs="Times New Roman"/>
        </w:rPr>
        <w:t>I</w:t>
      </w:r>
      <w:r>
        <w:rPr>
          <w:rFonts w:ascii="Times New Roman" w:hAnsi="Times New Roman" w:cs="Times New Roman"/>
        </w:rPr>
        <w:t>n this chapter, I examine</w:t>
      </w:r>
      <w:r w:rsidR="00114E31">
        <w:rPr>
          <w:rFonts w:ascii="Times New Roman" w:hAnsi="Times New Roman" w:cs="Times New Roman"/>
        </w:rPr>
        <w:t>d</w:t>
      </w:r>
      <w:r>
        <w:rPr>
          <w:rFonts w:ascii="Times New Roman" w:hAnsi="Times New Roman" w:cs="Times New Roman"/>
        </w:rPr>
        <w:t xml:space="preserve"> the main themes of the first part of Adorno’s argument as it appears in </w:t>
      </w:r>
      <w:r>
        <w:rPr>
          <w:rFonts w:ascii="Times New Roman" w:hAnsi="Times New Roman" w:cs="Times New Roman"/>
          <w:i/>
          <w:iCs/>
        </w:rPr>
        <w:t>Construction</w:t>
      </w:r>
      <w:r>
        <w:rPr>
          <w:rFonts w:ascii="Times New Roman" w:hAnsi="Times New Roman" w:cs="Times New Roman"/>
        </w:rPr>
        <w:t>. I beg</w:t>
      </w:r>
      <w:r w:rsidR="00114E31">
        <w:rPr>
          <w:rFonts w:ascii="Times New Roman" w:hAnsi="Times New Roman" w:cs="Times New Roman"/>
        </w:rPr>
        <w:t>a</w:t>
      </w:r>
      <w:r>
        <w:rPr>
          <w:rFonts w:ascii="Times New Roman" w:hAnsi="Times New Roman" w:cs="Times New Roman"/>
        </w:rPr>
        <w:t xml:space="preserve">n in </w:t>
      </w:r>
      <w:r w:rsidRPr="00712C19">
        <w:rPr>
          <w:rFonts w:ascii="Times New Roman" w:hAnsi="Times New Roman" w:cs="Times New Roman"/>
        </w:rPr>
        <w:t>§</w:t>
      </w:r>
      <w:r>
        <w:rPr>
          <w:rFonts w:ascii="Times New Roman" w:hAnsi="Times New Roman" w:cs="Times New Roman"/>
        </w:rPr>
        <w:t xml:space="preserve">2.1 by introducing Adorno’s controversial method of reading Kierkegaard, specifically his reference to his explicit decision to dispense of the literary functions of Kierkegaard’s pseudonyms, but also exploring Adorno’s against the grain method more generally as it appears in his own words. Following this, in </w:t>
      </w:r>
      <w:r w:rsidRPr="009B715C">
        <w:rPr>
          <w:rFonts w:ascii="Times New Roman" w:hAnsi="Times New Roman" w:cs="Times New Roman"/>
        </w:rPr>
        <w:t>§</w:t>
      </w:r>
      <w:r>
        <w:rPr>
          <w:rFonts w:ascii="Times New Roman" w:hAnsi="Times New Roman" w:cs="Times New Roman"/>
        </w:rPr>
        <w:t xml:space="preserve">2.2 to </w:t>
      </w:r>
      <w:r w:rsidRPr="009B715C">
        <w:rPr>
          <w:rFonts w:ascii="Times New Roman" w:hAnsi="Times New Roman" w:cs="Times New Roman"/>
        </w:rPr>
        <w:t>§</w:t>
      </w:r>
      <w:r>
        <w:rPr>
          <w:rFonts w:ascii="Times New Roman" w:hAnsi="Times New Roman" w:cs="Times New Roman"/>
        </w:rPr>
        <w:t>2.2.5, I then turn</w:t>
      </w:r>
      <w:r w:rsidR="00114E31">
        <w:rPr>
          <w:rFonts w:ascii="Times New Roman" w:hAnsi="Times New Roman" w:cs="Times New Roman"/>
        </w:rPr>
        <w:t>ed</w:t>
      </w:r>
      <w:r>
        <w:rPr>
          <w:rFonts w:ascii="Times New Roman" w:hAnsi="Times New Roman" w:cs="Times New Roman"/>
        </w:rPr>
        <w:t xml:space="preserve"> to the foundation of Adorno’s critique, his analysis of </w:t>
      </w:r>
      <w:r w:rsidR="00114E31">
        <w:rPr>
          <w:rFonts w:ascii="Times New Roman" w:hAnsi="Times New Roman" w:cs="Times New Roman"/>
        </w:rPr>
        <w:t>what he sees as</w:t>
      </w:r>
      <w:r>
        <w:rPr>
          <w:rFonts w:ascii="Times New Roman" w:hAnsi="Times New Roman" w:cs="Times New Roman"/>
        </w:rPr>
        <w:t xml:space="preserve"> Kierkegaard’s objectless and inward dialectic. This entail</w:t>
      </w:r>
      <w:r w:rsidR="00114E31">
        <w:rPr>
          <w:rFonts w:ascii="Times New Roman" w:hAnsi="Times New Roman" w:cs="Times New Roman"/>
        </w:rPr>
        <w:t>ed</w:t>
      </w:r>
      <w:r>
        <w:rPr>
          <w:rFonts w:ascii="Times New Roman" w:hAnsi="Times New Roman" w:cs="Times New Roman"/>
        </w:rPr>
        <w:t xml:space="preserve"> both Adorno’s tracing of the historical and socio-economic origins of Kierkegaard’s preoccupation with inwardness, as well as his critique which aims to show that Kierkegaard’s dialectic is inward and asocial, a position which he takes to be incoherent and ultimately metaphysically impossible. This metaphysical impossibility is brought into </w:t>
      </w:r>
      <w:proofErr w:type="gramStart"/>
      <w:r>
        <w:rPr>
          <w:rFonts w:ascii="Times New Roman" w:hAnsi="Times New Roman" w:cs="Times New Roman"/>
        </w:rPr>
        <w:t>particular relief</w:t>
      </w:r>
      <w:proofErr w:type="gramEnd"/>
      <w:r>
        <w:rPr>
          <w:rFonts w:ascii="Times New Roman" w:hAnsi="Times New Roman" w:cs="Times New Roman"/>
        </w:rPr>
        <w:t xml:space="preserve"> in the following sections (</w:t>
      </w:r>
      <w:r w:rsidRPr="009B715C">
        <w:rPr>
          <w:rFonts w:ascii="Times New Roman" w:hAnsi="Times New Roman" w:cs="Times New Roman"/>
        </w:rPr>
        <w:t>§</w:t>
      </w:r>
      <w:r>
        <w:rPr>
          <w:rFonts w:ascii="Times New Roman" w:hAnsi="Times New Roman" w:cs="Times New Roman"/>
        </w:rPr>
        <w:t xml:space="preserve">2.3 to </w:t>
      </w:r>
      <w:r w:rsidRPr="009B715C">
        <w:rPr>
          <w:rFonts w:ascii="Times New Roman" w:hAnsi="Times New Roman" w:cs="Times New Roman"/>
        </w:rPr>
        <w:t>§</w:t>
      </w:r>
      <w:r>
        <w:rPr>
          <w:rFonts w:ascii="Times New Roman" w:hAnsi="Times New Roman" w:cs="Times New Roman"/>
        </w:rPr>
        <w:t>2.3.5), which concern</w:t>
      </w:r>
      <w:r w:rsidR="00114E31">
        <w:rPr>
          <w:rFonts w:ascii="Times New Roman" w:hAnsi="Times New Roman" w:cs="Times New Roman"/>
        </w:rPr>
        <w:t>ed</w:t>
      </w:r>
      <w:r>
        <w:rPr>
          <w:rFonts w:ascii="Times New Roman" w:hAnsi="Times New Roman" w:cs="Times New Roman"/>
        </w:rPr>
        <w:t xml:space="preserve"> Kierkegaard’s concept of existence and the self. There, I show</w:t>
      </w:r>
      <w:r w:rsidR="00114E31">
        <w:rPr>
          <w:rFonts w:ascii="Times New Roman" w:hAnsi="Times New Roman" w:cs="Times New Roman"/>
        </w:rPr>
        <w:t>ed</w:t>
      </w:r>
      <w:r>
        <w:rPr>
          <w:rFonts w:ascii="Times New Roman" w:hAnsi="Times New Roman" w:cs="Times New Roman"/>
        </w:rPr>
        <w:t xml:space="preserve"> how, on Adorno’s reading, the concept of existence distinguishes Kierkegaard from Martin Heidegger</w:t>
      </w:r>
      <w:r w:rsidR="006D62DC">
        <w:rPr>
          <w:rFonts w:ascii="Times New Roman" w:hAnsi="Times New Roman" w:cs="Times New Roman"/>
        </w:rPr>
        <w:t>, whilst</w:t>
      </w:r>
      <w:r>
        <w:rPr>
          <w:rFonts w:ascii="Times New Roman" w:hAnsi="Times New Roman" w:cs="Times New Roman"/>
        </w:rPr>
        <w:t xml:space="preserve"> </w:t>
      </w:r>
      <w:r w:rsidR="006D62DC">
        <w:rPr>
          <w:rFonts w:ascii="Times New Roman" w:hAnsi="Times New Roman" w:cs="Times New Roman"/>
        </w:rPr>
        <w:t>Kierkegaard’s</w:t>
      </w:r>
      <w:r>
        <w:rPr>
          <w:rFonts w:ascii="Times New Roman" w:hAnsi="Times New Roman" w:cs="Times New Roman"/>
        </w:rPr>
        <w:t xml:space="preserve"> related concept of the self is intended to distinguish his philosophy from the German idealist tradition. Because of the irrational inward dialectic which these concepts are founded on, Adorno concludes that they both dissolve into abstraction. </w:t>
      </w:r>
      <w:r w:rsidR="006D62DC">
        <w:rPr>
          <w:rFonts w:ascii="Times New Roman" w:hAnsi="Times New Roman" w:cs="Times New Roman"/>
        </w:rPr>
        <w:t xml:space="preserve">Instead, </w:t>
      </w:r>
      <w:r>
        <w:rPr>
          <w:rFonts w:ascii="Times New Roman" w:hAnsi="Times New Roman" w:cs="Times New Roman"/>
        </w:rPr>
        <w:t xml:space="preserve">Kierkegaard ends up with an abstract and indeterminate concept of the self which, ironically, recapitulates the same idealism that he tries to escape. </w:t>
      </w:r>
      <w:r w:rsidR="006D62DC">
        <w:rPr>
          <w:rFonts w:ascii="Times New Roman" w:hAnsi="Times New Roman" w:cs="Times New Roman"/>
        </w:rPr>
        <w:t xml:space="preserve">After tracing </w:t>
      </w:r>
      <w:r>
        <w:rPr>
          <w:rFonts w:ascii="Times New Roman" w:hAnsi="Times New Roman" w:cs="Times New Roman"/>
        </w:rPr>
        <w:t xml:space="preserve">Adorno’s view of the incoherence of Kierkegaard’s concept of existence and the self, in </w:t>
      </w:r>
      <w:r w:rsidRPr="009B715C">
        <w:rPr>
          <w:rFonts w:ascii="Times New Roman" w:hAnsi="Times New Roman" w:cs="Times New Roman"/>
        </w:rPr>
        <w:t>§</w:t>
      </w:r>
      <w:r>
        <w:rPr>
          <w:rFonts w:ascii="Times New Roman" w:hAnsi="Times New Roman" w:cs="Times New Roman"/>
        </w:rPr>
        <w:t xml:space="preserve">2.4 to </w:t>
      </w:r>
      <w:r w:rsidRPr="009B715C">
        <w:rPr>
          <w:rFonts w:ascii="Times New Roman" w:hAnsi="Times New Roman" w:cs="Times New Roman"/>
        </w:rPr>
        <w:t>§</w:t>
      </w:r>
      <w:r>
        <w:rPr>
          <w:rFonts w:ascii="Times New Roman" w:hAnsi="Times New Roman" w:cs="Times New Roman"/>
        </w:rPr>
        <w:t>2.4.5, I conclude</w:t>
      </w:r>
      <w:r w:rsidR="006D62DC">
        <w:rPr>
          <w:rFonts w:ascii="Times New Roman" w:hAnsi="Times New Roman" w:cs="Times New Roman"/>
        </w:rPr>
        <w:t>d</w:t>
      </w:r>
      <w:r>
        <w:rPr>
          <w:rFonts w:ascii="Times New Roman" w:hAnsi="Times New Roman" w:cs="Times New Roman"/>
        </w:rPr>
        <w:t xml:space="preserve"> the chapter by exploring Adorno’s critique of Kierkegaard’s spheres of existence. On Adorno’s reading, Kierkegaard’s spheres occupy an unusual place in his philosophy as the only point at which he attempts to thematise the place of the subject in the external, objective and material world. Accordingly, Adorno goes on to argue that whilst Kierkegaard ends up treating abstract concepts as material reality in the spheres (and thus they ultimately collapse into contradiction), they are also the only point at which where Kierkegaard interprets the self in material terms. I conclude</w:t>
      </w:r>
      <w:r w:rsidR="00267556">
        <w:rPr>
          <w:rFonts w:ascii="Times New Roman" w:hAnsi="Times New Roman" w:cs="Times New Roman"/>
        </w:rPr>
        <w:t>d</w:t>
      </w:r>
      <w:r>
        <w:rPr>
          <w:rFonts w:ascii="Times New Roman" w:hAnsi="Times New Roman" w:cs="Times New Roman"/>
        </w:rPr>
        <w:t xml:space="preserve"> by suggesting that here Adorno </w:t>
      </w:r>
      <w:proofErr w:type="gramStart"/>
      <w:r>
        <w:rPr>
          <w:rFonts w:ascii="Times New Roman" w:hAnsi="Times New Roman" w:cs="Times New Roman"/>
        </w:rPr>
        <w:t xml:space="preserve">actually </w:t>
      </w:r>
      <w:r w:rsidR="00267556">
        <w:rPr>
          <w:rFonts w:ascii="Times New Roman" w:hAnsi="Times New Roman" w:cs="Times New Roman"/>
        </w:rPr>
        <w:t>ends</w:t>
      </w:r>
      <w:proofErr w:type="gramEnd"/>
      <w:r w:rsidR="00267556">
        <w:rPr>
          <w:rFonts w:ascii="Times New Roman" w:hAnsi="Times New Roman" w:cs="Times New Roman"/>
        </w:rPr>
        <w:t xml:space="preserve"> up </w:t>
      </w:r>
      <w:r>
        <w:rPr>
          <w:rFonts w:ascii="Times New Roman" w:hAnsi="Times New Roman" w:cs="Times New Roman"/>
        </w:rPr>
        <w:t>endorsing this latter aspect, which he thinks functions as</w:t>
      </w:r>
      <w:r w:rsidR="00626F81">
        <w:rPr>
          <w:rFonts w:ascii="Times New Roman" w:hAnsi="Times New Roman" w:cs="Times New Roman"/>
        </w:rPr>
        <w:t xml:space="preserve"> a</w:t>
      </w:r>
      <w:r>
        <w:rPr>
          <w:rFonts w:ascii="Times New Roman" w:hAnsi="Times New Roman" w:cs="Times New Roman"/>
        </w:rPr>
        <w:t xml:space="preserve"> compelling critique of Hegel’s claim to the possibility of thinking infinite knowledge</w:t>
      </w:r>
      <w:r w:rsidR="006B0853">
        <w:rPr>
          <w:rFonts w:ascii="Times New Roman" w:hAnsi="Times New Roman" w:cs="Times New Roman"/>
        </w:rPr>
        <w:t>, amongst other things</w:t>
      </w:r>
      <w:r>
        <w:rPr>
          <w:rFonts w:ascii="Times New Roman" w:hAnsi="Times New Roman" w:cs="Times New Roman"/>
        </w:rPr>
        <w:t xml:space="preserve">. </w:t>
      </w:r>
    </w:p>
    <w:p w14:paraId="0F7AD246" w14:textId="1748D26F" w:rsidR="00FB4559" w:rsidRDefault="00FB4559" w:rsidP="00044AA6">
      <w:pPr>
        <w:pStyle w:val="Heading1"/>
      </w:pPr>
      <w:bookmarkStart w:id="33" w:name="_Toc152101094"/>
      <w:r w:rsidRPr="00CC41A6">
        <w:lastRenderedPageBreak/>
        <w:t xml:space="preserve">Chapter </w:t>
      </w:r>
      <w:proofErr w:type="gramStart"/>
      <w:r>
        <w:t>3</w:t>
      </w:r>
      <w:r w:rsidRPr="00CC41A6">
        <w:t xml:space="preserve">  </w:t>
      </w:r>
      <w:r>
        <w:t>Understanding</w:t>
      </w:r>
      <w:proofErr w:type="gramEnd"/>
      <w:r>
        <w:t xml:space="preserve"> </w:t>
      </w:r>
      <w:r w:rsidRPr="00CC41A6">
        <w:rPr>
          <w:i/>
          <w:iCs/>
        </w:rPr>
        <w:t>Construction</w:t>
      </w:r>
      <w:r>
        <w:rPr>
          <w:i/>
          <w:iCs/>
        </w:rPr>
        <w:t xml:space="preserve"> </w:t>
      </w:r>
      <w:r>
        <w:t xml:space="preserve">and Beyond: Sacrifice, Redemption and </w:t>
      </w:r>
      <w:r w:rsidR="0094786D">
        <w:t xml:space="preserve">The Development of </w:t>
      </w:r>
      <w:r>
        <w:t>Adorno’s Reading of Kierkegaard</w:t>
      </w:r>
      <w:bookmarkEnd w:id="33"/>
    </w:p>
    <w:p w14:paraId="75E16F70" w14:textId="4A3BB63F" w:rsidR="00FB4559" w:rsidRPr="007E2E7A" w:rsidRDefault="00FB4559" w:rsidP="00FB4559">
      <w:pPr>
        <w:rPr>
          <w:rFonts w:ascii="Times New Roman" w:hAnsi="Times New Roman" w:cs="Times New Roman"/>
        </w:rPr>
      </w:pPr>
      <w:r>
        <w:rPr>
          <w:rFonts w:ascii="Times New Roman" w:hAnsi="Times New Roman" w:cs="Times New Roman"/>
        </w:rPr>
        <w:t xml:space="preserve">This chapter </w:t>
      </w:r>
      <w:r w:rsidR="00826CC9">
        <w:rPr>
          <w:rFonts w:ascii="Times New Roman" w:hAnsi="Times New Roman" w:cs="Times New Roman"/>
        </w:rPr>
        <w:t xml:space="preserve">consists of </w:t>
      </w:r>
      <w:r>
        <w:rPr>
          <w:rFonts w:ascii="Times New Roman" w:hAnsi="Times New Roman" w:cs="Times New Roman"/>
        </w:rPr>
        <w:t xml:space="preserve">two parts. In the first part, I complete the thematic interpretation of </w:t>
      </w:r>
      <w:r>
        <w:rPr>
          <w:rFonts w:ascii="Times New Roman" w:hAnsi="Times New Roman" w:cs="Times New Roman"/>
          <w:i/>
          <w:iCs/>
        </w:rPr>
        <w:t xml:space="preserve">Construction </w:t>
      </w:r>
      <w:r>
        <w:rPr>
          <w:rFonts w:ascii="Times New Roman" w:hAnsi="Times New Roman" w:cs="Times New Roman"/>
        </w:rPr>
        <w:t>which I beg</w:t>
      </w:r>
      <w:r w:rsidR="00BE6A12">
        <w:rPr>
          <w:rFonts w:ascii="Times New Roman" w:hAnsi="Times New Roman" w:cs="Times New Roman"/>
        </w:rPr>
        <w:t>a</w:t>
      </w:r>
      <w:r>
        <w:rPr>
          <w:rFonts w:ascii="Times New Roman" w:hAnsi="Times New Roman" w:cs="Times New Roman"/>
        </w:rPr>
        <w:t xml:space="preserve">n in Chapter Two. In this </w:t>
      </w:r>
      <w:r w:rsidR="007913B8">
        <w:rPr>
          <w:rFonts w:ascii="Times New Roman" w:hAnsi="Times New Roman" w:cs="Times New Roman"/>
        </w:rPr>
        <w:t>part</w:t>
      </w:r>
      <w:r>
        <w:rPr>
          <w:rFonts w:ascii="Times New Roman" w:hAnsi="Times New Roman" w:cs="Times New Roman"/>
        </w:rPr>
        <w:t xml:space="preserve">, I address two </w:t>
      </w:r>
      <w:proofErr w:type="gramStart"/>
      <w:r>
        <w:rPr>
          <w:rFonts w:ascii="Times New Roman" w:hAnsi="Times New Roman" w:cs="Times New Roman"/>
        </w:rPr>
        <w:t>themes in particular</w:t>
      </w:r>
      <w:proofErr w:type="gramEnd"/>
      <w:r>
        <w:rPr>
          <w:rFonts w:ascii="Times New Roman" w:hAnsi="Times New Roman" w:cs="Times New Roman"/>
        </w:rPr>
        <w:t xml:space="preserve">. </w:t>
      </w:r>
      <w:r>
        <w:rPr>
          <w:rFonts w:ascii="Times New Roman" w:hAnsi="Times New Roman" w:cs="Times New Roman"/>
          <w:color w:val="000000"/>
        </w:rPr>
        <w:t>Firstly, Adorno’s</w:t>
      </w:r>
      <w:r w:rsidR="009F0E7F">
        <w:rPr>
          <w:rFonts w:ascii="Times New Roman" w:hAnsi="Times New Roman" w:cs="Times New Roman"/>
          <w:color w:val="000000"/>
        </w:rPr>
        <w:t xml:space="preserve"> view of </w:t>
      </w:r>
      <w:r>
        <w:rPr>
          <w:rFonts w:ascii="Times New Roman" w:hAnsi="Times New Roman" w:cs="Times New Roman"/>
          <w:color w:val="000000"/>
        </w:rPr>
        <w:t xml:space="preserve">Kierkegaard’s paradoxical attempt to transcend the </w:t>
      </w:r>
      <w:r w:rsidR="009F0E7F">
        <w:rPr>
          <w:rFonts w:ascii="Times New Roman" w:hAnsi="Times New Roman" w:cs="Times New Roman"/>
          <w:color w:val="000000"/>
        </w:rPr>
        <w:t>dialectic of despair which he constructs</w:t>
      </w:r>
      <w:r w:rsidR="008C3FBC">
        <w:rPr>
          <w:rFonts w:ascii="Times New Roman" w:hAnsi="Times New Roman" w:cs="Times New Roman"/>
          <w:color w:val="000000"/>
        </w:rPr>
        <w:t xml:space="preserve"> through the</w:t>
      </w:r>
      <w:r w:rsidR="001E1DDB">
        <w:rPr>
          <w:rFonts w:ascii="Times New Roman" w:hAnsi="Times New Roman" w:cs="Times New Roman"/>
          <w:color w:val="000000"/>
        </w:rPr>
        <w:t xml:space="preserve"> sacrific</w:t>
      </w:r>
      <w:r w:rsidR="008C3FBC">
        <w:rPr>
          <w:rFonts w:ascii="Times New Roman" w:hAnsi="Times New Roman" w:cs="Times New Roman"/>
          <w:color w:val="000000"/>
        </w:rPr>
        <w:t xml:space="preserve">e of entirety of </w:t>
      </w:r>
      <w:r w:rsidR="001E1DDB">
        <w:rPr>
          <w:rFonts w:ascii="Times New Roman" w:hAnsi="Times New Roman" w:cs="Times New Roman"/>
          <w:color w:val="000000"/>
        </w:rPr>
        <w:t xml:space="preserve">the </w:t>
      </w:r>
      <w:r w:rsidR="009F0E7F">
        <w:rPr>
          <w:rFonts w:ascii="Times New Roman" w:hAnsi="Times New Roman" w:cs="Times New Roman"/>
          <w:color w:val="000000"/>
        </w:rPr>
        <w:t>finite</w:t>
      </w:r>
      <w:r w:rsidR="001E1DDB">
        <w:rPr>
          <w:rFonts w:ascii="Times New Roman" w:hAnsi="Times New Roman" w:cs="Times New Roman"/>
          <w:color w:val="000000"/>
        </w:rPr>
        <w:t xml:space="preserve"> contents</w:t>
      </w:r>
      <w:r w:rsidR="008C3FBC">
        <w:rPr>
          <w:rFonts w:ascii="Times New Roman" w:hAnsi="Times New Roman" w:cs="Times New Roman"/>
          <w:color w:val="000000"/>
        </w:rPr>
        <w:t xml:space="preserve"> within that dialectic</w:t>
      </w:r>
      <w:r>
        <w:rPr>
          <w:rFonts w:ascii="Times New Roman" w:hAnsi="Times New Roman" w:cs="Times New Roman"/>
          <w:color w:val="000000"/>
        </w:rPr>
        <w:t xml:space="preserve">. </w:t>
      </w:r>
      <w:r w:rsidR="00F74078">
        <w:rPr>
          <w:rFonts w:ascii="Times New Roman" w:hAnsi="Times New Roman" w:cs="Times New Roman"/>
          <w:color w:val="000000"/>
        </w:rPr>
        <w:t>The se</w:t>
      </w:r>
      <w:r>
        <w:rPr>
          <w:rFonts w:ascii="Times New Roman" w:hAnsi="Times New Roman" w:cs="Times New Roman"/>
          <w:color w:val="000000"/>
        </w:rPr>
        <w:t>cond</w:t>
      </w:r>
      <w:r w:rsidR="00F74078">
        <w:rPr>
          <w:rFonts w:ascii="Times New Roman" w:hAnsi="Times New Roman" w:cs="Times New Roman"/>
          <w:color w:val="000000"/>
        </w:rPr>
        <w:t xml:space="preserve"> theme which I explore is</w:t>
      </w:r>
      <w:r>
        <w:rPr>
          <w:rFonts w:ascii="Times New Roman" w:hAnsi="Times New Roman" w:cs="Times New Roman"/>
          <w:color w:val="000000"/>
        </w:rPr>
        <w:t xml:space="preserve"> Adorno’s attempt in the final chapter of </w:t>
      </w:r>
      <w:r>
        <w:rPr>
          <w:rFonts w:ascii="Times New Roman" w:hAnsi="Times New Roman" w:cs="Times New Roman"/>
          <w:i/>
          <w:iCs/>
          <w:color w:val="000000"/>
        </w:rPr>
        <w:t>Construction</w:t>
      </w:r>
      <w:r>
        <w:rPr>
          <w:rFonts w:ascii="Times New Roman" w:hAnsi="Times New Roman" w:cs="Times New Roman"/>
          <w:color w:val="000000"/>
        </w:rPr>
        <w:t xml:space="preserve"> to construct the aesthetic out of Kierkegaard’s work, against</w:t>
      </w:r>
      <w:r w:rsidR="004B7E62">
        <w:rPr>
          <w:rFonts w:ascii="Times New Roman" w:hAnsi="Times New Roman" w:cs="Times New Roman"/>
          <w:color w:val="000000"/>
        </w:rPr>
        <w:t xml:space="preserve"> Kierkegaard’s</w:t>
      </w:r>
      <w:r>
        <w:rPr>
          <w:rFonts w:ascii="Times New Roman" w:hAnsi="Times New Roman" w:cs="Times New Roman"/>
          <w:color w:val="000000"/>
        </w:rPr>
        <w:t xml:space="preserve"> intention, </w:t>
      </w: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show that the very sphere of life which Kierkegaard derided was</w:t>
      </w:r>
      <w:r w:rsidR="00CF413D">
        <w:rPr>
          <w:rFonts w:ascii="Times New Roman" w:hAnsi="Times New Roman" w:cs="Times New Roman"/>
          <w:color w:val="000000"/>
        </w:rPr>
        <w:t>,</w:t>
      </w:r>
      <w:r>
        <w:rPr>
          <w:rFonts w:ascii="Times New Roman" w:hAnsi="Times New Roman" w:cs="Times New Roman"/>
          <w:color w:val="000000"/>
        </w:rPr>
        <w:t xml:space="preserve"> in </w:t>
      </w:r>
      <w:r w:rsidR="00CF413D">
        <w:rPr>
          <w:rFonts w:ascii="Times New Roman" w:hAnsi="Times New Roman" w:cs="Times New Roman"/>
          <w:color w:val="000000"/>
        </w:rPr>
        <w:t>truth, imperative in</w:t>
      </w:r>
      <w:r>
        <w:rPr>
          <w:rFonts w:ascii="Times New Roman" w:hAnsi="Times New Roman" w:cs="Times New Roman"/>
          <w:color w:val="000000"/>
        </w:rPr>
        <w:t xml:space="preserve"> achieving the redemption which he sought</w:t>
      </w:r>
      <w:r w:rsidR="00CF413D">
        <w:rPr>
          <w:rFonts w:ascii="Times New Roman" w:hAnsi="Times New Roman" w:cs="Times New Roman"/>
          <w:color w:val="000000"/>
        </w:rPr>
        <w:t xml:space="preserve">. Having concluded the thematic </w:t>
      </w:r>
      <w:r w:rsidR="00102148">
        <w:rPr>
          <w:rFonts w:ascii="Times New Roman" w:hAnsi="Times New Roman" w:cs="Times New Roman"/>
          <w:color w:val="000000"/>
        </w:rPr>
        <w:t xml:space="preserve">interpretation of </w:t>
      </w:r>
      <w:r w:rsidR="00102148">
        <w:rPr>
          <w:rFonts w:ascii="Times New Roman" w:hAnsi="Times New Roman" w:cs="Times New Roman"/>
          <w:i/>
          <w:iCs/>
          <w:color w:val="000000"/>
        </w:rPr>
        <w:t>Construction</w:t>
      </w:r>
      <w:r w:rsidR="00102148">
        <w:rPr>
          <w:rFonts w:ascii="Times New Roman" w:hAnsi="Times New Roman" w:cs="Times New Roman"/>
          <w:color w:val="000000"/>
        </w:rPr>
        <w:t xml:space="preserve">, in </w:t>
      </w:r>
      <w:r>
        <w:rPr>
          <w:rFonts w:ascii="Times New Roman" w:hAnsi="Times New Roman" w:cs="Times New Roman"/>
        </w:rPr>
        <w:t xml:space="preserve">the second part of the chapter, I </w:t>
      </w:r>
      <w:r>
        <w:rPr>
          <w:rFonts w:ascii="Times New Roman" w:hAnsi="Times New Roman" w:cs="Times New Roman"/>
          <w:color w:val="000000"/>
        </w:rPr>
        <w:t xml:space="preserve">then consider the current scholarly reception of </w:t>
      </w:r>
      <w:r>
        <w:rPr>
          <w:rFonts w:ascii="Times New Roman" w:hAnsi="Times New Roman" w:cs="Times New Roman"/>
          <w:i/>
          <w:iCs/>
          <w:color w:val="000000"/>
        </w:rPr>
        <w:t>Construction</w:t>
      </w:r>
      <w:r>
        <w:rPr>
          <w:rFonts w:ascii="Times New Roman" w:hAnsi="Times New Roman" w:cs="Times New Roman"/>
          <w:color w:val="000000"/>
        </w:rPr>
        <w:t>, focusing specifically on the development of Adorno’s view of Kierkegaard from his early life</w:t>
      </w:r>
      <w:r>
        <w:rPr>
          <w:rFonts w:ascii="Times New Roman" w:hAnsi="Times New Roman" w:cs="Times New Roman"/>
          <w:i/>
          <w:iCs/>
          <w:color w:val="000000"/>
        </w:rPr>
        <w:t xml:space="preserve"> </w:t>
      </w:r>
      <w:r>
        <w:rPr>
          <w:rFonts w:ascii="Times New Roman" w:hAnsi="Times New Roman" w:cs="Times New Roman"/>
          <w:color w:val="000000"/>
        </w:rPr>
        <w:t xml:space="preserve">onwards. Here, I engage primarily with the sole text that traces this development in detail, Peter Gordon’s </w:t>
      </w:r>
      <w:proofErr w:type="gramStart"/>
      <w:r>
        <w:rPr>
          <w:rFonts w:ascii="Times New Roman" w:hAnsi="Times New Roman" w:cs="Times New Roman"/>
          <w:i/>
          <w:iCs/>
          <w:color w:val="000000"/>
        </w:rPr>
        <w:t>Adorno</w:t>
      </w:r>
      <w:proofErr w:type="gramEnd"/>
      <w:r>
        <w:rPr>
          <w:rFonts w:ascii="Times New Roman" w:hAnsi="Times New Roman" w:cs="Times New Roman"/>
          <w:i/>
          <w:iCs/>
          <w:color w:val="000000"/>
        </w:rPr>
        <w:t xml:space="preserve"> and Existence</w:t>
      </w:r>
      <w:r>
        <w:rPr>
          <w:rFonts w:ascii="Times New Roman" w:hAnsi="Times New Roman" w:cs="Times New Roman"/>
          <w:color w:val="000000"/>
        </w:rPr>
        <w:t xml:space="preserve">. Whilst agreeing with the fundamental spirit of Gordon’s narrative that Adorno emphasises the affirmative aspects of Kierkegaard’s thought far more in the later texts which he writes on Kierkegaard, I part with </w:t>
      </w:r>
      <w:r w:rsidR="00D63C28">
        <w:rPr>
          <w:rFonts w:ascii="Times New Roman" w:hAnsi="Times New Roman" w:cs="Times New Roman"/>
          <w:color w:val="000000"/>
        </w:rPr>
        <w:t>this</w:t>
      </w:r>
      <w:r>
        <w:rPr>
          <w:rFonts w:ascii="Times New Roman" w:hAnsi="Times New Roman" w:cs="Times New Roman"/>
          <w:color w:val="000000"/>
        </w:rPr>
        <w:t xml:space="preserve"> narrative at </w:t>
      </w:r>
      <w:proofErr w:type="gramStart"/>
      <w:r>
        <w:rPr>
          <w:rFonts w:ascii="Times New Roman" w:hAnsi="Times New Roman" w:cs="Times New Roman"/>
          <w:color w:val="000000"/>
        </w:rPr>
        <w:t>a number of</w:t>
      </w:r>
      <w:proofErr w:type="gramEnd"/>
      <w:r w:rsidR="00D63C28">
        <w:rPr>
          <w:rFonts w:ascii="Times New Roman" w:hAnsi="Times New Roman" w:cs="Times New Roman"/>
          <w:color w:val="000000"/>
        </w:rPr>
        <w:t xml:space="preserve"> key</w:t>
      </w:r>
      <w:r>
        <w:rPr>
          <w:rFonts w:ascii="Times New Roman" w:hAnsi="Times New Roman" w:cs="Times New Roman"/>
          <w:color w:val="000000"/>
        </w:rPr>
        <w:t xml:space="preserve"> points. </w:t>
      </w:r>
      <w:r w:rsidR="00D63C28">
        <w:rPr>
          <w:rFonts w:ascii="Times New Roman" w:hAnsi="Times New Roman" w:cs="Times New Roman"/>
          <w:color w:val="000000"/>
        </w:rPr>
        <w:t>Consequently</w:t>
      </w:r>
      <w:r>
        <w:rPr>
          <w:rFonts w:ascii="Times New Roman" w:hAnsi="Times New Roman" w:cs="Times New Roman"/>
          <w:color w:val="000000"/>
        </w:rPr>
        <w:t xml:space="preserve">, I go on to </w:t>
      </w:r>
      <w:r w:rsidR="002E7594">
        <w:rPr>
          <w:rFonts w:ascii="Times New Roman" w:hAnsi="Times New Roman" w:cs="Times New Roman"/>
          <w:color w:val="000000"/>
        </w:rPr>
        <w:t>suggest</w:t>
      </w:r>
      <w:r>
        <w:rPr>
          <w:rFonts w:ascii="Times New Roman" w:hAnsi="Times New Roman" w:cs="Times New Roman"/>
          <w:color w:val="000000"/>
        </w:rPr>
        <w:t xml:space="preserve"> that for </w:t>
      </w:r>
      <w:proofErr w:type="gramStart"/>
      <w:r>
        <w:rPr>
          <w:rFonts w:ascii="Times New Roman" w:hAnsi="Times New Roman" w:cs="Times New Roman"/>
          <w:color w:val="000000"/>
        </w:rPr>
        <w:t>a number of</w:t>
      </w:r>
      <w:proofErr w:type="gramEnd"/>
      <w:r>
        <w:rPr>
          <w:rFonts w:ascii="Times New Roman" w:hAnsi="Times New Roman" w:cs="Times New Roman"/>
          <w:color w:val="000000"/>
        </w:rPr>
        <w:t xml:space="preserve"> reasons there is evidence that at the time of writing </w:t>
      </w:r>
      <w:r>
        <w:rPr>
          <w:rFonts w:ascii="Times New Roman" w:hAnsi="Times New Roman" w:cs="Times New Roman"/>
          <w:i/>
          <w:iCs/>
          <w:color w:val="000000"/>
        </w:rPr>
        <w:t>Construction</w:t>
      </w:r>
      <w:r>
        <w:rPr>
          <w:rFonts w:ascii="Times New Roman" w:hAnsi="Times New Roman" w:cs="Times New Roman"/>
          <w:color w:val="000000"/>
        </w:rPr>
        <w:t xml:space="preserve"> Adorno already </w:t>
      </w:r>
      <w:r>
        <w:rPr>
          <w:rFonts w:ascii="Times New Roman" w:hAnsi="Times New Roman" w:cs="Times New Roman"/>
        </w:rPr>
        <w:t>perceived more of a dialectical tension between affirmative and critical insight in Kierkegaard’s work than Gordon’s narrative suggests. Before</w:t>
      </w:r>
      <w:r w:rsidR="00BF3E07">
        <w:rPr>
          <w:rFonts w:ascii="Times New Roman" w:hAnsi="Times New Roman" w:cs="Times New Roman"/>
        </w:rPr>
        <w:t xml:space="preserve"> I</w:t>
      </w:r>
      <w:r w:rsidR="007E2E7A">
        <w:rPr>
          <w:rFonts w:ascii="Times New Roman" w:hAnsi="Times New Roman" w:cs="Times New Roman"/>
        </w:rPr>
        <w:t xml:space="preserve"> proce</w:t>
      </w:r>
      <w:r w:rsidR="00BF3E07">
        <w:rPr>
          <w:rFonts w:ascii="Times New Roman" w:hAnsi="Times New Roman" w:cs="Times New Roman"/>
        </w:rPr>
        <w:t>e</w:t>
      </w:r>
      <w:r w:rsidR="007E2E7A">
        <w:rPr>
          <w:rFonts w:ascii="Times New Roman" w:hAnsi="Times New Roman" w:cs="Times New Roman"/>
        </w:rPr>
        <w:t xml:space="preserve">d with </w:t>
      </w:r>
      <w:r>
        <w:rPr>
          <w:rFonts w:ascii="Times New Roman" w:hAnsi="Times New Roman" w:cs="Times New Roman"/>
        </w:rPr>
        <w:t>this</w:t>
      </w:r>
      <w:r w:rsidR="002E7594">
        <w:rPr>
          <w:rFonts w:ascii="Times New Roman" w:hAnsi="Times New Roman" w:cs="Times New Roman"/>
        </w:rPr>
        <w:t xml:space="preserve"> argument</w:t>
      </w:r>
      <w:r>
        <w:rPr>
          <w:rFonts w:ascii="Times New Roman" w:hAnsi="Times New Roman" w:cs="Times New Roman"/>
        </w:rPr>
        <w:t xml:space="preserve">, however, I will first </w:t>
      </w:r>
      <w:r w:rsidR="007E2E7A">
        <w:rPr>
          <w:rFonts w:ascii="Times New Roman" w:hAnsi="Times New Roman" w:cs="Times New Roman"/>
        </w:rPr>
        <w:t>complete</w:t>
      </w:r>
      <w:r>
        <w:rPr>
          <w:rFonts w:ascii="Times New Roman" w:hAnsi="Times New Roman" w:cs="Times New Roman"/>
        </w:rPr>
        <w:t xml:space="preserve"> the interpretation of </w:t>
      </w:r>
      <w:r>
        <w:rPr>
          <w:rFonts w:ascii="Times New Roman" w:hAnsi="Times New Roman" w:cs="Times New Roman"/>
          <w:i/>
          <w:iCs/>
        </w:rPr>
        <w:t>Construction</w:t>
      </w:r>
      <w:r>
        <w:rPr>
          <w:rFonts w:ascii="Times New Roman" w:hAnsi="Times New Roman" w:cs="Times New Roman"/>
        </w:rPr>
        <w:t xml:space="preserve"> </w:t>
      </w:r>
      <w:r w:rsidR="003B035D">
        <w:rPr>
          <w:rFonts w:ascii="Times New Roman" w:hAnsi="Times New Roman" w:cs="Times New Roman"/>
        </w:rPr>
        <w:t>which</w:t>
      </w:r>
      <w:r>
        <w:rPr>
          <w:rFonts w:ascii="Times New Roman" w:hAnsi="Times New Roman" w:cs="Times New Roman"/>
        </w:rPr>
        <w:t xml:space="preserve"> I </w:t>
      </w:r>
      <w:r w:rsidR="007E2E7A">
        <w:rPr>
          <w:rFonts w:ascii="Times New Roman" w:hAnsi="Times New Roman" w:cs="Times New Roman"/>
        </w:rPr>
        <w:t>began</w:t>
      </w:r>
      <w:r w:rsidR="00B74AAD">
        <w:rPr>
          <w:rFonts w:ascii="Times New Roman" w:hAnsi="Times New Roman" w:cs="Times New Roman"/>
        </w:rPr>
        <w:t xml:space="preserve"> in</w:t>
      </w:r>
      <w:r w:rsidR="007E2E7A">
        <w:rPr>
          <w:rFonts w:ascii="Times New Roman" w:hAnsi="Times New Roman" w:cs="Times New Roman"/>
        </w:rPr>
        <w:t xml:space="preserve"> </w:t>
      </w:r>
      <w:r>
        <w:rPr>
          <w:rFonts w:ascii="Times New Roman" w:hAnsi="Times New Roman" w:cs="Times New Roman"/>
        </w:rPr>
        <w:t>the previous chapter</w:t>
      </w:r>
      <w:r w:rsidR="007E2E7A">
        <w:rPr>
          <w:rFonts w:ascii="Times New Roman" w:hAnsi="Times New Roman" w:cs="Times New Roman"/>
        </w:rPr>
        <w:t>.</w:t>
      </w:r>
    </w:p>
    <w:p w14:paraId="1F9EB542" w14:textId="229EE0AC" w:rsidR="003720AE" w:rsidRPr="008C3FBC" w:rsidRDefault="00EE0A60" w:rsidP="008C3FBC">
      <w:pPr>
        <w:pStyle w:val="Heading2"/>
      </w:pPr>
      <w:bookmarkStart w:id="34" w:name="_Toc152101095"/>
      <w:r>
        <w:t>3</w:t>
      </w:r>
      <w:r w:rsidR="003720AE">
        <w:t>.1</w:t>
      </w:r>
      <w:r w:rsidR="008E1DEE">
        <w:t xml:space="preserve"> Kierkegaard’s </w:t>
      </w:r>
      <w:r w:rsidR="003720AE">
        <w:t xml:space="preserve">Dialectic of Despair and The </w:t>
      </w:r>
      <w:r w:rsidR="00FB4559" w:rsidRPr="00F576AB">
        <w:t>Sacrifice of Reason</w:t>
      </w:r>
      <w:bookmarkEnd w:id="34"/>
      <w:r w:rsidR="00FB4559" w:rsidRPr="00F576AB">
        <w:t xml:space="preserve"> </w:t>
      </w:r>
    </w:p>
    <w:p w14:paraId="5126C7CB" w14:textId="7362AFAF" w:rsidR="00D279C7" w:rsidRPr="007F7479" w:rsidRDefault="007204F9" w:rsidP="003720AE">
      <w:pPr>
        <w:rPr>
          <w:rFonts w:ascii="Times New Roman" w:hAnsi="Times New Roman" w:cs="Times New Roman"/>
        </w:rPr>
      </w:pPr>
      <w:r>
        <w:rPr>
          <w:rFonts w:ascii="Times New Roman" w:hAnsi="Times New Roman" w:cs="Times New Roman"/>
        </w:rPr>
        <w:t xml:space="preserve">In the </w:t>
      </w:r>
      <w:r w:rsidR="006379CF">
        <w:rPr>
          <w:rFonts w:ascii="Times New Roman" w:hAnsi="Times New Roman" w:cs="Times New Roman"/>
        </w:rPr>
        <w:t>following</w:t>
      </w:r>
      <w:r>
        <w:rPr>
          <w:rFonts w:ascii="Times New Roman" w:hAnsi="Times New Roman" w:cs="Times New Roman"/>
        </w:rPr>
        <w:t xml:space="preserve"> sections, I trace what constitutes the final part of Adorno’s critique of Kierkegaard’s thought, before</w:t>
      </w:r>
      <w:r w:rsidR="006379CF">
        <w:rPr>
          <w:rFonts w:ascii="Times New Roman" w:hAnsi="Times New Roman" w:cs="Times New Roman"/>
        </w:rPr>
        <w:t xml:space="preserve"> he attempts to conduct an </w:t>
      </w:r>
      <w:r>
        <w:rPr>
          <w:rFonts w:ascii="Times New Roman" w:hAnsi="Times New Roman" w:cs="Times New Roman"/>
        </w:rPr>
        <w:t xml:space="preserve">aesthetic redemption of Kierkegaard, against the latter’s intention. In </w:t>
      </w:r>
      <w:r w:rsidRPr="00DA03A1">
        <w:rPr>
          <w:rFonts w:ascii="Times New Roman" w:hAnsi="Times New Roman" w:cs="Times New Roman"/>
        </w:rPr>
        <w:t>§</w:t>
      </w:r>
      <w:r>
        <w:rPr>
          <w:rFonts w:ascii="Times New Roman" w:hAnsi="Times New Roman" w:cs="Times New Roman"/>
        </w:rPr>
        <w:t>3.1.1, I beg</w:t>
      </w:r>
      <w:r w:rsidR="007F7479">
        <w:rPr>
          <w:rFonts w:ascii="Times New Roman" w:hAnsi="Times New Roman" w:cs="Times New Roman"/>
        </w:rPr>
        <w:t>i</w:t>
      </w:r>
      <w:r>
        <w:rPr>
          <w:rFonts w:ascii="Times New Roman" w:hAnsi="Times New Roman" w:cs="Times New Roman"/>
        </w:rPr>
        <w:t>n by noting that, at the end of Chapter Two, I suggested that</w:t>
      </w:r>
      <w:r w:rsidR="00B74AAD">
        <w:rPr>
          <w:rFonts w:ascii="Times New Roman" w:hAnsi="Times New Roman" w:cs="Times New Roman"/>
        </w:rPr>
        <w:t xml:space="preserve"> whilst</w:t>
      </w:r>
      <w:r>
        <w:rPr>
          <w:rFonts w:ascii="Times New Roman" w:hAnsi="Times New Roman" w:cs="Times New Roman"/>
        </w:rPr>
        <w:t xml:space="preserve"> Adorno identifies a key moment of truth in Kierkegaard’s dialectic, this is not enough to redeem the dialectic overall. Despite objective contents appearing in the qualitative dialectic, they appear</w:t>
      </w:r>
      <w:r w:rsidRPr="006D0096">
        <w:rPr>
          <w:rFonts w:ascii="Times New Roman" w:hAnsi="Times New Roman" w:cs="Times New Roman"/>
          <w:i/>
          <w:iCs/>
        </w:rPr>
        <w:t xml:space="preserve"> only </w:t>
      </w:r>
      <w:r>
        <w:rPr>
          <w:rFonts w:ascii="Times New Roman" w:hAnsi="Times New Roman" w:cs="Times New Roman"/>
        </w:rPr>
        <w:t xml:space="preserve">in the context of a notion of </w:t>
      </w:r>
      <w:r w:rsidRPr="006D0096">
        <w:rPr>
          <w:rFonts w:ascii="Times New Roman" w:hAnsi="Times New Roman" w:cs="Times New Roman"/>
          <w:i/>
          <w:iCs/>
        </w:rPr>
        <w:t xml:space="preserve">selfhood </w:t>
      </w:r>
      <w:r>
        <w:rPr>
          <w:rFonts w:ascii="Times New Roman" w:hAnsi="Times New Roman" w:cs="Times New Roman"/>
        </w:rPr>
        <w:t xml:space="preserve">as material. Crucially, Adorno suggests there is still no sense of a sustained dialectic between subject and objective world. Consequently, Kierkegaard’s self is doomed to repetition and irrationality, renouncing any claim to the possibility of realising the socio-historical transformation of the world. Adorno concludes that in the spheres, Kierkegaard ends up constructing a dialectic of despair. </w:t>
      </w:r>
      <w:r w:rsidR="007F7479">
        <w:rPr>
          <w:rFonts w:ascii="Times New Roman" w:hAnsi="Times New Roman" w:cs="Times New Roman"/>
        </w:rPr>
        <w:t>I then show in</w:t>
      </w:r>
      <w:r>
        <w:rPr>
          <w:rFonts w:ascii="Times New Roman" w:hAnsi="Times New Roman" w:cs="Times New Roman"/>
        </w:rPr>
        <w:t xml:space="preserve"> </w:t>
      </w:r>
      <w:r w:rsidRPr="00DA03A1">
        <w:rPr>
          <w:rFonts w:ascii="Times New Roman" w:hAnsi="Times New Roman" w:cs="Times New Roman"/>
        </w:rPr>
        <w:t>§</w:t>
      </w:r>
      <w:r>
        <w:rPr>
          <w:rFonts w:ascii="Times New Roman" w:hAnsi="Times New Roman" w:cs="Times New Roman"/>
        </w:rPr>
        <w:t>3.1.2</w:t>
      </w:r>
      <w:r w:rsidR="007F7479">
        <w:rPr>
          <w:rFonts w:ascii="Times New Roman" w:hAnsi="Times New Roman" w:cs="Times New Roman"/>
        </w:rPr>
        <w:t xml:space="preserve"> that </w:t>
      </w:r>
      <w:r>
        <w:rPr>
          <w:rFonts w:ascii="Times New Roman" w:hAnsi="Times New Roman" w:cs="Times New Roman"/>
        </w:rPr>
        <w:t>Adorno thinks Kierkegaard</w:t>
      </w:r>
      <w:r w:rsidR="00BF1A2B">
        <w:rPr>
          <w:rFonts w:ascii="Times New Roman" w:hAnsi="Times New Roman" w:cs="Times New Roman"/>
        </w:rPr>
        <w:t xml:space="preserve">, </w:t>
      </w:r>
      <w:proofErr w:type="gramStart"/>
      <w:r w:rsidR="00BF1A2B">
        <w:rPr>
          <w:rFonts w:ascii="Times New Roman" w:hAnsi="Times New Roman" w:cs="Times New Roman"/>
        </w:rPr>
        <w:t>as a consequence</w:t>
      </w:r>
      <w:proofErr w:type="gramEnd"/>
      <w:r w:rsidR="00BF1A2B">
        <w:rPr>
          <w:rFonts w:ascii="Times New Roman" w:hAnsi="Times New Roman" w:cs="Times New Roman"/>
        </w:rPr>
        <w:t>,</w:t>
      </w:r>
      <w:r>
        <w:rPr>
          <w:rFonts w:ascii="Times New Roman" w:hAnsi="Times New Roman" w:cs="Times New Roman"/>
        </w:rPr>
        <w:t xml:space="preserve"> tries to escape this despair by achieving transcendence in the religious sphere through the sacrifice of the finite self and, with it, all of the finite contents of the aforementioned ‘worldly’ spheres. Inevitably, </w:t>
      </w:r>
      <w:r>
        <w:rPr>
          <w:rFonts w:ascii="Times New Roman" w:hAnsi="Times New Roman" w:cs="Times New Roman"/>
        </w:rPr>
        <w:lastRenderedPageBreak/>
        <w:t>however, Adorno concludes that this is also a doomed effort. The “absolutely different” transcendence which Kierkegaard claims to reach, in fact just involves the negation of reason and reflection altogether. Accordingly, Adorno concludes that Kierkegaard’s transcendence is completely</w:t>
      </w:r>
      <w:r w:rsidR="00E37A22">
        <w:rPr>
          <w:rFonts w:ascii="Times New Roman" w:hAnsi="Times New Roman" w:cs="Times New Roman"/>
        </w:rPr>
        <w:t xml:space="preserve"> </w:t>
      </w:r>
      <w:r>
        <w:rPr>
          <w:rFonts w:ascii="Times New Roman" w:hAnsi="Times New Roman" w:cs="Times New Roman"/>
        </w:rPr>
        <w:t>indeterminate and utterly detached from reality</w:t>
      </w:r>
      <w:r w:rsidR="00CC156C">
        <w:rPr>
          <w:rFonts w:ascii="Times New Roman" w:hAnsi="Times New Roman" w:cs="Times New Roman"/>
        </w:rPr>
        <w:t>:</w:t>
      </w:r>
      <w:r>
        <w:rPr>
          <w:rFonts w:ascii="Times New Roman" w:hAnsi="Times New Roman" w:cs="Times New Roman"/>
        </w:rPr>
        <w:t xml:space="preserve"> a reflexive, failed attempt on Kierkegaard’s part to escape the objective world. </w:t>
      </w:r>
    </w:p>
    <w:p w14:paraId="7C52B4A4" w14:textId="2BF72275" w:rsidR="00D279C7" w:rsidRPr="008F26BB" w:rsidRDefault="00D279C7" w:rsidP="008F26BB">
      <w:pPr>
        <w:pStyle w:val="Heading2"/>
      </w:pPr>
      <w:bookmarkStart w:id="35" w:name="_Toc152101096"/>
      <w:r>
        <w:t>3.1</w:t>
      </w:r>
      <w:r w:rsidR="00CE4CFF">
        <w:t>.1</w:t>
      </w:r>
      <w:r>
        <w:t xml:space="preserve"> Kierkegaard’s Dialectic of Despair</w:t>
      </w:r>
      <w:bookmarkEnd w:id="35"/>
      <w:r>
        <w:t xml:space="preserve"> </w:t>
      </w:r>
    </w:p>
    <w:p w14:paraId="1AC0AA2D" w14:textId="537CD0D3" w:rsidR="004229D2" w:rsidRDefault="0012601E" w:rsidP="00FB4559">
      <w:pPr>
        <w:rPr>
          <w:rFonts w:ascii="Times New Roman" w:hAnsi="Times New Roman" w:cs="Times New Roman"/>
        </w:rPr>
      </w:pPr>
      <w:r>
        <w:rPr>
          <w:rFonts w:ascii="Times New Roman" w:hAnsi="Times New Roman" w:cs="Times New Roman"/>
        </w:rPr>
        <w:t>I e</w:t>
      </w:r>
      <w:r w:rsidR="003B035D">
        <w:rPr>
          <w:rFonts w:ascii="Times New Roman" w:hAnsi="Times New Roman" w:cs="Times New Roman"/>
        </w:rPr>
        <w:t>nd</w:t>
      </w:r>
      <w:r>
        <w:rPr>
          <w:rFonts w:ascii="Times New Roman" w:hAnsi="Times New Roman" w:cs="Times New Roman"/>
        </w:rPr>
        <w:t>ed</w:t>
      </w:r>
      <w:r w:rsidR="003B035D">
        <w:rPr>
          <w:rFonts w:ascii="Times New Roman" w:hAnsi="Times New Roman" w:cs="Times New Roman"/>
        </w:rPr>
        <w:t xml:space="preserve"> </w:t>
      </w:r>
      <w:r w:rsidR="00DC376C">
        <w:rPr>
          <w:rFonts w:ascii="Times New Roman" w:hAnsi="Times New Roman" w:cs="Times New Roman"/>
        </w:rPr>
        <w:t>Chapter Two</w:t>
      </w:r>
      <w:r w:rsidR="00944562">
        <w:rPr>
          <w:rFonts w:ascii="Times New Roman" w:hAnsi="Times New Roman" w:cs="Times New Roman"/>
        </w:rPr>
        <w:t xml:space="preserve"> </w:t>
      </w:r>
      <w:r w:rsidR="00B81AB3">
        <w:rPr>
          <w:rFonts w:ascii="Times New Roman" w:hAnsi="Times New Roman" w:cs="Times New Roman"/>
        </w:rPr>
        <w:t>by</w:t>
      </w:r>
      <w:r w:rsidR="00DC376C">
        <w:rPr>
          <w:rFonts w:ascii="Times New Roman" w:hAnsi="Times New Roman" w:cs="Times New Roman"/>
        </w:rPr>
        <w:t xml:space="preserve"> </w:t>
      </w:r>
      <w:r w:rsidR="00944562">
        <w:rPr>
          <w:rFonts w:ascii="Times New Roman" w:hAnsi="Times New Roman" w:cs="Times New Roman"/>
        </w:rPr>
        <w:t>exploring Adorno’s critique of Kierkegaard’s sphere</w:t>
      </w:r>
      <w:r>
        <w:rPr>
          <w:rFonts w:ascii="Times New Roman" w:hAnsi="Times New Roman" w:cs="Times New Roman"/>
        </w:rPr>
        <w:t>s of existence</w:t>
      </w:r>
      <w:r w:rsidR="00BE540C">
        <w:rPr>
          <w:rFonts w:ascii="Times New Roman" w:hAnsi="Times New Roman" w:cs="Times New Roman"/>
        </w:rPr>
        <w:t>. Specifically,</w:t>
      </w:r>
      <w:r w:rsidR="007C4389">
        <w:rPr>
          <w:rFonts w:ascii="Times New Roman" w:hAnsi="Times New Roman" w:cs="Times New Roman"/>
        </w:rPr>
        <w:t xml:space="preserve"> I closed by noting that whi</w:t>
      </w:r>
      <w:r w:rsidR="00BC0209">
        <w:rPr>
          <w:rFonts w:ascii="Times New Roman" w:hAnsi="Times New Roman" w:cs="Times New Roman"/>
        </w:rPr>
        <w:t>l</w:t>
      </w:r>
      <w:r w:rsidR="007C4389">
        <w:rPr>
          <w:rFonts w:ascii="Times New Roman" w:hAnsi="Times New Roman" w:cs="Times New Roman"/>
        </w:rPr>
        <w:t xml:space="preserve">st Adorno is overwhelmingly critical of Kierkegaard’s spheres of existence, </w:t>
      </w:r>
      <w:r w:rsidR="009F2CAE">
        <w:rPr>
          <w:rFonts w:ascii="Times New Roman" w:hAnsi="Times New Roman" w:cs="Times New Roman"/>
        </w:rPr>
        <w:t xml:space="preserve">he does recognise that within them, Kierkegaard does interpret the self, however briefly, in material terms. </w:t>
      </w:r>
      <w:r w:rsidR="005803AF">
        <w:rPr>
          <w:rFonts w:ascii="Times New Roman" w:hAnsi="Times New Roman" w:cs="Times New Roman"/>
        </w:rPr>
        <w:t xml:space="preserve">Despite the </w:t>
      </w:r>
      <w:proofErr w:type="gramStart"/>
      <w:r w:rsidR="005803AF">
        <w:rPr>
          <w:rFonts w:ascii="Times New Roman" w:hAnsi="Times New Roman" w:cs="Times New Roman"/>
        </w:rPr>
        <w:t>brief moment</w:t>
      </w:r>
      <w:proofErr w:type="gramEnd"/>
      <w:r w:rsidR="005803AF">
        <w:rPr>
          <w:rFonts w:ascii="Times New Roman" w:hAnsi="Times New Roman" w:cs="Times New Roman"/>
        </w:rPr>
        <w:t xml:space="preserve"> of </w:t>
      </w:r>
      <w:r w:rsidR="00A72150">
        <w:rPr>
          <w:rFonts w:ascii="Times New Roman" w:hAnsi="Times New Roman" w:cs="Times New Roman"/>
        </w:rPr>
        <w:t xml:space="preserve">truth in which Kierkegaard </w:t>
      </w:r>
      <w:r w:rsidR="00456EE6">
        <w:rPr>
          <w:rFonts w:ascii="Times New Roman" w:hAnsi="Times New Roman" w:cs="Times New Roman"/>
        </w:rPr>
        <w:t xml:space="preserve">acknowledges the </w:t>
      </w:r>
      <w:r w:rsidR="00A72150">
        <w:rPr>
          <w:rFonts w:ascii="Times New Roman" w:hAnsi="Times New Roman" w:cs="Times New Roman"/>
        </w:rPr>
        <w:t xml:space="preserve">subject in </w:t>
      </w:r>
      <w:r w:rsidR="00D6690E">
        <w:rPr>
          <w:rFonts w:ascii="Times New Roman" w:hAnsi="Times New Roman" w:cs="Times New Roman"/>
        </w:rPr>
        <w:t xml:space="preserve">its objective context, </w:t>
      </w:r>
      <w:r w:rsidR="00FB4559">
        <w:rPr>
          <w:rFonts w:ascii="Times New Roman" w:hAnsi="Times New Roman" w:cs="Times New Roman"/>
        </w:rPr>
        <w:t>this is not enough to salvage the function</w:t>
      </w:r>
      <w:r w:rsidR="00D6690E">
        <w:rPr>
          <w:rFonts w:ascii="Times New Roman" w:hAnsi="Times New Roman" w:cs="Times New Roman"/>
        </w:rPr>
        <w:t xml:space="preserve"> of Kierkegaard’s dialectic overall and set him on the path to a substantive</w:t>
      </w:r>
      <w:r w:rsidR="00456EE6">
        <w:rPr>
          <w:rFonts w:ascii="Times New Roman" w:hAnsi="Times New Roman" w:cs="Times New Roman"/>
        </w:rPr>
        <w:t xml:space="preserve"> and sustained</w:t>
      </w:r>
      <w:r w:rsidR="00D6690E">
        <w:rPr>
          <w:rFonts w:ascii="Times New Roman" w:hAnsi="Times New Roman" w:cs="Times New Roman"/>
        </w:rPr>
        <w:t xml:space="preserve"> subject-object dialectic</w:t>
      </w:r>
      <w:r w:rsidR="00BE78BC">
        <w:rPr>
          <w:rFonts w:ascii="Times New Roman" w:hAnsi="Times New Roman" w:cs="Times New Roman"/>
        </w:rPr>
        <w:t>.</w:t>
      </w:r>
      <w:r w:rsidR="00220003">
        <w:rPr>
          <w:rFonts w:ascii="Times New Roman" w:hAnsi="Times New Roman" w:cs="Times New Roman"/>
        </w:rPr>
        <w:t xml:space="preserve"> The reason for this is that whilst </w:t>
      </w:r>
      <w:r w:rsidR="00D413B3">
        <w:rPr>
          <w:rFonts w:ascii="Times New Roman" w:hAnsi="Times New Roman" w:cs="Times New Roman"/>
        </w:rPr>
        <w:t>the presence of objectivity</w:t>
      </w:r>
      <w:r w:rsidR="00220003">
        <w:rPr>
          <w:rFonts w:ascii="Times New Roman" w:hAnsi="Times New Roman" w:cs="Times New Roman"/>
        </w:rPr>
        <w:t xml:space="preserve"> appears in Kierkegaard’s </w:t>
      </w:r>
      <w:r w:rsidR="00D413B3">
        <w:rPr>
          <w:rFonts w:ascii="Times New Roman" w:hAnsi="Times New Roman" w:cs="Times New Roman"/>
        </w:rPr>
        <w:t>interpretation of the self in the spheres</w:t>
      </w:r>
      <w:r w:rsidR="00220003">
        <w:rPr>
          <w:rFonts w:ascii="Times New Roman" w:hAnsi="Times New Roman" w:cs="Times New Roman"/>
        </w:rPr>
        <w:t xml:space="preserve">, it appears </w:t>
      </w:r>
      <w:r w:rsidR="00AB6C8A" w:rsidRPr="00AB6C8A">
        <w:rPr>
          <w:rFonts w:ascii="Times New Roman" w:hAnsi="Times New Roman" w:cs="Times New Roman"/>
          <w:i/>
          <w:iCs/>
        </w:rPr>
        <w:t>only</w:t>
      </w:r>
      <w:r w:rsidR="00AB6C8A">
        <w:rPr>
          <w:rFonts w:ascii="Times New Roman" w:hAnsi="Times New Roman" w:cs="Times New Roman"/>
        </w:rPr>
        <w:t xml:space="preserve"> </w:t>
      </w:r>
      <w:r w:rsidR="0057530C">
        <w:rPr>
          <w:rFonts w:ascii="Times New Roman" w:hAnsi="Times New Roman" w:cs="Times New Roman"/>
        </w:rPr>
        <w:t>within the</w:t>
      </w:r>
      <w:r w:rsidR="002A3966">
        <w:rPr>
          <w:rFonts w:ascii="Times New Roman" w:hAnsi="Times New Roman" w:cs="Times New Roman"/>
        </w:rPr>
        <w:t xml:space="preserve"> context of the</w:t>
      </w:r>
      <w:r w:rsidR="0057530C">
        <w:rPr>
          <w:rFonts w:ascii="Times New Roman" w:hAnsi="Times New Roman" w:cs="Times New Roman"/>
        </w:rPr>
        <w:t xml:space="preserve"> self</w:t>
      </w:r>
      <w:r w:rsidR="00D67028">
        <w:rPr>
          <w:rFonts w:ascii="Times New Roman" w:hAnsi="Times New Roman" w:cs="Times New Roman"/>
        </w:rPr>
        <w:t>, understood as a constitutive part of self</w:t>
      </w:r>
      <w:r w:rsidR="00F95571">
        <w:rPr>
          <w:rFonts w:ascii="Times New Roman" w:hAnsi="Times New Roman" w:cs="Times New Roman"/>
        </w:rPr>
        <w:t>hood</w:t>
      </w:r>
      <w:r w:rsidR="00D67028">
        <w:rPr>
          <w:rFonts w:ascii="Times New Roman" w:hAnsi="Times New Roman" w:cs="Times New Roman"/>
        </w:rPr>
        <w:t xml:space="preserve"> (finite, embodied and conditioned).</w:t>
      </w:r>
    </w:p>
    <w:p w14:paraId="56072694" w14:textId="5377F393" w:rsidR="000943BC" w:rsidRDefault="00F95571" w:rsidP="00FB4559">
      <w:pPr>
        <w:rPr>
          <w:rFonts w:ascii="Times New Roman" w:hAnsi="Times New Roman" w:cs="Times New Roman"/>
        </w:rPr>
      </w:pPr>
      <w:r>
        <w:rPr>
          <w:rFonts w:ascii="Times New Roman" w:hAnsi="Times New Roman" w:cs="Times New Roman"/>
        </w:rPr>
        <w:t>A</w:t>
      </w:r>
      <w:r w:rsidR="004229D2">
        <w:rPr>
          <w:rFonts w:ascii="Times New Roman" w:hAnsi="Times New Roman" w:cs="Times New Roman"/>
        </w:rPr>
        <w:t>t no point</w:t>
      </w:r>
      <w:r>
        <w:rPr>
          <w:rFonts w:ascii="Times New Roman" w:hAnsi="Times New Roman" w:cs="Times New Roman"/>
        </w:rPr>
        <w:t xml:space="preserve">, however, </w:t>
      </w:r>
      <w:r w:rsidR="002A3966">
        <w:rPr>
          <w:rFonts w:ascii="Times New Roman" w:hAnsi="Times New Roman" w:cs="Times New Roman"/>
        </w:rPr>
        <w:t>does Kierkegaard interpret</w:t>
      </w:r>
      <w:r w:rsidR="004229D2">
        <w:rPr>
          <w:rFonts w:ascii="Times New Roman" w:hAnsi="Times New Roman" w:cs="Times New Roman"/>
        </w:rPr>
        <w:t xml:space="preserve"> objectivity</w:t>
      </w:r>
      <w:r w:rsidR="002A3966">
        <w:rPr>
          <w:rFonts w:ascii="Times New Roman" w:hAnsi="Times New Roman" w:cs="Times New Roman"/>
        </w:rPr>
        <w:t xml:space="preserve"> </w:t>
      </w:r>
      <w:r w:rsidR="004229D2">
        <w:rPr>
          <w:rFonts w:ascii="Times New Roman" w:hAnsi="Times New Roman" w:cs="Times New Roman"/>
        </w:rPr>
        <w:t xml:space="preserve">in terms of an objective </w:t>
      </w:r>
      <w:r w:rsidR="004229D2" w:rsidRPr="00076F2C">
        <w:rPr>
          <w:rFonts w:ascii="Times New Roman" w:hAnsi="Times New Roman" w:cs="Times New Roman"/>
          <w:i/>
          <w:iCs/>
        </w:rPr>
        <w:t>world</w:t>
      </w:r>
      <w:r w:rsidR="002A3966">
        <w:rPr>
          <w:rFonts w:ascii="Times New Roman" w:hAnsi="Times New Roman" w:cs="Times New Roman"/>
        </w:rPr>
        <w:t>,</w:t>
      </w:r>
      <w:r w:rsidR="00550670">
        <w:rPr>
          <w:rFonts w:ascii="Times New Roman" w:hAnsi="Times New Roman" w:cs="Times New Roman"/>
        </w:rPr>
        <w:t xml:space="preserve"> </w:t>
      </w:r>
      <w:r w:rsidR="00BC0209">
        <w:rPr>
          <w:rFonts w:ascii="Times New Roman" w:hAnsi="Times New Roman" w:cs="Times New Roman"/>
        </w:rPr>
        <w:t>in relation to which the</w:t>
      </w:r>
      <w:r w:rsidR="00550670">
        <w:rPr>
          <w:rFonts w:ascii="Times New Roman" w:hAnsi="Times New Roman" w:cs="Times New Roman"/>
        </w:rPr>
        <w:t xml:space="preserve"> subject comes to understand</w:t>
      </w:r>
      <w:r w:rsidR="002A3966">
        <w:rPr>
          <w:rFonts w:ascii="Times New Roman" w:hAnsi="Times New Roman" w:cs="Times New Roman"/>
        </w:rPr>
        <w:t xml:space="preserve"> and</w:t>
      </w:r>
      <w:r w:rsidR="005E6C0E">
        <w:rPr>
          <w:rFonts w:ascii="Times New Roman" w:hAnsi="Times New Roman" w:cs="Times New Roman"/>
        </w:rPr>
        <w:t xml:space="preserve"> revis</w:t>
      </w:r>
      <w:r w:rsidR="002A3966">
        <w:rPr>
          <w:rFonts w:ascii="Times New Roman" w:hAnsi="Times New Roman" w:cs="Times New Roman"/>
        </w:rPr>
        <w:t xml:space="preserve">e </w:t>
      </w:r>
      <w:r w:rsidR="005E6C0E">
        <w:rPr>
          <w:rFonts w:ascii="Times New Roman" w:hAnsi="Times New Roman" w:cs="Times New Roman"/>
        </w:rPr>
        <w:t>its concepts</w:t>
      </w:r>
      <w:r w:rsidR="002A3966">
        <w:rPr>
          <w:rFonts w:ascii="Times New Roman" w:hAnsi="Times New Roman" w:cs="Times New Roman"/>
        </w:rPr>
        <w:t xml:space="preserve">. </w:t>
      </w:r>
      <w:r w:rsidR="0069047F">
        <w:rPr>
          <w:rFonts w:ascii="Times New Roman" w:hAnsi="Times New Roman" w:cs="Times New Roman"/>
        </w:rPr>
        <w:t>This is important</w:t>
      </w:r>
      <w:r w:rsidR="00BC0209">
        <w:rPr>
          <w:rFonts w:ascii="Times New Roman" w:hAnsi="Times New Roman" w:cs="Times New Roman"/>
        </w:rPr>
        <w:t>,</w:t>
      </w:r>
      <w:r w:rsidR="0069047F">
        <w:rPr>
          <w:rFonts w:ascii="Times New Roman" w:hAnsi="Times New Roman" w:cs="Times New Roman"/>
        </w:rPr>
        <w:t xml:space="preserve"> of course, because, as I have emphasised throughout this interpretation,</w:t>
      </w:r>
      <w:r w:rsidR="005C3FB3">
        <w:rPr>
          <w:rFonts w:ascii="Times New Roman" w:hAnsi="Times New Roman" w:cs="Times New Roman"/>
        </w:rPr>
        <w:t xml:space="preserve"> </w:t>
      </w:r>
      <w:r w:rsidR="001A4628">
        <w:rPr>
          <w:rFonts w:ascii="Times New Roman" w:hAnsi="Times New Roman" w:cs="Times New Roman"/>
        </w:rPr>
        <w:t>Adorno thinks this form of dialectic is required for</w:t>
      </w:r>
      <w:r w:rsidR="00201B4E">
        <w:rPr>
          <w:rFonts w:ascii="Times New Roman" w:hAnsi="Times New Roman" w:cs="Times New Roman"/>
        </w:rPr>
        <w:t xml:space="preserve"> the possibility of</w:t>
      </w:r>
      <w:r w:rsidR="001A4628">
        <w:rPr>
          <w:rFonts w:ascii="Times New Roman" w:hAnsi="Times New Roman" w:cs="Times New Roman"/>
        </w:rPr>
        <w:t xml:space="preserve"> rational</w:t>
      </w:r>
      <w:r w:rsidR="00201B4E">
        <w:rPr>
          <w:rFonts w:ascii="Times New Roman" w:hAnsi="Times New Roman" w:cs="Times New Roman"/>
        </w:rPr>
        <w:t xml:space="preserve"> thought</w:t>
      </w:r>
      <w:r w:rsidR="001A4628">
        <w:rPr>
          <w:rFonts w:ascii="Times New Roman" w:hAnsi="Times New Roman" w:cs="Times New Roman"/>
        </w:rPr>
        <w:t xml:space="preserve">. </w:t>
      </w:r>
      <w:r w:rsidR="00EF03E6">
        <w:rPr>
          <w:rFonts w:ascii="Times New Roman" w:hAnsi="Times New Roman" w:cs="Times New Roman"/>
        </w:rPr>
        <w:t xml:space="preserve">Furthermore, in the context of his critical </w:t>
      </w:r>
      <w:r w:rsidR="003E7336">
        <w:rPr>
          <w:rFonts w:ascii="Times New Roman" w:hAnsi="Times New Roman" w:cs="Times New Roman"/>
        </w:rPr>
        <w:t xml:space="preserve">theory, </w:t>
      </w:r>
      <w:r w:rsidR="00AE7283">
        <w:rPr>
          <w:rFonts w:ascii="Times New Roman" w:hAnsi="Times New Roman" w:cs="Times New Roman"/>
        </w:rPr>
        <w:t>Adorno ultimately aims</w:t>
      </w:r>
      <w:r w:rsidR="00201B4E">
        <w:rPr>
          <w:rFonts w:ascii="Times New Roman" w:hAnsi="Times New Roman" w:cs="Times New Roman"/>
        </w:rPr>
        <w:t xml:space="preserve"> at the</w:t>
      </w:r>
      <w:r w:rsidR="00F94F71">
        <w:rPr>
          <w:rFonts w:ascii="Times New Roman" w:hAnsi="Times New Roman" w:cs="Times New Roman"/>
        </w:rPr>
        <w:t xml:space="preserve"> socio-historical</w:t>
      </w:r>
      <w:r w:rsidR="00201B4E">
        <w:rPr>
          <w:rFonts w:ascii="Times New Roman" w:hAnsi="Times New Roman" w:cs="Times New Roman"/>
        </w:rPr>
        <w:t xml:space="preserve"> transformation and emancipation of the objective world</w:t>
      </w:r>
      <w:r w:rsidR="005045E9">
        <w:rPr>
          <w:rFonts w:ascii="Times New Roman" w:hAnsi="Times New Roman" w:cs="Times New Roman"/>
        </w:rPr>
        <w:t>.</w:t>
      </w:r>
      <w:r w:rsidR="001867E2">
        <w:rPr>
          <w:rFonts w:ascii="Times New Roman" w:hAnsi="Times New Roman" w:cs="Times New Roman"/>
        </w:rPr>
        <w:t xml:space="preserve"> </w:t>
      </w:r>
      <w:proofErr w:type="gramStart"/>
      <w:r w:rsidR="001867E2">
        <w:rPr>
          <w:rFonts w:ascii="Times New Roman" w:hAnsi="Times New Roman" w:cs="Times New Roman"/>
        </w:rPr>
        <w:t>Needless to say,</w:t>
      </w:r>
      <w:r w:rsidR="005045E9">
        <w:rPr>
          <w:rFonts w:ascii="Times New Roman" w:hAnsi="Times New Roman" w:cs="Times New Roman"/>
        </w:rPr>
        <w:t xml:space="preserve"> for</w:t>
      </w:r>
      <w:proofErr w:type="gramEnd"/>
      <w:r w:rsidR="005045E9">
        <w:rPr>
          <w:rFonts w:ascii="Times New Roman" w:hAnsi="Times New Roman" w:cs="Times New Roman"/>
        </w:rPr>
        <w:t xml:space="preserve"> this to be achieved, a sustained dialectic with that world </w:t>
      </w:r>
      <w:r w:rsidR="00F94F71">
        <w:rPr>
          <w:rFonts w:ascii="Times New Roman" w:hAnsi="Times New Roman" w:cs="Times New Roman"/>
        </w:rPr>
        <w:t>would be required. Since Kierkegaard fails on this account, and objectivity appears only within the context of the isolated self, Adorno writes that</w:t>
      </w:r>
      <w:r w:rsidR="00FB4559">
        <w:rPr>
          <w:rFonts w:ascii="Times New Roman" w:hAnsi="Times New Roman" w:cs="Times New Roman"/>
        </w:rPr>
        <w:t>: “its empty figure, the rhythm of mere time, without any other expression than that of itself, is the voiceless intervention of reconciliation”.</w:t>
      </w:r>
      <w:r w:rsidR="00FB4559">
        <w:rPr>
          <w:rStyle w:val="FootnoteReference"/>
          <w:rFonts w:ascii="Times New Roman" w:hAnsi="Times New Roman" w:cs="Times New Roman"/>
        </w:rPr>
        <w:footnoteReference w:id="216"/>
      </w:r>
      <w:r w:rsidR="00FB4559">
        <w:rPr>
          <w:rFonts w:ascii="Times New Roman" w:hAnsi="Times New Roman" w:cs="Times New Roman"/>
        </w:rPr>
        <w:t xml:space="preserve"> </w:t>
      </w:r>
    </w:p>
    <w:p w14:paraId="22B2AEBB" w14:textId="607CA5DF" w:rsidR="00F9121C" w:rsidRDefault="00FB4559" w:rsidP="00FB4559">
      <w:pPr>
        <w:rPr>
          <w:rFonts w:ascii="Times New Roman" w:hAnsi="Times New Roman" w:cs="Times New Roman"/>
        </w:rPr>
      </w:pPr>
      <w:r>
        <w:rPr>
          <w:rFonts w:ascii="Times New Roman" w:hAnsi="Times New Roman" w:cs="Times New Roman"/>
        </w:rPr>
        <w:t>In</w:t>
      </w:r>
      <w:r w:rsidR="00B620D8">
        <w:rPr>
          <w:rFonts w:ascii="Times New Roman" w:hAnsi="Times New Roman" w:cs="Times New Roman"/>
        </w:rPr>
        <w:t xml:space="preserve"> light of this inability to </w:t>
      </w:r>
      <w:r w:rsidR="008E1ED2">
        <w:rPr>
          <w:rFonts w:ascii="Times New Roman" w:hAnsi="Times New Roman" w:cs="Times New Roman"/>
        </w:rPr>
        <w:t xml:space="preserve">sustain a </w:t>
      </w:r>
      <w:r>
        <w:rPr>
          <w:rFonts w:ascii="Times New Roman" w:hAnsi="Times New Roman" w:cs="Times New Roman"/>
        </w:rPr>
        <w:t xml:space="preserve">coherent </w:t>
      </w:r>
      <w:r w:rsidR="008E1ED2">
        <w:rPr>
          <w:rFonts w:ascii="Times New Roman" w:hAnsi="Times New Roman" w:cs="Times New Roman"/>
        </w:rPr>
        <w:t xml:space="preserve">subject-object dialectic in </w:t>
      </w:r>
      <w:r w:rsidR="00B620D8">
        <w:rPr>
          <w:rFonts w:ascii="Times New Roman" w:hAnsi="Times New Roman" w:cs="Times New Roman"/>
        </w:rPr>
        <w:t>his philosophy, Adorno concludes that</w:t>
      </w:r>
      <w:r>
        <w:rPr>
          <w:rFonts w:ascii="Times New Roman" w:hAnsi="Times New Roman" w:cs="Times New Roman"/>
        </w:rPr>
        <w:t xml:space="preserve"> </w:t>
      </w:r>
      <w:r w:rsidR="00771BE2">
        <w:rPr>
          <w:rFonts w:ascii="Times New Roman" w:hAnsi="Times New Roman" w:cs="Times New Roman"/>
        </w:rPr>
        <w:t xml:space="preserve">Kierkegaard’s </w:t>
      </w:r>
      <w:r>
        <w:rPr>
          <w:rFonts w:ascii="Times New Roman" w:hAnsi="Times New Roman" w:cs="Times New Roman"/>
        </w:rPr>
        <w:t>qualitative dialectic</w:t>
      </w:r>
      <w:r w:rsidR="00911709">
        <w:rPr>
          <w:rFonts w:ascii="Times New Roman" w:hAnsi="Times New Roman" w:cs="Times New Roman"/>
        </w:rPr>
        <w:t xml:space="preserve"> and the dialectic of the sphere</w:t>
      </w:r>
      <w:r w:rsidR="00B620D8">
        <w:rPr>
          <w:rFonts w:ascii="Times New Roman" w:hAnsi="Times New Roman" w:cs="Times New Roman"/>
        </w:rPr>
        <w:t>s</w:t>
      </w:r>
      <w:r w:rsidR="00911709">
        <w:rPr>
          <w:rFonts w:ascii="Times New Roman" w:hAnsi="Times New Roman" w:cs="Times New Roman"/>
        </w:rPr>
        <w:t xml:space="preserve"> are</w:t>
      </w:r>
      <w:r>
        <w:rPr>
          <w:rFonts w:ascii="Times New Roman" w:hAnsi="Times New Roman" w:cs="Times New Roman"/>
        </w:rPr>
        <w:t xml:space="preserve"> “on the one hand, torn apart in the ‘leap’ and, on the other, susceptible of repetition”.</w:t>
      </w:r>
      <w:r>
        <w:rPr>
          <w:rStyle w:val="FootnoteReference"/>
          <w:rFonts w:ascii="Times New Roman" w:hAnsi="Times New Roman" w:cs="Times New Roman"/>
        </w:rPr>
        <w:footnoteReference w:id="217"/>
      </w:r>
      <w:r w:rsidR="008E1DEE">
        <w:rPr>
          <w:rFonts w:ascii="Times New Roman" w:hAnsi="Times New Roman" w:cs="Times New Roman"/>
        </w:rPr>
        <w:t xml:space="preserve"> In other words, on the one hand, Kierkegaard endorses a totally undialectical leap which </w:t>
      </w:r>
      <w:r w:rsidR="00CD6789">
        <w:rPr>
          <w:rFonts w:ascii="Times New Roman" w:hAnsi="Times New Roman" w:cs="Times New Roman"/>
        </w:rPr>
        <w:t xml:space="preserve">is </w:t>
      </w:r>
      <w:r w:rsidR="00CD120F">
        <w:rPr>
          <w:rFonts w:ascii="Times New Roman" w:hAnsi="Times New Roman" w:cs="Times New Roman"/>
        </w:rPr>
        <w:t>entirely</w:t>
      </w:r>
      <w:r w:rsidR="00CD6789">
        <w:rPr>
          <w:rFonts w:ascii="Times New Roman" w:hAnsi="Times New Roman" w:cs="Times New Roman"/>
        </w:rPr>
        <w:t xml:space="preserve"> antithetical to rational thought</w:t>
      </w:r>
      <w:r w:rsidR="00CD120F">
        <w:rPr>
          <w:rFonts w:ascii="Times New Roman" w:hAnsi="Times New Roman" w:cs="Times New Roman"/>
        </w:rPr>
        <w:t xml:space="preserve"> and cannot be traced in consciousness</w:t>
      </w:r>
      <w:r w:rsidR="00CD6789">
        <w:rPr>
          <w:rFonts w:ascii="Times New Roman" w:hAnsi="Times New Roman" w:cs="Times New Roman"/>
        </w:rPr>
        <w:t xml:space="preserve">, </w:t>
      </w:r>
      <w:r w:rsidR="004C7100">
        <w:rPr>
          <w:rFonts w:ascii="Times New Roman" w:hAnsi="Times New Roman" w:cs="Times New Roman"/>
        </w:rPr>
        <w:t>whilst on the other</w:t>
      </w:r>
      <w:r w:rsidR="00CD120F">
        <w:rPr>
          <w:rFonts w:ascii="Times New Roman" w:hAnsi="Times New Roman" w:cs="Times New Roman"/>
        </w:rPr>
        <w:t xml:space="preserve"> hand</w:t>
      </w:r>
      <w:r w:rsidR="004C7100">
        <w:rPr>
          <w:rFonts w:ascii="Times New Roman" w:hAnsi="Times New Roman" w:cs="Times New Roman"/>
        </w:rPr>
        <w:t>,</w:t>
      </w:r>
      <w:r w:rsidR="008E1DEE">
        <w:rPr>
          <w:rFonts w:ascii="Times New Roman" w:hAnsi="Times New Roman" w:cs="Times New Roman"/>
        </w:rPr>
        <w:t xml:space="preserve"> </w:t>
      </w:r>
      <w:r w:rsidR="00CD120F">
        <w:rPr>
          <w:rFonts w:ascii="Times New Roman" w:hAnsi="Times New Roman" w:cs="Times New Roman"/>
        </w:rPr>
        <w:t>where objective material does appear, it appears only in the context of the isolated self</w:t>
      </w:r>
      <w:r w:rsidR="00844F1A">
        <w:rPr>
          <w:rFonts w:ascii="Times New Roman" w:hAnsi="Times New Roman" w:cs="Times New Roman"/>
        </w:rPr>
        <w:t xml:space="preserve"> (hence its repetitious character)</w:t>
      </w:r>
      <w:r w:rsidR="00CD120F">
        <w:rPr>
          <w:rFonts w:ascii="Times New Roman" w:hAnsi="Times New Roman" w:cs="Times New Roman"/>
        </w:rPr>
        <w:t>.</w:t>
      </w:r>
      <w:r w:rsidR="00844F1A">
        <w:rPr>
          <w:rFonts w:ascii="Times New Roman" w:hAnsi="Times New Roman" w:cs="Times New Roman"/>
        </w:rPr>
        <w:t xml:space="preserve"> </w:t>
      </w:r>
      <w:r>
        <w:rPr>
          <w:rFonts w:ascii="Times New Roman" w:hAnsi="Times New Roman" w:cs="Times New Roman"/>
        </w:rPr>
        <w:t>Conceived in its entirety, therefore</w:t>
      </w:r>
      <w:r w:rsidR="008746CD">
        <w:rPr>
          <w:rFonts w:ascii="Times New Roman" w:hAnsi="Times New Roman" w:cs="Times New Roman"/>
        </w:rPr>
        <w:t>, Adorno views</w:t>
      </w:r>
      <w:r>
        <w:rPr>
          <w:rFonts w:ascii="Times New Roman" w:hAnsi="Times New Roman" w:cs="Times New Roman"/>
        </w:rPr>
        <w:t xml:space="preserve"> Kierkegaard’s </w:t>
      </w:r>
      <w:r w:rsidR="008746CD">
        <w:rPr>
          <w:rFonts w:ascii="Times New Roman" w:hAnsi="Times New Roman" w:cs="Times New Roman"/>
        </w:rPr>
        <w:t>philosophy a</w:t>
      </w:r>
      <w:r>
        <w:rPr>
          <w:rFonts w:ascii="Times New Roman" w:hAnsi="Times New Roman" w:cs="Times New Roman"/>
        </w:rPr>
        <w:t xml:space="preserve">s an unremitting failure </w:t>
      </w:r>
      <w:r w:rsidR="008746CD">
        <w:rPr>
          <w:rFonts w:ascii="Times New Roman" w:hAnsi="Times New Roman" w:cs="Times New Roman"/>
        </w:rPr>
        <w:t>in</w:t>
      </w:r>
      <w:r w:rsidR="00AC2FF0">
        <w:rPr>
          <w:rFonts w:ascii="Times New Roman" w:hAnsi="Times New Roman" w:cs="Times New Roman"/>
        </w:rPr>
        <w:t xml:space="preserve"> its </w:t>
      </w:r>
      <w:r>
        <w:rPr>
          <w:rFonts w:ascii="Times New Roman" w:hAnsi="Times New Roman" w:cs="Times New Roman"/>
        </w:rPr>
        <w:t>attempt to construct an alternative dialectic</w:t>
      </w:r>
      <w:r w:rsidR="00844F1A">
        <w:rPr>
          <w:rFonts w:ascii="Times New Roman" w:hAnsi="Times New Roman" w:cs="Times New Roman"/>
        </w:rPr>
        <w:t xml:space="preserve"> that</w:t>
      </w:r>
      <w:r w:rsidR="00922A7B">
        <w:rPr>
          <w:rFonts w:ascii="Times New Roman" w:hAnsi="Times New Roman" w:cs="Times New Roman"/>
        </w:rPr>
        <w:t xml:space="preserve"> </w:t>
      </w:r>
      <w:r w:rsidR="00475DCD">
        <w:rPr>
          <w:rFonts w:ascii="Times New Roman" w:hAnsi="Times New Roman" w:cs="Times New Roman"/>
        </w:rPr>
        <w:t>goes beyond</w:t>
      </w:r>
      <w:r w:rsidR="00922A7B">
        <w:rPr>
          <w:rFonts w:ascii="Times New Roman" w:hAnsi="Times New Roman" w:cs="Times New Roman"/>
        </w:rPr>
        <w:t xml:space="preserve"> Hege</w:t>
      </w:r>
      <w:r w:rsidR="00475DCD">
        <w:rPr>
          <w:rFonts w:ascii="Times New Roman" w:hAnsi="Times New Roman" w:cs="Times New Roman"/>
        </w:rPr>
        <w:t>l’s</w:t>
      </w:r>
      <w:r w:rsidR="00922A7B">
        <w:rPr>
          <w:rFonts w:ascii="Times New Roman" w:hAnsi="Times New Roman" w:cs="Times New Roman"/>
        </w:rPr>
        <w:t xml:space="preserve"> idealism</w:t>
      </w:r>
      <w:r w:rsidR="00D64508">
        <w:rPr>
          <w:rFonts w:ascii="Times New Roman" w:hAnsi="Times New Roman" w:cs="Times New Roman"/>
        </w:rPr>
        <w:t xml:space="preserve">. </w:t>
      </w:r>
      <w:r w:rsidR="0081052F">
        <w:rPr>
          <w:rFonts w:ascii="Times New Roman" w:hAnsi="Times New Roman" w:cs="Times New Roman"/>
        </w:rPr>
        <w:t>Rather, the leap and c</w:t>
      </w:r>
      <w:r w:rsidR="00861D1E">
        <w:rPr>
          <w:rFonts w:ascii="Times New Roman" w:hAnsi="Times New Roman" w:cs="Times New Roman"/>
        </w:rPr>
        <w:t>ircling repetition amount to nothing other than utter despair</w:t>
      </w:r>
      <w:r w:rsidR="007837C3">
        <w:rPr>
          <w:rFonts w:ascii="Times New Roman" w:hAnsi="Times New Roman" w:cs="Times New Roman"/>
        </w:rPr>
        <w:t>.</w:t>
      </w:r>
      <w:r w:rsidR="00E94B2D">
        <w:rPr>
          <w:rFonts w:ascii="Times New Roman" w:hAnsi="Times New Roman" w:cs="Times New Roman"/>
        </w:rPr>
        <w:t xml:space="preserve"> </w:t>
      </w:r>
      <w:r w:rsidR="005D74F7">
        <w:rPr>
          <w:rFonts w:ascii="Times New Roman" w:hAnsi="Times New Roman" w:cs="Times New Roman"/>
        </w:rPr>
        <w:t>I</w:t>
      </w:r>
      <w:r w:rsidR="00E94B2D">
        <w:rPr>
          <w:rFonts w:ascii="Times New Roman" w:hAnsi="Times New Roman" w:cs="Times New Roman"/>
        </w:rPr>
        <w:t xml:space="preserve">n more concrete terms, Adorno’s </w:t>
      </w:r>
      <w:r w:rsidR="00D64508">
        <w:rPr>
          <w:rFonts w:ascii="Times New Roman" w:hAnsi="Times New Roman" w:cs="Times New Roman"/>
        </w:rPr>
        <w:lastRenderedPageBreak/>
        <w:t xml:space="preserve">therefore </w:t>
      </w:r>
      <w:r w:rsidR="00E94B2D">
        <w:rPr>
          <w:rFonts w:ascii="Times New Roman" w:hAnsi="Times New Roman" w:cs="Times New Roman"/>
        </w:rPr>
        <w:t>views Kierkegaard’s dialectic</w:t>
      </w:r>
      <w:r w:rsidR="00A727FB">
        <w:rPr>
          <w:rFonts w:ascii="Times New Roman" w:hAnsi="Times New Roman" w:cs="Times New Roman"/>
        </w:rPr>
        <w:t xml:space="preserve"> of despair</w:t>
      </w:r>
      <w:r w:rsidR="00E94B2D">
        <w:rPr>
          <w:rFonts w:ascii="Times New Roman" w:hAnsi="Times New Roman" w:cs="Times New Roman"/>
        </w:rPr>
        <w:t xml:space="preserve"> as amounting to an affirmation of irrationality and</w:t>
      </w:r>
      <w:r w:rsidR="004D0CCF">
        <w:rPr>
          <w:rFonts w:ascii="Times New Roman" w:hAnsi="Times New Roman" w:cs="Times New Roman"/>
        </w:rPr>
        <w:t xml:space="preserve"> </w:t>
      </w:r>
      <w:r w:rsidR="005D74F7">
        <w:rPr>
          <w:rFonts w:ascii="Times New Roman" w:hAnsi="Times New Roman" w:cs="Times New Roman"/>
        </w:rPr>
        <w:t>(</w:t>
      </w:r>
      <w:r w:rsidR="004D0CCF">
        <w:rPr>
          <w:rFonts w:ascii="Times New Roman" w:hAnsi="Times New Roman" w:cs="Times New Roman"/>
        </w:rPr>
        <w:t>as isolated inwardness</w:t>
      </w:r>
      <w:r w:rsidR="005D74F7">
        <w:rPr>
          <w:rFonts w:ascii="Times New Roman" w:hAnsi="Times New Roman" w:cs="Times New Roman"/>
        </w:rPr>
        <w:t>)</w:t>
      </w:r>
      <w:r w:rsidR="00D64508">
        <w:rPr>
          <w:rFonts w:ascii="Times New Roman" w:hAnsi="Times New Roman" w:cs="Times New Roman"/>
        </w:rPr>
        <w:t>,</w:t>
      </w:r>
      <w:r w:rsidR="004D0CCF">
        <w:rPr>
          <w:rFonts w:ascii="Times New Roman" w:hAnsi="Times New Roman" w:cs="Times New Roman"/>
        </w:rPr>
        <w:t xml:space="preserve"> </w:t>
      </w:r>
      <w:r w:rsidR="005D74F7">
        <w:rPr>
          <w:rFonts w:ascii="Times New Roman" w:hAnsi="Times New Roman" w:cs="Times New Roman"/>
        </w:rPr>
        <w:t xml:space="preserve">a </w:t>
      </w:r>
      <w:r w:rsidR="00A727FB">
        <w:rPr>
          <w:rFonts w:ascii="Times New Roman" w:hAnsi="Times New Roman" w:cs="Times New Roman"/>
        </w:rPr>
        <w:t>f</w:t>
      </w:r>
      <w:r w:rsidR="005D74F7">
        <w:rPr>
          <w:rFonts w:ascii="Times New Roman" w:hAnsi="Times New Roman" w:cs="Times New Roman"/>
        </w:rPr>
        <w:t>oreclosure of the possibility of</w:t>
      </w:r>
      <w:r w:rsidR="004D0CCF">
        <w:rPr>
          <w:rFonts w:ascii="Times New Roman" w:hAnsi="Times New Roman" w:cs="Times New Roman"/>
        </w:rPr>
        <w:t xml:space="preserve"> socio-historical emancipation. </w:t>
      </w:r>
    </w:p>
    <w:p w14:paraId="50E6BBDD" w14:textId="173F4D93" w:rsidR="00CE4CFF" w:rsidRDefault="00CE4CFF" w:rsidP="00CE4CFF">
      <w:pPr>
        <w:pStyle w:val="Heading2"/>
      </w:pPr>
      <w:bookmarkStart w:id="36" w:name="_Toc152101097"/>
      <w:r>
        <w:t>3.1.2 Kierkegaard’s Sacrifice of Reason</w:t>
      </w:r>
      <w:bookmarkEnd w:id="36"/>
    </w:p>
    <w:p w14:paraId="68810383" w14:textId="114AEBEA" w:rsidR="003007F3" w:rsidRDefault="00251AB3" w:rsidP="00FB4559">
      <w:pPr>
        <w:rPr>
          <w:rFonts w:ascii="Times New Roman" w:hAnsi="Times New Roman" w:cs="Times New Roman"/>
        </w:rPr>
      </w:pPr>
      <w:r>
        <w:rPr>
          <w:rFonts w:ascii="Times New Roman" w:hAnsi="Times New Roman" w:cs="Times New Roman"/>
        </w:rPr>
        <w:t xml:space="preserve">However, Adorno claims that the failure </w:t>
      </w:r>
      <w:r w:rsidR="00A66E6C">
        <w:rPr>
          <w:rFonts w:ascii="Times New Roman" w:hAnsi="Times New Roman" w:cs="Times New Roman"/>
        </w:rPr>
        <w:t xml:space="preserve">of Kierkegaard’s dialectic within the world is not the endpoint of his </w:t>
      </w:r>
      <w:r w:rsidR="00573057">
        <w:rPr>
          <w:rFonts w:ascii="Times New Roman" w:hAnsi="Times New Roman" w:cs="Times New Roman"/>
        </w:rPr>
        <w:t>th</w:t>
      </w:r>
      <w:r w:rsidR="00581AB8">
        <w:rPr>
          <w:rFonts w:ascii="Times New Roman" w:hAnsi="Times New Roman" w:cs="Times New Roman"/>
        </w:rPr>
        <w:t>inking</w:t>
      </w:r>
      <w:r w:rsidR="00A66E6C">
        <w:rPr>
          <w:rFonts w:ascii="Times New Roman" w:hAnsi="Times New Roman" w:cs="Times New Roman"/>
        </w:rPr>
        <w:t>.</w:t>
      </w:r>
      <w:r w:rsidR="0002246B">
        <w:rPr>
          <w:rFonts w:ascii="Times New Roman" w:hAnsi="Times New Roman" w:cs="Times New Roman"/>
        </w:rPr>
        <w:t xml:space="preserve"> Rather </w:t>
      </w:r>
      <w:r w:rsidR="000C7C95">
        <w:rPr>
          <w:rFonts w:ascii="Times New Roman" w:hAnsi="Times New Roman" w:cs="Times New Roman"/>
        </w:rPr>
        <w:t>th</w:t>
      </w:r>
      <w:r w:rsidR="00581AB8">
        <w:rPr>
          <w:rFonts w:ascii="Times New Roman" w:hAnsi="Times New Roman" w:cs="Times New Roman"/>
        </w:rPr>
        <w:t>is</w:t>
      </w:r>
      <w:r w:rsidR="000C7C95">
        <w:rPr>
          <w:rFonts w:ascii="Times New Roman" w:hAnsi="Times New Roman" w:cs="Times New Roman"/>
        </w:rPr>
        <w:t xml:space="preserve"> endpoin</w:t>
      </w:r>
      <w:r w:rsidR="002E2B47">
        <w:rPr>
          <w:rFonts w:ascii="Times New Roman" w:hAnsi="Times New Roman" w:cs="Times New Roman"/>
        </w:rPr>
        <w:t xml:space="preserve">t arises </w:t>
      </w:r>
      <w:r w:rsidR="00023528">
        <w:rPr>
          <w:rFonts w:ascii="Times New Roman" w:hAnsi="Times New Roman" w:cs="Times New Roman"/>
        </w:rPr>
        <w:t>with</w:t>
      </w:r>
      <w:r w:rsidR="002E2B47">
        <w:rPr>
          <w:rFonts w:ascii="Times New Roman" w:hAnsi="Times New Roman" w:cs="Times New Roman"/>
        </w:rPr>
        <w:t>in Kierkegaard’s religious sphere</w:t>
      </w:r>
      <w:r w:rsidR="00DD046B">
        <w:rPr>
          <w:rFonts w:ascii="Times New Roman" w:hAnsi="Times New Roman" w:cs="Times New Roman"/>
        </w:rPr>
        <w:t xml:space="preserve">, which </w:t>
      </w:r>
      <w:r w:rsidR="00F15C6F">
        <w:rPr>
          <w:rFonts w:ascii="Times New Roman" w:hAnsi="Times New Roman" w:cs="Times New Roman"/>
        </w:rPr>
        <w:t>A</w:t>
      </w:r>
      <w:r w:rsidR="004C5C1A">
        <w:rPr>
          <w:rFonts w:ascii="Times New Roman" w:hAnsi="Times New Roman" w:cs="Times New Roman"/>
        </w:rPr>
        <w:t>dorno conceives</w:t>
      </w:r>
      <w:r w:rsidR="005D0AB7">
        <w:rPr>
          <w:rFonts w:ascii="Times New Roman" w:hAnsi="Times New Roman" w:cs="Times New Roman"/>
        </w:rPr>
        <w:t xml:space="preserve"> </w:t>
      </w:r>
      <w:r w:rsidR="004C5C1A">
        <w:rPr>
          <w:rFonts w:ascii="Times New Roman" w:hAnsi="Times New Roman" w:cs="Times New Roman"/>
        </w:rPr>
        <w:t xml:space="preserve">as </w:t>
      </w:r>
      <w:r w:rsidR="00CB5E16">
        <w:rPr>
          <w:rFonts w:ascii="Times New Roman" w:hAnsi="Times New Roman" w:cs="Times New Roman"/>
        </w:rPr>
        <w:t xml:space="preserve">Kierkegaard’s attempt to rise out of the </w:t>
      </w:r>
      <w:proofErr w:type="gramStart"/>
      <w:r w:rsidR="00CB5E16">
        <w:rPr>
          <w:rFonts w:ascii="Times New Roman" w:hAnsi="Times New Roman" w:cs="Times New Roman"/>
        </w:rPr>
        <w:t xml:space="preserve">aforementioned </w:t>
      </w:r>
      <w:r w:rsidR="00AC4472">
        <w:rPr>
          <w:rFonts w:ascii="Times New Roman" w:hAnsi="Times New Roman" w:cs="Times New Roman"/>
        </w:rPr>
        <w:t>despair</w:t>
      </w:r>
      <w:proofErr w:type="gramEnd"/>
      <w:r w:rsidR="00AC4472">
        <w:rPr>
          <w:rFonts w:ascii="Times New Roman" w:hAnsi="Times New Roman" w:cs="Times New Roman"/>
        </w:rPr>
        <w:t xml:space="preserve"> which his dialectic of the </w:t>
      </w:r>
      <w:r w:rsidR="005D0AB7">
        <w:rPr>
          <w:rFonts w:ascii="Times New Roman" w:hAnsi="Times New Roman" w:cs="Times New Roman"/>
        </w:rPr>
        <w:t xml:space="preserve">spheres amounts to. </w:t>
      </w:r>
      <w:proofErr w:type="gramStart"/>
      <w:r w:rsidR="00B54182">
        <w:rPr>
          <w:rFonts w:ascii="Times New Roman" w:hAnsi="Times New Roman" w:cs="Times New Roman"/>
        </w:rPr>
        <w:t>That is to say, Adorno</w:t>
      </w:r>
      <w:proofErr w:type="gramEnd"/>
      <w:r w:rsidR="00B54182">
        <w:rPr>
          <w:rFonts w:ascii="Times New Roman" w:hAnsi="Times New Roman" w:cs="Times New Roman"/>
        </w:rPr>
        <w:t xml:space="preserve"> thinks that Kierkegaard rise</w:t>
      </w:r>
      <w:r w:rsidR="00CC6B36">
        <w:rPr>
          <w:rFonts w:ascii="Times New Roman" w:hAnsi="Times New Roman" w:cs="Times New Roman"/>
        </w:rPr>
        <w:t>s</w:t>
      </w:r>
      <w:r w:rsidR="00B54182">
        <w:rPr>
          <w:rFonts w:ascii="Times New Roman" w:hAnsi="Times New Roman" w:cs="Times New Roman"/>
        </w:rPr>
        <w:t xml:space="preserve"> out of the dialectic of despair by </w:t>
      </w:r>
      <w:r w:rsidR="005C612F">
        <w:rPr>
          <w:rFonts w:ascii="Times New Roman" w:hAnsi="Times New Roman" w:cs="Times New Roman"/>
        </w:rPr>
        <w:t>sacrific</w:t>
      </w:r>
      <w:r w:rsidR="0067083C">
        <w:rPr>
          <w:rFonts w:ascii="Times New Roman" w:hAnsi="Times New Roman" w:cs="Times New Roman"/>
        </w:rPr>
        <w:t>ing</w:t>
      </w:r>
      <w:r w:rsidR="005C612F">
        <w:rPr>
          <w:rFonts w:ascii="Times New Roman" w:hAnsi="Times New Roman" w:cs="Times New Roman"/>
        </w:rPr>
        <w:t xml:space="preserve"> </w:t>
      </w:r>
      <w:r w:rsidR="00F112AB" w:rsidRPr="000249C5">
        <w:rPr>
          <w:rFonts w:ascii="Times New Roman" w:hAnsi="Times New Roman" w:cs="Times New Roman"/>
        </w:rPr>
        <w:t>all of</w:t>
      </w:r>
      <w:r w:rsidR="00F112AB">
        <w:rPr>
          <w:rFonts w:ascii="Times New Roman" w:hAnsi="Times New Roman" w:cs="Times New Roman"/>
        </w:rPr>
        <w:t xml:space="preserve"> the content contained within</w:t>
      </w:r>
      <w:r w:rsidR="002C171D">
        <w:rPr>
          <w:rFonts w:ascii="Times New Roman" w:hAnsi="Times New Roman" w:cs="Times New Roman"/>
        </w:rPr>
        <w:t xml:space="preserve"> it,</w:t>
      </w:r>
      <w:r w:rsidR="00BC2634">
        <w:rPr>
          <w:rFonts w:ascii="Times New Roman" w:hAnsi="Times New Roman" w:cs="Times New Roman"/>
        </w:rPr>
        <w:t xml:space="preserve"> a sacrifice</w:t>
      </w:r>
      <w:r w:rsidR="002C171D">
        <w:rPr>
          <w:rFonts w:ascii="Times New Roman" w:hAnsi="Times New Roman" w:cs="Times New Roman"/>
        </w:rPr>
        <w:t xml:space="preserve"> which Adorno</w:t>
      </w:r>
      <w:r w:rsidR="00BC2634">
        <w:rPr>
          <w:rFonts w:ascii="Times New Roman" w:hAnsi="Times New Roman" w:cs="Times New Roman"/>
        </w:rPr>
        <w:t xml:space="preserve"> thinks</w:t>
      </w:r>
      <w:r w:rsidR="002C171D">
        <w:rPr>
          <w:rFonts w:ascii="Times New Roman" w:hAnsi="Times New Roman" w:cs="Times New Roman"/>
        </w:rPr>
        <w:t xml:space="preserve"> in effect entails</w:t>
      </w:r>
      <w:r w:rsidR="00BC2634">
        <w:rPr>
          <w:rFonts w:ascii="Times New Roman" w:hAnsi="Times New Roman" w:cs="Times New Roman"/>
        </w:rPr>
        <w:t xml:space="preserve"> the effacement of the</w:t>
      </w:r>
      <w:r w:rsidR="002C171D">
        <w:rPr>
          <w:rFonts w:ascii="Times New Roman" w:hAnsi="Times New Roman" w:cs="Times New Roman"/>
        </w:rPr>
        <w:t xml:space="preserve"> finite self altogether.</w:t>
      </w:r>
      <w:r w:rsidR="00F112AB">
        <w:rPr>
          <w:rFonts w:ascii="Times New Roman" w:hAnsi="Times New Roman" w:cs="Times New Roman"/>
        </w:rPr>
        <w:t xml:space="preserve"> </w:t>
      </w:r>
      <w:r w:rsidR="005D0AB7">
        <w:rPr>
          <w:rFonts w:ascii="Times New Roman" w:hAnsi="Times New Roman" w:cs="Times New Roman"/>
        </w:rPr>
        <w:t xml:space="preserve"> </w:t>
      </w:r>
    </w:p>
    <w:p w14:paraId="2D5CA6E1" w14:textId="57A37A3E" w:rsidR="00B47ADE" w:rsidRDefault="00B47ADE" w:rsidP="00B47ADE">
      <w:pPr>
        <w:rPr>
          <w:rFonts w:ascii="Times New Roman" w:hAnsi="Times New Roman" w:cs="Times New Roman"/>
        </w:rPr>
      </w:pPr>
      <w:r>
        <w:rPr>
          <w:rFonts w:ascii="Times New Roman" w:hAnsi="Times New Roman" w:cs="Times New Roman"/>
        </w:rPr>
        <w:t>Consistent with the general development of his argument up until this point, Adorno suggests that this sacrifice is another feature of Kierkegaard’s purported idealism. He argues this as follows. Like other idealist philosophies, which Adorno argues are “self-imprisoned” and ultimately subject-driven, Kierkegaard attempts to break out of this systematic self-enclosure by developing “an exclusive category…intended to mollify the rigidity of this imprisonment.”</w:t>
      </w:r>
      <w:r>
        <w:rPr>
          <w:rStyle w:val="FootnoteReference"/>
          <w:rFonts w:ascii="Times New Roman" w:hAnsi="Times New Roman" w:cs="Times New Roman"/>
        </w:rPr>
        <w:footnoteReference w:id="218"/>
      </w:r>
      <w:r>
        <w:rPr>
          <w:rFonts w:ascii="Times New Roman" w:hAnsi="Times New Roman" w:cs="Times New Roman"/>
        </w:rPr>
        <w:t xml:space="preserve"> As I have shown already, Adorno reads Kierkegaard as a systematic philosopher who tacitly creates a self-contained, subject-driven and “closed” system in the form of the spheres as his conceptual framework for understanding the world. Like Hegel and Marx, who Adorno also thinks of as figures who have systematised the world </w:t>
      </w:r>
      <w:proofErr w:type="gramStart"/>
      <w:r>
        <w:rPr>
          <w:rFonts w:ascii="Times New Roman" w:hAnsi="Times New Roman" w:cs="Times New Roman"/>
        </w:rPr>
        <w:t>in order to</w:t>
      </w:r>
      <w:proofErr w:type="gramEnd"/>
      <w:r>
        <w:rPr>
          <w:rFonts w:ascii="Times New Roman" w:hAnsi="Times New Roman" w:cs="Times New Roman"/>
        </w:rPr>
        <w:t xml:space="preserve"> understand it, Adorno suggests that Kierkegaard subordinates his system under an overarching concept or category which consumes and carries</w:t>
      </w:r>
      <w:r w:rsidRPr="002A3DD8">
        <w:rPr>
          <w:rFonts w:ascii="Times New Roman" w:hAnsi="Times New Roman" w:cs="Times New Roman"/>
        </w:rPr>
        <w:t xml:space="preserve"> the</w:t>
      </w:r>
      <w:r>
        <w:rPr>
          <w:rFonts w:ascii="Times New Roman" w:hAnsi="Times New Roman" w:cs="Times New Roman"/>
        </w:rPr>
        <w:t xml:space="preserve"> totality of</w:t>
      </w:r>
      <w:r w:rsidRPr="002A3DD8">
        <w:rPr>
          <w:rFonts w:ascii="Times New Roman" w:hAnsi="Times New Roman" w:cs="Times New Roman"/>
        </w:rPr>
        <w:t xml:space="preserve"> contents </w:t>
      </w:r>
      <w:r>
        <w:rPr>
          <w:rFonts w:ascii="Times New Roman" w:hAnsi="Times New Roman" w:cs="Times New Roman"/>
        </w:rPr>
        <w:t>which</w:t>
      </w:r>
      <w:r w:rsidRPr="002A3DD8">
        <w:rPr>
          <w:rFonts w:ascii="Times New Roman" w:hAnsi="Times New Roman" w:cs="Times New Roman"/>
        </w:rPr>
        <w:t xml:space="preserve"> </w:t>
      </w:r>
      <w:r>
        <w:rPr>
          <w:rFonts w:ascii="Times New Roman" w:hAnsi="Times New Roman" w:cs="Times New Roman"/>
        </w:rPr>
        <w:t xml:space="preserve">stand under </w:t>
      </w:r>
      <w:r w:rsidRPr="002A3DD8">
        <w:rPr>
          <w:rFonts w:ascii="Times New Roman" w:hAnsi="Times New Roman" w:cs="Times New Roman"/>
        </w:rPr>
        <w:t>it.</w:t>
      </w:r>
      <w:r>
        <w:rPr>
          <w:rStyle w:val="FootnoteReference"/>
          <w:rFonts w:ascii="Times New Roman" w:hAnsi="Times New Roman" w:cs="Times New Roman"/>
        </w:rPr>
        <w:footnoteReference w:id="219"/>
      </w:r>
      <w:r w:rsidRPr="006950AF">
        <w:rPr>
          <w:rFonts w:ascii="Times New Roman" w:hAnsi="Times New Roman" w:cs="Times New Roman"/>
        </w:rPr>
        <w:t xml:space="preserve"> </w:t>
      </w:r>
      <w:r>
        <w:rPr>
          <w:rFonts w:ascii="Times New Roman" w:hAnsi="Times New Roman" w:cs="Times New Roman"/>
        </w:rPr>
        <w:t xml:space="preserve">The exclusive category which Kierkegaard alights on is the sacrifice of consciousness by virtue of the paradox of faith.  </w:t>
      </w:r>
    </w:p>
    <w:p w14:paraId="567ACCFE" w14:textId="119A1BFF" w:rsidR="00B47ADE" w:rsidRDefault="00B47ADE" w:rsidP="00B47ADE">
      <w:pPr>
        <w:rPr>
          <w:rFonts w:ascii="Times New Roman" w:hAnsi="Times New Roman" w:cs="Times New Roman"/>
        </w:rPr>
      </w:pPr>
      <w:r>
        <w:rPr>
          <w:rFonts w:ascii="Times New Roman" w:hAnsi="Times New Roman" w:cs="Times New Roman"/>
        </w:rPr>
        <w:t>On this reading then, Adorno comments that “Kierkegaard’s dialectic swings between the negation of consciousness [its sacrifice] and its unchallenged authority [in the spheres]”.</w:t>
      </w:r>
      <w:r>
        <w:rPr>
          <w:rStyle w:val="FootnoteReference"/>
          <w:rFonts w:ascii="Times New Roman" w:hAnsi="Times New Roman" w:cs="Times New Roman"/>
        </w:rPr>
        <w:footnoteReference w:id="220"/>
      </w:r>
      <w:r>
        <w:rPr>
          <w:rFonts w:ascii="Times New Roman" w:hAnsi="Times New Roman" w:cs="Times New Roman"/>
        </w:rPr>
        <w:t xml:space="preserve"> If in the aesthetic and ethical spheres, the content of external reality still appears (however indeterminately), Adorno’s claim is that the final movement in Kierkegaard’s religious sphere</w:t>
      </w:r>
      <w:r w:rsidR="00F64CD0">
        <w:rPr>
          <w:rFonts w:ascii="Times New Roman" w:hAnsi="Times New Roman" w:cs="Times New Roman"/>
        </w:rPr>
        <w:t xml:space="preserve"> </w:t>
      </w:r>
      <w:r>
        <w:rPr>
          <w:rFonts w:ascii="Times New Roman" w:hAnsi="Times New Roman" w:cs="Times New Roman"/>
        </w:rPr>
        <w:t>is the negation and sacrifice of “the system as a whole and…all phenomena that fall within the system”.</w:t>
      </w:r>
      <w:r>
        <w:rPr>
          <w:rStyle w:val="FootnoteReference"/>
          <w:rFonts w:ascii="Times New Roman" w:hAnsi="Times New Roman" w:cs="Times New Roman"/>
        </w:rPr>
        <w:footnoteReference w:id="221"/>
      </w:r>
      <w:r>
        <w:rPr>
          <w:rFonts w:ascii="Times New Roman" w:hAnsi="Times New Roman" w:cs="Times New Roman"/>
        </w:rPr>
        <w:t xml:space="preserve"> In other words, it is</w:t>
      </w:r>
      <w:r w:rsidR="000F4ABE">
        <w:rPr>
          <w:rFonts w:ascii="Times New Roman" w:hAnsi="Times New Roman" w:cs="Times New Roman"/>
        </w:rPr>
        <w:t xml:space="preserve"> the</w:t>
      </w:r>
      <w:r>
        <w:rPr>
          <w:rFonts w:ascii="Times New Roman" w:hAnsi="Times New Roman" w:cs="Times New Roman"/>
        </w:rPr>
        <w:t xml:space="preserve"> sacrifice </w:t>
      </w:r>
      <w:r>
        <w:rPr>
          <w:rFonts w:ascii="Times New Roman" w:hAnsi="Times New Roman" w:cs="Times New Roman"/>
        </w:rPr>
        <w:lastRenderedPageBreak/>
        <w:t>of any trace of the content of finite selfhood and knowledge altogether: “the final category of the destruction of the natural”.</w:t>
      </w:r>
      <w:r>
        <w:rPr>
          <w:rStyle w:val="FootnoteReference"/>
          <w:rFonts w:ascii="Times New Roman" w:hAnsi="Times New Roman" w:cs="Times New Roman"/>
        </w:rPr>
        <w:footnoteReference w:id="222"/>
      </w:r>
      <w:r>
        <w:rPr>
          <w:rFonts w:ascii="Times New Roman" w:hAnsi="Times New Roman" w:cs="Times New Roman"/>
        </w:rPr>
        <w:t xml:space="preserve">  </w:t>
      </w:r>
    </w:p>
    <w:p w14:paraId="40172283" w14:textId="1DAECBED" w:rsidR="00B47ADE" w:rsidRDefault="00B47ADE" w:rsidP="00B47ADE">
      <w:pPr>
        <w:rPr>
          <w:rFonts w:ascii="Times New Roman" w:hAnsi="Times New Roman" w:cs="Times New Roman"/>
        </w:rPr>
      </w:pPr>
      <w:r>
        <w:rPr>
          <w:rFonts w:ascii="Times New Roman" w:hAnsi="Times New Roman" w:cs="Times New Roman"/>
        </w:rPr>
        <w:t xml:space="preserve">The sacrifice is undertaken with the motivation to obtain a spiritual transcendence which is absolutely different to the existence which Kierkegaard constructs: “The model of this sacrifice is </w:t>
      </w:r>
      <w:proofErr w:type="spellStart"/>
      <w:r>
        <w:rPr>
          <w:rFonts w:ascii="Times New Roman" w:hAnsi="Times New Roman" w:cs="Times New Roman"/>
        </w:rPr>
        <w:t>paradoxy</w:t>
      </w:r>
      <w:proofErr w:type="spellEnd"/>
      <w:r>
        <w:rPr>
          <w:rFonts w:ascii="Times New Roman" w:hAnsi="Times New Roman" w:cs="Times New Roman"/>
        </w:rPr>
        <w:t>: a movement in thought, in order, sacrificed, to draw toward itself the ‘strictly different’, its absolute contrary”.</w:t>
      </w:r>
      <w:r>
        <w:rPr>
          <w:rStyle w:val="FootnoteReference"/>
          <w:rFonts w:ascii="Times New Roman" w:hAnsi="Times New Roman" w:cs="Times New Roman"/>
        </w:rPr>
        <w:footnoteReference w:id="223"/>
      </w:r>
      <w:r>
        <w:rPr>
          <w:rFonts w:ascii="Times New Roman" w:hAnsi="Times New Roman" w:cs="Times New Roman"/>
        </w:rPr>
        <w:t xml:space="preserve"> In this respect, Kierkegaard’s movement mimics what Adorno sees as the idealist endeavour to arrive at a spiritual freedom which distinguishes itself from coercive nature.</w:t>
      </w:r>
      <w:r>
        <w:rPr>
          <w:rStyle w:val="FootnoteReference"/>
          <w:rFonts w:ascii="Times New Roman" w:hAnsi="Times New Roman" w:cs="Times New Roman"/>
        </w:rPr>
        <w:footnoteReference w:id="224"/>
      </w:r>
      <w:r>
        <w:rPr>
          <w:rFonts w:ascii="Times New Roman" w:hAnsi="Times New Roman" w:cs="Times New Roman"/>
        </w:rPr>
        <w:t xml:space="preserve"> Adorno evidences this by pointing to what he claims is Kierkegaard’s “cult of sacrifice” and mythologisation of Christianity.</w:t>
      </w:r>
      <w:r>
        <w:rPr>
          <w:rStyle w:val="FootnoteReference"/>
          <w:rFonts w:ascii="Times New Roman" w:hAnsi="Times New Roman" w:cs="Times New Roman"/>
        </w:rPr>
        <w:footnoteReference w:id="225"/>
      </w:r>
      <w:r>
        <w:rPr>
          <w:rFonts w:ascii="Times New Roman" w:hAnsi="Times New Roman" w:cs="Times New Roman"/>
        </w:rPr>
        <w:t xml:space="preserve"> The content of Christian doctrine is ignored and “the </w:t>
      </w:r>
      <w:proofErr w:type="spellStart"/>
      <w:r>
        <w:rPr>
          <w:rFonts w:ascii="Times New Roman" w:hAnsi="Times New Roman" w:cs="Times New Roman"/>
        </w:rPr>
        <w:t>fetishistic</w:t>
      </w:r>
      <w:proofErr w:type="spellEnd"/>
      <w:r>
        <w:rPr>
          <w:rFonts w:ascii="Times New Roman" w:hAnsi="Times New Roman" w:cs="Times New Roman"/>
        </w:rPr>
        <w:t xml:space="preserve"> </w:t>
      </w:r>
      <w:proofErr w:type="spellStart"/>
      <w:r>
        <w:rPr>
          <w:rFonts w:ascii="Times New Roman" w:hAnsi="Times New Roman" w:cs="Times New Roman"/>
        </w:rPr>
        <w:t>autonomization</w:t>
      </w:r>
      <w:proofErr w:type="spellEnd"/>
      <w:r>
        <w:rPr>
          <w:rFonts w:ascii="Times New Roman" w:hAnsi="Times New Roman" w:cs="Times New Roman"/>
        </w:rPr>
        <w:t xml:space="preserve"> of the sacrifice” is prioritised instead.</w:t>
      </w:r>
      <w:r>
        <w:rPr>
          <w:rStyle w:val="FootnoteReference"/>
          <w:rFonts w:ascii="Times New Roman" w:hAnsi="Times New Roman" w:cs="Times New Roman"/>
        </w:rPr>
        <w:footnoteReference w:id="226"/>
      </w:r>
      <w:r>
        <w:rPr>
          <w:rFonts w:ascii="Times New Roman" w:hAnsi="Times New Roman" w:cs="Times New Roman"/>
        </w:rPr>
        <w:t xml:space="preserve"> Adorno’s central argument in this respect is his suggestion that Kierkegaard interprets Christ’s death “not so much as an act of reconciliation as a propitiating sacrifice”.</w:t>
      </w:r>
      <w:r>
        <w:rPr>
          <w:rStyle w:val="FootnoteReference"/>
          <w:rFonts w:ascii="Times New Roman" w:hAnsi="Times New Roman" w:cs="Times New Roman"/>
        </w:rPr>
        <w:footnoteReference w:id="227"/>
      </w:r>
      <w:r>
        <w:rPr>
          <w:rFonts w:ascii="Times New Roman" w:hAnsi="Times New Roman" w:cs="Times New Roman"/>
        </w:rPr>
        <w:t xml:space="preserve"> Consequently, Kierkegaard’s Christianity in reality constitutes form of heretical Gnosticism. This is the case because, according to Adorno, everything in Kierkegaard’s theology turns on the sacrifice of finite nature for the sake of reaching </w:t>
      </w:r>
      <w:proofErr w:type="gramStart"/>
      <w:r>
        <w:rPr>
          <w:rFonts w:ascii="Times New Roman" w:hAnsi="Times New Roman" w:cs="Times New Roman"/>
        </w:rPr>
        <w:t>an absolutely different</w:t>
      </w:r>
      <w:proofErr w:type="gramEnd"/>
      <w:r>
        <w:rPr>
          <w:rFonts w:ascii="Times New Roman" w:hAnsi="Times New Roman" w:cs="Times New Roman"/>
        </w:rPr>
        <w:t xml:space="preserve"> transcendence. Everything is directed, in other words, towards </w:t>
      </w:r>
      <w:r w:rsidR="007508BA">
        <w:rPr>
          <w:rFonts w:ascii="Times New Roman" w:hAnsi="Times New Roman" w:cs="Times New Roman"/>
        </w:rPr>
        <w:t xml:space="preserve">reaching </w:t>
      </w:r>
      <w:r>
        <w:rPr>
          <w:rFonts w:ascii="Times New Roman" w:hAnsi="Times New Roman" w:cs="Times New Roman"/>
        </w:rPr>
        <w:t xml:space="preserve">an esoteric transcendence utterly opposed to the finite, material world.  </w:t>
      </w:r>
    </w:p>
    <w:p w14:paraId="5293C731" w14:textId="24757A78" w:rsidR="00B47ADE" w:rsidRDefault="00B47ADE" w:rsidP="00B47ADE">
      <w:pPr>
        <w:rPr>
          <w:rFonts w:ascii="Times New Roman" w:hAnsi="Times New Roman" w:cs="Times New Roman"/>
        </w:rPr>
      </w:pPr>
      <w:r>
        <w:rPr>
          <w:rFonts w:ascii="Times New Roman" w:hAnsi="Times New Roman" w:cs="Times New Roman"/>
        </w:rPr>
        <w:t>Adorno’s final blow to Kierkegaard’s category of sacrifice is his claim that this sacrifice</w:t>
      </w:r>
      <w:r w:rsidR="00D027E9">
        <w:rPr>
          <w:rFonts w:ascii="Times New Roman" w:hAnsi="Times New Roman" w:cs="Times New Roman"/>
        </w:rPr>
        <w:t xml:space="preserve"> does</w:t>
      </w:r>
      <w:r>
        <w:rPr>
          <w:rFonts w:ascii="Times New Roman" w:hAnsi="Times New Roman" w:cs="Times New Roman"/>
        </w:rPr>
        <w:t xml:space="preserve"> not even result in its aim of reaching the “absolutely different” transcendence. In the previous chapter (</w:t>
      </w:r>
      <w:r w:rsidRPr="00DA03A1">
        <w:rPr>
          <w:rFonts w:ascii="Times New Roman" w:hAnsi="Times New Roman" w:cs="Times New Roman"/>
        </w:rPr>
        <w:t>§</w:t>
      </w:r>
      <w:r>
        <w:rPr>
          <w:rFonts w:ascii="Times New Roman" w:hAnsi="Times New Roman" w:cs="Times New Roman"/>
        </w:rPr>
        <w:t xml:space="preserve">2.3.4), I showed how, for Adorno, Kierkegaard’s concept of the self is in fact a subject-driven idealist concept, one in which all of existence (nature and spirit) is posited by the self. This movement concluded, according to Adorno, in the idea that the self becomes identical with pure spiritual “transparentness”. However, it now becomes clear that </w:t>
      </w:r>
      <w:proofErr w:type="gramStart"/>
      <w:r>
        <w:rPr>
          <w:rFonts w:ascii="Times New Roman" w:hAnsi="Times New Roman" w:cs="Times New Roman"/>
        </w:rPr>
        <w:t>in order to</w:t>
      </w:r>
      <w:proofErr w:type="gramEnd"/>
      <w:r>
        <w:rPr>
          <w:rFonts w:ascii="Times New Roman" w:hAnsi="Times New Roman" w:cs="Times New Roman"/>
        </w:rPr>
        <w:t xml:space="preserve"> reach the final stage of this spiritual transparentness and the deepest form of inwardness, the self is required to sacrifice the aforementioned existence that it posits, including itself. The reason for this, Adorno suggests, is Kierkegaard’s conclusion that the self can only arrive at the “absolutely different”, that which thought </w:t>
      </w:r>
      <w:r>
        <w:rPr>
          <w:rFonts w:ascii="Times New Roman" w:hAnsi="Times New Roman" w:cs="Times New Roman"/>
        </w:rPr>
        <w:lastRenderedPageBreak/>
        <w:t xml:space="preserve">cannot think, through self-negation. As Peter </w:t>
      </w:r>
      <w:proofErr w:type="spellStart"/>
      <w:r w:rsidRPr="00124283">
        <w:rPr>
          <w:rFonts w:ascii="Times New Roman" w:hAnsi="Times New Roman" w:cs="Times New Roman"/>
        </w:rPr>
        <w:t>Šajda</w:t>
      </w:r>
      <w:proofErr w:type="spellEnd"/>
      <w:r>
        <w:rPr>
          <w:rFonts w:ascii="Times New Roman" w:hAnsi="Times New Roman" w:cs="Times New Roman"/>
        </w:rPr>
        <w:t xml:space="preserve"> puts it, “</w:t>
      </w:r>
      <w:r w:rsidRPr="00727C37">
        <w:rPr>
          <w:rFonts w:ascii="Times New Roman" w:hAnsi="Times New Roman" w:cs="Times New Roman"/>
        </w:rPr>
        <w:t>God is to be attained by the collapse of thought</w:t>
      </w:r>
      <w:r>
        <w:rPr>
          <w:rFonts w:ascii="Times New Roman" w:hAnsi="Times New Roman" w:cs="Times New Roman"/>
        </w:rPr>
        <w:t>”.</w:t>
      </w:r>
      <w:r>
        <w:rPr>
          <w:rStyle w:val="FootnoteReference"/>
          <w:rFonts w:ascii="Times New Roman" w:hAnsi="Times New Roman" w:cs="Times New Roman"/>
        </w:rPr>
        <w:footnoteReference w:id="228"/>
      </w:r>
      <w:r>
        <w:rPr>
          <w:rFonts w:ascii="Times New Roman" w:hAnsi="Times New Roman" w:cs="Times New Roman"/>
        </w:rPr>
        <w:t xml:space="preserve"> </w:t>
      </w:r>
    </w:p>
    <w:p w14:paraId="0A4D8735" w14:textId="2205665D" w:rsidR="00B47ADE" w:rsidRDefault="00B47ADE" w:rsidP="009966F4">
      <w:pPr>
        <w:rPr>
          <w:rFonts w:ascii="Times New Roman" w:hAnsi="Times New Roman" w:cs="Times New Roman"/>
        </w:rPr>
      </w:pPr>
      <w:r>
        <w:rPr>
          <w:rFonts w:ascii="Times New Roman" w:hAnsi="Times New Roman" w:cs="Times New Roman"/>
        </w:rPr>
        <w:t>Recapitulating the basis of his earlier assessment of Kierkegaard’s concept of the self, Adorno conclud</w:t>
      </w:r>
      <w:r w:rsidR="00DE7B47">
        <w:rPr>
          <w:rFonts w:ascii="Times New Roman" w:hAnsi="Times New Roman" w:cs="Times New Roman"/>
        </w:rPr>
        <w:t>es</w:t>
      </w:r>
      <w:r>
        <w:rPr>
          <w:rFonts w:ascii="Times New Roman" w:hAnsi="Times New Roman" w:cs="Times New Roman"/>
        </w:rPr>
        <w:t xml:space="preserve"> that the sacrifice in the paradox of faith is itself merely a return to the “graceless immanence of the course of nature”.</w:t>
      </w:r>
      <w:r>
        <w:rPr>
          <w:rStyle w:val="FootnoteReference"/>
          <w:rFonts w:ascii="Times New Roman" w:hAnsi="Times New Roman" w:cs="Times New Roman"/>
        </w:rPr>
        <w:footnoteReference w:id="229"/>
      </w:r>
      <w:r>
        <w:rPr>
          <w:rFonts w:ascii="Times New Roman" w:hAnsi="Times New Roman" w:cs="Times New Roman"/>
        </w:rPr>
        <w:t xml:space="preserve"> The reason for this is that the “spiritual” self which Kierkegaard claims to obtain was always in reality a </w:t>
      </w:r>
      <w:r>
        <w:rPr>
          <w:rFonts w:ascii="Times New Roman" w:hAnsi="Times New Roman" w:cs="Times New Roman"/>
          <w:i/>
          <w:iCs/>
        </w:rPr>
        <w:t>natural</w:t>
      </w:r>
      <w:r>
        <w:rPr>
          <w:rFonts w:ascii="Times New Roman" w:hAnsi="Times New Roman" w:cs="Times New Roman"/>
        </w:rPr>
        <w:t xml:space="preserve"> self. The “transparentness” which this </w:t>
      </w:r>
      <w:proofErr w:type="spellStart"/>
      <w:r>
        <w:rPr>
          <w:rFonts w:ascii="Times New Roman" w:hAnsi="Times New Roman" w:cs="Times New Roman"/>
        </w:rPr>
        <w:t>self arrives</w:t>
      </w:r>
      <w:proofErr w:type="spellEnd"/>
      <w:r>
        <w:rPr>
          <w:rFonts w:ascii="Times New Roman" w:hAnsi="Times New Roman" w:cs="Times New Roman"/>
        </w:rPr>
        <w:t xml:space="preserve"> at was in truth always a wholly indeterminate, abstract self-posited concept, with no basis in existence. Accordingly, then, the sacrifice of this transparent self will simply produc</w:t>
      </w:r>
      <w:r w:rsidR="00510575">
        <w:rPr>
          <w:rFonts w:ascii="Times New Roman" w:hAnsi="Times New Roman" w:cs="Times New Roman"/>
        </w:rPr>
        <w:t>e</w:t>
      </w:r>
      <w:r>
        <w:rPr>
          <w:rFonts w:ascii="Times New Roman" w:hAnsi="Times New Roman" w:cs="Times New Roman"/>
        </w:rPr>
        <w:t xml:space="preserve"> the same result:   </w:t>
      </w:r>
    </w:p>
    <w:p w14:paraId="5B48BF04" w14:textId="77777777" w:rsidR="00B47ADE" w:rsidRDefault="00B47ADE" w:rsidP="00B47ADE">
      <w:pPr>
        <w:spacing w:line="240" w:lineRule="auto"/>
        <w:ind w:left="720" w:hanging="720"/>
        <w:rPr>
          <w:rFonts w:ascii="Times New Roman" w:hAnsi="Times New Roman" w:cs="Times New Roman"/>
        </w:rPr>
      </w:pPr>
      <w:r>
        <w:rPr>
          <w:rFonts w:ascii="Times New Roman" w:hAnsi="Times New Roman" w:cs="Times New Roman"/>
        </w:rPr>
        <w:t xml:space="preserve">             the image of eternity…fades into the most extreme abstractness; natural life is sacrificed, and the sacrifice that occurs remains bound to natural (be it even spiritual) life, unable to posit determinate transcendence.</w:t>
      </w:r>
      <w:r>
        <w:rPr>
          <w:rStyle w:val="FootnoteReference"/>
          <w:rFonts w:ascii="Times New Roman" w:hAnsi="Times New Roman" w:cs="Times New Roman"/>
        </w:rPr>
        <w:footnoteReference w:id="230"/>
      </w:r>
      <w:r>
        <w:rPr>
          <w:rFonts w:ascii="Times New Roman" w:hAnsi="Times New Roman" w:cs="Times New Roman"/>
        </w:rPr>
        <w:t xml:space="preserve">   </w:t>
      </w:r>
    </w:p>
    <w:p w14:paraId="10D4D03A" w14:textId="77777777" w:rsidR="00B47ADE" w:rsidRDefault="00B47ADE" w:rsidP="00B47ADE">
      <w:pPr>
        <w:rPr>
          <w:rFonts w:ascii="Times New Roman" w:hAnsi="Times New Roman" w:cs="Times New Roman"/>
        </w:rPr>
      </w:pPr>
      <w:r>
        <w:rPr>
          <w:rFonts w:ascii="Times New Roman" w:hAnsi="Times New Roman" w:cs="Times New Roman"/>
        </w:rPr>
        <w:t>Transcendence remains abstract, distant, and indeterminate precisely because it is merely an echo of the natural self, trapped in objectless interiority. No transcendence is achieved, only the final sundering of any possibility of mediated, conceptual relation with the objective, material world. Indeed, Adorno ultimately thinks that the sacrifice is the sundering of any form of reflection all together. Drawing significance from Kierkegaard’s description of the paradox as the religious starting point which is a “resolution” rather than “conclusion”, he notes that the former excludes the possibility of doubt.</w:t>
      </w:r>
      <w:r>
        <w:rPr>
          <w:rStyle w:val="FootnoteReference"/>
          <w:rFonts w:ascii="Times New Roman" w:hAnsi="Times New Roman" w:cs="Times New Roman"/>
        </w:rPr>
        <w:footnoteReference w:id="231"/>
      </w:r>
      <w:r>
        <w:rPr>
          <w:rFonts w:ascii="Times New Roman" w:hAnsi="Times New Roman" w:cs="Times New Roman"/>
        </w:rPr>
        <w:t xml:space="preserve"> </w:t>
      </w:r>
    </w:p>
    <w:p w14:paraId="4F44F765" w14:textId="63CF63F9" w:rsidR="00B47ADE" w:rsidRDefault="00B47ADE" w:rsidP="00B47ADE">
      <w:pPr>
        <w:rPr>
          <w:rFonts w:ascii="Times New Roman" w:hAnsi="Times New Roman" w:cs="Times New Roman"/>
        </w:rPr>
      </w:pPr>
      <w:r>
        <w:rPr>
          <w:rFonts w:ascii="Times New Roman" w:hAnsi="Times New Roman" w:cs="Times New Roman"/>
        </w:rPr>
        <w:t>In concluding, Adorno once again compares</w:t>
      </w:r>
      <w:r w:rsidR="00033615">
        <w:rPr>
          <w:rFonts w:ascii="Times New Roman" w:hAnsi="Times New Roman" w:cs="Times New Roman"/>
        </w:rPr>
        <w:t xml:space="preserve"> what he sees as</w:t>
      </w:r>
      <w:r>
        <w:rPr>
          <w:rFonts w:ascii="Times New Roman" w:hAnsi="Times New Roman" w:cs="Times New Roman"/>
        </w:rPr>
        <w:t xml:space="preserve"> the respective idealist projects of Kierkegaard and Hegel, suggesting that</w:t>
      </w:r>
      <w:r w:rsidR="00033615">
        <w:rPr>
          <w:rFonts w:ascii="Times New Roman" w:hAnsi="Times New Roman" w:cs="Times New Roman"/>
        </w:rPr>
        <w:t xml:space="preserve"> </w:t>
      </w:r>
      <w:r>
        <w:rPr>
          <w:rFonts w:ascii="Times New Roman" w:hAnsi="Times New Roman" w:cs="Times New Roman"/>
        </w:rPr>
        <w:t>they</w:t>
      </w:r>
      <w:r w:rsidR="00033615">
        <w:rPr>
          <w:rFonts w:ascii="Times New Roman" w:hAnsi="Times New Roman" w:cs="Times New Roman"/>
        </w:rPr>
        <w:t xml:space="preserve"> both</w:t>
      </w:r>
      <w:r>
        <w:rPr>
          <w:rFonts w:ascii="Times New Roman" w:hAnsi="Times New Roman" w:cs="Times New Roman"/>
        </w:rPr>
        <w:t xml:space="preserve"> </w:t>
      </w:r>
      <w:r w:rsidR="00217252">
        <w:rPr>
          <w:rFonts w:ascii="Times New Roman" w:hAnsi="Times New Roman" w:cs="Times New Roman"/>
        </w:rPr>
        <w:t xml:space="preserve">eventually </w:t>
      </w:r>
      <w:r>
        <w:rPr>
          <w:rFonts w:ascii="Times New Roman" w:hAnsi="Times New Roman" w:cs="Times New Roman"/>
        </w:rPr>
        <w:t>sink into</w:t>
      </w:r>
      <w:r w:rsidR="00033615">
        <w:rPr>
          <w:rFonts w:ascii="Times New Roman" w:hAnsi="Times New Roman" w:cs="Times New Roman"/>
        </w:rPr>
        <w:t xml:space="preserve"> forms</w:t>
      </w:r>
      <w:r w:rsidR="00217252">
        <w:rPr>
          <w:rFonts w:ascii="Times New Roman" w:hAnsi="Times New Roman" w:cs="Times New Roman"/>
        </w:rPr>
        <w:t xml:space="preserve"> of </w:t>
      </w:r>
      <w:r>
        <w:rPr>
          <w:rFonts w:ascii="Times New Roman" w:hAnsi="Times New Roman" w:cs="Times New Roman"/>
        </w:rPr>
        <w:t xml:space="preserve">irrationality, despite the divergent paths which they take </w:t>
      </w:r>
      <w:r w:rsidR="00033615">
        <w:rPr>
          <w:rFonts w:ascii="Times New Roman" w:hAnsi="Times New Roman" w:cs="Times New Roman"/>
        </w:rPr>
        <w:t>in</w:t>
      </w:r>
      <w:r>
        <w:rPr>
          <w:rFonts w:ascii="Times New Roman" w:hAnsi="Times New Roman" w:cs="Times New Roman"/>
        </w:rPr>
        <w:t xml:space="preserve"> arriving at this position: </w:t>
      </w:r>
    </w:p>
    <w:p w14:paraId="23D3AB9E" w14:textId="77777777" w:rsidR="00B47ADE" w:rsidRDefault="00B47ADE" w:rsidP="00C0206B">
      <w:pPr>
        <w:spacing w:line="240" w:lineRule="auto"/>
        <w:ind w:left="720" w:hanging="720"/>
        <w:rPr>
          <w:rFonts w:ascii="Times New Roman" w:hAnsi="Times New Roman" w:cs="Times New Roman"/>
        </w:rPr>
      </w:pPr>
      <w:r>
        <w:rPr>
          <w:rFonts w:ascii="Times New Roman" w:hAnsi="Times New Roman" w:cs="Times New Roman"/>
        </w:rPr>
        <w:t xml:space="preserve">             </w:t>
      </w:r>
      <w:r w:rsidRPr="00C1045C">
        <w:rPr>
          <w:rFonts w:ascii="Times New Roman" w:hAnsi="Times New Roman" w:cs="Times New Roman"/>
        </w:rPr>
        <w:t>Reason, which in Hegel as infinite reason produces actuality out of itself, is in Kierkegaard, again as infinite reason, the negation of all finite knowledge: if the former is mythical by its claim to universal sovereignty, the latter becomes mythical through universal annihilation.</w:t>
      </w:r>
      <w:r w:rsidRPr="00C1045C">
        <w:rPr>
          <w:rStyle w:val="FootnoteReference"/>
          <w:rFonts w:ascii="Times New Roman" w:hAnsi="Times New Roman" w:cs="Times New Roman"/>
        </w:rPr>
        <w:footnoteReference w:id="232"/>
      </w:r>
    </w:p>
    <w:p w14:paraId="46650AD0" w14:textId="5F30BECC" w:rsidR="00B47ADE" w:rsidRDefault="00B47ADE" w:rsidP="00FB4559">
      <w:pPr>
        <w:rPr>
          <w:rFonts w:ascii="Times New Roman" w:hAnsi="Times New Roman" w:cs="Times New Roman"/>
        </w:rPr>
      </w:pPr>
      <w:r>
        <w:rPr>
          <w:rFonts w:ascii="Times New Roman" w:hAnsi="Times New Roman" w:cs="Times New Roman"/>
        </w:rPr>
        <w:t xml:space="preserve">Thus, on Adorno’s reading, Kierkegaard’s sacrifice utterly fails in its effort to extract the self from the immanent dialectic of despairing finite life. Instead, by refusing the possibility of transforming this finite world through dialectical reason, Kierkegaard </w:t>
      </w:r>
      <w:r w:rsidR="00EA00E7">
        <w:rPr>
          <w:rFonts w:ascii="Times New Roman" w:hAnsi="Times New Roman" w:cs="Times New Roman"/>
        </w:rPr>
        <w:t>concludes by</w:t>
      </w:r>
      <w:r>
        <w:rPr>
          <w:rFonts w:ascii="Times New Roman" w:hAnsi="Times New Roman" w:cs="Times New Roman"/>
        </w:rPr>
        <w:t xml:space="preserve"> desperately trying to posit an abstract notion of transcendence as a means of negating and escaping the </w:t>
      </w:r>
      <w:proofErr w:type="gramStart"/>
      <w:r>
        <w:rPr>
          <w:rFonts w:ascii="Times New Roman" w:hAnsi="Times New Roman" w:cs="Times New Roman"/>
        </w:rPr>
        <w:t>aforementioned despairing</w:t>
      </w:r>
      <w:proofErr w:type="gramEnd"/>
      <w:r>
        <w:rPr>
          <w:rFonts w:ascii="Times New Roman" w:hAnsi="Times New Roman" w:cs="Times New Roman"/>
        </w:rPr>
        <w:t xml:space="preserve"> finite life. As I have shown, however, for Adorno, this is a reflexive and irrational gesture which has no </w:t>
      </w:r>
      <w:proofErr w:type="gramStart"/>
      <w:r>
        <w:rPr>
          <w:rFonts w:ascii="Times New Roman" w:hAnsi="Times New Roman" w:cs="Times New Roman"/>
        </w:rPr>
        <w:t>basis in reality</w:t>
      </w:r>
      <w:proofErr w:type="gramEnd"/>
      <w:r>
        <w:rPr>
          <w:rFonts w:ascii="Times New Roman" w:hAnsi="Times New Roman" w:cs="Times New Roman"/>
        </w:rPr>
        <w:t>. Instead, in attempting to transcend natural and finite life, Kierkegaard ironically reprodu</w:t>
      </w:r>
      <w:r w:rsidR="00EA00E7">
        <w:rPr>
          <w:rFonts w:ascii="Times New Roman" w:hAnsi="Times New Roman" w:cs="Times New Roman"/>
        </w:rPr>
        <w:t>ces</w:t>
      </w:r>
      <w:r>
        <w:rPr>
          <w:rFonts w:ascii="Times New Roman" w:hAnsi="Times New Roman" w:cs="Times New Roman"/>
        </w:rPr>
        <w:t xml:space="preserve"> its logic within the violent idea of sacrifice.   </w:t>
      </w:r>
    </w:p>
    <w:p w14:paraId="4AC4CFDB" w14:textId="40565226" w:rsidR="00B20413" w:rsidRDefault="00647B51" w:rsidP="00647B51">
      <w:pPr>
        <w:pStyle w:val="Heading2"/>
      </w:pPr>
      <w:bookmarkStart w:id="37" w:name="_Toc152101098"/>
      <w:r>
        <w:lastRenderedPageBreak/>
        <w:t>3.1.</w:t>
      </w:r>
      <w:r w:rsidR="000F5B63">
        <w:t>3</w:t>
      </w:r>
      <w:r>
        <w:t xml:space="preserve"> Summary: Kierkegaard’s</w:t>
      </w:r>
      <w:r w:rsidR="00CE4CFF">
        <w:t xml:space="preserve"> Dialectic of Despair and The</w:t>
      </w:r>
      <w:r>
        <w:t xml:space="preserve"> Sacrifice of Reason</w:t>
      </w:r>
      <w:bookmarkEnd w:id="37"/>
    </w:p>
    <w:p w14:paraId="5A68796B" w14:textId="014D443E" w:rsidR="00F92DB3" w:rsidRPr="0039698F" w:rsidRDefault="00345D78" w:rsidP="00805C11">
      <w:pPr>
        <w:rPr>
          <w:rFonts w:ascii="Times New Roman" w:hAnsi="Times New Roman" w:cs="Times New Roman"/>
        </w:rPr>
      </w:pPr>
      <w:r>
        <w:rPr>
          <w:rFonts w:ascii="Times New Roman" w:hAnsi="Times New Roman" w:cs="Times New Roman"/>
        </w:rPr>
        <w:t>In th</w:t>
      </w:r>
      <w:r w:rsidR="00E57B46">
        <w:rPr>
          <w:rFonts w:ascii="Times New Roman" w:hAnsi="Times New Roman" w:cs="Times New Roman"/>
        </w:rPr>
        <w:t>e preceding sections</w:t>
      </w:r>
      <w:r>
        <w:rPr>
          <w:rFonts w:ascii="Times New Roman" w:hAnsi="Times New Roman" w:cs="Times New Roman"/>
        </w:rPr>
        <w:t>, I have traced what constitutes the f</w:t>
      </w:r>
      <w:r w:rsidR="0039698F">
        <w:rPr>
          <w:rFonts w:ascii="Times New Roman" w:hAnsi="Times New Roman" w:cs="Times New Roman"/>
        </w:rPr>
        <w:t>inal part of Adorno’s critique of Kierkegaard’s thought</w:t>
      </w:r>
      <w:r w:rsidR="005F39D9">
        <w:rPr>
          <w:rFonts w:ascii="Times New Roman" w:hAnsi="Times New Roman" w:cs="Times New Roman"/>
        </w:rPr>
        <w:t>, before I</w:t>
      </w:r>
      <w:r w:rsidR="00EA00E7">
        <w:rPr>
          <w:rFonts w:ascii="Times New Roman" w:hAnsi="Times New Roman" w:cs="Times New Roman"/>
        </w:rPr>
        <w:t xml:space="preserve"> then</w:t>
      </w:r>
      <w:r w:rsidR="005F39D9">
        <w:rPr>
          <w:rFonts w:ascii="Times New Roman" w:hAnsi="Times New Roman" w:cs="Times New Roman"/>
        </w:rPr>
        <w:t xml:space="preserve"> turn to Adorno’s aesthetic redemption of Kierkegaard’s thought, against the latter’s intention in the </w:t>
      </w:r>
      <w:r w:rsidR="004D07C0">
        <w:rPr>
          <w:rFonts w:ascii="Times New Roman" w:hAnsi="Times New Roman" w:cs="Times New Roman"/>
        </w:rPr>
        <w:t>following</w:t>
      </w:r>
      <w:r w:rsidR="005F39D9">
        <w:rPr>
          <w:rFonts w:ascii="Times New Roman" w:hAnsi="Times New Roman" w:cs="Times New Roman"/>
        </w:rPr>
        <w:t xml:space="preserve"> </w:t>
      </w:r>
      <w:r w:rsidR="004D07C0">
        <w:rPr>
          <w:rFonts w:ascii="Times New Roman" w:hAnsi="Times New Roman" w:cs="Times New Roman"/>
        </w:rPr>
        <w:t>section.</w:t>
      </w:r>
      <w:r w:rsidR="005F39D9">
        <w:rPr>
          <w:rFonts w:ascii="Times New Roman" w:hAnsi="Times New Roman" w:cs="Times New Roman"/>
        </w:rPr>
        <w:t xml:space="preserve"> </w:t>
      </w:r>
      <w:r w:rsidR="00222A61">
        <w:rPr>
          <w:rFonts w:ascii="Times New Roman" w:hAnsi="Times New Roman" w:cs="Times New Roman"/>
        </w:rPr>
        <w:t>In</w:t>
      </w:r>
      <w:r w:rsidR="00F81971">
        <w:rPr>
          <w:rFonts w:ascii="Times New Roman" w:hAnsi="Times New Roman" w:cs="Times New Roman"/>
        </w:rPr>
        <w:t xml:space="preserve"> </w:t>
      </w:r>
      <w:r w:rsidR="00F81971" w:rsidRPr="00DA03A1">
        <w:rPr>
          <w:rFonts w:ascii="Times New Roman" w:hAnsi="Times New Roman" w:cs="Times New Roman"/>
        </w:rPr>
        <w:t>§</w:t>
      </w:r>
      <w:r w:rsidR="00F81971">
        <w:rPr>
          <w:rFonts w:ascii="Times New Roman" w:hAnsi="Times New Roman" w:cs="Times New Roman"/>
        </w:rPr>
        <w:t>3.1.1, I began b</w:t>
      </w:r>
      <w:r w:rsidR="000F40EA">
        <w:rPr>
          <w:rFonts w:ascii="Times New Roman" w:hAnsi="Times New Roman" w:cs="Times New Roman"/>
        </w:rPr>
        <w:t xml:space="preserve">y noting that, at the end of Chapter Two, I </w:t>
      </w:r>
      <w:r w:rsidR="00C4209C">
        <w:rPr>
          <w:rFonts w:ascii="Times New Roman" w:hAnsi="Times New Roman" w:cs="Times New Roman"/>
        </w:rPr>
        <w:t>suggeste</w:t>
      </w:r>
      <w:r w:rsidR="00420457">
        <w:rPr>
          <w:rFonts w:ascii="Times New Roman" w:hAnsi="Times New Roman" w:cs="Times New Roman"/>
        </w:rPr>
        <w:t xml:space="preserve">d that </w:t>
      </w:r>
      <w:r w:rsidR="00203DF1">
        <w:rPr>
          <w:rFonts w:ascii="Times New Roman" w:hAnsi="Times New Roman" w:cs="Times New Roman"/>
        </w:rPr>
        <w:t xml:space="preserve">whilst </w:t>
      </w:r>
      <w:r w:rsidR="000F40EA">
        <w:rPr>
          <w:rFonts w:ascii="Times New Roman" w:hAnsi="Times New Roman" w:cs="Times New Roman"/>
        </w:rPr>
        <w:t>Adorno</w:t>
      </w:r>
      <w:r w:rsidR="00420457">
        <w:rPr>
          <w:rFonts w:ascii="Times New Roman" w:hAnsi="Times New Roman" w:cs="Times New Roman"/>
        </w:rPr>
        <w:t xml:space="preserve"> </w:t>
      </w:r>
      <w:r w:rsidR="00C4209C">
        <w:rPr>
          <w:rFonts w:ascii="Times New Roman" w:hAnsi="Times New Roman" w:cs="Times New Roman"/>
        </w:rPr>
        <w:t xml:space="preserve">identifies </w:t>
      </w:r>
      <w:r w:rsidR="000F40EA">
        <w:rPr>
          <w:rFonts w:ascii="Times New Roman" w:hAnsi="Times New Roman" w:cs="Times New Roman"/>
        </w:rPr>
        <w:t>a key moment of truth in</w:t>
      </w:r>
      <w:r w:rsidR="00183358">
        <w:rPr>
          <w:rFonts w:ascii="Times New Roman" w:hAnsi="Times New Roman" w:cs="Times New Roman"/>
        </w:rPr>
        <w:t xml:space="preserve"> Kierkegaard’s dialectic, </w:t>
      </w:r>
      <w:r w:rsidR="00243995">
        <w:rPr>
          <w:rFonts w:ascii="Times New Roman" w:hAnsi="Times New Roman" w:cs="Times New Roman"/>
        </w:rPr>
        <w:t xml:space="preserve">this is not enough to redeem </w:t>
      </w:r>
      <w:r w:rsidR="00C4209C">
        <w:rPr>
          <w:rFonts w:ascii="Times New Roman" w:hAnsi="Times New Roman" w:cs="Times New Roman"/>
        </w:rPr>
        <w:t>the dialectic</w:t>
      </w:r>
      <w:r w:rsidR="00243995">
        <w:rPr>
          <w:rFonts w:ascii="Times New Roman" w:hAnsi="Times New Roman" w:cs="Times New Roman"/>
        </w:rPr>
        <w:t xml:space="preserve"> overall. </w:t>
      </w:r>
      <w:r w:rsidR="000F40EA">
        <w:rPr>
          <w:rFonts w:ascii="Times New Roman" w:hAnsi="Times New Roman" w:cs="Times New Roman"/>
        </w:rPr>
        <w:t xml:space="preserve">Despite </w:t>
      </w:r>
      <w:r w:rsidR="00E5377F">
        <w:rPr>
          <w:rFonts w:ascii="Times New Roman" w:hAnsi="Times New Roman" w:cs="Times New Roman"/>
        </w:rPr>
        <w:t>objective contents</w:t>
      </w:r>
      <w:r w:rsidR="000F40EA">
        <w:rPr>
          <w:rFonts w:ascii="Times New Roman" w:hAnsi="Times New Roman" w:cs="Times New Roman"/>
        </w:rPr>
        <w:t xml:space="preserve"> appearing</w:t>
      </w:r>
      <w:r w:rsidR="0045684D">
        <w:rPr>
          <w:rFonts w:ascii="Times New Roman" w:hAnsi="Times New Roman" w:cs="Times New Roman"/>
        </w:rPr>
        <w:t xml:space="preserve"> in the qualitative dialectic</w:t>
      </w:r>
      <w:r w:rsidR="000F40EA">
        <w:rPr>
          <w:rFonts w:ascii="Times New Roman" w:hAnsi="Times New Roman" w:cs="Times New Roman"/>
        </w:rPr>
        <w:t>, they appear</w:t>
      </w:r>
      <w:r w:rsidR="000F40EA" w:rsidRPr="006D0096">
        <w:rPr>
          <w:rFonts w:ascii="Times New Roman" w:hAnsi="Times New Roman" w:cs="Times New Roman"/>
          <w:i/>
          <w:iCs/>
        </w:rPr>
        <w:t xml:space="preserve"> only </w:t>
      </w:r>
      <w:r w:rsidR="000F40EA">
        <w:rPr>
          <w:rFonts w:ascii="Times New Roman" w:hAnsi="Times New Roman" w:cs="Times New Roman"/>
        </w:rPr>
        <w:t xml:space="preserve">in the context of </w:t>
      </w:r>
      <w:r w:rsidR="00697A3C">
        <w:rPr>
          <w:rFonts w:ascii="Times New Roman" w:hAnsi="Times New Roman" w:cs="Times New Roman"/>
        </w:rPr>
        <w:t>a notion of</w:t>
      </w:r>
      <w:r w:rsidR="000F40EA">
        <w:rPr>
          <w:rFonts w:ascii="Times New Roman" w:hAnsi="Times New Roman" w:cs="Times New Roman"/>
        </w:rPr>
        <w:t xml:space="preserve"> </w:t>
      </w:r>
      <w:r w:rsidR="000F40EA" w:rsidRPr="006D0096">
        <w:rPr>
          <w:rFonts w:ascii="Times New Roman" w:hAnsi="Times New Roman" w:cs="Times New Roman"/>
          <w:i/>
          <w:iCs/>
        </w:rPr>
        <w:t>se</w:t>
      </w:r>
      <w:r w:rsidR="0045684D" w:rsidRPr="006D0096">
        <w:rPr>
          <w:rFonts w:ascii="Times New Roman" w:hAnsi="Times New Roman" w:cs="Times New Roman"/>
          <w:i/>
          <w:iCs/>
        </w:rPr>
        <w:t>l</w:t>
      </w:r>
      <w:r w:rsidR="000F40EA" w:rsidRPr="006D0096">
        <w:rPr>
          <w:rFonts w:ascii="Times New Roman" w:hAnsi="Times New Roman" w:cs="Times New Roman"/>
          <w:i/>
          <w:iCs/>
        </w:rPr>
        <w:t>f</w:t>
      </w:r>
      <w:r w:rsidR="00C4209C" w:rsidRPr="006D0096">
        <w:rPr>
          <w:rFonts w:ascii="Times New Roman" w:hAnsi="Times New Roman" w:cs="Times New Roman"/>
          <w:i/>
          <w:iCs/>
        </w:rPr>
        <w:t>hood</w:t>
      </w:r>
      <w:r w:rsidR="00697A3C" w:rsidRPr="006D0096">
        <w:rPr>
          <w:rFonts w:ascii="Times New Roman" w:hAnsi="Times New Roman" w:cs="Times New Roman"/>
          <w:i/>
          <w:iCs/>
        </w:rPr>
        <w:t xml:space="preserve"> </w:t>
      </w:r>
      <w:r w:rsidR="00697A3C">
        <w:rPr>
          <w:rFonts w:ascii="Times New Roman" w:hAnsi="Times New Roman" w:cs="Times New Roman"/>
        </w:rPr>
        <w:t>as material</w:t>
      </w:r>
      <w:r w:rsidR="00C4209C">
        <w:rPr>
          <w:rFonts w:ascii="Times New Roman" w:hAnsi="Times New Roman" w:cs="Times New Roman"/>
        </w:rPr>
        <w:t>. Crucially,</w:t>
      </w:r>
      <w:r w:rsidR="006D0096">
        <w:rPr>
          <w:rFonts w:ascii="Times New Roman" w:hAnsi="Times New Roman" w:cs="Times New Roman"/>
        </w:rPr>
        <w:t xml:space="preserve"> Adorno suggests</w:t>
      </w:r>
      <w:r w:rsidR="00C4209C">
        <w:rPr>
          <w:rFonts w:ascii="Times New Roman" w:hAnsi="Times New Roman" w:cs="Times New Roman"/>
        </w:rPr>
        <w:t xml:space="preserve"> </w:t>
      </w:r>
      <w:r w:rsidR="00697A3C">
        <w:rPr>
          <w:rFonts w:ascii="Times New Roman" w:hAnsi="Times New Roman" w:cs="Times New Roman"/>
        </w:rPr>
        <w:t xml:space="preserve">there is still no sense of a sustained </w:t>
      </w:r>
      <w:r w:rsidR="00C4209C">
        <w:rPr>
          <w:rFonts w:ascii="Times New Roman" w:hAnsi="Times New Roman" w:cs="Times New Roman"/>
        </w:rPr>
        <w:t>dialectic</w:t>
      </w:r>
      <w:r w:rsidR="00697A3C">
        <w:rPr>
          <w:rFonts w:ascii="Times New Roman" w:hAnsi="Times New Roman" w:cs="Times New Roman"/>
        </w:rPr>
        <w:t xml:space="preserve"> between subject and objective world.</w:t>
      </w:r>
      <w:r w:rsidR="006D0096">
        <w:rPr>
          <w:rFonts w:ascii="Times New Roman" w:hAnsi="Times New Roman" w:cs="Times New Roman"/>
        </w:rPr>
        <w:t xml:space="preserve"> Consequently, Kierkegaard’s self is </w:t>
      </w:r>
      <w:r w:rsidR="00671E41">
        <w:rPr>
          <w:rFonts w:ascii="Times New Roman" w:hAnsi="Times New Roman" w:cs="Times New Roman"/>
        </w:rPr>
        <w:t xml:space="preserve">doomed to repetition and irrationality, </w:t>
      </w:r>
      <w:r w:rsidR="00C51C8B">
        <w:rPr>
          <w:rFonts w:ascii="Times New Roman" w:hAnsi="Times New Roman" w:cs="Times New Roman"/>
        </w:rPr>
        <w:t>renouncing</w:t>
      </w:r>
      <w:r w:rsidR="00671E41">
        <w:rPr>
          <w:rFonts w:ascii="Times New Roman" w:hAnsi="Times New Roman" w:cs="Times New Roman"/>
        </w:rPr>
        <w:t xml:space="preserve"> any</w:t>
      </w:r>
      <w:r w:rsidR="00C51C8B">
        <w:rPr>
          <w:rFonts w:ascii="Times New Roman" w:hAnsi="Times New Roman" w:cs="Times New Roman"/>
        </w:rPr>
        <w:t xml:space="preserve"> claim to the</w:t>
      </w:r>
      <w:r w:rsidR="00671E41">
        <w:rPr>
          <w:rFonts w:ascii="Times New Roman" w:hAnsi="Times New Roman" w:cs="Times New Roman"/>
        </w:rPr>
        <w:t xml:space="preserve"> possibility of realising the socio-historical transformation</w:t>
      </w:r>
      <w:r w:rsidR="00B46A56">
        <w:rPr>
          <w:rFonts w:ascii="Times New Roman" w:hAnsi="Times New Roman" w:cs="Times New Roman"/>
        </w:rPr>
        <w:t xml:space="preserve"> of </w:t>
      </w:r>
      <w:r w:rsidR="00671E41">
        <w:rPr>
          <w:rFonts w:ascii="Times New Roman" w:hAnsi="Times New Roman" w:cs="Times New Roman"/>
        </w:rPr>
        <w:t>the worl</w:t>
      </w:r>
      <w:r w:rsidR="0060157D">
        <w:rPr>
          <w:rFonts w:ascii="Times New Roman" w:hAnsi="Times New Roman" w:cs="Times New Roman"/>
        </w:rPr>
        <w:t>d</w:t>
      </w:r>
      <w:r w:rsidR="00D9382B">
        <w:rPr>
          <w:rFonts w:ascii="Times New Roman" w:hAnsi="Times New Roman" w:cs="Times New Roman"/>
        </w:rPr>
        <w:t>. Adorno concludes that</w:t>
      </w:r>
      <w:r w:rsidR="00657339">
        <w:rPr>
          <w:rFonts w:ascii="Times New Roman" w:hAnsi="Times New Roman" w:cs="Times New Roman"/>
        </w:rPr>
        <w:t xml:space="preserve"> in the spheres,</w:t>
      </w:r>
      <w:r w:rsidR="00D9382B">
        <w:rPr>
          <w:rFonts w:ascii="Times New Roman" w:hAnsi="Times New Roman" w:cs="Times New Roman"/>
        </w:rPr>
        <w:t xml:space="preserve"> </w:t>
      </w:r>
      <w:r w:rsidR="00E64F98">
        <w:rPr>
          <w:rFonts w:ascii="Times New Roman" w:hAnsi="Times New Roman" w:cs="Times New Roman"/>
        </w:rPr>
        <w:t>Kierkegaard end</w:t>
      </w:r>
      <w:r w:rsidR="00BF1622">
        <w:rPr>
          <w:rFonts w:ascii="Times New Roman" w:hAnsi="Times New Roman" w:cs="Times New Roman"/>
        </w:rPr>
        <w:t xml:space="preserve">s </w:t>
      </w:r>
      <w:r w:rsidR="00E64F98">
        <w:rPr>
          <w:rFonts w:ascii="Times New Roman" w:hAnsi="Times New Roman" w:cs="Times New Roman"/>
        </w:rPr>
        <w:t xml:space="preserve">up constructing a dialectic of </w:t>
      </w:r>
      <w:r w:rsidR="00D9382B">
        <w:rPr>
          <w:rFonts w:ascii="Times New Roman" w:hAnsi="Times New Roman" w:cs="Times New Roman"/>
        </w:rPr>
        <w:t>despair</w:t>
      </w:r>
      <w:r w:rsidR="00671E41">
        <w:rPr>
          <w:rFonts w:ascii="Times New Roman" w:hAnsi="Times New Roman" w:cs="Times New Roman"/>
        </w:rPr>
        <w:t>.</w:t>
      </w:r>
      <w:r w:rsidR="00C51C8B">
        <w:rPr>
          <w:rFonts w:ascii="Times New Roman" w:hAnsi="Times New Roman" w:cs="Times New Roman"/>
        </w:rPr>
        <w:t xml:space="preserve"> </w:t>
      </w:r>
      <w:proofErr w:type="gramStart"/>
      <w:r w:rsidR="00CC4D0B">
        <w:rPr>
          <w:rFonts w:ascii="Times New Roman" w:hAnsi="Times New Roman" w:cs="Times New Roman"/>
        </w:rPr>
        <w:t>As a consequenc</w:t>
      </w:r>
      <w:r w:rsidR="008C2350">
        <w:rPr>
          <w:rFonts w:ascii="Times New Roman" w:hAnsi="Times New Roman" w:cs="Times New Roman"/>
        </w:rPr>
        <w:t>e</w:t>
      </w:r>
      <w:proofErr w:type="gramEnd"/>
      <w:r w:rsidR="009948EF">
        <w:rPr>
          <w:rFonts w:ascii="Times New Roman" w:hAnsi="Times New Roman" w:cs="Times New Roman"/>
        </w:rPr>
        <w:t>,</w:t>
      </w:r>
      <w:r w:rsidR="00CC4D0B">
        <w:rPr>
          <w:rFonts w:ascii="Times New Roman" w:hAnsi="Times New Roman" w:cs="Times New Roman"/>
        </w:rPr>
        <w:t xml:space="preserve"> as I show</w:t>
      </w:r>
      <w:r w:rsidR="009948EF">
        <w:rPr>
          <w:rFonts w:ascii="Times New Roman" w:hAnsi="Times New Roman" w:cs="Times New Roman"/>
        </w:rPr>
        <w:t xml:space="preserve"> </w:t>
      </w:r>
      <w:r w:rsidR="00BA3A61">
        <w:rPr>
          <w:rFonts w:ascii="Times New Roman" w:hAnsi="Times New Roman" w:cs="Times New Roman"/>
        </w:rPr>
        <w:t>in</w:t>
      </w:r>
      <w:r w:rsidR="007D55AA">
        <w:rPr>
          <w:rFonts w:ascii="Times New Roman" w:hAnsi="Times New Roman" w:cs="Times New Roman"/>
        </w:rPr>
        <w:t xml:space="preserve"> </w:t>
      </w:r>
      <w:r w:rsidR="00632946" w:rsidRPr="00DA03A1">
        <w:rPr>
          <w:rFonts w:ascii="Times New Roman" w:hAnsi="Times New Roman" w:cs="Times New Roman"/>
        </w:rPr>
        <w:t>§</w:t>
      </w:r>
      <w:r w:rsidR="00632946">
        <w:rPr>
          <w:rFonts w:ascii="Times New Roman" w:hAnsi="Times New Roman" w:cs="Times New Roman"/>
        </w:rPr>
        <w:t>3.1.</w:t>
      </w:r>
      <w:r w:rsidR="00BA3A61">
        <w:rPr>
          <w:rFonts w:ascii="Times New Roman" w:hAnsi="Times New Roman" w:cs="Times New Roman"/>
        </w:rPr>
        <w:t>2</w:t>
      </w:r>
      <w:r w:rsidR="00632946">
        <w:rPr>
          <w:rFonts w:ascii="Times New Roman" w:hAnsi="Times New Roman" w:cs="Times New Roman"/>
        </w:rPr>
        <w:t>,</w:t>
      </w:r>
      <w:r w:rsidR="00BA3A61">
        <w:rPr>
          <w:rFonts w:ascii="Times New Roman" w:hAnsi="Times New Roman" w:cs="Times New Roman"/>
        </w:rPr>
        <w:t xml:space="preserve"> Adorno</w:t>
      </w:r>
      <w:r w:rsidR="00CC4D0B">
        <w:rPr>
          <w:rFonts w:ascii="Times New Roman" w:hAnsi="Times New Roman" w:cs="Times New Roman"/>
        </w:rPr>
        <w:t xml:space="preserve"> thinks</w:t>
      </w:r>
      <w:r w:rsidR="00BA3A61">
        <w:rPr>
          <w:rFonts w:ascii="Times New Roman" w:hAnsi="Times New Roman" w:cs="Times New Roman"/>
        </w:rPr>
        <w:t xml:space="preserve"> that </w:t>
      </w:r>
      <w:r w:rsidR="009948EF">
        <w:rPr>
          <w:rFonts w:ascii="Times New Roman" w:hAnsi="Times New Roman" w:cs="Times New Roman"/>
        </w:rPr>
        <w:t>Kierkegaard</w:t>
      </w:r>
      <w:r w:rsidR="00DE4188">
        <w:rPr>
          <w:rFonts w:ascii="Times New Roman" w:hAnsi="Times New Roman" w:cs="Times New Roman"/>
        </w:rPr>
        <w:t xml:space="preserve"> </w:t>
      </w:r>
      <w:r w:rsidR="00657339">
        <w:rPr>
          <w:rFonts w:ascii="Times New Roman" w:hAnsi="Times New Roman" w:cs="Times New Roman"/>
        </w:rPr>
        <w:t>tr</w:t>
      </w:r>
      <w:r w:rsidR="00CC4D0B">
        <w:rPr>
          <w:rFonts w:ascii="Times New Roman" w:hAnsi="Times New Roman" w:cs="Times New Roman"/>
        </w:rPr>
        <w:t>ies</w:t>
      </w:r>
      <w:r w:rsidR="00DE4188">
        <w:rPr>
          <w:rFonts w:ascii="Times New Roman" w:hAnsi="Times New Roman" w:cs="Times New Roman"/>
        </w:rPr>
        <w:t xml:space="preserve"> to escape </w:t>
      </w:r>
      <w:r w:rsidR="009948EF">
        <w:rPr>
          <w:rFonts w:ascii="Times New Roman" w:hAnsi="Times New Roman" w:cs="Times New Roman"/>
        </w:rPr>
        <w:t>this despair</w:t>
      </w:r>
      <w:r w:rsidR="00833A3E">
        <w:rPr>
          <w:rFonts w:ascii="Times New Roman" w:hAnsi="Times New Roman" w:cs="Times New Roman"/>
        </w:rPr>
        <w:t xml:space="preserve"> by achieving transcendence</w:t>
      </w:r>
      <w:r w:rsidR="00CC4D0B">
        <w:rPr>
          <w:rFonts w:ascii="Times New Roman" w:hAnsi="Times New Roman" w:cs="Times New Roman"/>
        </w:rPr>
        <w:t xml:space="preserve"> in the religious sphere</w:t>
      </w:r>
      <w:r w:rsidR="009948EF">
        <w:rPr>
          <w:rFonts w:ascii="Times New Roman" w:hAnsi="Times New Roman" w:cs="Times New Roman"/>
        </w:rPr>
        <w:t xml:space="preserve"> </w:t>
      </w:r>
      <w:r w:rsidR="008C2350">
        <w:rPr>
          <w:rFonts w:ascii="Times New Roman" w:hAnsi="Times New Roman" w:cs="Times New Roman"/>
        </w:rPr>
        <w:t xml:space="preserve">through the </w:t>
      </w:r>
      <w:r w:rsidR="00CC4D0B">
        <w:rPr>
          <w:rFonts w:ascii="Times New Roman" w:hAnsi="Times New Roman" w:cs="Times New Roman"/>
        </w:rPr>
        <w:t>sacrifice of</w:t>
      </w:r>
      <w:r w:rsidR="008C2350">
        <w:rPr>
          <w:rFonts w:ascii="Times New Roman" w:hAnsi="Times New Roman" w:cs="Times New Roman"/>
        </w:rPr>
        <w:t xml:space="preserve"> the finite self and, with it, </w:t>
      </w:r>
      <w:r w:rsidR="00CC4D0B">
        <w:rPr>
          <w:rFonts w:ascii="Times New Roman" w:hAnsi="Times New Roman" w:cs="Times New Roman"/>
        </w:rPr>
        <w:t>al</w:t>
      </w:r>
      <w:r w:rsidR="00C35A53">
        <w:rPr>
          <w:rFonts w:ascii="Times New Roman" w:hAnsi="Times New Roman" w:cs="Times New Roman"/>
        </w:rPr>
        <w:t>l of the</w:t>
      </w:r>
      <w:r w:rsidR="008C2350">
        <w:rPr>
          <w:rFonts w:ascii="Times New Roman" w:hAnsi="Times New Roman" w:cs="Times New Roman"/>
        </w:rPr>
        <w:t xml:space="preserve"> finite contents of the</w:t>
      </w:r>
      <w:r w:rsidR="00F14C73">
        <w:rPr>
          <w:rFonts w:ascii="Times New Roman" w:hAnsi="Times New Roman" w:cs="Times New Roman"/>
        </w:rPr>
        <w:t xml:space="preserve"> preceding</w:t>
      </w:r>
      <w:r w:rsidR="00C35A53">
        <w:rPr>
          <w:rFonts w:ascii="Times New Roman" w:hAnsi="Times New Roman" w:cs="Times New Roman"/>
        </w:rPr>
        <w:t xml:space="preserve"> </w:t>
      </w:r>
      <w:r w:rsidR="008C2350">
        <w:rPr>
          <w:rFonts w:ascii="Times New Roman" w:hAnsi="Times New Roman" w:cs="Times New Roman"/>
        </w:rPr>
        <w:t xml:space="preserve">spheres. </w:t>
      </w:r>
      <w:r w:rsidR="00C91AB4">
        <w:rPr>
          <w:rFonts w:ascii="Times New Roman" w:hAnsi="Times New Roman" w:cs="Times New Roman"/>
        </w:rPr>
        <w:t>Inevitably, however, Adorno concludes that this is also</w:t>
      </w:r>
      <w:r w:rsidR="000B5C02">
        <w:rPr>
          <w:rFonts w:ascii="Times New Roman" w:hAnsi="Times New Roman" w:cs="Times New Roman"/>
        </w:rPr>
        <w:t xml:space="preserve"> doomed to failure</w:t>
      </w:r>
      <w:r w:rsidR="00C91AB4">
        <w:rPr>
          <w:rFonts w:ascii="Times New Roman" w:hAnsi="Times New Roman" w:cs="Times New Roman"/>
        </w:rPr>
        <w:t>.</w:t>
      </w:r>
      <w:r w:rsidR="009708DC">
        <w:rPr>
          <w:rFonts w:ascii="Times New Roman" w:hAnsi="Times New Roman" w:cs="Times New Roman"/>
        </w:rPr>
        <w:t xml:space="preserve"> </w:t>
      </w:r>
      <w:r w:rsidR="00D92E40">
        <w:rPr>
          <w:rFonts w:ascii="Times New Roman" w:hAnsi="Times New Roman" w:cs="Times New Roman"/>
        </w:rPr>
        <w:t>The “absolutely different” transcendence which Kierkegaard claims to reach, i</w:t>
      </w:r>
      <w:r w:rsidR="004A57A1">
        <w:rPr>
          <w:rFonts w:ascii="Times New Roman" w:hAnsi="Times New Roman" w:cs="Times New Roman"/>
        </w:rPr>
        <w:t xml:space="preserve">n fact just involves the negation of reason and reflection altogether. </w:t>
      </w:r>
      <w:r w:rsidR="001019CB">
        <w:rPr>
          <w:rFonts w:ascii="Times New Roman" w:hAnsi="Times New Roman" w:cs="Times New Roman"/>
        </w:rPr>
        <w:t>In attempting to escape the world and overcome nature, Kierkegaard ends up merely reproducing its violent logic in his fetishisation of sacrifice. Accordingly, Adorno concludes that Kierkegaard’s transcendence is completely indeterminate and utterly detached from reality; a reflexive and failed attempt on Kierkegaard’s part to escape the objective world.</w:t>
      </w:r>
    </w:p>
    <w:p w14:paraId="70FBA0C9" w14:textId="1FE86C00" w:rsidR="009E58FE" w:rsidRDefault="009E58FE" w:rsidP="00994457">
      <w:pPr>
        <w:pStyle w:val="Heading2"/>
      </w:pPr>
      <w:bookmarkStart w:id="38" w:name="_Toc152101099"/>
      <w:r w:rsidRPr="00647B51">
        <w:t>3.2</w:t>
      </w:r>
      <w:r w:rsidR="0039698F">
        <w:t xml:space="preserve"> Adorno’s</w:t>
      </w:r>
      <w:r w:rsidRPr="00647B51">
        <w:t xml:space="preserve"> </w:t>
      </w:r>
      <w:r w:rsidR="00541157">
        <w:t>Redemption</w:t>
      </w:r>
      <w:r w:rsidRPr="00647B51">
        <w:t xml:space="preserve"> of the Aesthetic</w:t>
      </w:r>
      <w:bookmarkEnd w:id="38"/>
    </w:p>
    <w:p w14:paraId="0DC408B6" w14:textId="618A2160" w:rsidR="00E313D1" w:rsidRDefault="00E313D1" w:rsidP="00E313D1">
      <w:pPr>
        <w:rPr>
          <w:rFonts w:ascii="Times New Roman" w:hAnsi="Times New Roman" w:cs="Times New Roman"/>
        </w:rPr>
      </w:pPr>
      <w:r>
        <w:rPr>
          <w:rFonts w:ascii="Times New Roman" w:hAnsi="Times New Roman" w:cs="Times New Roman"/>
        </w:rPr>
        <w:t xml:space="preserve">Having conducted a demolition of what he considers Kierkegaard’s idealist system and transcendence of the system in the sacrifice of reason, Adorno turns in the final chapter of </w:t>
      </w:r>
      <w:r>
        <w:rPr>
          <w:rFonts w:ascii="Times New Roman" w:hAnsi="Times New Roman" w:cs="Times New Roman"/>
          <w:i/>
          <w:iCs/>
        </w:rPr>
        <w:t xml:space="preserve">Construction </w:t>
      </w:r>
      <w:r>
        <w:rPr>
          <w:rFonts w:ascii="Times New Roman" w:hAnsi="Times New Roman" w:cs="Times New Roman"/>
        </w:rPr>
        <w:t>to his redemption of</w:t>
      </w:r>
      <w:r w:rsidR="00541157">
        <w:rPr>
          <w:rFonts w:ascii="Times New Roman" w:hAnsi="Times New Roman" w:cs="Times New Roman"/>
        </w:rPr>
        <w:t xml:space="preserve"> the aesthetic in</w:t>
      </w:r>
      <w:r>
        <w:rPr>
          <w:rFonts w:ascii="Times New Roman" w:hAnsi="Times New Roman" w:cs="Times New Roman"/>
        </w:rPr>
        <w:t xml:space="preserve"> Kierkegaard</w:t>
      </w:r>
      <w:r w:rsidR="00541157">
        <w:rPr>
          <w:rFonts w:ascii="Times New Roman" w:hAnsi="Times New Roman" w:cs="Times New Roman"/>
        </w:rPr>
        <w:t>’s work</w:t>
      </w:r>
      <w:r>
        <w:rPr>
          <w:rFonts w:ascii="Times New Roman" w:hAnsi="Times New Roman" w:cs="Times New Roman"/>
        </w:rPr>
        <w:t xml:space="preserve">, against the latter’s intention. In </w:t>
      </w:r>
      <w:r w:rsidR="00541157">
        <w:rPr>
          <w:rFonts w:ascii="Times New Roman" w:hAnsi="Times New Roman" w:cs="Times New Roman"/>
        </w:rPr>
        <w:t xml:space="preserve">many </w:t>
      </w:r>
      <w:r>
        <w:rPr>
          <w:rFonts w:ascii="Times New Roman" w:hAnsi="Times New Roman" w:cs="Times New Roman"/>
        </w:rPr>
        <w:t xml:space="preserve">ways, this is the point in Adorno’s argument which bears the least relation to Kierkegaard’s thought. If the previous arguments maintain at least a tenuous connection to the arguments found in Kierkegaard’s writings, then in the final chapter Adorno parts most explicitly from Kierkegaard’s intentions </w:t>
      </w:r>
      <w:proofErr w:type="gramStart"/>
      <w:r>
        <w:rPr>
          <w:rFonts w:ascii="Times New Roman" w:hAnsi="Times New Roman" w:cs="Times New Roman"/>
        </w:rPr>
        <w:t>in order to</w:t>
      </w:r>
      <w:proofErr w:type="gramEnd"/>
      <w:r>
        <w:rPr>
          <w:rFonts w:ascii="Times New Roman" w:hAnsi="Times New Roman" w:cs="Times New Roman"/>
        </w:rPr>
        <w:t xml:space="preserve"> use his own aesthetic sphere (which Kierkegaard deemed the lowest), to show the untruth of his purported anti-natural and spiritual intention. Given that this is the case, I will provide a more abridged interpretation of this part of Adorno’s argument here, in contrast with earlier sections.</w:t>
      </w:r>
    </w:p>
    <w:p w14:paraId="348EE51E" w14:textId="1B253F10" w:rsidR="00E313D1" w:rsidRDefault="00E313D1" w:rsidP="00E313D1">
      <w:pPr>
        <w:rPr>
          <w:rFonts w:ascii="Times New Roman" w:hAnsi="Times New Roman" w:cs="Times New Roman"/>
        </w:rPr>
      </w:pPr>
      <w:r>
        <w:rPr>
          <w:rFonts w:ascii="Times New Roman" w:hAnsi="Times New Roman" w:cs="Times New Roman"/>
        </w:rPr>
        <w:t xml:space="preserve">As I have just noted, in this final chapter, Adorno claims to redeem the truth in Kierkegaard’s philosophical work and salvage the latter’s fragmented and contradictory spiritual dialectic, against his intention, using ideas found in his aesthetic sphere. </w:t>
      </w:r>
      <w:proofErr w:type="gramStart"/>
      <w:r>
        <w:rPr>
          <w:rFonts w:ascii="Times New Roman" w:hAnsi="Times New Roman" w:cs="Times New Roman"/>
        </w:rPr>
        <w:t>In order to</w:t>
      </w:r>
      <w:proofErr w:type="gramEnd"/>
      <w:r>
        <w:rPr>
          <w:rFonts w:ascii="Times New Roman" w:hAnsi="Times New Roman" w:cs="Times New Roman"/>
        </w:rPr>
        <w:t xml:space="preserve"> do this, Adorno returns to the point which triggers Kierkegaard’s irrational sacrifice of finite existence in search of “absolutely different” transcendence. </w:t>
      </w:r>
      <w:proofErr w:type="gramStart"/>
      <w:r>
        <w:rPr>
          <w:rFonts w:ascii="Times New Roman" w:hAnsi="Times New Roman" w:cs="Times New Roman"/>
        </w:rPr>
        <w:t>That is to say, Adorno</w:t>
      </w:r>
      <w:proofErr w:type="gramEnd"/>
      <w:r>
        <w:rPr>
          <w:rFonts w:ascii="Times New Roman" w:hAnsi="Times New Roman" w:cs="Times New Roman"/>
        </w:rPr>
        <w:t xml:space="preserve"> returns to Kierkegaard’s dialectic of despair, where, in Adorno’s words: “Kierkegaard’s philosophy renders the true image of man: shattered, separated and </w:t>
      </w:r>
      <w:r>
        <w:rPr>
          <w:rFonts w:ascii="Times New Roman" w:hAnsi="Times New Roman" w:cs="Times New Roman"/>
        </w:rPr>
        <w:lastRenderedPageBreak/>
        <w:t>condemned”.</w:t>
      </w:r>
      <w:r>
        <w:rPr>
          <w:rStyle w:val="FootnoteReference"/>
          <w:rFonts w:ascii="Times New Roman" w:hAnsi="Times New Roman" w:cs="Times New Roman"/>
        </w:rPr>
        <w:footnoteReference w:id="233"/>
      </w:r>
      <w:r>
        <w:rPr>
          <w:rFonts w:ascii="Times New Roman" w:hAnsi="Times New Roman" w:cs="Times New Roman"/>
        </w:rPr>
        <w:t xml:space="preserve"> In reality, what Adorno thinks Kierkegaard unconsciously depicts here</w:t>
      </w:r>
      <w:r w:rsidR="00600E64">
        <w:rPr>
          <w:rFonts w:ascii="Times New Roman" w:hAnsi="Times New Roman" w:cs="Times New Roman"/>
        </w:rPr>
        <w:t>,</w:t>
      </w:r>
      <w:r>
        <w:rPr>
          <w:rFonts w:ascii="Times New Roman" w:hAnsi="Times New Roman" w:cs="Times New Roman"/>
        </w:rPr>
        <w:t xml:space="preserve"> in the conclusion of his dialectic of despair</w:t>
      </w:r>
      <w:r w:rsidR="00F360E7">
        <w:rPr>
          <w:rFonts w:ascii="Times New Roman" w:hAnsi="Times New Roman" w:cs="Times New Roman"/>
        </w:rPr>
        <w:t>,</w:t>
      </w:r>
      <w:r>
        <w:rPr>
          <w:rFonts w:ascii="Times New Roman" w:hAnsi="Times New Roman" w:cs="Times New Roman"/>
        </w:rPr>
        <w:t xml:space="preserve"> is the truth of the reified world, as well as Kierkegaard’s own inward and alienated condition within this world. This is the same inward condition that leaves Kierkegaard “condemned” to accept the status-quo of that world, rather than keeping</w:t>
      </w:r>
      <w:r w:rsidR="00F360E7">
        <w:rPr>
          <w:rFonts w:ascii="Times New Roman" w:hAnsi="Times New Roman" w:cs="Times New Roman"/>
        </w:rPr>
        <w:t xml:space="preserve"> alive</w:t>
      </w:r>
      <w:r>
        <w:rPr>
          <w:rFonts w:ascii="Times New Roman" w:hAnsi="Times New Roman" w:cs="Times New Roman"/>
        </w:rPr>
        <w:t xml:space="preserve"> the possibility of its transformati</w:t>
      </w:r>
      <w:r w:rsidR="00F360E7">
        <w:rPr>
          <w:rFonts w:ascii="Times New Roman" w:hAnsi="Times New Roman" w:cs="Times New Roman"/>
        </w:rPr>
        <w:t>on</w:t>
      </w:r>
      <w:r>
        <w:rPr>
          <w:rFonts w:ascii="Times New Roman" w:hAnsi="Times New Roman" w:cs="Times New Roman"/>
        </w:rPr>
        <w:t xml:space="preserve">. </w:t>
      </w:r>
    </w:p>
    <w:p w14:paraId="68F86FCF" w14:textId="77777777" w:rsidR="00E313D1" w:rsidRDefault="00E313D1" w:rsidP="00E313D1">
      <w:pPr>
        <w:rPr>
          <w:rFonts w:ascii="Times New Roman" w:hAnsi="Times New Roman" w:cs="Times New Roman"/>
        </w:rPr>
      </w:pPr>
      <w:r>
        <w:rPr>
          <w:rFonts w:ascii="Times New Roman" w:hAnsi="Times New Roman" w:cs="Times New Roman"/>
        </w:rPr>
        <w:t xml:space="preserve">Returning to this point where Kierkegaard alights, albeit unconsciously, upon the true condition of the world, rather than trying to escape it, as Kierkegaard does, Adorno instead invokes the relevance of Kierkegaard’s aesthetic sphere, the same sphere which Kierkegaard disavows. Specifically, Adorno tries to put the true image of humanity’s condition which appears in the climax of Kierkegaard’s dialectic of despair to work with motifs appearing in his aesthetic one. Mattias Martinson describes this procedure, by suggesting that Adorno performs </w:t>
      </w:r>
      <w:r w:rsidRPr="00F928D7">
        <w:rPr>
          <w:rFonts w:ascii="Times New Roman" w:hAnsi="Times New Roman" w:cs="Times New Roman"/>
        </w:rPr>
        <w:t>“a translocation of the shattered and separated religious subject to the aesthetic sphere making it available for creative reflection.”</w:t>
      </w:r>
      <w:r>
        <w:rPr>
          <w:rStyle w:val="FootnoteReference"/>
          <w:rFonts w:ascii="Times New Roman" w:hAnsi="Times New Roman" w:cs="Times New Roman"/>
        </w:rPr>
        <w:footnoteReference w:id="234"/>
      </w:r>
      <w:r>
        <w:rPr>
          <w:rFonts w:ascii="Times New Roman" w:hAnsi="Times New Roman" w:cs="Times New Roman"/>
        </w:rPr>
        <w:t xml:space="preserve"> Adorno describes this manoeuvre as follows, writing that the “[t]</w:t>
      </w:r>
      <w:proofErr w:type="spellStart"/>
      <w:r>
        <w:rPr>
          <w:rFonts w:ascii="Times New Roman" w:hAnsi="Times New Roman" w:cs="Times New Roman"/>
        </w:rPr>
        <w:t>heological</w:t>
      </w:r>
      <w:proofErr w:type="spellEnd"/>
      <w:r>
        <w:rPr>
          <w:rFonts w:ascii="Times New Roman" w:hAnsi="Times New Roman" w:cs="Times New Roman"/>
        </w:rPr>
        <w:t xml:space="preserve"> truth” which triggers Kierkegaard’s attempt to escape existence “crashes down to human level as aesthetic truth and reveals itself to man as a sign of hope.”</w:t>
      </w:r>
      <w:r>
        <w:rPr>
          <w:rStyle w:val="FootnoteReference"/>
          <w:rFonts w:ascii="Times New Roman" w:hAnsi="Times New Roman" w:cs="Times New Roman"/>
        </w:rPr>
        <w:footnoteReference w:id="235"/>
      </w:r>
      <w:r>
        <w:rPr>
          <w:rFonts w:ascii="Times New Roman" w:hAnsi="Times New Roman" w:cs="Times New Roman"/>
        </w:rPr>
        <w:t xml:space="preserve"> </w:t>
      </w:r>
    </w:p>
    <w:p w14:paraId="1DE65615" w14:textId="31E53586" w:rsidR="00E313D1" w:rsidRDefault="00E313D1" w:rsidP="00E313D1">
      <w:pPr>
        <w:rPr>
          <w:rFonts w:ascii="Times New Roman" w:hAnsi="Times New Roman" w:cs="Times New Roman"/>
        </w:rPr>
      </w:pPr>
      <w:r>
        <w:rPr>
          <w:rFonts w:ascii="Times New Roman" w:hAnsi="Times New Roman" w:cs="Times New Roman"/>
        </w:rPr>
        <w:t xml:space="preserve">As I have noted throughout the thesis, but particularly in </w:t>
      </w:r>
      <w:r w:rsidRPr="00DA03A1">
        <w:rPr>
          <w:rFonts w:ascii="Times New Roman" w:hAnsi="Times New Roman" w:cs="Times New Roman"/>
        </w:rPr>
        <w:t>§</w:t>
      </w:r>
      <w:r>
        <w:rPr>
          <w:rFonts w:ascii="Times New Roman" w:hAnsi="Times New Roman" w:cs="Times New Roman"/>
        </w:rPr>
        <w:t xml:space="preserve">3.1.2, </w:t>
      </w:r>
      <w:r w:rsidR="00C90560">
        <w:rPr>
          <w:rFonts w:ascii="Times New Roman" w:hAnsi="Times New Roman" w:cs="Times New Roman"/>
        </w:rPr>
        <w:t>by</w:t>
      </w:r>
      <w:r>
        <w:rPr>
          <w:rFonts w:ascii="Times New Roman" w:hAnsi="Times New Roman" w:cs="Times New Roman"/>
        </w:rPr>
        <w:t xml:space="preserve"> Adorno’s account, Kierkegaard aims to overcome “nature” and the depraved reality of the objective, external world by a reflexive attemp</w:t>
      </w:r>
      <w:r w:rsidR="008E0AF4">
        <w:rPr>
          <w:rFonts w:ascii="Times New Roman" w:hAnsi="Times New Roman" w:cs="Times New Roman"/>
        </w:rPr>
        <w:t xml:space="preserve">t </w:t>
      </w:r>
      <w:r>
        <w:rPr>
          <w:rFonts w:ascii="Times New Roman" w:hAnsi="Times New Roman" w:cs="Times New Roman"/>
        </w:rPr>
        <w:t xml:space="preserve">to escape the </w:t>
      </w:r>
      <w:proofErr w:type="gramStart"/>
      <w:r>
        <w:rPr>
          <w:rFonts w:ascii="Times New Roman" w:hAnsi="Times New Roman" w:cs="Times New Roman"/>
        </w:rPr>
        <w:t>aforementioned reality</w:t>
      </w:r>
      <w:proofErr w:type="gramEnd"/>
      <w:r>
        <w:rPr>
          <w:rFonts w:ascii="Times New Roman" w:hAnsi="Times New Roman" w:cs="Times New Roman"/>
        </w:rPr>
        <w:t xml:space="preserve"> and obtain spiritual transcendence which supposedly lies beyond nature. Now, by contrast, Adorno thinks that it is an ideological illusion that we can “escape” nature and the objective, external world. But at the same time, he is keenly aware that we should also endeavour not to remain uncritically embedded within that context which, as we have seen, he thinks is distorted, depraved and in despair. In other words, Adorno thinks there is a need for a critical leverage against this world, but a leverage which arises out of nature and yet does not remain uncritically embedded and identical with it.   </w:t>
      </w:r>
    </w:p>
    <w:p w14:paraId="28811D1A" w14:textId="2AE47175" w:rsidR="00E313D1" w:rsidRDefault="00E313D1" w:rsidP="00E313D1">
      <w:pPr>
        <w:rPr>
          <w:rFonts w:ascii="Times New Roman" w:hAnsi="Times New Roman" w:cs="Times New Roman"/>
        </w:rPr>
      </w:pPr>
      <w:r>
        <w:rPr>
          <w:rFonts w:ascii="Times New Roman" w:hAnsi="Times New Roman" w:cs="Times New Roman"/>
        </w:rPr>
        <w:t xml:space="preserve">There are </w:t>
      </w:r>
      <w:proofErr w:type="gramStart"/>
      <w:r>
        <w:rPr>
          <w:rFonts w:ascii="Times New Roman" w:hAnsi="Times New Roman" w:cs="Times New Roman"/>
        </w:rPr>
        <w:t>a number of</w:t>
      </w:r>
      <w:proofErr w:type="gramEnd"/>
      <w:r>
        <w:rPr>
          <w:rFonts w:ascii="Times New Roman" w:hAnsi="Times New Roman" w:cs="Times New Roman"/>
        </w:rPr>
        <w:t xml:space="preserve"> reasons that he arrives at the aesthetic sphere to achieve this task a</w:t>
      </w:r>
      <w:r w:rsidR="003663A2">
        <w:rPr>
          <w:rFonts w:ascii="Times New Roman" w:hAnsi="Times New Roman" w:cs="Times New Roman"/>
        </w:rPr>
        <w:t>s</w:t>
      </w:r>
      <w:r>
        <w:rPr>
          <w:rFonts w:ascii="Times New Roman" w:hAnsi="Times New Roman" w:cs="Times New Roman"/>
        </w:rPr>
        <w:t xml:space="preserve"> a source of critical resistance against the “true image of humanity” as despairing which appears in Kierkegaard’s dialectic. Firstly, the aesthetic makes no claims to “transcend” nature. As Adorno writes, “This realm of images…is not eternal, but historical-dialectical; it does not lie in perfect transcendence beyond nature”.</w:t>
      </w:r>
      <w:r>
        <w:rPr>
          <w:rStyle w:val="FootnoteReference"/>
          <w:rFonts w:ascii="Times New Roman" w:hAnsi="Times New Roman" w:cs="Times New Roman"/>
        </w:rPr>
        <w:footnoteReference w:id="236"/>
      </w:r>
      <w:r>
        <w:rPr>
          <w:rFonts w:ascii="Times New Roman" w:hAnsi="Times New Roman" w:cs="Times New Roman"/>
        </w:rPr>
        <w:t xml:space="preserve"> That is to say, works of art are the products of nature, insofar as they are finite and material and do</w:t>
      </w:r>
      <w:r w:rsidR="004B763D">
        <w:rPr>
          <w:rFonts w:ascii="Times New Roman" w:hAnsi="Times New Roman" w:cs="Times New Roman"/>
        </w:rPr>
        <w:t xml:space="preserve"> not</w:t>
      </w:r>
      <w:r>
        <w:rPr>
          <w:rFonts w:ascii="Times New Roman" w:hAnsi="Times New Roman" w:cs="Times New Roman"/>
        </w:rPr>
        <w:t xml:space="preserve"> necessarily appeal to the possibility of a transcendence beyond nature. Secondly, Adorno is drawn to the aesthetic because, whilst making no claims to transcendence, he thinks that artworks have the capacity to transcend our merely natural context. In other words, he thinks that artworks can </w:t>
      </w:r>
      <w:r>
        <w:rPr>
          <w:rFonts w:ascii="Times New Roman" w:hAnsi="Times New Roman" w:cs="Times New Roman"/>
        </w:rPr>
        <w:lastRenderedPageBreak/>
        <w:t>take on a utopian function. Crucially they do this not by an appeal to “imageless truth” (as in Kierkegaard’s notion of transcendence), but by promising “paradoxically unreachable truth in opposition to its semblance.</w:t>
      </w:r>
      <w:r>
        <w:rPr>
          <w:rStyle w:val="FootnoteReference"/>
          <w:rFonts w:ascii="Times New Roman" w:hAnsi="Times New Roman" w:cs="Times New Roman"/>
        </w:rPr>
        <w:footnoteReference w:id="237"/>
      </w:r>
      <w:r>
        <w:rPr>
          <w:rFonts w:ascii="Times New Roman" w:hAnsi="Times New Roman" w:cs="Times New Roman"/>
        </w:rPr>
        <w:t xml:space="preserve"> When Adorno says this, he refers again to the idea that images which appear in the aesthetic do not make any claim to </w:t>
      </w:r>
      <w:r w:rsidRPr="00A501BE">
        <w:rPr>
          <w:rFonts w:ascii="Times New Roman" w:hAnsi="Times New Roman" w:cs="Times New Roman"/>
          <w:i/>
          <w:iCs/>
        </w:rPr>
        <w:t xml:space="preserve">really </w:t>
      </w:r>
      <w:r>
        <w:rPr>
          <w:rFonts w:ascii="Times New Roman" w:hAnsi="Times New Roman" w:cs="Times New Roman"/>
        </w:rPr>
        <w:t>existing in some transcendent beyond. They are precisely “unreachable</w:t>
      </w:r>
      <w:proofErr w:type="gramStart"/>
      <w:r>
        <w:rPr>
          <w:rFonts w:ascii="Times New Roman" w:hAnsi="Times New Roman" w:cs="Times New Roman"/>
        </w:rPr>
        <w:t>”</w:t>
      </w:r>
      <w:proofErr w:type="gramEnd"/>
      <w:r>
        <w:rPr>
          <w:rFonts w:ascii="Times New Roman" w:hAnsi="Times New Roman" w:cs="Times New Roman"/>
        </w:rPr>
        <w:t xml:space="preserve"> and “semblance” (or illusion) as created images. Nonetheless, as illusion, they still serve an important function for subjects embedded within the objective world. For Adorno, this is because he thinks that we can reflect on these images and draw inspiration from them</w:t>
      </w:r>
      <w:r w:rsidR="00A97A78">
        <w:rPr>
          <w:rFonts w:ascii="Times New Roman" w:hAnsi="Times New Roman" w:cs="Times New Roman"/>
        </w:rPr>
        <w:t xml:space="preserve"> </w:t>
      </w:r>
      <w:r w:rsidR="00EB6D01">
        <w:rPr>
          <w:rFonts w:ascii="Times New Roman" w:hAnsi="Times New Roman" w:cs="Times New Roman"/>
        </w:rPr>
        <w:t>in our efforts to</w:t>
      </w:r>
      <w:r>
        <w:rPr>
          <w:rFonts w:ascii="Times New Roman" w:hAnsi="Times New Roman" w:cs="Times New Roman"/>
        </w:rPr>
        <w:t xml:space="preserve"> change </w:t>
      </w:r>
      <w:r>
        <w:rPr>
          <w:rFonts w:ascii="Times New Roman" w:hAnsi="Times New Roman" w:cs="Times New Roman"/>
          <w:i/>
          <w:iCs/>
        </w:rPr>
        <w:t xml:space="preserve">this </w:t>
      </w:r>
      <w:r>
        <w:rPr>
          <w:rFonts w:ascii="Times New Roman" w:hAnsi="Times New Roman" w:cs="Times New Roman"/>
        </w:rPr>
        <w:t>finite world</w:t>
      </w:r>
      <w:r w:rsidR="00E144FD">
        <w:rPr>
          <w:rFonts w:ascii="Times New Roman" w:hAnsi="Times New Roman" w:cs="Times New Roman"/>
        </w:rPr>
        <w:t xml:space="preserve">. </w:t>
      </w:r>
      <w:r w:rsidR="0063309C">
        <w:rPr>
          <w:rFonts w:ascii="Times New Roman" w:hAnsi="Times New Roman" w:cs="Times New Roman"/>
        </w:rPr>
        <w:t>Aesthetic images, he concludes, have the capacity to present a</w:t>
      </w:r>
      <w:r w:rsidR="002C0FAD">
        <w:rPr>
          <w:rFonts w:ascii="Times New Roman" w:hAnsi="Times New Roman" w:cs="Times New Roman"/>
        </w:rPr>
        <w:t xml:space="preserve"> utopian and</w:t>
      </w:r>
      <w:r>
        <w:rPr>
          <w:rFonts w:ascii="Times New Roman" w:hAnsi="Times New Roman" w:cs="Times New Roman"/>
        </w:rPr>
        <w:t xml:space="preserve"> unreachable “i</w:t>
      </w:r>
      <w:r w:rsidRPr="00DB45E8">
        <w:rPr>
          <w:rFonts w:ascii="Times New Roman" w:hAnsi="Times New Roman" w:cs="Times New Roman"/>
        </w:rPr>
        <w:t>llusory unity</w:t>
      </w:r>
      <w:r>
        <w:rPr>
          <w:rFonts w:ascii="Times New Roman" w:hAnsi="Times New Roman" w:cs="Times New Roman"/>
        </w:rPr>
        <w:t>”,</w:t>
      </w:r>
      <w:r w:rsidR="0063309C">
        <w:rPr>
          <w:rFonts w:ascii="Times New Roman" w:hAnsi="Times New Roman" w:cs="Times New Roman"/>
        </w:rPr>
        <w:t xml:space="preserve"> a unity which</w:t>
      </w:r>
      <w:r>
        <w:rPr>
          <w:rFonts w:ascii="Times New Roman" w:hAnsi="Times New Roman" w:cs="Times New Roman"/>
        </w:rPr>
        <w:t xml:space="preserve"> </w:t>
      </w:r>
      <w:r w:rsidR="002C0FAD">
        <w:rPr>
          <w:rFonts w:ascii="Times New Roman" w:hAnsi="Times New Roman" w:cs="Times New Roman"/>
        </w:rPr>
        <w:t>Adorno</w:t>
      </w:r>
      <w:r>
        <w:rPr>
          <w:rFonts w:ascii="Times New Roman" w:hAnsi="Times New Roman" w:cs="Times New Roman"/>
        </w:rPr>
        <w:t xml:space="preserve"> suggests disperses the “</w:t>
      </w:r>
      <w:r w:rsidRPr="00DB45E8">
        <w:rPr>
          <w:rFonts w:ascii="Times New Roman" w:hAnsi="Times New Roman" w:cs="Times New Roman"/>
        </w:rPr>
        <w:t>light of hope</w:t>
      </w:r>
      <w:r>
        <w:rPr>
          <w:rFonts w:ascii="Times New Roman" w:hAnsi="Times New Roman" w:cs="Times New Roman"/>
        </w:rPr>
        <w:t>…</w:t>
      </w:r>
      <w:r w:rsidRPr="00DB45E8">
        <w:rPr>
          <w:rFonts w:ascii="Times New Roman" w:hAnsi="Times New Roman" w:cs="Times New Roman"/>
        </w:rPr>
        <w:t>over things to which it belongs”</w:t>
      </w:r>
      <w:r>
        <w:rPr>
          <w:rFonts w:ascii="Times New Roman" w:hAnsi="Times New Roman" w:cs="Times New Roman"/>
        </w:rPr>
        <w:t>.</w:t>
      </w:r>
      <w:r>
        <w:rPr>
          <w:rStyle w:val="FootnoteReference"/>
          <w:rFonts w:ascii="Times New Roman" w:hAnsi="Times New Roman" w:cs="Times New Roman"/>
        </w:rPr>
        <w:footnoteReference w:id="238"/>
      </w:r>
    </w:p>
    <w:p w14:paraId="60B0125B" w14:textId="1AD9D802" w:rsidR="0065287B" w:rsidRDefault="00E313D1" w:rsidP="0065287B">
      <w:pPr>
        <w:rPr>
          <w:rFonts w:ascii="Times New Roman" w:hAnsi="Times New Roman" w:cs="Times New Roman"/>
        </w:rPr>
      </w:pPr>
      <w:r>
        <w:rPr>
          <w:rFonts w:ascii="Times New Roman" w:hAnsi="Times New Roman" w:cs="Times New Roman"/>
        </w:rPr>
        <w:t>In summary then, reversing Kierkegaard’s intention, Adorno suggests that the only real possibility of overcoming the despair which Kierkegaard (unconsciously) depicts lies not in an appeal to a transcendence beyond nature, but in the very aesthetic sphere which Kierkegaard disavows. Indeed, in presenting the case above for the utopian function of the aesthetic, Adorno employs passages from Kierkegaard’s aesthetic writings (the substance of which the “religious” Kierkegaard rejects) as a way of showing the untruth of Kierkegaard’s dominant intention.</w:t>
      </w:r>
      <w:r>
        <w:rPr>
          <w:rStyle w:val="FootnoteReference"/>
          <w:rFonts w:ascii="Times New Roman" w:hAnsi="Times New Roman" w:cs="Times New Roman"/>
        </w:rPr>
        <w:footnoteReference w:id="239"/>
      </w:r>
      <w:r>
        <w:rPr>
          <w:rFonts w:ascii="Times New Roman" w:hAnsi="Times New Roman" w:cs="Times New Roman"/>
        </w:rPr>
        <w:t xml:space="preserve"> For Adorno, the only means of “escaping” the depravity of reality is by squarely focusing on its removal and transformation. As part of this effort, Adorno thinks we must not cling to the hope of spirituality which overcomes nature, but instead find hope in the aesthetic, which arises out of nature, whilst at the same time providing us with a utopian image of the possibility of its reconfiguration. Hence, in the final section of </w:t>
      </w:r>
      <w:r>
        <w:rPr>
          <w:rFonts w:ascii="Times New Roman" w:hAnsi="Times New Roman" w:cs="Times New Roman"/>
          <w:i/>
          <w:iCs/>
        </w:rPr>
        <w:t>Construction</w:t>
      </w:r>
      <w:r>
        <w:rPr>
          <w:rFonts w:ascii="Times New Roman" w:hAnsi="Times New Roman" w:cs="Times New Roman"/>
        </w:rPr>
        <w:t xml:space="preserve">, Adorno </w:t>
      </w:r>
      <w:r w:rsidR="00C762EE">
        <w:rPr>
          <w:rFonts w:ascii="Times New Roman" w:hAnsi="Times New Roman" w:cs="Times New Roman"/>
        </w:rPr>
        <w:t xml:space="preserve">writes </w:t>
      </w:r>
      <w:r>
        <w:rPr>
          <w:rFonts w:ascii="Times New Roman" w:hAnsi="Times New Roman" w:cs="Times New Roman"/>
        </w:rPr>
        <w:t>that his critical project appears “in spite of Kierkegaard’s dominant intentions and those of the systematic structure”</w:t>
      </w:r>
      <w:r w:rsidR="000B0F61">
        <w:rPr>
          <w:rFonts w:ascii="Times New Roman" w:hAnsi="Times New Roman" w:cs="Times New Roman"/>
        </w:rPr>
        <w:t>.</w:t>
      </w:r>
      <w:r w:rsidR="000B0F61">
        <w:rPr>
          <w:rStyle w:val="FootnoteReference"/>
          <w:rFonts w:ascii="Times New Roman" w:hAnsi="Times New Roman" w:cs="Times New Roman"/>
        </w:rPr>
        <w:footnoteReference w:id="240"/>
      </w:r>
      <w:r w:rsidR="000B0F61">
        <w:rPr>
          <w:rFonts w:ascii="Times New Roman" w:hAnsi="Times New Roman" w:cs="Times New Roman"/>
        </w:rPr>
        <w:t xml:space="preserve"> B</w:t>
      </w:r>
      <w:r w:rsidR="0065287B">
        <w:rPr>
          <w:rFonts w:ascii="Times New Roman" w:hAnsi="Times New Roman" w:cs="Times New Roman"/>
        </w:rPr>
        <w:t>eyond the superficial appearance of its</w:t>
      </w:r>
      <w:r>
        <w:rPr>
          <w:rFonts w:ascii="Times New Roman" w:hAnsi="Times New Roman" w:cs="Times New Roman"/>
        </w:rPr>
        <w:t xml:space="preserve"> theological context</w:t>
      </w:r>
      <w:r w:rsidR="000B0F61">
        <w:rPr>
          <w:rFonts w:ascii="Times New Roman" w:hAnsi="Times New Roman" w:cs="Times New Roman"/>
        </w:rPr>
        <w:t>, in truth</w:t>
      </w:r>
      <w:r w:rsidR="00C762EE">
        <w:rPr>
          <w:rFonts w:ascii="Times New Roman" w:hAnsi="Times New Roman" w:cs="Times New Roman"/>
        </w:rPr>
        <w:t xml:space="preserve">, he concludes that </w:t>
      </w:r>
      <w:r w:rsidR="00C762EE">
        <w:rPr>
          <w:rFonts w:ascii="Times New Roman" w:hAnsi="Times New Roman" w:cs="Times New Roman"/>
          <w:i/>
          <w:iCs/>
        </w:rPr>
        <w:t>Construction</w:t>
      </w:r>
      <w:r w:rsidR="00C762EE">
        <w:rPr>
          <w:rFonts w:ascii="Times New Roman" w:hAnsi="Times New Roman" w:cs="Times New Roman"/>
        </w:rPr>
        <w:t>:</w:t>
      </w:r>
      <w:r>
        <w:rPr>
          <w:rFonts w:ascii="Times New Roman" w:hAnsi="Times New Roman" w:cs="Times New Roman"/>
        </w:rPr>
        <w:t xml:space="preserve"> </w:t>
      </w:r>
    </w:p>
    <w:p w14:paraId="1B8982F9" w14:textId="525FC9F4" w:rsidR="00E313D1" w:rsidRPr="0065287B" w:rsidRDefault="00E313D1" w:rsidP="0065287B">
      <w:pPr>
        <w:spacing w:line="240" w:lineRule="auto"/>
        <w:rPr>
          <w:rFonts w:ascii="Times New Roman" w:hAnsi="Times New Roman" w:cs="Times New Roman"/>
        </w:rPr>
      </w:pPr>
      <w:r>
        <w:rPr>
          <w:rFonts w:ascii="Times New Roman" w:hAnsi="Times New Roman" w:cs="Times New Roman"/>
        </w:rPr>
        <w:t xml:space="preserve">has nothing in common with the totality of his ‘religious’ sphere, though at most perhaps something with his [aesthetic conception of] ‘faith’, which he rebuts in </w:t>
      </w:r>
      <w:r>
        <w:rPr>
          <w:rFonts w:ascii="Times New Roman" w:hAnsi="Times New Roman" w:cs="Times New Roman"/>
          <w:i/>
          <w:iCs/>
        </w:rPr>
        <w:t>Fear and Trembling</w:t>
      </w:r>
      <w:r>
        <w:rPr>
          <w:rFonts w:ascii="Times New Roman" w:hAnsi="Times New Roman" w:cs="Times New Roman"/>
        </w:rPr>
        <w:t>: ‘a faith that seeks its object on the most distant horizon’”.</w:t>
      </w:r>
      <w:r>
        <w:rPr>
          <w:rStyle w:val="FootnoteReference"/>
          <w:rFonts w:ascii="Times New Roman" w:hAnsi="Times New Roman" w:cs="Times New Roman"/>
        </w:rPr>
        <w:footnoteReference w:id="241"/>
      </w:r>
      <w:r>
        <w:rPr>
          <w:rFonts w:ascii="Times New Roman" w:hAnsi="Times New Roman" w:cs="Times New Roman"/>
        </w:rPr>
        <w:t xml:space="preserve">   </w:t>
      </w:r>
    </w:p>
    <w:p w14:paraId="3A326148" w14:textId="405C3FCF" w:rsidR="00647B51" w:rsidRDefault="00647B51" w:rsidP="00647B51">
      <w:pPr>
        <w:pStyle w:val="Heading2"/>
      </w:pPr>
      <w:bookmarkStart w:id="39" w:name="_Toc152101100"/>
      <w:r>
        <w:t>3.2.1 Summary</w:t>
      </w:r>
      <w:r w:rsidR="00541157">
        <w:t xml:space="preserve">: Adorno’s Redemption </w:t>
      </w:r>
      <w:r>
        <w:t>of the Aesthetic</w:t>
      </w:r>
      <w:bookmarkEnd w:id="39"/>
    </w:p>
    <w:p w14:paraId="56F1C933" w14:textId="517B72A7" w:rsidR="00B21C6E" w:rsidRPr="00FE55CD" w:rsidRDefault="008250F3" w:rsidP="00B21C6E">
      <w:pPr>
        <w:rPr>
          <w:rFonts w:ascii="Times New Roman" w:hAnsi="Times New Roman" w:cs="Times New Roman"/>
          <w:i/>
          <w:iCs/>
        </w:rPr>
      </w:pPr>
      <w:r>
        <w:rPr>
          <w:rFonts w:ascii="Times New Roman" w:hAnsi="Times New Roman" w:cs="Times New Roman"/>
        </w:rPr>
        <w:t xml:space="preserve">In this </w:t>
      </w:r>
      <w:r w:rsidR="00E3424F">
        <w:rPr>
          <w:rFonts w:ascii="Times New Roman" w:hAnsi="Times New Roman" w:cs="Times New Roman"/>
        </w:rPr>
        <w:t>brief final</w:t>
      </w:r>
      <w:r>
        <w:rPr>
          <w:rFonts w:ascii="Times New Roman" w:hAnsi="Times New Roman" w:cs="Times New Roman"/>
        </w:rPr>
        <w:t xml:space="preserve"> section, I have </w:t>
      </w:r>
      <w:r w:rsidR="0041182F">
        <w:rPr>
          <w:rFonts w:ascii="Times New Roman" w:hAnsi="Times New Roman" w:cs="Times New Roman"/>
        </w:rPr>
        <w:t>discussed</w:t>
      </w:r>
      <w:r w:rsidR="003C5AF1">
        <w:rPr>
          <w:rFonts w:ascii="Times New Roman" w:hAnsi="Times New Roman" w:cs="Times New Roman"/>
        </w:rPr>
        <w:t xml:space="preserve"> the basic outline of</w:t>
      </w:r>
      <w:r w:rsidR="0041182F">
        <w:rPr>
          <w:rFonts w:ascii="Times New Roman" w:hAnsi="Times New Roman" w:cs="Times New Roman"/>
        </w:rPr>
        <w:t xml:space="preserve"> Adorno’s</w:t>
      </w:r>
      <w:r w:rsidR="008E3E13">
        <w:rPr>
          <w:rFonts w:ascii="Times New Roman" w:hAnsi="Times New Roman" w:cs="Times New Roman"/>
        </w:rPr>
        <w:t xml:space="preserve"> redemption of the aesthetic</w:t>
      </w:r>
      <w:r w:rsidR="00F413B6">
        <w:rPr>
          <w:rFonts w:ascii="Times New Roman" w:hAnsi="Times New Roman" w:cs="Times New Roman"/>
        </w:rPr>
        <w:t>,</w:t>
      </w:r>
      <w:r w:rsidR="00FE55CD">
        <w:rPr>
          <w:rFonts w:ascii="Times New Roman" w:hAnsi="Times New Roman" w:cs="Times New Roman"/>
        </w:rPr>
        <w:t xml:space="preserve"> </w:t>
      </w:r>
      <w:r w:rsidR="00F413B6">
        <w:rPr>
          <w:rFonts w:ascii="Times New Roman" w:hAnsi="Times New Roman" w:cs="Times New Roman"/>
        </w:rPr>
        <w:t xml:space="preserve">his </w:t>
      </w:r>
      <w:r w:rsidR="00FE55CD">
        <w:rPr>
          <w:rFonts w:ascii="Times New Roman" w:hAnsi="Times New Roman" w:cs="Times New Roman"/>
        </w:rPr>
        <w:t>subver</w:t>
      </w:r>
      <w:r w:rsidR="00C01F1C">
        <w:rPr>
          <w:rFonts w:ascii="Times New Roman" w:hAnsi="Times New Roman" w:cs="Times New Roman"/>
        </w:rPr>
        <w:t>s</w:t>
      </w:r>
      <w:r w:rsidR="00F413B6">
        <w:rPr>
          <w:rFonts w:ascii="Times New Roman" w:hAnsi="Times New Roman" w:cs="Times New Roman"/>
        </w:rPr>
        <w:t>ion of</w:t>
      </w:r>
      <w:r w:rsidR="00FE55CD">
        <w:rPr>
          <w:rFonts w:ascii="Times New Roman" w:hAnsi="Times New Roman" w:cs="Times New Roman"/>
        </w:rPr>
        <w:t xml:space="preserve"> Kierkegaard’s disavowal of the aesthetic sphere</w:t>
      </w:r>
      <w:r w:rsidR="00F413B6">
        <w:rPr>
          <w:rFonts w:ascii="Times New Roman" w:hAnsi="Times New Roman" w:cs="Times New Roman"/>
        </w:rPr>
        <w:t xml:space="preserve">. </w:t>
      </w:r>
      <w:r w:rsidR="00C01F1C">
        <w:rPr>
          <w:rFonts w:ascii="Times New Roman" w:hAnsi="Times New Roman" w:cs="Times New Roman"/>
        </w:rPr>
        <w:t xml:space="preserve">Accordingly, I have shown how, </w:t>
      </w:r>
      <w:r w:rsidR="00BB3006">
        <w:rPr>
          <w:rFonts w:ascii="Times New Roman" w:hAnsi="Times New Roman" w:cs="Times New Roman"/>
        </w:rPr>
        <w:t>after</w:t>
      </w:r>
      <w:r w:rsidR="00FE55CD">
        <w:rPr>
          <w:rFonts w:ascii="Times New Roman" w:hAnsi="Times New Roman" w:cs="Times New Roman"/>
        </w:rPr>
        <w:t xml:space="preserve"> </w:t>
      </w:r>
      <w:r w:rsidR="00BA2237">
        <w:rPr>
          <w:rFonts w:ascii="Times New Roman" w:hAnsi="Times New Roman" w:cs="Times New Roman"/>
        </w:rPr>
        <w:t>demolish</w:t>
      </w:r>
      <w:r w:rsidR="00BB3006">
        <w:rPr>
          <w:rFonts w:ascii="Times New Roman" w:hAnsi="Times New Roman" w:cs="Times New Roman"/>
        </w:rPr>
        <w:t>ing</w:t>
      </w:r>
      <w:r w:rsidR="00BA2237">
        <w:rPr>
          <w:rFonts w:ascii="Times New Roman" w:hAnsi="Times New Roman" w:cs="Times New Roman"/>
        </w:rPr>
        <w:t xml:space="preserve"> what he considers</w:t>
      </w:r>
      <w:r w:rsidR="00BB3006">
        <w:rPr>
          <w:rFonts w:ascii="Times New Roman" w:hAnsi="Times New Roman" w:cs="Times New Roman"/>
        </w:rPr>
        <w:t xml:space="preserve"> to be</w:t>
      </w:r>
      <w:r w:rsidR="00BA2237">
        <w:rPr>
          <w:rFonts w:ascii="Times New Roman" w:hAnsi="Times New Roman" w:cs="Times New Roman"/>
        </w:rPr>
        <w:t xml:space="preserve"> Kierkegaard’s system and attempted transcendence of the </w:t>
      </w:r>
      <w:r w:rsidR="00BA2237">
        <w:rPr>
          <w:rFonts w:ascii="Times New Roman" w:hAnsi="Times New Roman" w:cs="Times New Roman"/>
        </w:rPr>
        <w:lastRenderedPageBreak/>
        <w:t>system in the sacrifice of reason, Adorno</w:t>
      </w:r>
      <w:r w:rsidR="00BB3006">
        <w:rPr>
          <w:rFonts w:ascii="Times New Roman" w:hAnsi="Times New Roman" w:cs="Times New Roman"/>
        </w:rPr>
        <w:t xml:space="preserve"> attempts to </w:t>
      </w:r>
      <w:r w:rsidR="009A60FF">
        <w:rPr>
          <w:rFonts w:ascii="Times New Roman" w:hAnsi="Times New Roman" w:cs="Times New Roman"/>
        </w:rPr>
        <w:t>rehabilitate the claim of Kierkegaard’s aesthetic sphere.</w:t>
      </w:r>
      <w:r w:rsidR="00F413B6">
        <w:rPr>
          <w:rFonts w:ascii="Times New Roman" w:hAnsi="Times New Roman" w:cs="Times New Roman"/>
        </w:rPr>
        <w:t xml:space="preserve"> </w:t>
      </w:r>
      <w:r w:rsidR="009029F2">
        <w:rPr>
          <w:rFonts w:ascii="Times New Roman" w:hAnsi="Times New Roman" w:cs="Times New Roman"/>
        </w:rPr>
        <w:t xml:space="preserve">Specifically, Adorno claims that it is only </w:t>
      </w:r>
      <w:r w:rsidR="00AE68E2">
        <w:rPr>
          <w:rFonts w:ascii="Times New Roman" w:hAnsi="Times New Roman" w:cs="Times New Roman"/>
        </w:rPr>
        <w:t xml:space="preserve">in </w:t>
      </w:r>
      <w:r w:rsidR="009029F2">
        <w:rPr>
          <w:rFonts w:ascii="Times New Roman" w:hAnsi="Times New Roman" w:cs="Times New Roman"/>
        </w:rPr>
        <w:t>the ideas</w:t>
      </w:r>
      <w:r w:rsidR="00AE68E2">
        <w:rPr>
          <w:rFonts w:ascii="Times New Roman" w:hAnsi="Times New Roman" w:cs="Times New Roman"/>
        </w:rPr>
        <w:t xml:space="preserve"> that</w:t>
      </w:r>
      <w:r w:rsidR="009029F2">
        <w:rPr>
          <w:rFonts w:ascii="Times New Roman" w:hAnsi="Times New Roman" w:cs="Times New Roman"/>
        </w:rPr>
        <w:t xml:space="preserve"> </w:t>
      </w:r>
      <w:r w:rsidR="00AE68E2">
        <w:rPr>
          <w:rFonts w:ascii="Times New Roman" w:hAnsi="Times New Roman" w:cs="Times New Roman"/>
        </w:rPr>
        <w:t xml:space="preserve">are consistent with </w:t>
      </w:r>
      <w:r w:rsidR="009029F2">
        <w:rPr>
          <w:rFonts w:ascii="Times New Roman" w:hAnsi="Times New Roman" w:cs="Times New Roman"/>
        </w:rPr>
        <w:t>Kierkegaard’s aesthetic</w:t>
      </w:r>
      <w:r w:rsidR="008D152C">
        <w:rPr>
          <w:rFonts w:ascii="Times New Roman" w:hAnsi="Times New Roman" w:cs="Times New Roman"/>
        </w:rPr>
        <w:t xml:space="preserve"> writing</w:t>
      </w:r>
      <w:r w:rsidR="009029F2">
        <w:rPr>
          <w:rFonts w:ascii="Times New Roman" w:hAnsi="Times New Roman" w:cs="Times New Roman"/>
        </w:rPr>
        <w:t xml:space="preserve">s, rather than those </w:t>
      </w:r>
      <w:r w:rsidR="00AE68E2">
        <w:rPr>
          <w:rFonts w:ascii="Times New Roman" w:hAnsi="Times New Roman" w:cs="Times New Roman"/>
        </w:rPr>
        <w:t xml:space="preserve">of </w:t>
      </w:r>
      <w:r w:rsidR="009029F2">
        <w:rPr>
          <w:rFonts w:ascii="Times New Roman" w:hAnsi="Times New Roman" w:cs="Times New Roman"/>
        </w:rPr>
        <w:t>his predominant r</w:t>
      </w:r>
      <w:r w:rsidR="00AE68E2">
        <w:rPr>
          <w:rFonts w:ascii="Times New Roman" w:hAnsi="Times New Roman" w:cs="Times New Roman"/>
        </w:rPr>
        <w:t>e</w:t>
      </w:r>
      <w:r w:rsidR="009029F2">
        <w:rPr>
          <w:rFonts w:ascii="Times New Roman" w:hAnsi="Times New Roman" w:cs="Times New Roman"/>
        </w:rPr>
        <w:t>ligious</w:t>
      </w:r>
      <w:r w:rsidR="00AE68E2">
        <w:rPr>
          <w:rFonts w:ascii="Times New Roman" w:hAnsi="Times New Roman" w:cs="Times New Roman"/>
        </w:rPr>
        <w:t xml:space="preserve"> </w:t>
      </w:r>
      <w:r w:rsidR="009029F2">
        <w:rPr>
          <w:rFonts w:ascii="Times New Roman" w:hAnsi="Times New Roman" w:cs="Times New Roman"/>
        </w:rPr>
        <w:t>intention, that</w:t>
      </w:r>
      <w:r w:rsidR="00AE68E2">
        <w:rPr>
          <w:rFonts w:ascii="Times New Roman" w:hAnsi="Times New Roman" w:cs="Times New Roman"/>
        </w:rPr>
        <w:t xml:space="preserve"> the possibility of transforming finite existence remains ope</w:t>
      </w:r>
      <w:r w:rsidR="003F6493">
        <w:rPr>
          <w:rFonts w:ascii="Times New Roman" w:hAnsi="Times New Roman" w:cs="Times New Roman"/>
        </w:rPr>
        <w:t>n.</w:t>
      </w:r>
      <w:r w:rsidR="00B266BE">
        <w:rPr>
          <w:rFonts w:ascii="Times New Roman" w:hAnsi="Times New Roman" w:cs="Times New Roman"/>
        </w:rPr>
        <w:t xml:space="preserve"> Unlike Kierkegaard’s claim to</w:t>
      </w:r>
      <w:r w:rsidR="00A46AA3">
        <w:rPr>
          <w:rFonts w:ascii="Times New Roman" w:hAnsi="Times New Roman" w:cs="Times New Roman"/>
        </w:rPr>
        <w:t xml:space="preserve"> a</w:t>
      </w:r>
      <w:r w:rsidR="00B266BE">
        <w:rPr>
          <w:rFonts w:ascii="Times New Roman" w:hAnsi="Times New Roman" w:cs="Times New Roman"/>
        </w:rPr>
        <w:t xml:space="preserve"> spirituality which overcomes nature,</w:t>
      </w:r>
      <w:r w:rsidR="003F6493">
        <w:rPr>
          <w:rFonts w:ascii="Times New Roman" w:hAnsi="Times New Roman" w:cs="Times New Roman"/>
        </w:rPr>
        <w:t xml:space="preserve"> </w:t>
      </w:r>
      <w:r w:rsidR="00B266BE">
        <w:rPr>
          <w:rFonts w:ascii="Times New Roman" w:hAnsi="Times New Roman" w:cs="Times New Roman"/>
        </w:rPr>
        <w:t>the images of Kierkegaard’s aesthetic sphere are powerful for Adorno precisely because, arising in nature and undeniably illusory, they</w:t>
      </w:r>
      <w:r w:rsidR="003F6493">
        <w:rPr>
          <w:rFonts w:ascii="Times New Roman" w:hAnsi="Times New Roman" w:cs="Times New Roman"/>
        </w:rPr>
        <w:t xml:space="preserve"> </w:t>
      </w:r>
      <w:r w:rsidR="003F6493" w:rsidRPr="006C220B">
        <w:rPr>
          <w:rFonts w:ascii="Times New Roman" w:hAnsi="Times New Roman" w:cs="Times New Roman"/>
          <w:i/>
          <w:iCs/>
        </w:rPr>
        <w:t>do no</w:t>
      </w:r>
      <w:r w:rsidR="00B76CD9" w:rsidRPr="006C220B">
        <w:rPr>
          <w:rFonts w:ascii="Times New Roman" w:hAnsi="Times New Roman" w:cs="Times New Roman"/>
          <w:i/>
          <w:iCs/>
        </w:rPr>
        <w:t>t</w:t>
      </w:r>
      <w:r w:rsidR="003F6493" w:rsidRPr="006C220B">
        <w:rPr>
          <w:rFonts w:ascii="Times New Roman" w:hAnsi="Times New Roman" w:cs="Times New Roman"/>
          <w:i/>
          <w:iCs/>
        </w:rPr>
        <w:t xml:space="preserve"> </w:t>
      </w:r>
      <w:r w:rsidR="003F6493" w:rsidRPr="00A46AA3">
        <w:rPr>
          <w:rFonts w:ascii="Times New Roman" w:hAnsi="Times New Roman" w:cs="Times New Roman"/>
        </w:rPr>
        <w:t>promise</w:t>
      </w:r>
      <w:r w:rsidR="003F6493">
        <w:rPr>
          <w:rFonts w:ascii="Times New Roman" w:hAnsi="Times New Roman" w:cs="Times New Roman"/>
        </w:rPr>
        <w:t xml:space="preserve"> the existence of a transcendent beyond</w:t>
      </w:r>
      <w:r w:rsidR="00B76CD9">
        <w:rPr>
          <w:rFonts w:ascii="Times New Roman" w:hAnsi="Times New Roman" w:cs="Times New Roman"/>
        </w:rPr>
        <w:t>. Instead, they provide us with images of a reconfigured natural context beyond that</w:t>
      </w:r>
      <w:r w:rsidR="0010092C">
        <w:rPr>
          <w:rFonts w:ascii="Times New Roman" w:hAnsi="Times New Roman" w:cs="Times New Roman"/>
        </w:rPr>
        <w:t xml:space="preserve"> in</w:t>
      </w:r>
      <w:r w:rsidR="00B76CD9">
        <w:rPr>
          <w:rFonts w:ascii="Times New Roman" w:hAnsi="Times New Roman" w:cs="Times New Roman"/>
        </w:rPr>
        <w:t xml:space="preserve"> which </w:t>
      </w:r>
      <w:r w:rsidR="007660AE">
        <w:rPr>
          <w:rFonts w:ascii="Times New Roman" w:hAnsi="Times New Roman" w:cs="Times New Roman"/>
        </w:rPr>
        <w:t>we are already embedded.</w:t>
      </w:r>
      <w:r w:rsidR="00B07975">
        <w:rPr>
          <w:rFonts w:ascii="Times New Roman" w:hAnsi="Times New Roman" w:cs="Times New Roman"/>
        </w:rPr>
        <w:t xml:space="preserve"> As Adorno concludes, on this basis and indeed based on the rest of his argument in </w:t>
      </w:r>
      <w:r w:rsidR="00B07975">
        <w:rPr>
          <w:rFonts w:ascii="Times New Roman" w:hAnsi="Times New Roman" w:cs="Times New Roman"/>
          <w:i/>
          <w:iCs/>
        </w:rPr>
        <w:t>Construction</w:t>
      </w:r>
      <w:r w:rsidR="00B07975">
        <w:rPr>
          <w:rFonts w:ascii="Times New Roman" w:hAnsi="Times New Roman" w:cs="Times New Roman"/>
        </w:rPr>
        <w:t>, he is not ultimately concerned with the “totality” of Kierkegaard’s religious sphere or with his idea of faith.</w:t>
      </w:r>
      <w:r w:rsidR="007660AE">
        <w:rPr>
          <w:rFonts w:ascii="Times New Roman" w:hAnsi="Times New Roman" w:cs="Times New Roman"/>
        </w:rPr>
        <w:t xml:space="preserve">  </w:t>
      </w:r>
    </w:p>
    <w:p w14:paraId="75776D89" w14:textId="6833247C" w:rsidR="00B21C6E" w:rsidRPr="005740FB" w:rsidRDefault="00B21C6E" w:rsidP="00B21C6E">
      <w:pPr>
        <w:pStyle w:val="Heading2"/>
        <w:rPr>
          <w:i/>
          <w:iCs/>
        </w:rPr>
      </w:pPr>
      <w:bookmarkStart w:id="40" w:name="_Toc152101101"/>
      <w:r>
        <w:t>3.3 Conclusion</w:t>
      </w:r>
      <w:r w:rsidR="00541157">
        <w:t>:</w:t>
      </w:r>
      <w:r w:rsidR="00BA3406">
        <w:t xml:space="preserve"> </w:t>
      </w:r>
      <w:r w:rsidR="006F73D2">
        <w:t xml:space="preserve">Despair, </w:t>
      </w:r>
      <w:proofErr w:type="gramStart"/>
      <w:r w:rsidR="00FB4241">
        <w:t>Sacrifice</w:t>
      </w:r>
      <w:proofErr w:type="gramEnd"/>
      <w:r w:rsidR="00FB4241">
        <w:t xml:space="preserve"> </w:t>
      </w:r>
      <w:r w:rsidR="006F73D2">
        <w:t xml:space="preserve">and the </w:t>
      </w:r>
      <w:r w:rsidR="00FB4241">
        <w:t>Redemption of the Aesthetic</w:t>
      </w:r>
      <w:bookmarkEnd w:id="40"/>
      <w:r w:rsidR="00541157">
        <w:t xml:space="preserve"> </w:t>
      </w:r>
      <w:r w:rsidR="00BA156C">
        <w:t xml:space="preserve"> </w:t>
      </w:r>
    </w:p>
    <w:p w14:paraId="6CBB78F5" w14:textId="7A912E34" w:rsidR="00291F76" w:rsidRDefault="00596A1E" w:rsidP="00B21C6E">
      <w:pPr>
        <w:rPr>
          <w:rFonts w:ascii="Times New Roman" w:hAnsi="Times New Roman" w:cs="Times New Roman"/>
        </w:rPr>
      </w:pPr>
      <w:r>
        <w:rPr>
          <w:rFonts w:ascii="Times New Roman" w:hAnsi="Times New Roman" w:cs="Times New Roman"/>
        </w:rPr>
        <w:t xml:space="preserve">In </w:t>
      </w:r>
      <w:r w:rsidR="00FB4241">
        <w:rPr>
          <w:rFonts w:ascii="Times New Roman" w:hAnsi="Times New Roman" w:cs="Times New Roman"/>
        </w:rPr>
        <w:t xml:space="preserve">the first part of this chapter, </w:t>
      </w:r>
      <w:r w:rsidR="00423AEE">
        <w:rPr>
          <w:rFonts w:ascii="Times New Roman" w:hAnsi="Times New Roman" w:cs="Times New Roman"/>
        </w:rPr>
        <w:t>I</w:t>
      </w:r>
      <w:r w:rsidR="0092277E">
        <w:rPr>
          <w:rFonts w:ascii="Times New Roman" w:hAnsi="Times New Roman" w:cs="Times New Roman"/>
        </w:rPr>
        <w:t xml:space="preserve"> have</w:t>
      </w:r>
      <w:r w:rsidR="00423AEE">
        <w:rPr>
          <w:rFonts w:ascii="Times New Roman" w:hAnsi="Times New Roman" w:cs="Times New Roman"/>
        </w:rPr>
        <w:t xml:space="preserve"> completed the interpretation and summary of </w:t>
      </w:r>
      <w:r w:rsidR="00423AEE">
        <w:rPr>
          <w:rFonts w:ascii="Times New Roman" w:hAnsi="Times New Roman" w:cs="Times New Roman"/>
          <w:i/>
          <w:iCs/>
        </w:rPr>
        <w:t>Construction</w:t>
      </w:r>
      <w:r w:rsidR="00E54F74">
        <w:rPr>
          <w:rFonts w:ascii="Times New Roman" w:hAnsi="Times New Roman" w:cs="Times New Roman"/>
          <w:i/>
          <w:iCs/>
        </w:rPr>
        <w:t xml:space="preserve"> </w:t>
      </w:r>
      <w:r w:rsidR="00E54F74">
        <w:rPr>
          <w:rFonts w:ascii="Times New Roman" w:hAnsi="Times New Roman" w:cs="Times New Roman"/>
        </w:rPr>
        <w:t>that I began in Chapter Two.</w:t>
      </w:r>
      <w:r>
        <w:rPr>
          <w:rFonts w:ascii="Times New Roman" w:hAnsi="Times New Roman" w:cs="Times New Roman"/>
        </w:rPr>
        <w:t xml:space="preserve"> </w:t>
      </w:r>
      <w:r w:rsidR="00612E62">
        <w:rPr>
          <w:rFonts w:ascii="Times New Roman" w:hAnsi="Times New Roman" w:cs="Times New Roman"/>
        </w:rPr>
        <w:t xml:space="preserve">Whilst </w:t>
      </w:r>
      <w:r w:rsidR="004A6E16">
        <w:rPr>
          <w:rFonts w:ascii="Times New Roman" w:hAnsi="Times New Roman" w:cs="Times New Roman"/>
        </w:rPr>
        <w:t>I concluded that chapter</w:t>
      </w:r>
      <w:r w:rsidR="00612E62">
        <w:rPr>
          <w:rFonts w:ascii="Times New Roman" w:hAnsi="Times New Roman" w:cs="Times New Roman"/>
        </w:rPr>
        <w:t xml:space="preserve"> by</w:t>
      </w:r>
      <w:r w:rsidR="004A6E16">
        <w:rPr>
          <w:rFonts w:ascii="Times New Roman" w:hAnsi="Times New Roman" w:cs="Times New Roman"/>
        </w:rPr>
        <w:t xml:space="preserve"> </w:t>
      </w:r>
      <w:r w:rsidR="00612E62">
        <w:rPr>
          <w:rFonts w:ascii="Times New Roman" w:hAnsi="Times New Roman" w:cs="Times New Roman"/>
        </w:rPr>
        <w:t>observing that Adorno identifies a key moment of truth in Kierkegaard’s dialectic,</w:t>
      </w:r>
      <w:r w:rsidR="00423AEE">
        <w:rPr>
          <w:rFonts w:ascii="Times New Roman" w:hAnsi="Times New Roman" w:cs="Times New Roman"/>
        </w:rPr>
        <w:t xml:space="preserve"> </w:t>
      </w:r>
      <w:r w:rsidR="00612E62">
        <w:rPr>
          <w:rFonts w:ascii="Times New Roman" w:hAnsi="Times New Roman" w:cs="Times New Roman"/>
        </w:rPr>
        <w:t>i</w:t>
      </w:r>
      <w:r w:rsidR="00225C89">
        <w:rPr>
          <w:rFonts w:ascii="Times New Roman" w:hAnsi="Times New Roman" w:cs="Times New Roman"/>
        </w:rPr>
        <w:t xml:space="preserve">n </w:t>
      </w:r>
      <w:r w:rsidR="00225C89" w:rsidRPr="00DA03A1">
        <w:rPr>
          <w:rFonts w:ascii="Times New Roman" w:hAnsi="Times New Roman" w:cs="Times New Roman"/>
        </w:rPr>
        <w:t>§</w:t>
      </w:r>
      <w:r w:rsidR="00225C89">
        <w:rPr>
          <w:rFonts w:ascii="Times New Roman" w:hAnsi="Times New Roman" w:cs="Times New Roman"/>
        </w:rPr>
        <w:t>3.1.1,</w:t>
      </w:r>
      <w:r w:rsidR="009D34D0">
        <w:rPr>
          <w:rFonts w:ascii="Times New Roman" w:hAnsi="Times New Roman" w:cs="Times New Roman"/>
        </w:rPr>
        <w:t xml:space="preserve"> I show that this is not enough to salvage his dialectic overall. Rather, for Adorno, what purports</w:t>
      </w:r>
      <w:r w:rsidR="0010092C">
        <w:rPr>
          <w:rFonts w:ascii="Times New Roman" w:hAnsi="Times New Roman" w:cs="Times New Roman"/>
        </w:rPr>
        <w:t xml:space="preserve"> (for him)</w:t>
      </w:r>
      <w:r w:rsidR="009D34D0">
        <w:rPr>
          <w:rFonts w:ascii="Times New Roman" w:hAnsi="Times New Roman" w:cs="Times New Roman"/>
        </w:rPr>
        <w:t xml:space="preserve"> to be Kierkegaard’s systematic dialectic of the spheres is doomed to repetition and irrationality, renouncing any claim to the possibility of realising the socio-historical transformation of the world. As such, it constitutes a dialectic of despair. In </w:t>
      </w:r>
      <w:r w:rsidR="00225C89" w:rsidRPr="00DA03A1">
        <w:rPr>
          <w:rFonts w:ascii="Times New Roman" w:hAnsi="Times New Roman" w:cs="Times New Roman"/>
        </w:rPr>
        <w:t>§</w:t>
      </w:r>
      <w:r w:rsidR="00225C89">
        <w:rPr>
          <w:rFonts w:ascii="Times New Roman" w:hAnsi="Times New Roman" w:cs="Times New Roman"/>
        </w:rPr>
        <w:t>3.1.2,</w:t>
      </w:r>
      <w:r w:rsidR="009D34D0">
        <w:rPr>
          <w:rFonts w:ascii="Times New Roman" w:hAnsi="Times New Roman" w:cs="Times New Roman"/>
        </w:rPr>
        <w:t xml:space="preserve"> I then moved on to discuss what Adorno considers the final movement of Kierkegaard’s religious sphere, </w:t>
      </w:r>
      <w:r w:rsidR="00B649D2">
        <w:rPr>
          <w:rFonts w:ascii="Times New Roman" w:hAnsi="Times New Roman" w:cs="Times New Roman"/>
        </w:rPr>
        <w:t xml:space="preserve">the latter’s </w:t>
      </w:r>
      <w:r w:rsidR="009D34D0">
        <w:rPr>
          <w:rFonts w:ascii="Times New Roman" w:hAnsi="Times New Roman" w:cs="Times New Roman"/>
        </w:rPr>
        <w:t xml:space="preserve">attempt to </w:t>
      </w:r>
      <w:r w:rsidR="00180AED">
        <w:rPr>
          <w:rFonts w:ascii="Times New Roman" w:hAnsi="Times New Roman" w:cs="Times New Roman"/>
        </w:rPr>
        <w:t xml:space="preserve">escape this despair by </w:t>
      </w:r>
      <w:r w:rsidR="00225C89">
        <w:rPr>
          <w:rFonts w:ascii="Times New Roman" w:hAnsi="Times New Roman" w:cs="Times New Roman"/>
        </w:rPr>
        <w:t>sacrific</w:t>
      </w:r>
      <w:r w:rsidR="00180AED">
        <w:rPr>
          <w:rFonts w:ascii="Times New Roman" w:hAnsi="Times New Roman" w:cs="Times New Roman"/>
        </w:rPr>
        <w:t xml:space="preserve">ing </w:t>
      </w:r>
      <w:r w:rsidR="00225C89">
        <w:rPr>
          <w:rFonts w:ascii="Times New Roman" w:hAnsi="Times New Roman" w:cs="Times New Roman"/>
        </w:rPr>
        <w:t xml:space="preserve">the finite self and, with it, </w:t>
      </w:r>
      <w:proofErr w:type="gramStart"/>
      <w:r w:rsidR="00225C89">
        <w:rPr>
          <w:rFonts w:ascii="Times New Roman" w:hAnsi="Times New Roman" w:cs="Times New Roman"/>
        </w:rPr>
        <w:t>all of</w:t>
      </w:r>
      <w:proofErr w:type="gramEnd"/>
      <w:r w:rsidR="00225C89">
        <w:rPr>
          <w:rFonts w:ascii="Times New Roman" w:hAnsi="Times New Roman" w:cs="Times New Roman"/>
        </w:rPr>
        <w:t xml:space="preserve"> the finite contents of the </w:t>
      </w:r>
      <w:r w:rsidR="00180AED">
        <w:rPr>
          <w:rFonts w:ascii="Times New Roman" w:hAnsi="Times New Roman" w:cs="Times New Roman"/>
        </w:rPr>
        <w:t xml:space="preserve">preceding </w:t>
      </w:r>
      <w:r w:rsidR="00225C89">
        <w:rPr>
          <w:rFonts w:ascii="Times New Roman" w:hAnsi="Times New Roman" w:cs="Times New Roman"/>
        </w:rPr>
        <w:t>spheres.</w:t>
      </w:r>
      <w:r w:rsidR="00180AED">
        <w:rPr>
          <w:rFonts w:ascii="Times New Roman" w:hAnsi="Times New Roman" w:cs="Times New Roman"/>
        </w:rPr>
        <w:t xml:space="preserve"> For </w:t>
      </w:r>
      <w:r w:rsidR="00B649D2">
        <w:rPr>
          <w:rFonts w:ascii="Times New Roman" w:hAnsi="Times New Roman" w:cs="Times New Roman"/>
        </w:rPr>
        <w:t>Adorno, this</w:t>
      </w:r>
      <w:r w:rsidR="009E0FC8">
        <w:rPr>
          <w:rFonts w:ascii="Times New Roman" w:hAnsi="Times New Roman" w:cs="Times New Roman"/>
        </w:rPr>
        <w:t xml:space="preserve"> negation of the self in search of an </w:t>
      </w:r>
      <w:r w:rsidR="00225C89">
        <w:rPr>
          <w:rFonts w:ascii="Times New Roman" w:hAnsi="Times New Roman" w:cs="Times New Roman"/>
        </w:rPr>
        <w:t>“absolutely different” transcendence</w:t>
      </w:r>
      <w:r w:rsidR="009E0FC8">
        <w:rPr>
          <w:rFonts w:ascii="Times New Roman" w:hAnsi="Times New Roman" w:cs="Times New Roman"/>
        </w:rPr>
        <w:t xml:space="preserve">, in fact merely </w:t>
      </w:r>
      <w:r w:rsidR="00225C89">
        <w:rPr>
          <w:rFonts w:ascii="Times New Roman" w:hAnsi="Times New Roman" w:cs="Times New Roman"/>
        </w:rPr>
        <w:t xml:space="preserve">involves the negation of reason and reflection altogether. </w:t>
      </w:r>
      <w:r w:rsidR="001019CB">
        <w:rPr>
          <w:rFonts w:ascii="Times New Roman" w:hAnsi="Times New Roman" w:cs="Times New Roman"/>
        </w:rPr>
        <w:t xml:space="preserve">In attempting to escape the world and overcome nature, Kierkegaard ends up merely reproducing its violent logic in his fetishisation of sacrifice. </w:t>
      </w:r>
      <w:r w:rsidR="00225C89">
        <w:rPr>
          <w:rFonts w:ascii="Times New Roman" w:hAnsi="Times New Roman" w:cs="Times New Roman"/>
        </w:rPr>
        <w:t>Accordingly, Adorno concludes that Kierkegaard’s transcendence is completely indeterminate and utterly detached from reality; a reflexive</w:t>
      </w:r>
      <w:r w:rsidR="001019CB">
        <w:rPr>
          <w:rFonts w:ascii="Times New Roman" w:hAnsi="Times New Roman" w:cs="Times New Roman"/>
        </w:rPr>
        <w:t xml:space="preserve"> and</w:t>
      </w:r>
      <w:r w:rsidR="00225C89">
        <w:rPr>
          <w:rFonts w:ascii="Times New Roman" w:hAnsi="Times New Roman" w:cs="Times New Roman"/>
        </w:rPr>
        <w:t xml:space="preserve"> failed attempt on Kierkegaard’s part to escape the objective world.</w:t>
      </w:r>
      <w:r w:rsidR="00291F76">
        <w:rPr>
          <w:rFonts w:ascii="Times New Roman" w:hAnsi="Times New Roman" w:cs="Times New Roman"/>
        </w:rPr>
        <w:t xml:space="preserve"> </w:t>
      </w:r>
      <w:r w:rsidR="00FE61C1">
        <w:rPr>
          <w:rFonts w:ascii="Times New Roman" w:hAnsi="Times New Roman" w:cs="Times New Roman"/>
        </w:rPr>
        <w:t>In</w:t>
      </w:r>
      <w:r w:rsidR="00094ED5">
        <w:rPr>
          <w:rFonts w:ascii="Times New Roman" w:hAnsi="Times New Roman" w:cs="Times New Roman"/>
        </w:rPr>
        <w:t xml:space="preserve"> contrast to this approach</w:t>
      </w:r>
      <w:r w:rsidR="00FE61C1">
        <w:rPr>
          <w:rFonts w:ascii="Times New Roman" w:hAnsi="Times New Roman" w:cs="Times New Roman"/>
        </w:rPr>
        <w:t xml:space="preserve">, as I argue in </w:t>
      </w:r>
      <w:r w:rsidR="00FE61C1" w:rsidRPr="00DA03A1">
        <w:rPr>
          <w:rFonts w:ascii="Times New Roman" w:hAnsi="Times New Roman" w:cs="Times New Roman"/>
        </w:rPr>
        <w:t>§</w:t>
      </w:r>
      <w:r w:rsidR="00FE61C1">
        <w:rPr>
          <w:rFonts w:ascii="Times New Roman" w:hAnsi="Times New Roman" w:cs="Times New Roman"/>
        </w:rPr>
        <w:t xml:space="preserve">3.2, </w:t>
      </w:r>
      <w:r w:rsidR="007C5D80">
        <w:rPr>
          <w:rFonts w:ascii="Times New Roman" w:hAnsi="Times New Roman" w:cs="Times New Roman"/>
        </w:rPr>
        <w:t>Adorno</w:t>
      </w:r>
      <w:r w:rsidR="00094ED5">
        <w:rPr>
          <w:rFonts w:ascii="Times New Roman" w:hAnsi="Times New Roman" w:cs="Times New Roman"/>
        </w:rPr>
        <w:t xml:space="preserve"> subverts Kierkegaard’s disavowal of the aesthetic sphere and</w:t>
      </w:r>
      <w:r w:rsidR="007C5D80">
        <w:rPr>
          <w:rFonts w:ascii="Times New Roman" w:hAnsi="Times New Roman" w:cs="Times New Roman"/>
        </w:rPr>
        <w:t xml:space="preserve"> </w:t>
      </w:r>
      <w:r w:rsidR="00FE61C1">
        <w:rPr>
          <w:rFonts w:ascii="Times New Roman" w:hAnsi="Times New Roman" w:cs="Times New Roman"/>
        </w:rPr>
        <w:t xml:space="preserve">proposes </w:t>
      </w:r>
      <w:r w:rsidR="00094ED5">
        <w:rPr>
          <w:rFonts w:ascii="Times New Roman" w:hAnsi="Times New Roman" w:cs="Times New Roman"/>
        </w:rPr>
        <w:t>instead that it</w:t>
      </w:r>
      <w:r w:rsidR="00005516">
        <w:rPr>
          <w:rFonts w:ascii="Times New Roman" w:hAnsi="Times New Roman" w:cs="Times New Roman"/>
        </w:rPr>
        <w:t xml:space="preserve"> is</w:t>
      </w:r>
      <w:r w:rsidR="00094ED5">
        <w:rPr>
          <w:rFonts w:ascii="Times New Roman" w:hAnsi="Times New Roman" w:cs="Times New Roman"/>
        </w:rPr>
        <w:t xml:space="preserve"> precisely in the images of the aesthetic that hope</w:t>
      </w:r>
      <w:r w:rsidR="004902C3">
        <w:rPr>
          <w:rFonts w:ascii="Times New Roman" w:hAnsi="Times New Roman" w:cs="Times New Roman"/>
        </w:rPr>
        <w:t xml:space="preserve">, not </w:t>
      </w:r>
      <w:r w:rsidR="00094ED5">
        <w:rPr>
          <w:rFonts w:ascii="Times New Roman" w:hAnsi="Times New Roman" w:cs="Times New Roman"/>
        </w:rPr>
        <w:t>for the</w:t>
      </w:r>
      <w:r w:rsidR="004902C3">
        <w:rPr>
          <w:rFonts w:ascii="Times New Roman" w:hAnsi="Times New Roman" w:cs="Times New Roman"/>
        </w:rPr>
        <w:t xml:space="preserve"> escape, but for the</w:t>
      </w:r>
      <w:r w:rsidR="00094ED5">
        <w:rPr>
          <w:rFonts w:ascii="Times New Roman" w:hAnsi="Times New Roman" w:cs="Times New Roman"/>
        </w:rPr>
        <w:t xml:space="preserve"> </w:t>
      </w:r>
      <w:r w:rsidR="004902C3">
        <w:rPr>
          <w:rFonts w:ascii="Times New Roman" w:hAnsi="Times New Roman" w:cs="Times New Roman"/>
        </w:rPr>
        <w:t>transformation of the objective world, can be found. The reason for this</w:t>
      </w:r>
      <w:r w:rsidR="00E10B03">
        <w:rPr>
          <w:rFonts w:ascii="Times New Roman" w:hAnsi="Times New Roman" w:cs="Times New Roman"/>
        </w:rPr>
        <w:t>, Adorno suggests, is that the aesthetic does not ideologically promise belief in a transcendent beyond, but, arising out of nature, points to the possibility of the same nature’s reconfiguration</w:t>
      </w:r>
      <w:r w:rsidR="00F41EA4">
        <w:rPr>
          <w:rFonts w:ascii="Times New Roman" w:hAnsi="Times New Roman" w:cs="Times New Roman"/>
        </w:rPr>
        <w:t xml:space="preserve">. As Adorno concludes, on this basis and </w:t>
      </w:r>
      <w:r w:rsidR="00B07975">
        <w:rPr>
          <w:rFonts w:ascii="Times New Roman" w:hAnsi="Times New Roman" w:cs="Times New Roman"/>
        </w:rPr>
        <w:t>indeed based on</w:t>
      </w:r>
      <w:r w:rsidR="00F41EA4">
        <w:rPr>
          <w:rFonts w:ascii="Times New Roman" w:hAnsi="Times New Roman" w:cs="Times New Roman"/>
        </w:rPr>
        <w:t xml:space="preserve"> the rest of </w:t>
      </w:r>
      <w:r w:rsidR="00B07975">
        <w:rPr>
          <w:rFonts w:ascii="Times New Roman" w:hAnsi="Times New Roman" w:cs="Times New Roman"/>
        </w:rPr>
        <w:t>his</w:t>
      </w:r>
      <w:r w:rsidR="00F41EA4">
        <w:rPr>
          <w:rFonts w:ascii="Times New Roman" w:hAnsi="Times New Roman" w:cs="Times New Roman"/>
        </w:rPr>
        <w:t xml:space="preserve"> argument </w:t>
      </w:r>
      <w:r w:rsidR="00436C44">
        <w:rPr>
          <w:rFonts w:ascii="Times New Roman" w:hAnsi="Times New Roman" w:cs="Times New Roman"/>
        </w:rPr>
        <w:t xml:space="preserve">in </w:t>
      </w:r>
      <w:r w:rsidR="00F41EA4">
        <w:rPr>
          <w:rFonts w:ascii="Times New Roman" w:hAnsi="Times New Roman" w:cs="Times New Roman"/>
          <w:i/>
          <w:iCs/>
        </w:rPr>
        <w:t>Construction</w:t>
      </w:r>
      <w:r w:rsidR="00F41EA4">
        <w:rPr>
          <w:rFonts w:ascii="Times New Roman" w:hAnsi="Times New Roman" w:cs="Times New Roman"/>
        </w:rPr>
        <w:t>, h</w:t>
      </w:r>
      <w:r w:rsidR="00B07975">
        <w:rPr>
          <w:rFonts w:ascii="Times New Roman" w:hAnsi="Times New Roman" w:cs="Times New Roman"/>
        </w:rPr>
        <w:t>e is</w:t>
      </w:r>
      <w:r w:rsidR="00436C44">
        <w:rPr>
          <w:rFonts w:ascii="Times New Roman" w:hAnsi="Times New Roman" w:cs="Times New Roman"/>
        </w:rPr>
        <w:t xml:space="preserve"> not</w:t>
      </w:r>
      <w:r w:rsidR="00B07975">
        <w:rPr>
          <w:rFonts w:ascii="Times New Roman" w:hAnsi="Times New Roman" w:cs="Times New Roman"/>
        </w:rPr>
        <w:t xml:space="preserve"> ultimately concerned</w:t>
      </w:r>
      <w:r w:rsidR="00F41EA4">
        <w:rPr>
          <w:rFonts w:ascii="Times New Roman" w:hAnsi="Times New Roman" w:cs="Times New Roman"/>
        </w:rPr>
        <w:t xml:space="preserve"> with the</w:t>
      </w:r>
      <w:r w:rsidR="005E57AE">
        <w:rPr>
          <w:rFonts w:ascii="Times New Roman" w:hAnsi="Times New Roman" w:cs="Times New Roman"/>
        </w:rPr>
        <w:t xml:space="preserve"> “totality” of Kierkegaard’s religious sphere or with</w:t>
      </w:r>
      <w:r w:rsidR="00436C44">
        <w:rPr>
          <w:rFonts w:ascii="Times New Roman" w:hAnsi="Times New Roman" w:cs="Times New Roman"/>
        </w:rPr>
        <w:t xml:space="preserve"> </w:t>
      </w:r>
      <w:r w:rsidR="00B07975">
        <w:rPr>
          <w:rFonts w:ascii="Times New Roman" w:hAnsi="Times New Roman" w:cs="Times New Roman"/>
        </w:rPr>
        <w:t>his</w:t>
      </w:r>
      <w:r w:rsidR="00436C44">
        <w:rPr>
          <w:rFonts w:ascii="Times New Roman" w:hAnsi="Times New Roman" w:cs="Times New Roman"/>
        </w:rPr>
        <w:t xml:space="preserve"> idea of</w:t>
      </w:r>
      <w:r w:rsidR="005E57AE">
        <w:rPr>
          <w:rFonts w:ascii="Times New Roman" w:hAnsi="Times New Roman" w:cs="Times New Roman"/>
        </w:rPr>
        <w:t xml:space="preserve"> faith</w:t>
      </w:r>
      <w:r w:rsidR="00B07975">
        <w:rPr>
          <w:rFonts w:ascii="Times New Roman" w:hAnsi="Times New Roman" w:cs="Times New Roman"/>
        </w:rPr>
        <w:t>.</w:t>
      </w:r>
    </w:p>
    <w:p w14:paraId="5C9A38D9" w14:textId="7A11D63B" w:rsidR="00614815" w:rsidRPr="00CA2F7E" w:rsidRDefault="009E58FE" w:rsidP="00994457">
      <w:pPr>
        <w:pStyle w:val="Heading2"/>
      </w:pPr>
      <w:bookmarkStart w:id="41" w:name="_Toc152101102"/>
      <w:r>
        <w:t>3.</w:t>
      </w:r>
      <w:r w:rsidR="00E2608B">
        <w:t>4</w:t>
      </w:r>
      <w:r>
        <w:t xml:space="preserve"> </w:t>
      </w:r>
      <w:r w:rsidR="00614815">
        <w:t xml:space="preserve">Adorno’s Reading of Kierkegaard: from </w:t>
      </w:r>
      <w:r w:rsidR="00614815">
        <w:rPr>
          <w:i/>
          <w:iCs/>
        </w:rPr>
        <w:t>Construction</w:t>
      </w:r>
      <w:r w:rsidR="00614815">
        <w:t xml:space="preserve"> to “Kierkegaard Once More”</w:t>
      </w:r>
      <w:bookmarkEnd w:id="41"/>
    </w:p>
    <w:p w14:paraId="32B5EFAD" w14:textId="6FFA82DD" w:rsidR="004E0A60" w:rsidRDefault="00957970" w:rsidP="00614815">
      <w:pPr>
        <w:rPr>
          <w:rFonts w:ascii="Times New Roman" w:hAnsi="Times New Roman" w:cs="Times New Roman"/>
        </w:rPr>
      </w:pPr>
      <w:r>
        <w:rPr>
          <w:rFonts w:ascii="Times New Roman" w:hAnsi="Times New Roman" w:cs="Times New Roman"/>
        </w:rPr>
        <w:t xml:space="preserve">In </w:t>
      </w:r>
      <w:r w:rsidR="006315EB">
        <w:rPr>
          <w:rFonts w:ascii="Times New Roman" w:hAnsi="Times New Roman" w:cs="Times New Roman"/>
        </w:rPr>
        <w:t xml:space="preserve">summarising </w:t>
      </w:r>
      <w:r>
        <w:rPr>
          <w:rFonts w:ascii="Times New Roman" w:hAnsi="Times New Roman" w:cs="Times New Roman"/>
        </w:rPr>
        <w:t>and interpre</w:t>
      </w:r>
      <w:r w:rsidR="006315EB">
        <w:rPr>
          <w:rFonts w:ascii="Times New Roman" w:hAnsi="Times New Roman" w:cs="Times New Roman"/>
        </w:rPr>
        <w:t>ting</w:t>
      </w:r>
      <w:r>
        <w:rPr>
          <w:rFonts w:ascii="Times New Roman" w:hAnsi="Times New Roman" w:cs="Times New Roman"/>
        </w:rPr>
        <w:t xml:space="preserve"> </w:t>
      </w:r>
      <w:r>
        <w:rPr>
          <w:rFonts w:ascii="Times New Roman" w:hAnsi="Times New Roman" w:cs="Times New Roman"/>
          <w:i/>
          <w:iCs/>
        </w:rPr>
        <w:t xml:space="preserve">Construction </w:t>
      </w:r>
      <w:r w:rsidRPr="00957970">
        <w:rPr>
          <w:rFonts w:ascii="Times New Roman" w:hAnsi="Times New Roman" w:cs="Times New Roman"/>
        </w:rPr>
        <w:t>in</w:t>
      </w:r>
      <w:r>
        <w:rPr>
          <w:rFonts w:ascii="Times New Roman" w:hAnsi="Times New Roman" w:cs="Times New Roman"/>
        </w:rPr>
        <w:t xml:space="preserve"> </w:t>
      </w:r>
      <w:r w:rsidR="005B048B">
        <w:rPr>
          <w:rFonts w:ascii="Times New Roman" w:hAnsi="Times New Roman" w:cs="Times New Roman"/>
        </w:rPr>
        <w:t>Chapter Two and</w:t>
      </w:r>
      <w:r w:rsidR="00494621">
        <w:rPr>
          <w:rFonts w:ascii="Times New Roman" w:hAnsi="Times New Roman" w:cs="Times New Roman"/>
        </w:rPr>
        <w:t xml:space="preserve"> in</w:t>
      </w:r>
      <w:r w:rsidR="005B048B">
        <w:rPr>
          <w:rFonts w:ascii="Times New Roman" w:hAnsi="Times New Roman" w:cs="Times New Roman"/>
        </w:rPr>
        <w:t xml:space="preserve"> the first half of this chapter</w:t>
      </w:r>
      <w:r w:rsidR="006A44D4">
        <w:rPr>
          <w:rFonts w:ascii="Times New Roman" w:hAnsi="Times New Roman" w:cs="Times New Roman"/>
        </w:rPr>
        <w:t>,</w:t>
      </w:r>
      <w:r>
        <w:rPr>
          <w:rFonts w:ascii="Times New Roman" w:hAnsi="Times New Roman" w:cs="Times New Roman"/>
        </w:rPr>
        <w:t xml:space="preserve"> </w:t>
      </w:r>
      <w:r w:rsidR="00AD7639">
        <w:rPr>
          <w:rFonts w:ascii="Times New Roman" w:hAnsi="Times New Roman" w:cs="Times New Roman"/>
        </w:rPr>
        <w:t xml:space="preserve">I have </w:t>
      </w:r>
      <w:r w:rsidR="002F3BBF">
        <w:rPr>
          <w:rFonts w:ascii="Times New Roman" w:hAnsi="Times New Roman" w:cs="Times New Roman"/>
        </w:rPr>
        <w:t xml:space="preserve">endeavoured </w:t>
      </w:r>
      <w:r w:rsidR="00AD7639">
        <w:rPr>
          <w:rFonts w:ascii="Times New Roman" w:hAnsi="Times New Roman" w:cs="Times New Roman"/>
        </w:rPr>
        <w:t xml:space="preserve">to </w:t>
      </w:r>
      <w:r w:rsidR="002F3BBF">
        <w:rPr>
          <w:rFonts w:ascii="Times New Roman" w:hAnsi="Times New Roman" w:cs="Times New Roman"/>
        </w:rPr>
        <w:t>provide</w:t>
      </w:r>
      <w:r w:rsidR="00494621">
        <w:rPr>
          <w:rFonts w:ascii="Times New Roman" w:hAnsi="Times New Roman" w:cs="Times New Roman"/>
        </w:rPr>
        <w:t xml:space="preserve"> an</w:t>
      </w:r>
      <w:r w:rsidR="002F3BBF">
        <w:rPr>
          <w:rFonts w:ascii="Times New Roman" w:hAnsi="Times New Roman" w:cs="Times New Roman"/>
        </w:rPr>
        <w:t xml:space="preserve"> </w:t>
      </w:r>
      <w:r w:rsidR="005B048B">
        <w:rPr>
          <w:rFonts w:ascii="Times New Roman" w:hAnsi="Times New Roman" w:cs="Times New Roman"/>
        </w:rPr>
        <w:t xml:space="preserve">in-depth account </w:t>
      </w:r>
      <w:r w:rsidR="00AD7639">
        <w:rPr>
          <w:rFonts w:ascii="Times New Roman" w:hAnsi="Times New Roman" w:cs="Times New Roman"/>
        </w:rPr>
        <w:t xml:space="preserve">of </w:t>
      </w:r>
      <w:r w:rsidR="005B048B">
        <w:rPr>
          <w:rFonts w:ascii="Times New Roman" w:hAnsi="Times New Roman" w:cs="Times New Roman"/>
        </w:rPr>
        <w:t>the</w:t>
      </w:r>
      <w:r w:rsidR="00AD7639">
        <w:rPr>
          <w:rFonts w:ascii="Times New Roman" w:hAnsi="Times New Roman" w:cs="Times New Roman"/>
        </w:rPr>
        <w:t xml:space="preserve"> central</w:t>
      </w:r>
      <w:r w:rsidR="005B048B">
        <w:rPr>
          <w:rFonts w:ascii="Times New Roman" w:hAnsi="Times New Roman" w:cs="Times New Roman"/>
        </w:rPr>
        <w:t xml:space="preserve"> arguments</w:t>
      </w:r>
      <w:r w:rsidR="00F6176D">
        <w:rPr>
          <w:rFonts w:ascii="Times New Roman" w:hAnsi="Times New Roman" w:cs="Times New Roman"/>
        </w:rPr>
        <w:t xml:space="preserve"> which</w:t>
      </w:r>
      <w:r w:rsidR="005B048B">
        <w:rPr>
          <w:rFonts w:ascii="Times New Roman" w:hAnsi="Times New Roman" w:cs="Times New Roman"/>
        </w:rPr>
        <w:t xml:space="preserve"> motivat</w:t>
      </w:r>
      <w:r w:rsidR="00700308">
        <w:rPr>
          <w:rFonts w:ascii="Times New Roman" w:hAnsi="Times New Roman" w:cs="Times New Roman"/>
        </w:rPr>
        <w:t>e</w:t>
      </w:r>
      <w:r w:rsidR="005B048B">
        <w:rPr>
          <w:rFonts w:ascii="Times New Roman" w:hAnsi="Times New Roman" w:cs="Times New Roman"/>
        </w:rPr>
        <w:t xml:space="preserve"> Adorno’s</w:t>
      </w:r>
      <w:r w:rsidR="003E3EAF">
        <w:rPr>
          <w:rFonts w:ascii="Times New Roman" w:hAnsi="Times New Roman" w:cs="Times New Roman"/>
        </w:rPr>
        <w:t xml:space="preserve"> earliest and most extensive</w:t>
      </w:r>
      <w:r w:rsidR="00AD7639">
        <w:rPr>
          <w:rFonts w:ascii="Times New Roman" w:hAnsi="Times New Roman" w:cs="Times New Roman"/>
        </w:rPr>
        <w:t xml:space="preserve"> criticism of Kierkegaard</w:t>
      </w:r>
      <w:r w:rsidR="000049D8">
        <w:rPr>
          <w:rFonts w:ascii="Times New Roman" w:hAnsi="Times New Roman" w:cs="Times New Roman"/>
        </w:rPr>
        <w:t>’s philosophy</w:t>
      </w:r>
      <w:r w:rsidR="005B048B">
        <w:rPr>
          <w:rFonts w:ascii="Times New Roman" w:hAnsi="Times New Roman" w:cs="Times New Roman"/>
        </w:rPr>
        <w:t>.</w:t>
      </w:r>
      <w:r w:rsidR="00751CB0">
        <w:rPr>
          <w:rFonts w:ascii="Times New Roman" w:hAnsi="Times New Roman" w:cs="Times New Roman"/>
        </w:rPr>
        <w:t xml:space="preserve"> </w:t>
      </w:r>
      <w:proofErr w:type="gramStart"/>
      <w:r w:rsidR="00700308">
        <w:rPr>
          <w:rFonts w:ascii="Times New Roman" w:hAnsi="Times New Roman" w:cs="Times New Roman"/>
        </w:rPr>
        <w:t>In the course of</w:t>
      </w:r>
      <w:proofErr w:type="gramEnd"/>
      <w:r w:rsidR="00700308">
        <w:rPr>
          <w:rFonts w:ascii="Times New Roman" w:hAnsi="Times New Roman" w:cs="Times New Roman"/>
        </w:rPr>
        <w:t xml:space="preserve"> this </w:t>
      </w:r>
      <w:r w:rsidR="007D7612">
        <w:rPr>
          <w:rFonts w:ascii="Times New Roman" w:hAnsi="Times New Roman" w:cs="Times New Roman"/>
        </w:rPr>
        <w:t>account</w:t>
      </w:r>
      <w:r w:rsidR="00751CB0">
        <w:rPr>
          <w:rFonts w:ascii="Times New Roman" w:hAnsi="Times New Roman" w:cs="Times New Roman"/>
        </w:rPr>
        <w:t>,</w:t>
      </w:r>
      <w:r w:rsidR="00700308">
        <w:rPr>
          <w:rFonts w:ascii="Times New Roman" w:hAnsi="Times New Roman" w:cs="Times New Roman"/>
        </w:rPr>
        <w:t xml:space="preserve"> I have </w:t>
      </w:r>
      <w:r w:rsidR="00700308">
        <w:rPr>
          <w:rFonts w:ascii="Times New Roman" w:hAnsi="Times New Roman" w:cs="Times New Roman"/>
        </w:rPr>
        <w:lastRenderedPageBreak/>
        <w:t>emphasised the importance of</w:t>
      </w:r>
      <w:r w:rsidR="00751CB0">
        <w:rPr>
          <w:rFonts w:ascii="Times New Roman" w:hAnsi="Times New Roman" w:cs="Times New Roman"/>
        </w:rPr>
        <w:t xml:space="preserve"> Adorno’s interpretative</w:t>
      </w:r>
      <w:r w:rsidR="00CF4425">
        <w:rPr>
          <w:rFonts w:ascii="Times New Roman" w:hAnsi="Times New Roman" w:cs="Times New Roman"/>
        </w:rPr>
        <w:t xml:space="preserve"> </w:t>
      </w:r>
      <w:r w:rsidR="00751CB0">
        <w:rPr>
          <w:rFonts w:ascii="Times New Roman" w:hAnsi="Times New Roman" w:cs="Times New Roman"/>
        </w:rPr>
        <w:t xml:space="preserve">strategy </w:t>
      </w:r>
      <w:r w:rsidR="00700308">
        <w:rPr>
          <w:rFonts w:ascii="Times New Roman" w:hAnsi="Times New Roman" w:cs="Times New Roman"/>
        </w:rPr>
        <w:t>as</w:t>
      </w:r>
      <w:r w:rsidR="00751CB0">
        <w:rPr>
          <w:rFonts w:ascii="Times New Roman" w:hAnsi="Times New Roman" w:cs="Times New Roman"/>
        </w:rPr>
        <w:t xml:space="preserve"> integral to his critique</w:t>
      </w:r>
      <w:r w:rsidR="003E3EAF">
        <w:rPr>
          <w:rFonts w:ascii="Times New Roman" w:hAnsi="Times New Roman" w:cs="Times New Roman"/>
        </w:rPr>
        <w:t>,</w:t>
      </w:r>
      <w:r w:rsidR="00C86FFA">
        <w:rPr>
          <w:rFonts w:ascii="Times New Roman" w:hAnsi="Times New Roman" w:cs="Times New Roman"/>
        </w:rPr>
        <w:t xml:space="preserve"> </w:t>
      </w:r>
      <w:r w:rsidR="00422DEA">
        <w:rPr>
          <w:rFonts w:ascii="Times New Roman" w:hAnsi="Times New Roman" w:cs="Times New Roman"/>
        </w:rPr>
        <w:t xml:space="preserve">underlining the ways in which this leads him </w:t>
      </w:r>
      <w:r w:rsidR="00441527">
        <w:rPr>
          <w:rFonts w:ascii="Times New Roman" w:hAnsi="Times New Roman" w:cs="Times New Roman"/>
        </w:rPr>
        <w:t>to</w:t>
      </w:r>
      <w:r w:rsidR="003964EA">
        <w:rPr>
          <w:rFonts w:ascii="Times New Roman" w:hAnsi="Times New Roman" w:cs="Times New Roman"/>
        </w:rPr>
        <w:t xml:space="preserve"> a number of</w:t>
      </w:r>
      <w:r w:rsidR="00441527">
        <w:rPr>
          <w:rFonts w:ascii="Times New Roman" w:hAnsi="Times New Roman" w:cs="Times New Roman"/>
        </w:rPr>
        <w:t xml:space="preserve"> un</w:t>
      </w:r>
      <w:r w:rsidR="00652275">
        <w:rPr>
          <w:rFonts w:ascii="Times New Roman" w:hAnsi="Times New Roman" w:cs="Times New Roman"/>
        </w:rPr>
        <w:t>conventional</w:t>
      </w:r>
      <w:r w:rsidR="00441527">
        <w:rPr>
          <w:rFonts w:ascii="Times New Roman" w:hAnsi="Times New Roman" w:cs="Times New Roman"/>
        </w:rPr>
        <w:t xml:space="preserve"> conclusions about the form and function of Kierkegaard’s thought.</w:t>
      </w:r>
      <w:r w:rsidR="003964EA">
        <w:rPr>
          <w:rFonts w:ascii="Times New Roman" w:hAnsi="Times New Roman" w:cs="Times New Roman"/>
        </w:rPr>
        <w:t xml:space="preserve"> </w:t>
      </w:r>
      <w:r w:rsidR="00C07344">
        <w:rPr>
          <w:rFonts w:ascii="Times New Roman" w:hAnsi="Times New Roman" w:cs="Times New Roman"/>
        </w:rPr>
        <w:t xml:space="preserve">Moreover, I have also endeavoured to demonstrate the ways in which Adorno reads Kierkegaard’s </w:t>
      </w:r>
      <w:r w:rsidR="00FF67EB">
        <w:rPr>
          <w:rFonts w:ascii="Times New Roman" w:hAnsi="Times New Roman" w:cs="Times New Roman"/>
        </w:rPr>
        <w:t>relationship with German idealism, and especially Hegel, as</w:t>
      </w:r>
      <w:r w:rsidR="00C86FFA">
        <w:rPr>
          <w:rFonts w:ascii="Times New Roman" w:hAnsi="Times New Roman" w:cs="Times New Roman"/>
        </w:rPr>
        <w:t xml:space="preserve"> a</w:t>
      </w:r>
      <w:r w:rsidR="00FF67EB">
        <w:rPr>
          <w:rFonts w:ascii="Times New Roman" w:hAnsi="Times New Roman" w:cs="Times New Roman"/>
        </w:rPr>
        <w:t xml:space="preserve"> complex mixture of appropriation and renunciation.</w:t>
      </w:r>
      <w:r w:rsidR="00C86FFA">
        <w:rPr>
          <w:rFonts w:ascii="Times New Roman" w:hAnsi="Times New Roman" w:cs="Times New Roman"/>
        </w:rPr>
        <w:t xml:space="preserve"> Whilst Adorno thinks </w:t>
      </w:r>
      <w:r w:rsidR="00E9722F">
        <w:rPr>
          <w:rFonts w:ascii="Times New Roman" w:hAnsi="Times New Roman" w:cs="Times New Roman"/>
        </w:rPr>
        <w:t>Kierkegaard is largely unsuccessful</w:t>
      </w:r>
      <w:r w:rsidR="00F63F15">
        <w:rPr>
          <w:rFonts w:ascii="Times New Roman" w:hAnsi="Times New Roman" w:cs="Times New Roman"/>
        </w:rPr>
        <w:t xml:space="preserve"> in</w:t>
      </w:r>
      <w:r w:rsidR="00E9722F">
        <w:rPr>
          <w:rFonts w:ascii="Times New Roman" w:hAnsi="Times New Roman" w:cs="Times New Roman"/>
        </w:rPr>
        <w:t xml:space="preserve"> his renunciation</w:t>
      </w:r>
      <w:r w:rsidR="00A65E02">
        <w:rPr>
          <w:rFonts w:ascii="Times New Roman" w:hAnsi="Times New Roman" w:cs="Times New Roman"/>
        </w:rPr>
        <w:t>, I</w:t>
      </w:r>
      <w:r w:rsidR="00F63F15">
        <w:rPr>
          <w:rFonts w:ascii="Times New Roman" w:hAnsi="Times New Roman" w:cs="Times New Roman"/>
        </w:rPr>
        <w:t xml:space="preserve"> have brought </w:t>
      </w:r>
      <w:r w:rsidR="00402E8F">
        <w:rPr>
          <w:rFonts w:ascii="Times New Roman" w:hAnsi="Times New Roman" w:cs="Times New Roman"/>
        </w:rPr>
        <w:t>attention to</w:t>
      </w:r>
      <w:r w:rsidR="000307A1">
        <w:rPr>
          <w:rFonts w:ascii="Times New Roman" w:hAnsi="Times New Roman" w:cs="Times New Roman"/>
        </w:rPr>
        <w:t xml:space="preserve"> </w:t>
      </w:r>
      <w:proofErr w:type="gramStart"/>
      <w:r w:rsidR="000307A1">
        <w:rPr>
          <w:rFonts w:ascii="Times New Roman" w:hAnsi="Times New Roman" w:cs="Times New Roman"/>
        </w:rPr>
        <w:t>a</w:t>
      </w:r>
      <w:r w:rsidR="00402E8F">
        <w:rPr>
          <w:rFonts w:ascii="Times New Roman" w:hAnsi="Times New Roman" w:cs="Times New Roman"/>
        </w:rPr>
        <w:t xml:space="preserve"> </w:t>
      </w:r>
      <w:r w:rsidR="00F63F15">
        <w:rPr>
          <w:rFonts w:ascii="Times New Roman" w:hAnsi="Times New Roman" w:cs="Times New Roman"/>
        </w:rPr>
        <w:t>number of</w:t>
      </w:r>
      <w:proofErr w:type="gramEnd"/>
      <w:r w:rsidR="00F63F15">
        <w:rPr>
          <w:rFonts w:ascii="Times New Roman" w:hAnsi="Times New Roman" w:cs="Times New Roman"/>
        </w:rPr>
        <w:t xml:space="preserve"> points </w:t>
      </w:r>
      <w:r w:rsidR="00402E8F">
        <w:rPr>
          <w:rFonts w:ascii="Times New Roman" w:hAnsi="Times New Roman" w:cs="Times New Roman"/>
        </w:rPr>
        <w:t>where</w:t>
      </w:r>
      <w:r w:rsidR="00A65E02">
        <w:rPr>
          <w:rFonts w:ascii="Times New Roman" w:hAnsi="Times New Roman" w:cs="Times New Roman"/>
        </w:rPr>
        <w:t xml:space="preserve"> Adorno</w:t>
      </w:r>
      <w:r w:rsidR="0045285B">
        <w:rPr>
          <w:rFonts w:ascii="Times New Roman" w:hAnsi="Times New Roman" w:cs="Times New Roman"/>
        </w:rPr>
        <w:t xml:space="preserve"> seems to</w:t>
      </w:r>
      <w:r w:rsidR="00402E8F">
        <w:rPr>
          <w:rFonts w:ascii="Times New Roman" w:hAnsi="Times New Roman" w:cs="Times New Roman"/>
        </w:rPr>
        <w:t xml:space="preserve"> </w:t>
      </w:r>
      <w:r w:rsidR="00A65E02">
        <w:rPr>
          <w:rFonts w:ascii="Times New Roman" w:hAnsi="Times New Roman" w:cs="Times New Roman"/>
        </w:rPr>
        <w:t>credit Kierkegaard</w:t>
      </w:r>
      <w:r w:rsidR="00D67847">
        <w:rPr>
          <w:rFonts w:ascii="Times New Roman" w:hAnsi="Times New Roman" w:cs="Times New Roman"/>
        </w:rPr>
        <w:t xml:space="preserve"> for</w:t>
      </w:r>
      <w:r w:rsidR="00E9722F">
        <w:rPr>
          <w:rFonts w:ascii="Times New Roman" w:hAnsi="Times New Roman" w:cs="Times New Roman"/>
        </w:rPr>
        <w:t xml:space="preserve"> his</w:t>
      </w:r>
      <w:r w:rsidR="00402E8F">
        <w:rPr>
          <w:rFonts w:ascii="Times New Roman" w:hAnsi="Times New Roman" w:cs="Times New Roman"/>
        </w:rPr>
        <w:t xml:space="preserve"> insight into Hegel’s shortcomings.</w:t>
      </w:r>
      <w:r w:rsidR="00FA5E42">
        <w:rPr>
          <w:rFonts w:ascii="Times New Roman" w:hAnsi="Times New Roman" w:cs="Times New Roman"/>
        </w:rPr>
        <w:t xml:space="preserve"> Equally, in</w:t>
      </w:r>
      <w:r w:rsidR="00957EE7">
        <w:rPr>
          <w:rFonts w:ascii="Times New Roman" w:hAnsi="Times New Roman" w:cs="Times New Roman"/>
        </w:rPr>
        <w:t xml:space="preserve"> </w:t>
      </w:r>
      <w:r w:rsidR="00957EE7" w:rsidRPr="00DA03A1">
        <w:rPr>
          <w:rFonts w:ascii="Times New Roman" w:hAnsi="Times New Roman" w:cs="Times New Roman"/>
        </w:rPr>
        <w:t>§</w:t>
      </w:r>
      <w:r w:rsidR="00957EE7">
        <w:rPr>
          <w:rFonts w:ascii="Times New Roman" w:hAnsi="Times New Roman" w:cs="Times New Roman"/>
        </w:rPr>
        <w:t xml:space="preserve">2.2.3, I </w:t>
      </w:r>
      <w:r w:rsidR="00FF5EAE">
        <w:rPr>
          <w:rFonts w:ascii="Times New Roman" w:hAnsi="Times New Roman" w:cs="Times New Roman"/>
        </w:rPr>
        <w:t>noted that i</w:t>
      </w:r>
      <w:r w:rsidR="00957EE7">
        <w:rPr>
          <w:rFonts w:ascii="Times New Roman" w:hAnsi="Times New Roman" w:cs="Times New Roman"/>
        </w:rPr>
        <w:t>n</w:t>
      </w:r>
      <w:r w:rsidR="00FF5EAE">
        <w:rPr>
          <w:rFonts w:ascii="Times New Roman" w:hAnsi="Times New Roman" w:cs="Times New Roman"/>
        </w:rPr>
        <w:t xml:space="preserve"> discussing</w:t>
      </w:r>
      <w:r w:rsidR="00957EE7">
        <w:rPr>
          <w:rFonts w:ascii="Times New Roman" w:hAnsi="Times New Roman" w:cs="Times New Roman"/>
        </w:rPr>
        <w:t xml:space="preserve"> Kierkegaard’s “Situation”</w:t>
      </w:r>
      <w:r w:rsidR="00FF5EAE">
        <w:rPr>
          <w:rFonts w:ascii="Times New Roman" w:hAnsi="Times New Roman" w:cs="Times New Roman"/>
        </w:rPr>
        <w:t>,</w:t>
      </w:r>
      <w:r w:rsidR="00957EE7">
        <w:rPr>
          <w:rFonts w:ascii="Times New Roman" w:hAnsi="Times New Roman" w:cs="Times New Roman"/>
        </w:rPr>
        <w:t xml:space="preserve"> </w:t>
      </w:r>
      <w:r w:rsidR="00B82075">
        <w:rPr>
          <w:rFonts w:ascii="Times New Roman" w:hAnsi="Times New Roman" w:cs="Times New Roman"/>
        </w:rPr>
        <w:t>Adorno gives qualified</w:t>
      </w:r>
      <w:r w:rsidR="00FF5EAE">
        <w:rPr>
          <w:rFonts w:ascii="Times New Roman" w:hAnsi="Times New Roman" w:cs="Times New Roman"/>
        </w:rPr>
        <w:t xml:space="preserve"> </w:t>
      </w:r>
      <w:r w:rsidR="00B86ABA">
        <w:rPr>
          <w:rFonts w:ascii="Times New Roman" w:hAnsi="Times New Roman" w:cs="Times New Roman"/>
        </w:rPr>
        <w:t>praise</w:t>
      </w:r>
      <w:r w:rsidR="00FF5EAE">
        <w:rPr>
          <w:rFonts w:ascii="Times New Roman" w:hAnsi="Times New Roman" w:cs="Times New Roman"/>
        </w:rPr>
        <w:t xml:space="preserve"> </w:t>
      </w:r>
      <w:r w:rsidR="00B82075">
        <w:rPr>
          <w:rFonts w:ascii="Times New Roman" w:hAnsi="Times New Roman" w:cs="Times New Roman"/>
        </w:rPr>
        <w:t>to Kierkegaard for his awareness of reification and the adverse effects of capitalism.</w:t>
      </w:r>
      <w:r w:rsidR="00C04622">
        <w:rPr>
          <w:rFonts w:ascii="Times New Roman" w:hAnsi="Times New Roman" w:cs="Times New Roman"/>
        </w:rPr>
        <w:t xml:space="preserve"> </w:t>
      </w:r>
      <w:r w:rsidR="006B3F75">
        <w:rPr>
          <w:rFonts w:ascii="Times New Roman" w:hAnsi="Times New Roman" w:cs="Times New Roman"/>
        </w:rPr>
        <w:t>H</w:t>
      </w:r>
      <w:r w:rsidR="005B1F20">
        <w:rPr>
          <w:rFonts w:ascii="Times New Roman" w:hAnsi="Times New Roman" w:cs="Times New Roman"/>
        </w:rPr>
        <w:t>aving set the scene</w:t>
      </w:r>
      <w:r w:rsidR="00A47B64">
        <w:rPr>
          <w:rFonts w:ascii="Times New Roman" w:hAnsi="Times New Roman" w:cs="Times New Roman"/>
        </w:rPr>
        <w:t xml:space="preserve"> in describing</w:t>
      </w:r>
      <w:r w:rsidR="006B3F75">
        <w:rPr>
          <w:rFonts w:ascii="Times New Roman" w:hAnsi="Times New Roman" w:cs="Times New Roman"/>
        </w:rPr>
        <w:t xml:space="preserve"> the fundamentals of</w:t>
      </w:r>
      <w:r w:rsidR="00A47B64">
        <w:rPr>
          <w:rFonts w:ascii="Times New Roman" w:hAnsi="Times New Roman" w:cs="Times New Roman"/>
        </w:rPr>
        <w:t xml:space="preserve"> Adorno’s earl</w:t>
      </w:r>
      <w:r w:rsidR="006B3F75">
        <w:rPr>
          <w:rFonts w:ascii="Times New Roman" w:hAnsi="Times New Roman" w:cs="Times New Roman"/>
        </w:rPr>
        <w:t>iest</w:t>
      </w:r>
      <w:r w:rsidR="00A47B64">
        <w:rPr>
          <w:rFonts w:ascii="Times New Roman" w:hAnsi="Times New Roman" w:cs="Times New Roman"/>
        </w:rPr>
        <w:t xml:space="preserve"> critique of Kierkegaard</w:t>
      </w:r>
      <w:r w:rsidR="00932532">
        <w:rPr>
          <w:rFonts w:ascii="Times New Roman" w:hAnsi="Times New Roman" w:cs="Times New Roman"/>
        </w:rPr>
        <w:t xml:space="preserve"> (many of which I think remain unchanged throughout his life)</w:t>
      </w:r>
      <w:r w:rsidR="00A47B64">
        <w:rPr>
          <w:rFonts w:ascii="Times New Roman" w:hAnsi="Times New Roman" w:cs="Times New Roman"/>
        </w:rPr>
        <w:t>,</w:t>
      </w:r>
      <w:r w:rsidR="004B728C">
        <w:rPr>
          <w:rFonts w:ascii="Times New Roman" w:hAnsi="Times New Roman" w:cs="Times New Roman"/>
        </w:rPr>
        <w:t xml:space="preserve"> </w:t>
      </w:r>
      <w:r w:rsidR="006B3F75">
        <w:rPr>
          <w:rFonts w:ascii="Times New Roman" w:hAnsi="Times New Roman" w:cs="Times New Roman"/>
        </w:rPr>
        <w:t>from here on in</w:t>
      </w:r>
      <w:r w:rsidR="00A47B64">
        <w:rPr>
          <w:rFonts w:ascii="Times New Roman" w:hAnsi="Times New Roman" w:cs="Times New Roman"/>
        </w:rPr>
        <w:t xml:space="preserve"> I will</w:t>
      </w:r>
      <w:r w:rsidR="008E02A8">
        <w:rPr>
          <w:rFonts w:ascii="Times New Roman" w:hAnsi="Times New Roman" w:cs="Times New Roman"/>
        </w:rPr>
        <w:t xml:space="preserve"> </w:t>
      </w:r>
      <w:r w:rsidR="00A47B64">
        <w:rPr>
          <w:rFonts w:ascii="Times New Roman" w:hAnsi="Times New Roman" w:cs="Times New Roman"/>
        </w:rPr>
        <w:t>refer</w:t>
      </w:r>
      <w:r w:rsidR="008E02A8">
        <w:rPr>
          <w:rFonts w:ascii="Times New Roman" w:hAnsi="Times New Roman" w:cs="Times New Roman"/>
        </w:rPr>
        <w:t xml:space="preserve"> mainly</w:t>
      </w:r>
      <w:r w:rsidR="00A47B64">
        <w:rPr>
          <w:rFonts w:ascii="Times New Roman" w:hAnsi="Times New Roman" w:cs="Times New Roman"/>
        </w:rPr>
        <w:t xml:space="preserve"> to</w:t>
      </w:r>
      <w:r w:rsidR="006B3F75">
        <w:rPr>
          <w:rFonts w:ascii="Times New Roman" w:hAnsi="Times New Roman" w:cs="Times New Roman"/>
        </w:rPr>
        <w:t xml:space="preserve"> the text i</w:t>
      </w:r>
      <w:r w:rsidR="004E0A60">
        <w:rPr>
          <w:rFonts w:ascii="Times New Roman" w:hAnsi="Times New Roman" w:cs="Times New Roman"/>
        </w:rPr>
        <w:t>n relation to</w:t>
      </w:r>
      <w:r w:rsidR="006B3F75">
        <w:rPr>
          <w:rFonts w:ascii="Times New Roman" w:hAnsi="Times New Roman" w:cs="Times New Roman"/>
        </w:rPr>
        <w:t xml:space="preserve"> the development of Adorno’s mature </w:t>
      </w:r>
      <w:r w:rsidR="0080109F">
        <w:rPr>
          <w:rFonts w:ascii="Times New Roman" w:hAnsi="Times New Roman" w:cs="Times New Roman"/>
        </w:rPr>
        <w:t>view of Kierkegaard.</w:t>
      </w:r>
      <w:r w:rsidR="004B728C">
        <w:rPr>
          <w:rFonts w:ascii="Times New Roman" w:hAnsi="Times New Roman" w:cs="Times New Roman"/>
        </w:rPr>
        <w:t xml:space="preserve"> </w:t>
      </w:r>
    </w:p>
    <w:p w14:paraId="1A89FE96" w14:textId="56B0C2A8" w:rsidR="004D7D90" w:rsidRDefault="004B728C" w:rsidP="00614815">
      <w:pPr>
        <w:rPr>
          <w:rFonts w:ascii="Times New Roman" w:hAnsi="Times New Roman" w:cs="Times New Roman"/>
        </w:rPr>
      </w:pPr>
      <w:r>
        <w:rPr>
          <w:rFonts w:ascii="Times New Roman" w:hAnsi="Times New Roman" w:cs="Times New Roman"/>
        </w:rPr>
        <w:t xml:space="preserve">As I </w:t>
      </w:r>
      <w:r w:rsidR="00607822">
        <w:rPr>
          <w:rFonts w:ascii="Times New Roman" w:hAnsi="Times New Roman" w:cs="Times New Roman"/>
        </w:rPr>
        <w:t xml:space="preserve">will </w:t>
      </w:r>
      <w:r w:rsidR="00932532">
        <w:rPr>
          <w:rFonts w:ascii="Times New Roman" w:hAnsi="Times New Roman" w:cs="Times New Roman"/>
        </w:rPr>
        <w:t>argue</w:t>
      </w:r>
      <w:r>
        <w:rPr>
          <w:rFonts w:ascii="Times New Roman" w:hAnsi="Times New Roman" w:cs="Times New Roman"/>
        </w:rPr>
        <w:t xml:space="preserve">, </w:t>
      </w:r>
      <w:r w:rsidR="00CA1857">
        <w:rPr>
          <w:rFonts w:ascii="Times New Roman" w:hAnsi="Times New Roman" w:cs="Times New Roman"/>
        </w:rPr>
        <w:t xml:space="preserve">this </w:t>
      </w:r>
      <w:r w:rsidR="008E02A8">
        <w:rPr>
          <w:rFonts w:ascii="Times New Roman" w:hAnsi="Times New Roman" w:cs="Times New Roman"/>
        </w:rPr>
        <w:t>mature</w:t>
      </w:r>
      <w:r w:rsidR="00CA1857">
        <w:rPr>
          <w:rFonts w:ascii="Times New Roman" w:hAnsi="Times New Roman" w:cs="Times New Roman"/>
        </w:rPr>
        <w:t xml:space="preserve"> interpretation is much more </w:t>
      </w:r>
      <w:r w:rsidR="004E0A60">
        <w:rPr>
          <w:rFonts w:ascii="Times New Roman" w:hAnsi="Times New Roman" w:cs="Times New Roman"/>
        </w:rPr>
        <w:t>fruitful</w:t>
      </w:r>
      <w:r w:rsidR="00CA1857">
        <w:rPr>
          <w:rFonts w:ascii="Times New Roman" w:hAnsi="Times New Roman" w:cs="Times New Roman"/>
        </w:rPr>
        <w:t xml:space="preserve"> in the context of tracing Kierkegaard’s influence</w:t>
      </w:r>
      <w:r w:rsidR="00607822">
        <w:rPr>
          <w:rFonts w:ascii="Times New Roman" w:hAnsi="Times New Roman" w:cs="Times New Roman"/>
        </w:rPr>
        <w:t xml:space="preserve"> on Adorno,</w:t>
      </w:r>
      <w:r w:rsidR="00CA1857">
        <w:rPr>
          <w:rFonts w:ascii="Times New Roman" w:hAnsi="Times New Roman" w:cs="Times New Roman"/>
        </w:rPr>
        <w:t xml:space="preserve"> because</w:t>
      </w:r>
      <w:r w:rsidR="00607822">
        <w:rPr>
          <w:rFonts w:ascii="Times New Roman" w:hAnsi="Times New Roman" w:cs="Times New Roman"/>
        </w:rPr>
        <w:t>, in these later w</w:t>
      </w:r>
      <w:r w:rsidR="0080109F">
        <w:rPr>
          <w:rFonts w:ascii="Times New Roman" w:hAnsi="Times New Roman" w:cs="Times New Roman"/>
        </w:rPr>
        <w:t>ritings</w:t>
      </w:r>
      <w:r w:rsidR="00607822">
        <w:rPr>
          <w:rFonts w:ascii="Times New Roman" w:hAnsi="Times New Roman" w:cs="Times New Roman"/>
        </w:rPr>
        <w:t>,</w:t>
      </w:r>
      <w:r w:rsidR="00CA1857">
        <w:rPr>
          <w:rFonts w:ascii="Times New Roman" w:hAnsi="Times New Roman" w:cs="Times New Roman"/>
        </w:rPr>
        <w:t xml:space="preserve"> Adorno is </w:t>
      </w:r>
      <w:r w:rsidR="00A44936">
        <w:rPr>
          <w:rFonts w:ascii="Times New Roman" w:hAnsi="Times New Roman" w:cs="Times New Roman"/>
        </w:rPr>
        <w:t>much more explicit ab</w:t>
      </w:r>
      <w:r w:rsidR="00607822">
        <w:rPr>
          <w:rFonts w:ascii="Times New Roman" w:hAnsi="Times New Roman" w:cs="Times New Roman"/>
        </w:rPr>
        <w:t>out his affi</w:t>
      </w:r>
      <w:r w:rsidR="0080109F">
        <w:rPr>
          <w:rFonts w:ascii="Times New Roman" w:hAnsi="Times New Roman" w:cs="Times New Roman"/>
        </w:rPr>
        <w:t>nity</w:t>
      </w:r>
      <w:r w:rsidR="00607822">
        <w:rPr>
          <w:rFonts w:ascii="Times New Roman" w:hAnsi="Times New Roman" w:cs="Times New Roman"/>
        </w:rPr>
        <w:t xml:space="preserve"> with Kierkegaard.</w:t>
      </w:r>
      <w:r w:rsidR="006B3F75">
        <w:rPr>
          <w:rFonts w:ascii="Times New Roman" w:hAnsi="Times New Roman" w:cs="Times New Roman"/>
        </w:rPr>
        <w:t xml:space="preserve"> </w:t>
      </w:r>
      <w:r w:rsidR="008E02A8">
        <w:rPr>
          <w:rFonts w:ascii="Times New Roman" w:hAnsi="Times New Roman" w:cs="Times New Roman"/>
        </w:rPr>
        <w:t xml:space="preserve">In what </w:t>
      </w:r>
      <w:r w:rsidR="004D7D90">
        <w:rPr>
          <w:rFonts w:ascii="Times New Roman" w:hAnsi="Times New Roman" w:cs="Times New Roman"/>
        </w:rPr>
        <w:t>remains of this chapter,</w:t>
      </w:r>
      <w:r w:rsidR="008E02A8">
        <w:rPr>
          <w:rFonts w:ascii="Times New Roman" w:hAnsi="Times New Roman" w:cs="Times New Roman"/>
        </w:rPr>
        <w:t xml:space="preserve"> I will </w:t>
      </w:r>
      <w:r w:rsidR="00543487">
        <w:rPr>
          <w:rFonts w:ascii="Times New Roman" w:hAnsi="Times New Roman" w:cs="Times New Roman"/>
        </w:rPr>
        <w:t xml:space="preserve">explain </w:t>
      </w:r>
      <w:r w:rsidR="008E02A8">
        <w:rPr>
          <w:rFonts w:ascii="Times New Roman" w:hAnsi="Times New Roman" w:cs="Times New Roman"/>
        </w:rPr>
        <w:t xml:space="preserve">the reasons why this is the case. </w:t>
      </w:r>
      <w:r w:rsidR="00614815">
        <w:rPr>
          <w:rFonts w:ascii="Times New Roman" w:hAnsi="Times New Roman" w:cs="Times New Roman"/>
        </w:rPr>
        <w:t>Specifically,</w:t>
      </w:r>
      <w:r w:rsidR="004D7D90">
        <w:rPr>
          <w:rFonts w:ascii="Times New Roman" w:hAnsi="Times New Roman" w:cs="Times New Roman"/>
        </w:rPr>
        <w:t xml:space="preserve"> in what follows,</w:t>
      </w:r>
      <w:r w:rsidR="008E02A8">
        <w:rPr>
          <w:rFonts w:ascii="Times New Roman" w:hAnsi="Times New Roman" w:cs="Times New Roman"/>
        </w:rPr>
        <w:t xml:space="preserve"> </w:t>
      </w:r>
      <w:r w:rsidR="00614815">
        <w:rPr>
          <w:rFonts w:ascii="Times New Roman" w:hAnsi="Times New Roman" w:cs="Times New Roman"/>
        </w:rPr>
        <w:t>I will consider the extent to which Adorno</w:t>
      </w:r>
      <w:r w:rsidR="00BB441B">
        <w:rPr>
          <w:rFonts w:ascii="Times New Roman" w:hAnsi="Times New Roman" w:cs="Times New Roman"/>
        </w:rPr>
        <w:t>’s view as it appears in</w:t>
      </w:r>
      <w:r w:rsidR="00614815">
        <w:rPr>
          <w:rFonts w:ascii="Times New Roman" w:hAnsi="Times New Roman" w:cs="Times New Roman"/>
        </w:rPr>
        <w:t xml:space="preserve"> </w:t>
      </w:r>
      <w:r w:rsidR="00614815">
        <w:rPr>
          <w:rFonts w:ascii="Times New Roman" w:hAnsi="Times New Roman" w:cs="Times New Roman"/>
          <w:i/>
          <w:iCs/>
        </w:rPr>
        <w:t>Construction</w:t>
      </w:r>
      <w:r w:rsidR="00614815">
        <w:rPr>
          <w:rFonts w:ascii="Times New Roman" w:hAnsi="Times New Roman" w:cs="Times New Roman"/>
        </w:rPr>
        <w:t xml:space="preserve"> changes when compared with his later view, expressed centrally through the two pieces he</w:t>
      </w:r>
      <w:r w:rsidR="00BB441B">
        <w:rPr>
          <w:rFonts w:ascii="Times New Roman" w:hAnsi="Times New Roman" w:cs="Times New Roman"/>
        </w:rPr>
        <w:t xml:space="preserve"> wrote </w:t>
      </w:r>
      <w:proofErr w:type="gramStart"/>
      <w:r w:rsidR="00BB441B">
        <w:rPr>
          <w:rFonts w:ascii="Times New Roman" w:hAnsi="Times New Roman" w:cs="Times New Roman"/>
        </w:rPr>
        <w:t>later</w:t>
      </w:r>
      <w:r w:rsidR="00614815">
        <w:rPr>
          <w:rFonts w:ascii="Times New Roman" w:hAnsi="Times New Roman" w:cs="Times New Roman"/>
        </w:rPr>
        <w:t xml:space="preserve"> on</w:t>
      </w:r>
      <w:proofErr w:type="gramEnd"/>
      <w:r w:rsidR="00614815">
        <w:rPr>
          <w:rFonts w:ascii="Times New Roman" w:hAnsi="Times New Roman" w:cs="Times New Roman"/>
        </w:rPr>
        <w:t xml:space="preserve"> Kierkegaard. Since it is only Peter Gordon in </w:t>
      </w:r>
      <w:r w:rsidR="00614815">
        <w:rPr>
          <w:rFonts w:ascii="Times New Roman" w:hAnsi="Times New Roman" w:cs="Times New Roman"/>
          <w:i/>
          <w:iCs/>
        </w:rPr>
        <w:t xml:space="preserve">Adorno and Existence </w:t>
      </w:r>
      <w:r w:rsidR="00614815">
        <w:rPr>
          <w:rFonts w:ascii="Times New Roman" w:hAnsi="Times New Roman" w:cs="Times New Roman"/>
        </w:rPr>
        <w:t>who addresses this question in</w:t>
      </w:r>
      <w:r w:rsidR="008E02A8">
        <w:rPr>
          <w:rFonts w:ascii="Times New Roman" w:hAnsi="Times New Roman" w:cs="Times New Roman"/>
        </w:rPr>
        <w:t xml:space="preserve"> </w:t>
      </w:r>
      <w:r w:rsidR="00614815">
        <w:rPr>
          <w:rFonts w:ascii="Times New Roman" w:hAnsi="Times New Roman" w:cs="Times New Roman"/>
        </w:rPr>
        <w:t xml:space="preserve">any </w:t>
      </w:r>
      <w:proofErr w:type="gramStart"/>
      <w:r w:rsidR="00614815">
        <w:rPr>
          <w:rFonts w:ascii="Times New Roman" w:hAnsi="Times New Roman" w:cs="Times New Roman"/>
        </w:rPr>
        <w:t>great detail</w:t>
      </w:r>
      <w:proofErr w:type="gramEnd"/>
      <w:r w:rsidR="00614815">
        <w:rPr>
          <w:rFonts w:ascii="Times New Roman" w:hAnsi="Times New Roman" w:cs="Times New Roman"/>
        </w:rPr>
        <w:t>, I will refer</w:t>
      </w:r>
      <w:r w:rsidR="00BB441B">
        <w:rPr>
          <w:rFonts w:ascii="Times New Roman" w:hAnsi="Times New Roman" w:cs="Times New Roman"/>
        </w:rPr>
        <w:t xml:space="preserve"> primarily in my analysis</w:t>
      </w:r>
      <w:r w:rsidR="00614815">
        <w:rPr>
          <w:rFonts w:ascii="Times New Roman" w:hAnsi="Times New Roman" w:cs="Times New Roman"/>
        </w:rPr>
        <w:t xml:space="preserve"> to his text.</w:t>
      </w:r>
      <w:r w:rsidR="00614815">
        <w:rPr>
          <w:rStyle w:val="FootnoteReference"/>
          <w:rFonts w:ascii="Times New Roman" w:hAnsi="Times New Roman" w:cs="Times New Roman"/>
        </w:rPr>
        <w:footnoteReference w:id="242"/>
      </w:r>
      <w:r w:rsidR="00614815">
        <w:rPr>
          <w:rFonts w:ascii="Times New Roman" w:hAnsi="Times New Roman" w:cs="Times New Roman"/>
        </w:rPr>
        <w:t xml:space="preserve"> </w:t>
      </w:r>
    </w:p>
    <w:p w14:paraId="21C74ACB" w14:textId="05BF2AB1" w:rsidR="00614815" w:rsidRDefault="000A6464" w:rsidP="00614815">
      <w:pPr>
        <w:rPr>
          <w:rFonts w:ascii="Times New Roman" w:hAnsi="Times New Roman" w:cs="Times New Roman"/>
        </w:rPr>
      </w:pPr>
      <w:r>
        <w:rPr>
          <w:rFonts w:ascii="Times New Roman" w:hAnsi="Times New Roman" w:cs="Times New Roman"/>
        </w:rPr>
        <w:t xml:space="preserve">Although </w:t>
      </w:r>
      <w:r w:rsidR="00614815">
        <w:rPr>
          <w:rFonts w:ascii="Times New Roman" w:hAnsi="Times New Roman" w:cs="Times New Roman"/>
        </w:rPr>
        <w:t xml:space="preserve">Gordon goes beyond simply seeing </w:t>
      </w:r>
      <w:r w:rsidR="00614815">
        <w:rPr>
          <w:rFonts w:ascii="Times New Roman" w:hAnsi="Times New Roman" w:cs="Times New Roman"/>
          <w:i/>
          <w:iCs/>
        </w:rPr>
        <w:t xml:space="preserve">Construction </w:t>
      </w:r>
      <w:r w:rsidR="00614815">
        <w:rPr>
          <w:rFonts w:ascii="Times New Roman" w:hAnsi="Times New Roman" w:cs="Times New Roman"/>
        </w:rPr>
        <w:t xml:space="preserve">as mere polemic (he identifies a “barely disguised bond of sympathy” between Adorno and Kierkegaard), the overarching narrative of his book is that from the beginning to the end of his life Adorno underwent a </w:t>
      </w:r>
      <w:r w:rsidR="00614815" w:rsidRPr="00B66C61">
        <w:rPr>
          <w:rFonts w:ascii="Times New Roman" w:hAnsi="Times New Roman" w:cs="Times New Roman"/>
        </w:rPr>
        <w:t xml:space="preserve">significant </w:t>
      </w:r>
      <w:r w:rsidR="00614815">
        <w:rPr>
          <w:rFonts w:ascii="Times New Roman" w:hAnsi="Times New Roman" w:cs="Times New Roman"/>
        </w:rPr>
        <w:t>transformation in his a</w:t>
      </w:r>
      <w:r w:rsidR="006F73D2">
        <w:rPr>
          <w:rFonts w:ascii="Times New Roman" w:hAnsi="Times New Roman" w:cs="Times New Roman"/>
        </w:rPr>
        <w:t>pproach</w:t>
      </w:r>
      <w:r w:rsidR="00614815">
        <w:rPr>
          <w:rFonts w:ascii="Times New Roman" w:hAnsi="Times New Roman" w:cs="Times New Roman"/>
        </w:rPr>
        <w:t xml:space="preserve"> to Kierkegaard.</w:t>
      </w:r>
      <w:r w:rsidR="00614815">
        <w:rPr>
          <w:rStyle w:val="FootnoteReference"/>
          <w:rFonts w:ascii="Times New Roman" w:hAnsi="Times New Roman" w:cs="Times New Roman"/>
        </w:rPr>
        <w:footnoteReference w:id="243"/>
      </w:r>
      <w:r w:rsidR="00614815">
        <w:rPr>
          <w:rFonts w:ascii="Times New Roman" w:hAnsi="Times New Roman" w:cs="Times New Roman"/>
        </w:rPr>
        <w:t xml:space="preserve"> As he writes:</w:t>
      </w:r>
    </w:p>
    <w:p w14:paraId="758D1A65" w14:textId="77777777" w:rsidR="00614815" w:rsidRDefault="00614815"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8B6075">
        <w:rPr>
          <w:rFonts w:ascii="Times New Roman" w:hAnsi="Times New Roman" w:cs="Times New Roman"/>
        </w:rPr>
        <w:t>If Adorno had once felt inclined to dismiss the Dane as little more than an ideologue for bourgeois interiority and saw in Kierkegaard’s disdain for the aesthetic a materialist sign of a disavowed social truth, he now discerned a genuinely dialectical tension in Kierkegaard’s work between affirmative and critical insight.</w:t>
      </w:r>
      <w:r>
        <w:rPr>
          <w:rStyle w:val="FootnoteReference"/>
          <w:rFonts w:ascii="Times New Roman" w:hAnsi="Times New Roman" w:cs="Times New Roman"/>
        </w:rPr>
        <w:footnoteReference w:id="244"/>
      </w:r>
    </w:p>
    <w:p w14:paraId="413A8DED" w14:textId="04678030" w:rsidR="00614815" w:rsidRDefault="00614815" w:rsidP="00614815">
      <w:pPr>
        <w:rPr>
          <w:rFonts w:ascii="Times New Roman" w:hAnsi="Times New Roman" w:cs="Times New Roman"/>
        </w:rPr>
      </w:pPr>
      <w:r>
        <w:rPr>
          <w:rFonts w:ascii="Times New Roman" w:hAnsi="Times New Roman" w:cs="Times New Roman"/>
        </w:rPr>
        <w:t>In the two</w:t>
      </w:r>
      <w:r>
        <w:rPr>
          <w:rFonts w:ascii="Times New Roman" w:hAnsi="Times New Roman" w:cs="Times New Roman"/>
          <w:b/>
          <w:bCs/>
        </w:rPr>
        <w:t xml:space="preserve"> </w:t>
      </w:r>
      <w:r>
        <w:rPr>
          <w:rFonts w:ascii="Times New Roman" w:hAnsi="Times New Roman" w:cs="Times New Roman"/>
        </w:rPr>
        <w:t>sub-sections that follow</w:t>
      </w:r>
      <w:r w:rsidR="00B03A63">
        <w:rPr>
          <w:rFonts w:ascii="Times New Roman" w:hAnsi="Times New Roman" w:cs="Times New Roman"/>
        </w:rPr>
        <w:t xml:space="preserve"> (</w:t>
      </w:r>
      <w:r w:rsidR="00B03A63" w:rsidRPr="00DA03A1">
        <w:rPr>
          <w:rFonts w:ascii="Times New Roman" w:hAnsi="Times New Roman" w:cs="Times New Roman"/>
        </w:rPr>
        <w:t>§</w:t>
      </w:r>
      <w:r w:rsidR="00B03A63">
        <w:rPr>
          <w:rFonts w:ascii="Times New Roman" w:hAnsi="Times New Roman" w:cs="Times New Roman"/>
        </w:rPr>
        <w:t>3.</w:t>
      </w:r>
      <w:r w:rsidR="00CB7360">
        <w:rPr>
          <w:rFonts w:ascii="Times New Roman" w:hAnsi="Times New Roman" w:cs="Times New Roman"/>
        </w:rPr>
        <w:t>4</w:t>
      </w:r>
      <w:r w:rsidR="00B03A63">
        <w:rPr>
          <w:rFonts w:ascii="Times New Roman" w:hAnsi="Times New Roman" w:cs="Times New Roman"/>
        </w:rPr>
        <w:t xml:space="preserve">.1 and </w:t>
      </w:r>
      <w:r w:rsidR="00B03A63" w:rsidRPr="00DA03A1">
        <w:rPr>
          <w:rFonts w:ascii="Times New Roman" w:hAnsi="Times New Roman" w:cs="Times New Roman"/>
        </w:rPr>
        <w:t>§</w:t>
      </w:r>
      <w:r w:rsidR="00B03A63">
        <w:rPr>
          <w:rFonts w:ascii="Times New Roman" w:hAnsi="Times New Roman" w:cs="Times New Roman"/>
        </w:rPr>
        <w:t>3.</w:t>
      </w:r>
      <w:r w:rsidR="00CB7360">
        <w:rPr>
          <w:rFonts w:ascii="Times New Roman" w:hAnsi="Times New Roman" w:cs="Times New Roman"/>
        </w:rPr>
        <w:t>4</w:t>
      </w:r>
      <w:r w:rsidR="00B03A63">
        <w:rPr>
          <w:rFonts w:ascii="Times New Roman" w:hAnsi="Times New Roman" w:cs="Times New Roman"/>
        </w:rPr>
        <w:t>.2)</w:t>
      </w:r>
      <w:r>
        <w:rPr>
          <w:rFonts w:ascii="Times New Roman" w:hAnsi="Times New Roman" w:cs="Times New Roman"/>
        </w:rPr>
        <w:t xml:space="preserve">, I dispute certain elements of this narrative. Specifically, although I agree with Gordon’s view that there was undoubtedly a shift and a change of emphasis in Adorno’s view in relation to Kierkegaard throughout his life, I think “the dialectical tension between affirmative and critical insight” is already present in Adorno’s earliest analysis of Kierkegaard in </w:t>
      </w:r>
      <w:r>
        <w:rPr>
          <w:rFonts w:ascii="Times New Roman" w:hAnsi="Times New Roman" w:cs="Times New Roman"/>
          <w:i/>
          <w:iCs/>
        </w:rPr>
        <w:t>Construction</w:t>
      </w:r>
      <w:r>
        <w:rPr>
          <w:rFonts w:ascii="Times New Roman" w:hAnsi="Times New Roman" w:cs="Times New Roman"/>
        </w:rPr>
        <w:t xml:space="preserve">. Accordingly, I will now address each of Gordon’s arguments in relation </w:t>
      </w:r>
      <w:r>
        <w:rPr>
          <w:rFonts w:ascii="Times New Roman" w:hAnsi="Times New Roman" w:cs="Times New Roman"/>
        </w:rPr>
        <w:lastRenderedPageBreak/>
        <w:t xml:space="preserve">to Adorno’s two later pieces on Kierkegaard, “On Kierkegaard’s Doctrine of Love” and “Kierkegaard Once More”. In doing so, I will bring attention to the points where I think there are fundamental continuities (as well as distinctions) between these writings and </w:t>
      </w:r>
      <w:r>
        <w:rPr>
          <w:rFonts w:ascii="Times New Roman" w:hAnsi="Times New Roman" w:cs="Times New Roman"/>
          <w:i/>
          <w:iCs/>
        </w:rPr>
        <w:t>Construction</w:t>
      </w:r>
      <w:r>
        <w:rPr>
          <w:rFonts w:ascii="Times New Roman" w:hAnsi="Times New Roman" w:cs="Times New Roman"/>
        </w:rPr>
        <w:t xml:space="preserve">.     </w:t>
      </w:r>
    </w:p>
    <w:p w14:paraId="7E639309" w14:textId="5C84A564" w:rsidR="00614815" w:rsidRPr="00D21E6B" w:rsidRDefault="009E58FE" w:rsidP="00994457">
      <w:pPr>
        <w:pStyle w:val="Heading2"/>
      </w:pPr>
      <w:bookmarkStart w:id="42" w:name="_Toc152101103"/>
      <w:r>
        <w:t>3.</w:t>
      </w:r>
      <w:r w:rsidR="00E2608B">
        <w:t>4</w:t>
      </w:r>
      <w:r>
        <w:t xml:space="preserve">.1 </w:t>
      </w:r>
      <w:r w:rsidR="00614815">
        <w:t xml:space="preserve">“On </w:t>
      </w:r>
      <w:r w:rsidR="00614815" w:rsidRPr="00D21E6B">
        <w:t>Kierkegaard</w:t>
      </w:r>
      <w:r w:rsidR="00614815">
        <w:t>’s Doctrine of Love</w:t>
      </w:r>
      <w:r w:rsidR="00614815" w:rsidRPr="00D21E6B">
        <w:t>”</w:t>
      </w:r>
      <w:r w:rsidR="00614815">
        <w:t xml:space="preserve"> (1940)</w:t>
      </w:r>
      <w:bookmarkEnd w:id="42"/>
    </w:p>
    <w:p w14:paraId="4D0CCD95" w14:textId="625DFBDA" w:rsidR="00614815" w:rsidRDefault="00614815" w:rsidP="00614815">
      <w:pPr>
        <w:rPr>
          <w:rFonts w:ascii="Times New Roman" w:hAnsi="Times New Roman" w:cs="Times New Roman"/>
        </w:rPr>
      </w:pPr>
      <w:r>
        <w:rPr>
          <w:rFonts w:ascii="Times New Roman" w:hAnsi="Times New Roman" w:cs="Times New Roman"/>
        </w:rPr>
        <w:t>“On Kierkegaard’s Doctrine of Love” (from here on, KDOL), originally appeared a</w:t>
      </w:r>
      <w:r w:rsidR="003B0E74">
        <w:rPr>
          <w:rFonts w:ascii="Times New Roman" w:hAnsi="Times New Roman" w:cs="Times New Roman"/>
        </w:rPr>
        <w:t>s a</w:t>
      </w:r>
      <w:r>
        <w:rPr>
          <w:rFonts w:ascii="Times New Roman" w:hAnsi="Times New Roman" w:cs="Times New Roman"/>
        </w:rPr>
        <w:t xml:space="preserve"> lecture in 1940 and i</w:t>
      </w:r>
      <w:r w:rsidR="00590645">
        <w:rPr>
          <w:rFonts w:ascii="Times New Roman" w:hAnsi="Times New Roman" w:cs="Times New Roman"/>
        </w:rPr>
        <w:t>t</w:t>
      </w:r>
      <w:r>
        <w:rPr>
          <w:rFonts w:ascii="Times New Roman" w:hAnsi="Times New Roman" w:cs="Times New Roman"/>
        </w:rPr>
        <w:t xml:space="preserve"> immediately stands out for its focus on one of Kierkegaard’s </w:t>
      </w:r>
      <w:r w:rsidR="007B0E55">
        <w:rPr>
          <w:rFonts w:ascii="Times New Roman" w:hAnsi="Times New Roman" w:cs="Times New Roman"/>
        </w:rPr>
        <w:t>signed</w:t>
      </w:r>
      <w:r>
        <w:rPr>
          <w:rFonts w:ascii="Times New Roman" w:hAnsi="Times New Roman" w:cs="Times New Roman"/>
        </w:rPr>
        <w:t xml:space="preserve"> religious writings, his 1847 </w:t>
      </w:r>
      <w:r>
        <w:rPr>
          <w:rFonts w:ascii="Times New Roman" w:hAnsi="Times New Roman" w:cs="Times New Roman"/>
          <w:i/>
          <w:iCs/>
        </w:rPr>
        <w:t>Works of Love</w:t>
      </w:r>
      <w:r>
        <w:rPr>
          <w:rFonts w:ascii="Times New Roman" w:hAnsi="Times New Roman" w:cs="Times New Roman"/>
        </w:rPr>
        <w:t xml:space="preserve">, a book which receives no attention at all in </w:t>
      </w:r>
      <w:r>
        <w:rPr>
          <w:rFonts w:ascii="Times New Roman" w:hAnsi="Times New Roman" w:cs="Times New Roman"/>
          <w:i/>
          <w:iCs/>
        </w:rPr>
        <w:t>Construction</w:t>
      </w:r>
      <w:r>
        <w:rPr>
          <w:rFonts w:ascii="Times New Roman" w:hAnsi="Times New Roman" w:cs="Times New Roman"/>
        </w:rPr>
        <w:t xml:space="preserve">. As Gordon rightly notes, there is undoubtedly a shift in the mood of this text. In contrast to </w:t>
      </w:r>
      <w:r>
        <w:rPr>
          <w:rFonts w:ascii="Times New Roman" w:hAnsi="Times New Roman" w:cs="Times New Roman"/>
          <w:i/>
          <w:iCs/>
        </w:rPr>
        <w:t>Construction</w:t>
      </w:r>
      <w:r>
        <w:rPr>
          <w:rFonts w:ascii="Times New Roman" w:hAnsi="Times New Roman" w:cs="Times New Roman"/>
        </w:rPr>
        <w:t>, the “</w:t>
      </w:r>
      <w:r w:rsidRPr="00C02708">
        <w:rPr>
          <w:rFonts w:ascii="Times New Roman" w:hAnsi="Times New Roman" w:cs="Times New Roman"/>
        </w:rPr>
        <w:t>critical and</w:t>
      </w:r>
      <w:r>
        <w:rPr>
          <w:rFonts w:ascii="Times New Roman" w:hAnsi="Times New Roman" w:cs="Times New Roman"/>
        </w:rPr>
        <w:t xml:space="preserve"> </w:t>
      </w:r>
      <w:r w:rsidRPr="00C02708">
        <w:rPr>
          <w:rFonts w:ascii="Times New Roman" w:hAnsi="Times New Roman" w:cs="Times New Roman"/>
        </w:rPr>
        <w:t>even polemical spirit</w:t>
      </w:r>
      <w:r>
        <w:rPr>
          <w:rFonts w:ascii="Times New Roman" w:hAnsi="Times New Roman" w:cs="Times New Roman"/>
        </w:rPr>
        <w:t>” towards Kierkegaard had “</w:t>
      </w:r>
      <w:r w:rsidRPr="00C02708">
        <w:rPr>
          <w:rFonts w:ascii="Times New Roman" w:hAnsi="Times New Roman" w:cs="Times New Roman"/>
        </w:rPr>
        <w:t>mostly gone</w:t>
      </w:r>
      <w:r>
        <w:rPr>
          <w:rFonts w:ascii="Times New Roman" w:hAnsi="Times New Roman" w:cs="Times New Roman"/>
        </w:rPr>
        <w:t>”, as had the emphasis on Kierkegaard as a representative of bourgeois “impotent interiority”.</w:t>
      </w:r>
      <w:r>
        <w:rPr>
          <w:rStyle w:val="FootnoteReference"/>
          <w:rFonts w:ascii="Times New Roman" w:hAnsi="Times New Roman" w:cs="Times New Roman"/>
        </w:rPr>
        <w:footnoteReference w:id="245"/>
      </w:r>
      <w:r>
        <w:rPr>
          <w:rFonts w:ascii="Times New Roman" w:hAnsi="Times New Roman" w:cs="Times New Roman"/>
        </w:rPr>
        <w:t xml:space="preserve"> The impetus for Adorno’s apparent “</w:t>
      </w:r>
      <w:r w:rsidRPr="005E66AE">
        <w:rPr>
          <w:rFonts w:ascii="Times New Roman" w:hAnsi="Times New Roman" w:cs="Times New Roman"/>
        </w:rPr>
        <w:t>revaluation of Kierkegaard’s critical potential</w:t>
      </w:r>
      <w:r>
        <w:rPr>
          <w:rFonts w:ascii="Times New Roman" w:hAnsi="Times New Roman" w:cs="Times New Roman"/>
        </w:rPr>
        <w:t>”, Gordon suggests, was his new focus on “</w:t>
      </w:r>
      <w:r w:rsidRPr="005E66AE">
        <w:rPr>
          <w:rFonts w:ascii="Times New Roman" w:hAnsi="Times New Roman" w:cs="Times New Roman"/>
        </w:rPr>
        <w:t>the theological qualities his earlier analysis had ignored”</w:t>
      </w:r>
      <w:r>
        <w:rPr>
          <w:rFonts w:ascii="Times New Roman" w:hAnsi="Times New Roman" w:cs="Times New Roman"/>
        </w:rPr>
        <w:t>.</w:t>
      </w:r>
      <w:r>
        <w:rPr>
          <w:rStyle w:val="FootnoteReference"/>
          <w:rFonts w:ascii="Times New Roman" w:hAnsi="Times New Roman" w:cs="Times New Roman"/>
        </w:rPr>
        <w:footnoteReference w:id="246"/>
      </w:r>
    </w:p>
    <w:p w14:paraId="7F37BD25" w14:textId="0F064A34" w:rsidR="00614815" w:rsidRDefault="00614815" w:rsidP="00614815">
      <w:pPr>
        <w:rPr>
          <w:rFonts w:ascii="Times New Roman" w:hAnsi="Times New Roman" w:cs="Times New Roman"/>
        </w:rPr>
      </w:pPr>
      <w:r>
        <w:rPr>
          <w:rFonts w:ascii="Times New Roman" w:hAnsi="Times New Roman" w:cs="Times New Roman"/>
        </w:rPr>
        <w:t xml:space="preserve">In opening his argument for a fundamental shift in Adorno’s view, Gordon </w:t>
      </w:r>
      <w:r w:rsidR="006B4E72">
        <w:rPr>
          <w:rFonts w:ascii="Times New Roman" w:hAnsi="Times New Roman" w:cs="Times New Roman"/>
        </w:rPr>
        <w:t>proposes</w:t>
      </w:r>
      <w:r>
        <w:rPr>
          <w:rFonts w:ascii="Times New Roman" w:hAnsi="Times New Roman" w:cs="Times New Roman"/>
        </w:rPr>
        <w:t xml:space="preserve"> that in KDOL, Adorno</w:t>
      </w:r>
      <w:r w:rsidR="006B4E72">
        <w:rPr>
          <w:rFonts w:ascii="Times New Roman" w:hAnsi="Times New Roman" w:cs="Times New Roman"/>
        </w:rPr>
        <w:t xml:space="preserve"> newly</w:t>
      </w:r>
      <w:r w:rsidRPr="00C02708">
        <w:rPr>
          <w:rFonts w:ascii="Times New Roman" w:hAnsi="Times New Roman" w:cs="Times New Roman"/>
        </w:rPr>
        <w:t xml:space="preserve"> </w:t>
      </w:r>
      <w:r>
        <w:rPr>
          <w:rFonts w:ascii="Times New Roman" w:hAnsi="Times New Roman" w:cs="Times New Roman"/>
        </w:rPr>
        <w:t xml:space="preserve">emphasises Kierkegaard’s warning against Christianity and views history as “bound to Christianity, but only in an inverted fashion. </w:t>
      </w:r>
      <w:r w:rsidRPr="004F633D">
        <w:rPr>
          <w:rFonts w:ascii="Times New Roman" w:hAnsi="Times New Roman" w:cs="Times New Roman"/>
        </w:rPr>
        <w:t>The Hegelian idea of history as the self-realization of spirit was turned upside down</w:t>
      </w:r>
      <w:r>
        <w:rPr>
          <w:rFonts w:ascii="Times New Roman" w:hAnsi="Times New Roman" w:cs="Times New Roman"/>
        </w:rPr>
        <w:t>”.</w:t>
      </w:r>
      <w:r>
        <w:rPr>
          <w:rStyle w:val="FootnoteReference"/>
          <w:rFonts w:ascii="Times New Roman" w:hAnsi="Times New Roman" w:cs="Times New Roman"/>
        </w:rPr>
        <w:footnoteReference w:id="247"/>
      </w:r>
      <w:r>
        <w:rPr>
          <w:rFonts w:ascii="Times New Roman" w:hAnsi="Times New Roman" w:cs="Times New Roman"/>
        </w:rPr>
        <w:t xml:space="preserve"> In </w:t>
      </w:r>
      <w:r w:rsidRPr="007C1418">
        <w:rPr>
          <w:rFonts w:ascii="Times New Roman" w:hAnsi="Times New Roman" w:cs="Times New Roman"/>
          <w:i/>
          <w:iCs/>
        </w:rPr>
        <w:t>Construction</w:t>
      </w:r>
      <w:r>
        <w:rPr>
          <w:rFonts w:ascii="Times New Roman" w:hAnsi="Times New Roman" w:cs="Times New Roman"/>
        </w:rPr>
        <w:t>, however, Adorno already cites a passage from Kierkegaard’s late religious writings to precisely this effect, describing Kierkegaard’s “negative philosophy of history”, where history is understood as the opposite of a process</w:t>
      </w:r>
      <w:r w:rsidR="00156903">
        <w:rPr>
          <w:rFonts w:ascii="Times New Roman" w:hAnsi="Times New Roman" w:cs="Times New Roman"/>
        </w:rPr>
        <w:t xml:space="preserve"> moving</w:t>
      </w:r>
      <w:r>
        <w:rPr>
          <w:rFonts w:ascii="Times New Roman" w:hAnsi="Times New Roman" w:cs="Times New Roman"/>
        </w:rPr>
        <w:t xml:space="preserve"> towards the identity of the real and the rational.</w:t>
      </w:r>
      <w:r>
        <w:rPr>
          <w:rStyle w:val="FootnoteReference"/>
          <w:rFonts w:ascii="Times New Roman" w:hAnsi="Times New Roman" w:cs="Times New Roman"/>
        </w:rPr>
        <w:footnoteReference w:id="248"/>
      </w:r>
      <w:r>
        <w:rPr>
          <w:rFonts w:ascii="Times New Roman" w:hAnsi="Times New Roman" w:cs="Times New Roman"/>
        </w:rPr>
        <w:t xml:space="preserve"> Similarly, in another passage which Adorno quotes from Kierkegaard’s religious writings, the intention is clearly to show how Kierkegaard views history as the demise of true Christianity: “the image of history becomes that of radical evil, whose power he admits insofar as he rages against it.”</w:t>
      </w:r>
      <w:r>
        <w:rPr>
          <w:rStyle w:val="FootnoteReference"/>
          <w:rFonts w:ascii="Times New Roman" w:hAnsi="Times New Roman" w:cs="Times New Roman"/>
        </w:rPr>
        <w:footnoteReference w:id="249"/>
      </w:r>
      <w:r>
        <w:rPr>
          <w:rFonts w:ascii="Times New Roman" w:hAnsi="Times New Roman" w:cs="Times New Roman"/>
        </w:rPr>
        <w:t xml:space="preserve"> Already in </w:t>
      </w:r>
      <w:r>
        <w:rPr>
          <w:rFonts w:ascii="Times New Roman" w:hAnsi="Times New Roman" w:cs="Times New Roman"/>
          <w:i/>
          <w:iCs/>
        </w:rPr>
        <w:t>Construction</w:t>
      </w:r>
      <w:r>
        <w:rPr>
          <w:rFonts w:ascii="Times New Roman" w:hAnsi="Times New Roman" w:cs="Times New Roman"/>
        </w:rPr>
        <w:t>, Adorno recognises that Kierkegaard warns his readers against what now passes for “Christianity” and links this to a view of history in which the self is drawn further and further from the truth.</w:t>
      </w:r>
    </w:p>
    <w:p w14:paraId="1860237D" w14:textId="1EFEB4CC" w:rsidR="00614815" w:rsidRDefault="00614815" w:rsidP="00614815">
      <w:pPr>
        <w:rPr>
          <w:rFonts w:ascii="Times New Roman" w:hAnsi="Times New Roman" w:cs="Times New Roman"/>
        </w:rPr>
      </w:pPr>
      <w:r>
        <w:rPr>
          <w:rFonts w:ascii="Times New Roman" w:hAnsi="Times New Roman" w:cs="Times New Roman"/>
        </w:rPr>
        <w:lastRenderedPageBreak/>
        <w:t>This view of history and the accompanying rebellion against the distortion of religion, Gordon argues, leads Adorno now to see Kierkegaard in KDOL alongside those critics of cultural modernity like Karl Kraus who see the “criticism of progress and civilisation” as the “criticism of reification of man”.</w:t>
      </w:r>
      <w:r>
        <w:rPr>
          <w:rStyle w:val="FootnoteReference"/>
          <w:rFonts w:ascii="Times New Roman" w:hAnsi="Times New Roman" w:cs="Times New Roman"/>
        </w:rPr>
        <w:footnoteReference w:id="250"/>
      </w:r>
      <w:r>
        <w:rPr>
          <w:rFonts w:ascii="Times New Roman" w:hAnsi="Times New Roman" w:cs="Times New Roman"/>
        </w:rPr>
        <w:t xml:space="preserve"> However, already in 1929, four years before the publication of </w:t>
      </w:r>
      <w:r>
        <w:rPr>
          <w:rFonts w:ascii="Times New Roman" w:hAnsi="Times New Roman" w:cs="Times New Roman"/>
          <w:i/>
          <w:iCs/>
        </w:rPr>
        <w:t>Construction</w:t>
      </w:r>
      <w:r>
        <w:rPr>
          <w:rFonts w:ascii="Times New Roman" w:hAnsi="Times New Roman" w:cs="Times New Roman"/>
        </w:rPr>
        <w:t>, Adorno had written to the composer Alban Berg noting that he was “increasingly realizing” that Kraus would be “</w:t>
      </w:r>
      <w:r w:rsidRPr="00B80C09">
        <w:rPr>
          <w:rFonts w:ascii="Times New Roman" w:hAnsi="Times New Roman" w:cs="Times New Roman"/>
        </w:rPr>
        <w:t>inconceivable without Kierkegaard</w:t>
      </w:r>
      <w:r>
        <w:rPr>
          <w:rFonts w:ascii="Times New Roman" w:hAnsi="Times New Roman" w:cs="Times New Roman"/>
        </w:rPr>
        <w:t>”.</w:t>
      </w:r>
      <w:r>
        <w:rPr>
          <w:rStyle w:val="FootnoteReference"/>
          <w:rFonts w:ascii="Times New Roman" w:hAnsi="Times New Roman" w:cs="Times New Roman"/>
        </w:rPr>
        <w:footnoteReference w:id="251"/>
      </w:r>
      <w:r>
        <w:rPr>
          <w:rFonts w:ascii="Times New Roman" w:hAnsi="Times New Roman" w:cs="Times New Roman"/>
        </w:rPr>
        <w:t xml:space="preserve"> Equally, as Gordon himself notes, in </w:t>
      </w:r>
      <w:r>
        <w:rPr>
          <w:rFonts w:ascii="Times New Roman" w:hAnsi="Times New Roman" w:cs="Times New Roman"/>
          <w:i/>
          <w:iCs/>
        </w:rPr>
        <w:t>Construction</w:t>
      </w:r>
      <w:r>
        <w:rPr>
          <w:rFonts w:ascii="Times New Roman" w:hAnsi="Times New Roman" w:cs="Times New Roman"/>
        </w:rPr>
        <w:t>, Adorno had already credited Kierkegaard with recognising “the distress of high incipient capitalism” and noted “the relation of reification and the commodity form” (albeit in his own language).</w:t>
      </w:r>
      <w:r>
        <w:rPr>
          <w:rStyle w:val="FootnoteReference"/>
          <w:rFonts w:ascii="Times New Roman" w:hAnsi="Times New Roman" w:cs="Times New Roman"/>
        </w:rPr>
        <w:footnoteReference w:id="252"/>
      </w:r>
      <w:r>
        <w:rPr>
          <w:rFonts w:ascii="Times New Roman" w:hAnsi="Times New Roman" w:cs="Times New Roman"/>
        </w:rPr>
        <w:t xml:space="preserve"> Indeed, it is in responding to the “depravity” and “distress” of the historical situation that Kierkegaard comes to “knowledge of the reification of social life” and that his “dialectic makes its way out of closed immanence” in Kierkegaard’s late writings.</w:t>
      </w:r>
      <w:r>
        <w:rPr>
          <w:rStyle w:val="FootnoteReference"/>
          <w:rFonts w:ascii="Times New Roman" w:hAnsi="Times New Roman" w:cs="Times New Roman"/>
        </w:rPr>
        <w:footnoteReference w:id="253"/>
      </w:r>
      <w:r>
        <w:rPr>
          <w:rFonts w:ascii="Times New Roman" w:hAnsi="Times New Roman" w:cs="Times New Roman"/>
        </w:rPr>
        <w:t xml:space="preserve"> Where the crucial difference may exist is that in the 1940 lecture, in contrast to </w:t>
      </w:r>
      <w:r>
        <w:rPr>
          <w:rFonts w:ascii="Times New Roman" w:hAnsi="Times New Roman" w:cs="Times New Roman"/>
          <w:i/>
          <w:iCs/>
        </w:rPr>
        <w:t>Construction</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Adorno places less emphasis on Kierkegaard’s strongest insights into reification appearing against his intention.</w:t>
      </w:r>
      <w:r>
        <w:rPr>
          <w:rStyle w:val="FootnoteReference"/>
          <w:rFonts w:ascii="Times New Roman" w:hAnsi="Times New Roman" w:cs="Times New Roman"/>
        </w:rPr>
        <w:footnoteReference w:id="254"/>
      </w:r>
      <w:r>
        <w:rPr>
          <w:rFonts w:ascii="Times New Roman" w:hAnsi="Times New Roman" w:cs="Times New Roman"/>
        </w:rPr>
        <w:t xml:space="preserve"> Even granting this, it still seems as though there is less of a distinction than the</w:t>
      </w:r>
      <w:r w:rsidR="003F74CE">
        <w:rPr>
          <w:rFonts w:ascii="Times New Roman" w:hAnsi="Times New Roman" w:cs="Times New Roman"/>
        </w:rPr>
        <w:t>re</w:t>
      </w:r>
      <w:r>
        <w:rPr>
          <w:rFonts w:ascii="Times New Roman" w:hAnsi="Times New Roman" w:cs="Times New Roman"/>
        </w:rPr>
        <w:t xml:space="preserve"> might first appear between Adorno’s position in </w:t>
      </w:r>
      <w:r>
        <w:rPr>
          <w:rFonts w:ascii="Times New Roman" w:hAnsi="Times New Roman" w:cs="Times New Roman"/>
          <w:i/>
          <w:iCs/>
        </w:rPr>
        <w:t xml:space="preserve">Construction </w:t>
      </w:r>
      <w:r>
        <w:rPr>
          <w:rFonts w:ascii="Times New Roman" w:hAnsi="Times New Roman" w:cs="Times New Roman"/>
        </w:rPr>
        <w:t xml:space="preserve">and KDOL.  </w:t>
      </w:r>
    </w:p>
    <w:p w14:paraId="3B3E2D61" w14:textId="77777777" w:rsidR="00614815" w:rsidRPr="00015212" w:rsidRDefault="00614815" w:rsidP="00614815">
      <w:pPr>
        <w:rPr>
          <w:rFonts w:ascii="Times New Roman" w:hAnsi="Times New Roman" w:cs="Times New Roman"/>
        </w:rPr>
      </w:pPr>
      <w:r>
        <w:rPr>
          <w:rFonts w:ascii="Times New Roman" w:hAnsi="Times New Roman" w:cs="Times New Roman"/>
        </w:rPr>
        <w:t xml:space="preserve">At the same time, however, it should be acknowledged that </w:t>
      </w:r>
      <w:r w:rsidRPr="00D463F2">
        <w:rPr>
          <w:rFonts w:ascii="Times New Roman" w:hAnsi="Times New Roman" w:cs="Times New Roman"/>
          <w:color w:val="000000"/>
          <w:shd w:val="clear" w:color="auto" w:fill="FFFFFF"/>
        </w:rPr>
        <w:t>Adorno goes further than anything he argue</w:t>
      </w:r>
      <w:r>
        <w:rPr>
          <w:rFonts w:ascii="Times New Roman" w:hAnsi="Times New Roman" w:cs="Times New Roman"/>
          <w:color w:val="000000"/>
          <w:shd w:val="clear" w:color="auto" w:fill="FFFFFF"/>
        </w:rPr>
        <w:t>s</w:t>
      </w:r>
      <w:r w:rsidRPr="00D463F2">
        <w:rPr>
          <w:rFonts w:ascii="Times New Roman" w:hAnsi="Times New Roman" w:cs="Times New Roman"/>
          <w:color w:val="000000"/>
          <w:shd w:val="clear" w:color="auto" w:fill="FFFFFF"/>
        </w:rPr>
        <w:t xml:space="preserve"> in </w:t>
      </w:r>
      <w:r w:rsidRPr="00D463F2">
        <w:rPr>
          <w:rFonts w:ascii="Times New Roman" w:hAnsi="Times New Roman" w:cs="Times New Roman"/>
          <w:i/>
          <w:iCs/>
          <w:color w:val="000000"/>
          <w:shd w:val="clear" w:color="auto" w:fill="FFFFFF"/>
        </w:rPr>
        <w:t xml:space="preserve">Construction </w:t>
      </w:r>
      <w:r w:rsidRPr="00D463F2">
        <w:rPr>
          <w:rFonts w:ascii="Times New Roman" w:hAnsi="Times New Roman" w:cs="Times New Roman"/>
          <w:color w:val="000000"/>
          <w:shd w:val="clear" w:color="auto" w:fill="FFFFFF"/>
        </w:rPr>
        <w:t xml:space="preserve">when he </w:t>
      </w:r>
      <w:r>
        <w:rPr>
          <w:rFonts w:ascii="Times New Roman" w:hAnsi="Times New Roman" w:cs="Times New Roman"/>
          <w:color w:val="000000"/>
          <w:shd w:val="clear" w:color="auto" w:fill="FFFFFF"/>
        </w:rPr>
        <w:t>write</w:t>
      </w:r>
      <w:r w:rsidRPr="00D463F2">
        <w:rPr>
          <w:rFonts w:ascii="Times New Roman" w:hAnsi="Times New Roman" w:cs="Times New Roman"/>
          <w:color w:val="000000"/>
          <w:shd w:val="clear" w:color="auto" w:fill="FFFFFF"/>
        </w:rPr>
        <w:t>s that Kierkegaard</w:t>
      </w:r>
      <w:r>
        <w:rPr>
          <w:rFonts w:ascii="Times New Roman" w:hAnsi="Times New Roman" w:cs="Times New Roman"/>
          <w:color w:val="000000"/>
          <w:shd w:val="clear" w:color="auto" w:fill="FFFFFF"/>
        </w:rPr>
        <w:t xml:space="preserve"> is almost uniquely prescient in recognising the changes in human experience that were beginning to appear in the 19</w:t>
      </w:r>
      <w:r w:rsidRPr="00E1121F">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century. Kierkegaard gives a prophetic account of “</w:t>
      </w:r>
      <w:r w:rsidRPr="00D463F2">
        <w:rPr>
          <w:rFonts w:ascii="Times New Roman" w:hAnsi="Times New Roman" w:cs="Times New Roman"/>
          <w:color w:val="000000"/>
          <w:shd w:val="clear" w:color="auto" w:fill="FFFFFF"/>
        </w:rPr>
        <w:t xml:space="preserve">the substitution of spontaneous thinking by </w:t>
      </w:r>
      <w:r>
        <w:rPr>
          <w:rFonts w:ascii="Times New Roman" w:hAnsi="Times New Roman" w:cs="Times New Roman"/>
          <w:color w:val="000000"/>
          <w:shd w:val="clear" w:color="auto" w:fill="FFFFFF"/>
        </w:rPr>
        <w:t>“</w:t>
      </w:r>
      <w:proofErr w:type="spellStart"/>
      <w:r w:rsidRPr="00D463F2">
        <w:rPr>
          <w:rFonts w:ascii="Times New Roman" w:hAnsi="Times New Roman" w:cs="Times New Roman"/>
          <w:color w:val="000000"/>
          <w:shd w:val="clear" w:color="auto" w:fill="FFFFFF"/>
        </w:rPr>
        <w:t>reflectory</w:t>
      </w:r>
      <w:proofErr w:type="spellEnd"/>
      <w:r>
        <w:rPr>
          <w:rFonts w:ascii="Times New Roman" w:hAnsi="Times New Roman" w:cs="Times New Roman"/>
          <w:color w:val="000000"/>
          <w:shd w:val="clear" w:color="auto" w:fill="FFFFFF"/>
        </w:rPr>
        <w:t>”</w:t>
      </w:r>
      <w:r w:rsidRPr="00D463F2">
        <w:rPr>
          <w:rFonts w:ascii="Times New Roman" w:hAnsi="Times New Roman" w:cs="Times New Roman"/>
          <w:color w:val="000000"/>
          <w:shd w:val="clear" w:color="auto" w:fill="FFFFFF"/>
        </w:rPr>
        <w:t xml:space="preserve"> adaptation taking place in connection with modern forms of mass information.”</w:t>
      </w:r>
      <w:r w:rsidRPr="00D463F2">
        <w:rPr>
          <w:rStyle w:val="FootnoteReference"/>
          <w:rFonts w:ascii="Times New Roman" w:hAnsi="Times New Roman" w:cs="Times New Roman"/>
          <w:color w:val="000000"/>
          <w:shd w:val="clear" w:color="auto" w:fill="FFFFFF"/>
        </w:rPr>
        <w:footnoteReference w:id="255"/>
      </w:r>
      <w:r>
        <w:rPr>
          <w:rFonts w:ascii="Times New Roman" w:hAnsi="Times New Roman" w:cs="Times New Roman"/>
          <w:color w:val="000000"/>
          <w:shd w:val="clear" w:color="auto" w:fill="FFFFFF"/>
        </w:rPr>
        <w:t xml:space="preserve"> Equally, Adorno’s claim that Kierkegaard’s criticism of the mass meetings of 1848 foreshadowed the mass meetings of 1930s Germany finds no parallel in </w:t>
      </w:r>
      <w:r>
        <w:rPr>
          <w:rFonts w:ascii="Times New Roman" w:hAnsi="Times New Roman" w:cs="Times New Roman"/>
          <w:i/>
          <w:iCs/>
          <w:color w:val="000000"/>
          <w:shd w:val="clear" w:color="auto" w:fill="FFFFFF"/>
        </w:rPr>
        <w:t>Construction</w:t>
      </w:r>
      <w:r>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B</w:t>
      </w:r>
      <w:r w:rsidRPr="00CA4098">
        <w:rPr>
          <w:rFonts w:ascii="Times New Roman" w:hAnsi="Times New Roman" w:cs="Times New Roman"/>
          <w:color w:val="000000"/>
          <w:shd w:val="clear" w:color="auto" w:fill="FFFFFF"/>
        </w:rPr>
        <w:t>oth of these</w:t>
      </w:r>
      <w:proofErr w:type="gramEnd"/>
      <w:r w:rsidRPr="00CA4098">
        <w:rPr>
          <w:rFonts w:ascii="Times New Roman" w:hAnsi="Times New Roman" w:cs="Times New Roman"/>
          <w:color w:val="000000"/>
          <w:shd w:val="clear" w:color="auto" w:fill="FFFFFF"/>
        </w:rPr>
        <w:t xml:space="preserve"> additions,</w:t>
      </w:r>
      <w:r>
        <w:rPr>
          <w:rFonts w:ascii="Times New Roman" w:hAnsi="Times New Roman" w:cs="Times New Roman"/>
          <w:color w:val="000000"/>
          <w:shd w:val="clear" w:color="auto" w:fill="FFFFFF"/>
        </w:rPr>
        <w:t xml:space="preserve"> however,</w:t>
      </w:r>
      <w:r w:rsidRPr="00CA4098">
        <w:rPr>
          <w:rFonts w:ascii="Times New Roman" w:hAnsi="Times New Roman" w:cs="Times New Roman"/>
          <w:color w:val="000000"/>
          <w:shd w:val="clear" w:color="auto" w:fill="FFFFFF"/>
        </w:rPr>
        <w:t xml:space="preserve"> may originate as much in developments in Adorno’s thinking on the diminishment of human experience in late capitalism and as a response to</w:t>
      </w:r>
      <w:r>
        <w:rPr>
          <w:rFonts w:ascii="Times New Roman" w:hAnsi="Times New Roman" w:cs="Times New Roman"/>
          <w:color w:val="000000"/>
          <w:shd w:val="clear" w:color="auto" w:fill="FFFFFF"/>
        </w:rPr>
        <w:t xml:space="preserve"> historical</w:t>
      </w:r>
      <w:r w:rsidRPr="00CA4098">
        <w:rPr>
          <w:rFonts w:ascii="Times New Roman" w:hAnsi="Times New Roman" w:cs="Times New Roman"/>
          <w:color w:val="000000"/>
          <w:shd w:val="clear" w:color="auto" w:fill="FFFFFF"/>
        </w:rPr>
        <w:t xml:space="preserve"> events in Germany</w:t>
      </w:r>
      <w:r>
        <w:rPr>
          <w:rFonts w:ascii="Times New Roman" w:hAnsi="Times New Roman" w:cs="Times New Roman"/>
          <w:color w:val="000000"/>
          <w:shd w:val="clear" w:color="auto" w:fill="FFFFFF"/>
        </w:rPr>
        <w:t>,</w:t>
      </w:r>
      <w:r w:rsidRPr="00CA4098">
        <w:rPr>
          <w:rFonts w:ascii="Times New Roman" w:hAnsi="Times New Roman" w:cs="Times New Roman"/>
          <w:color w:val="000000"/>
          <w:shd w:val="clear" w:color="auto" w:fill="FFFFFF"/>
        </w:rPr>
        <w:t xml:space="preserve"> as</w:t>
      </w:r>
      <w:r>
        <w:rPr>
          <w:rFonts w:ascii="Times New Roman" w:hAnsi="Times New Roman" w:cs="Times New Roman"/>
          <w:color w:val="000000"/>
          <w:shd w:val="clear" w:color="auto" w:fill="FFFFFF"/>
        </w:rPr>
        <w:t xml:space="preserve"> much as</w:t>
      </w:r>
      <w:r w:rsidRPr="00CA4098">
        <w:rPr>
          <w:rFonts w:ascii="Times New Roman" w:hAnsi="Times New Roman" w:cs="Times New Roman"/>
          <w:color w:val="000000"/>
          <w:shd w:val="clear" w:color="auto" w:fill="FFFFFF"/>
        </w:rPr>
        <w:t xml:space="preserve"> they are representative of a change in Adorno’s view o</w:t>
      </w:r>
      <w:r>
        <w:rPr>
          <w:rFonts w:ascii="Times New Roman" w:hAnsi="Times New Roman" w:cs="Times New Roman"/>
          <w:color w:val="000000"/>
          <w:shd w:val="clear" w:color="auto" w:fill="FFFFFF"/>
        </w:rPr>
        <w:t>n</w:t>
      </w:r>
      <w:r w:rsidRPr="00CA4098">
        <w:rPr>
          <w:rFonts w:ascii="Times New Roman" w:hAnsi="Times New Roman" w:cs="Times New Roman"/>
          <w:color w:val="000000"/>
          <w:shd w:val="clear" w:color="auto" w:fill="FFFFFF"/>
        </w:rPr>
        <w:t xml:space="preserve"> Kierkegaard. </w:t>
      </w:r>
      <w:r>
        <w:rPr>
          <w:rFonts w:ascii="Times New Roman" w:hAnsi="Times New Roman" w:cs="Times New Roman"/>
          <w:color w:val="000000"/>
          <w:shd w:val="clear" w:color="auto" w:fill="FFFFFF"/>
        </w:rPr>
        <w:t xml:space="preserve"> </w:t>
      </w:r>
    </w:p>
    <w:p w14:paraId="5B5FBA34" w14:textId="692D895E" w:rsidR="00614815" w:rsidRDefault="00614815" w:rsidP="00614815">
      <w:pPr>
        <w:rPr>
          <w:rFonts w:ascii="Times New Roman" w:hAnsi="Times New Roman" w:cs="Times New Roman"/>
        </w:rPr>
      </w:pPr>
      <w:r>
        <w:rPr>
          <w:rFonts w:ascii="Times New Roman" w:hAnsi="Times New Roman" w:cs="Times New Roman"/>
        </w:rPr>
        <w:t>There are two more final, connected remarks that Gordon makes in relation to Adorno’s shifting perspective in KDOL. The first concerns Adorno’s newfound antagonism between Kierkegaard and existential philosophy and the second concerns Kierkegaard’s concept of possibility. Recognising in</w:t>
      </w:r>
      <w:r>
        <w:rPr>
          <w:rFonts w:ascii="Times New Roman" w:hAnsi="Times New Roman" w:cs="Times New Roman"/>
          <w:i/>
          <w:iCs/>
        </w:rPr>
        <w:t xml:space="preserve"> Construction </w:t>
      </w:r>
      <w:r>
        <w:rPr>
          <w:rFonts w:ascii="Times New Roman" w:hAnsi="Times New Roman" w:cs="Times New Roman"/>
        </w:rPr>
        <w:t xml:space="preserve">that Adorno already distinguishes Kierkegaard’s thought from existentialist ontology, </w:t>
      </w:r>
      <w:r>
        <w:rPr>
          <w:rFonts w:ascii="Times New Roman" w:hAnsi="Times New Roman" w:cs="Times New Roman"/>
        </w:rPr>
        <w:lastRenderedPageBreak/>
        <w:t xml:space="preserve">Gordon suggests that it is only in 1940 that Adorno comes to view Kierkegaard not only as distinct, but </w:t>
      </w:r>
      <w:proofErr w:type="gramStart"/>
      <w:r>
        <w:rPr>
          <w:rFonts w:ascii="Times New Roman" w:hAnsi="Times New Roman" w:cs="Times New Roman"/>
        </w:rPr>
        <w:t>actually antagonistic</w:t>
      </w:r>
      <w:proofErr w:type="gramEnd"/>
      <w:r>
        <w:rPr>
          <w:rFonts w:ascii="Times New Roman" w:hAnsi="Times New Roman" w:cs="Times New Roman"/>
        </w:rPr>
        <w:t xml:space="preserve"> towards existentialist philosophy. This antagonism, he argues, derives primarily from Adorno’s view that Kierkegaard’s “embrace of the absurdity of Christian truth against worldly knowledge”, represented the capacity to think against “mere existence and against the empirically given”.</w:t>
      </w:r>
      <w:r>
        <w:rPr>
          <w:rStyle w:val="FootnoteReference"/>
          <w:rFonts w:ascii="Times New Roman" w:hAnsi="Times New Roman" w:cs="Times New Roman"/>
        </w:rPr>
        <w:footnoteReference w:id="256"/>
      </w:r>
      <w:r>
        <w:rPr>
          <w:rFonts w:ascii="Times New Roman" w:hAnsi="Times New Roman" w:cs="Times New Roman"/>
        </w:rPr>
        <w:t xml:space="preserve"> As Adorno puts it in KDOL, in the “name of hope”, Kierkegaard “becomes the foe of seriousness itself, of the absorption by practical aims which is not suspended by</w:t>
      </w:r>
      <w:r w:rsidR="002D593F">
        <w:rPr>
          <w:rFonts w:ascii="Times New Roman" w:hAnsi="Times New Roman" w:cs="Times New Roman"/>
        </w:rPr>
        <w:t xml:space="preserve"> the</w:t>
      </w:r>
      <w:r>
        <w:rPr>
          <w:rFonts w:ascii="Times New Roman" w:hAnsi="Times New Roman" w:cs="Times New Roman"/>
        </w:rPr>
        <w:t xml:space="preserve"> thought of what is possible”.</w:t>
      </w:r>
      <w:r>
        <w:rPr>
          <w:rStyle w:val="FootnoteReference"/>
          <w:rFonts w:ascii="Times New Roman" w:hAnsi="Times New Roman" w:cs="Times New Roman"/>
        </w:rPr>
        <w:footnoteReference w:id="257"/>
      </w:r>
      <w:r>
        <w:rPr>
          <w:rFonts w:ascii="Times New Roman" w:hAnsi="Times New Roman" w:cs="Times New Roman"/>
        </w:rPr>
        <w:t xml:space="preserve"> This opposition to seriousness, Adorno goes on: “</w:t>
      </w:r>
      <w:r w:rsidRPr="00080A74">
        <w:rPr>
          <w:rFonts w:ascii="Times New Roman" w:hAnsi="Times New Roman" w:cs="Times New Roman"/>
        </w:rPr>
        <w:t>could very well be used against Kierkegaard's present successors, the German existential</w:t>
      </w:r>
      <w:r>
        <w:rPr>
          <w:rFonts w:ascii="Times New Roman" w:hAnsi="Times New Roman" w:cs="Times New Roman"/>
        </w:rPr>
        <w:t xml:space="preserve"> </w:t>
      </w:r>
      <w:r w:rsidRPr="00080A74">
        <w:rPr>
          <w:rFonts w:ascii="Times New Roman" w:hAnsi="Times New Roman" w:cs="Times New Roman"/>
        </w:rPr>
        <w:t>philosophers, particularly against Heidegger.</w:t>
      </w:r>
      <w:r>
        <w:rPr>
          <w:rFonts w:ascii="Times New Roman" w:hAnsi="Times New Roman" w:cs="Times New Roman"/>
        </w:rPr>
        <w:t>”</w:t>
      </w:r>
      <w:r>
        <w:rPr>
          <w:rStyle w:val="FootnoteReference"/>
          <w:rFonts w:ascii="Times New Roman" w:hAnsi="Times New Roman" w:cs="Times New Roman"/>
        </w:rPr>
        <w:footnoteReference w:id="258"/>
      </w:r>
      <w:r>
        <w:rPr>
          <w:rFonts w:ascii="Times New Roman" w:hAnsi="Times New Roman" w:cs="Times New Roman"/>
        </w:rPr>
        <w:t xml:space="preserve"> </w:t>
      </w:r>
    </w:p>
    <w:p w14:paraId="0277402D" w14:textId="77777777" w:rsidR="00614815" w:rsidRDefault="00614815" w:rsidP="00614815">
      <w:pPr>
        <w:rPr>
          <w:rFonts w:ascii="Times New Roman" w:hAnsi="Times New Roman" w:cs="Times New Roman"/>
        </w:rPr>
      </w:pPr>
      <w:r>
        <w:rPr>
          <w:rFonts w:ascii="Times New Roman" w:hAnsi="Times New Roman" w:cs="Times New Roman"/>
        </w:rPr>
        <w:t xml:space="preserve">However, this may not necessarily represent a significant change in Adorno’s view. A strikingly similar line of argument, if more oblique, had already appeared seven years earlier in </w:t>
      </w:r>
      <w:r>
        <w:rPr>
          <w:rFonts w:ascii="Times New Roman" w:hAnsi="Times New Roman" w:cs="Times New Roman"/>
          <w:i/>
          <w:iCs/>
        </w:rPr>
        <w:t>Construction</w:t>
      </w:r>
      <w:r>
        <w:rPr>
          <w:rFonts w:ascii="Times New Roman" w:hAnsi="Times New Roman" w:cs="Times New Roman"/>
        </w:rPr>
        <w:t>. There, Adorno remarks that Kierkegaard “occasionally” defends “the ‘aesthetic’ against…‘religious’ earnestness”.</w:t>
      </w:r>
      <w:r>
        <w:rPr>
          <w:rStyle w:val="FootnoteReference"/>
          <w:rFonts w:ascii="Times New Roman" w:hAnsi="Times New Roman" w:cs="Times New Roman"/>
        </w:rPr>
        <w:footnoteReference w:id="259"/>
      </w:r>
      <w:r>
        <w:rPr>
          <w:rFonts w:ascii="Times New Roman" w:hAnsi="Times New Roman" w:cs="Times New Roman"/>
        </w:rPr>
        <w:t xml:space="preserve"> On such occasions, Adorno suggests that Kierkegaard “acknowledges the limitation of existential and religious ‘earnestness’” and makes “room for sympathies with materialist authors”.</w:t>
      </w:r>
      <w:r>
        <w:rPr>
          <w:rStyle w:val="FootnoteReference"/>
          <w:rFonts w:ascii="Times New Roman" w:hAnsi="Times New Roman" w:cs="Times New Roman"/>
        </w:rPr>
        <w:footnoteReference w:id="260"/>
      </w:r>
      <w:r>
        <w:rPr>
          <w:rFonts w:ascii="Times New Roman" w:hAnsi="Times New Roman" w:cs="Times New Roman"/>
        </w:rPr>
        <w:t xml:space="preserve"> This sympathy, and Kierkegaard’s opposition to existential seriousness or earnestness, Adorno insists, “cannot be adequately explained by enmity towards Hegel or by the general structure of Kierkegaard’s ‘dialectical’ thought”, because it is “opposed to his predominant intention”.</w:t>
      </w:r>
      <w:r>
        <w:rPr>
          <w:rStyle w:val="FootnoteReference"/>
          <w:rFonts w:ascii="Times New Roman" w:hAnsi="Times New Roman" w:cs="Times New Roman"/>
        </w:rPr>
        <w:footnoteReference w:id="261"/>
      </w:r>
      <w:r>
        <w:rPr>
          <w:rFonts w:ascii="Times New Roman" w:hAnsi="Times New Roman" w:cs="Times New Roman"/>
        </w:rPr>
        <w:t xml:space="preserve"> This is despite the fact that in the passage Adorno quotes as evidence of this, Kierkegaard is attacking a false religious “earnestness” with the evident intention of defending true Christianity against it.</w:t>
      </w:r>
      <w:r>
        <w:rPr>
          <w:rStyle w:val="FootnoteReference"/>
          <w:rFonts w:ascii="Times New Roman" w:hAnsi="Times New Roman" w:cs="Times New Roman"/>
        </w:rPr>
        <w:footnoteReference w:id="262"/>
      </w:r>
    </w:p>
    <w:p w14:paraId="33E5A550" w14:textId="31E1CF19" w:rsidR="00614815" w:rsidRDefault="00614815" w:rsidP="00614815">
      <w:pPr>
        <w:rPr>
          <w:rFonts w:ascii="Times New Roman" w:hAnsi="Times New Roman" w:cs="Times New Roman"/>
        </w:rPr>
      </w:pPr>
      <w:r>
        <w:rPr>
          <w:rFonts w:ascii="Times New Roman" w:hAnsi="Times New Roman" w:cs="Times New Roman"/>
        </w:rPr>
        <w:t xml:space="preserve">What has stayed the same and what has substantially changed between </w:t>
      </w:r>
      <w:r>
        <w:rPr>
          <w:rFonts w:ascii="Times New Roman" w:hAnsi="Times New Roman" w:cs="Times New Roman"/>
          <w:i/>
          <w:iCs/>
        </w:rPr>
        <w:t xml:space="preserve">Construction </w:t>
      </w:r>
      <w:r>
        <w:rPr>
          <w:rFonts w:ascii="Times New Roman" w:hAnsi="Times New Roman" w:cs="Times New Roman"/>
        </w:rPr>
        <w:t xml:space="preserve">and KDOL, then? Firstly, it is notable that in both </w:t>
      </w:r>
      <w:r>
        <w:rPr>
          <w:rFonts w:ascii="Times New Roman" w:hAnsi="Times New Roman" w:cs="Times New Roman"/>
          <w:i/>
          <w:iCs/>
        </w:rPr>
        <w:t xml:space="preserve">Construction </w:t>
      </w:r>
      <w:r>
        <w:rPr>
          <w:rFonts w:ascii="Times New Roman" w:hAnsi="Times New Roman" w:cs="Times New Roman"/>
        </w:rPr>
        <w:t>and KDOL the same fundamental point is provided as evidence of Kierkegaard’s antipathy to the German existentialist philosophers. In both writings, Adorno identifies a particular aspect of Kierkegaard’s thought,</w:t>
      </w:r>
      <w:r w:rsidRPr="00724545">
        <w:rPr>
          <w:rFonts w:ascii="Times New Roman" w:hAnsi="Times New Roman" w:cs="Times New Roman"/>
        </w:rPr>
        <w:t xml:space="preserve"> </w:t>
      </w:r>
      <w:r>
        <w:rPr>
          <w:rFonts w:ascii="Times New Roman" w:hAnsi="Times New Roman" w:cs="Times New Roman"/>
        </w:rPr>
        <w:t xml:space="preserve">signalling that it is antithetical to existentialist themes. He then supports this by citing passages from Kierkegaard’s writings which are clearly intended to be defences of genuine Christianity against worldliness. The key difference between the two texts is that in KDOL, Adorno views Kierkegaard’s antipathy to existentialist earnestness as arising out of his theologically motivated opposition to “worldliness”, rather than through an aesthetic theme which apparently appears against Kierkegaard’s religious intention. In effect, however, the evidence that Adorno already provides in </w:t>
      </w:r>
      <w:r>
        <w:rPr>
          <w:rFonts w:ascii="Times New Roman" w:hAnsi="Times New Roman" w:cs="Times New Roman"/>
          <w:i/>
          <w:iCs/>
        </w:rPr>
        <w:t>Construction</w:t>
      </w:r>
      <w:r>
        <w:rPr>
          <w:rFonts w:ascii="Times New Roman" w:hAnsi="Times New Roman" w:cs="Times New Roman"/>
        </w:rPr>
        <w:t xml:space="preserve"> points to this </w:t>
      </w:r>
      <w:r>
        <w:rPr>
          <w:rFonts w:ascii="Times New Roman" w:hAnsi="Times New Roman" w:cs="Times New Roman"/>
        </w:rPr>
        <w:lastRenderedPageBreak/>
        <w:t xml:space="preserve">conclusion. This continuity in Adorno’s fundamental argument and yet, at the same time, the key difference in his later attribution to Kierkegaard’s (now intended) religious motivation suggests that the change in Adorno’s view between </w:t>
      </w:r>
      <w:r>
        <w:rPr>
          <w:rFonts w:ascii="Times New Roman" w:hAnsi="Times New Roman" w:cs="Times New Roman"/>
          <w:i/>
          <w:iCs/>
        </w:rPr>
        <w:t xml:space="preserve">Construction </w:t>
      </w:r>
      <w:r>
        <w:rPr>
          <w:rFonts w:ascii="Times New Roman" w:hAnsi="Times New Roman" w:cs="Times New Roman"/>
        </w:rPr>
        <w:t>and KDOL is much closer than it might first appear. Taking Adorno at his word, the difference lies between his first judgement that the moment of truth in Kierkegaard’s writings is an “aesthetic” moment which appears against the intention of Kierkegaard’s religious writings</w:t>
      </w:r>
      <w:r w:rsidR="006F4430">
        <w:rPr>
          <w:rFonts w:ascii="Times New Roman" w:hAnsi="Times New Roman" w:cs="Times New Roman"/>
        </w:rPr>
        <w:t>,</w:t>
      </w:r>
      <w:r>
        <w:rPr>
          <w:rFonts w:ascii="Times New Roman" w:hAnsi="Times New Roman" w:cs="Times New Roman"/>
        </w:rPr>
        <w:t xml:space="preserve"> which then becomes an insight which Adorno recognises as part of Kierkegaard’s religious intention.</w:t>
      </w:r>
    </w:p>
    <w:p w14:paraId="0C03B2ED" w14:textId="0B858E75" w:rsidR="00614815" w:rsidRDefault="00614815" w:rsidP="00614815">
      <w:pPr>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Construction</w:t>
      </w:r>
      <w:r>
        <w:rPr>
          <w:rFonts w:ascii="Times New Roman" w:hAnsi="Times New Roman" w:cs="Times New Roman"/>
        </w:rPr>
        <w:t>, Adorno had proposed that the redeemable aspects within Kierkegaard’s religious</w:t>
      </w:r>
      <w:r w:rsidR="002302C0">
        <w:rPr>
          <w:rFonts w:ascii="Times New Roman" w:hAnsi="Times New Roman" w:cs="Times New Roman"/>
        </w:rPr>
        <w:t xml:space="preserve"> sphere</w:t>
      </w:r>
      <w:r>
        <w:rPr>
          <w:rFonts w:ascii="Times New Roman" w:hAnsi="Times New Roman" w:cs="Times New Roman"/>
        </w:rPr>
        <w:t xml:space="preserve"> were</w:t>
      </w:r>
      <w:r w:rsidR="002302C0">
        <w:rPr>
          <w:rFonts w:ascii="Times New Roman" w:hAnsi="Times New Roman" w:cs="Times New Roman"/>
        </w:rPr>
        <w:t xml:space="preserve"> those which </w:t>
      </w:r>
      <w:proofErr w:type="gramStart"/>
      <w:r w:rsidR="002302C0">
        <w:rPr>
          <w:rFonts w:ascii="Times New Roman" w:hAnsi="Times New Roman" w:cs="Times New Roman"/>
        </w:rPr>
        <w:t>in reality</w:t>
      </w:r>
      <w:r>
        <w:rPr>
          <w:rFonts w:ascii="Times New Roman" w:hAnsi="Times New Roman" w:cs="Times New Roman"/>
        </w:rPr>
        <w:t xml:space="preserve"> overlap</w:t>
      </w:r>
      <w:r w:rsidR="002302C0">
        <w:rPr>
          <w:rFonts w:ascii="Times New Roman" w:hAnsi="Times New Roman" w:cs="Times New Roman"/>
        </w:rPr>
        <w:t>ped</w:t>
      </w:r>
      <w:proofErr w:type="gramEnd"/>
      <w:r>
        <w:rPr>
          <w:rFonts w:ascii="Times New Roman" w:hAnsi="Times New Roman" w:cs="Times New Roman"/>
        </w:rPr>
        <w:t xml:space="preserve"> with his aesthetic sphere</w:t>
      </w:r>
      <w:r w:rsidR="002302C0">
        <w:rPr>
          <w:rFonts w:ascii="Times New Roman" w:hAnsi="Times New Roman" w:cs="Times New Roman"/>
        </w:rPr>
        <w:t xml:space="preserve"> and appeared against the dominant intention of the former</w:t>
      </w:r>
      <w:r>
        <w:rPr>
          <w:rFonts w:ascii="Times New Roman" w:hAnsi="Times New Roman" w:cs="Times New Roman"/>
        </w:rPr>
        <w:t>.</w:t>
      </w:r>
      <w:r>
        <w:rPr>
          <w:rStyle w:val="FootnoteReference"/>
          <w:rFonts w:ascii="Times New Roman" w:hAnsi="Times New Roman" w:cs="Times New Roman"/>
        </w:rPr>
        <w:footnoteReference w:id="263"/>
      </w:r>
      <w:r>
        <w:rPr>
          <w:rFonts w:ascii="Times New Roman" w:hAnsi="Times New Roman" w:cs="Times New Roman"/>
        </w:rPr>
        <w:t xml:space="preserve"> The theological content worth saving in Kierkegaard’s writings was his “aesthetic” religiousness which moves against the predominant intention of Kierkegaard’s religious sphere and his overall schema. The idea that Kierkegaard’s religious sphere contains both affirmative and critical insights for Adorno is carried over into the argument in KDOL. The difference in the 1940 piece, however, is that the affirmative aspects lose the nomenclature of “aesthetic” religiousness which appears beyond Kierkegaard’s intention. Seen in this light, what Adorno argues (at least on this point) in both </w:t>
      </w:r>
      <w:r>
        <w:rPr>
          <w:rFonts w:ascii="Times New Roman" w:hAnsi="Times New Roman" w:cs="Times New Roman"/>
          <w:i/>
          <w:iCs/>
        </w:rPr>
        <w:t xml:space="preserve">Construction </w:t>
      </w:r>
      <w:r>
        <w:rPr>
          <w:rFonts w:ascii="Times New Roman" w:hAnsi="Times New Roman" w:cs="Times New Roman"/>
        </w:rPr>
        <w:t>and KDOL is remarkably similar. Namely, that there is truth content in Kierkegaard’s religious sphere, but this truth content can</w:t>
      </w:r>
      <w:r w:rsidR="00133E8A">
        <w:rPr>
          <w:rFonts w:ascii="Times New Roman" w:hAnsi="Times New Roman" w:cs="Times New Roman"/>
        </w:rPr>
        <w:t xml:space="preserve"> only</w:t>
      </w:r>
      <w:r>
        <w:rPr>
          <w:rFonts w:ascii="Times New Roman" w:hAnsi="Times New Roman" w:cs="Times New Roman"/>
        </w:rPr>
        <w:t xml:space="preserve"> ultimately gain true critical leverage when </w:t>
      </w:r>
      <w:r>
        <w:rPr>
          <w:rFonts w:ascii="Times New Roman" w:hAnsi="Times New Roman" w:cs="Times New Roman"/>
          <w:color w:val="000000"/>
        </w:rPr>
        <w:t>isolated and reconfigured in a materialist context, outside of the wider schema of Kierkegaard’s overall philosophy.</w:t>
      </w:r>
      <w:r>
        <w:rPr>
          <w:rStyle w:val="FootnoteReference"/>
          <w:rFonts w:ascii="Times New Roman" w:hAnsi="Times New Roman" w:cs="Times New Roman"/>
          <w:color w:val="000000"/>
        </w:rPr>
        <w:footnoteReference w:id="264"/>
      </w:r>
      <w:r>
        <w:rPr>
          <w:rFonts w:ascii="Times New Roman" w:hAnsi="Times New Roman" w:cs="Times New Roman"/>
        </w:rPr>
        <w:t xml:space="preserve">   </w:t>
      </w:r>
    </w:p>
    <w:p w14:paraId="04F3F5CF" w14:textId="55D77DA1" w:rsidR="00614815" w:rsidRPr="0049304F" w:rsidRDefault="00614815" w:rsidP="00614815">
      <w:pPr>
        <w:rPr>
          <w:rFonts w:ascii="Times New Roman" w:hAnsi="Times New Roman" w:cs="Times New Roman"/>
        </w:rPr>
      </w:pPr>
      <w:r>
        <w:rPr>
          <w:rFonts w:ascii="Times New Roman" w:hAnsi="Times New Roman" w:cs="Times New Roman"/>
        </w:rPr>
        <w:t xml:space="preserve">If in KDOL, Adorno explicitly praises Kierkegaard’s emphasis on the importance of thinking against “mere existence”, locating this in his theological opposition to worldliness, he also does the same for Kierkegaard’s concept of possibility. </w:t>
      </w:r>
      <w:r>
        <w:rPr>
          <w:rFonts w:ascii="Times New Roman" w:hAnsi="Times New Roman" w:cs="Times New Roman"/>
          <w:color w:val="000000"/>
        </w:rPr>
        <w:t>For the first time in KDOL, Adorno explicitly associates this idea of possibility in Kierkegaard with “</w:t>
      </w:r>
      <w:r w:rsidRPr="00F51D65">
        <w:rPr>
          <w:rFonts w:ascii="Times New Roman" w:hAnsi="Times New Roman" w:cs="Times New Roman"/>
          <w:color w:val="000000"/>
        </w:rPr>
        <w:t xml:space="preserve">the paradox Eternal, the Christian </w:t>
      </w:r>
      <w:r w:rsidRPr="005E0777">
        <w:rPr>
          <w:rFonts w:ascii="Times New Roman" w:hAnsi="Times New Roman" w:cs="Times New Roman"/>
          <w:i/>
          <w:iCs/>
          <w:color w:val="000000"/>
        </w:rPr>
        <w:t>absurdum</w:t>
      </w:r>
      <w:r>
        <w:rPr>
          <w:rFonts w:ascii="Times New Roman" w:hAnsi="Times New Roman" w:cs="Times New Roman"/>
          <w:color w:val="000000"/>
        </w:rPr>
        <w:t>”, which is to be maintained against mere existence.</w:t>
      </w:r>
      <w:r>
        <w:rPr>
          <w:rStyle w:val="FootnoteReference"/>
          <w:rFonts w:ascii="Times New Roman" w:hAnsi="Times New Roman" w:cs="Times New Roman"/>
          <w:color w:val="000000"/>
        </w:rPr>
        <w:footnoteReference w:id="265"/>
      </w:r>
      <w:r>
        <w:rPr>
          <w:rFonts w:ascii="Times New Roman" w:hAnsi="Times New Roman" w:cs="Times New Roman"/>
          <w:color w:val="000000"/>
        </w:rPr>
        <w:t xml:space="preserve"> </w:t>
      </w:r>
      <w:r w:rsidRPr="00A6117F">
        <w:rPr>
          <w:rFonts w:ascii="Times New Roman" w:hAnsi="Times New Roman" w:cs="Times New Roman"/>
          <w:color w:val="000000"/>
        </w:rPr>
        <w:t>He goes on to write that Kierkegaard</w:t>
      </w:r>
      <w:r>
        <w:rPr>
          <w:rFonts w:ascii="Times New Roman" w:hAnsi="Times New Roman" w:cs="Times New Roman"/>
          <w:color w:val="000000"/>
        </w:rPr>
        <w:t xml:space="preserve"> </w:t>
      </w:r>
      <w:r w:rsidRPr="00A6117F">
        <w:rPr>
          <w:rFonts w:ascii="Times New Roman" w:hAnsi="Times New Roman" w:cs="Times New Roman"/>
          <w:color w:val="000000"/>
        </w:rPr>
        <w:t>“</w:t>
      </w:r>
      <w:r w:rsidRPr="00A6117F">
        <w:rPr>
          <w:rFonts w:ascii="Times New Roman" w:hAnsi="Times New Roman" w:cs="Times New Roman"/>
          <w:color w:val="000000"/>
          <w:shd w:val="clear" w:color="auto" w:fill="FFFFFF"/>
        </w:rPr>
        <w:t>cannot even imagine that one could breathe for one moment without the consciousness of possibility</w:t>
      </w:r>
      <w:r>
        <w:rPr>
          <w:rFonts w:ascii="Times New Roman" w:hAnsi="Times New Roman" w:cs="Times New Roman"/>
          <w:color w:val="000000"/>
          <w:shd w:val="clear" w:color="auto" w:fill="FFFFFF"/>
        </w:rPr>
        <w:t>…</w:t>
      </w:r>
      <w:r w:rsidRPr="00A6117F">
        <w:rPr>
          <w:rFonts w:ascii="Times New Roman" w:hAnsi="Times New Roman" w:cs="Times New Roman"/>
          <w:color w:val="000000"/>
          <w:shd w:val="clear" w:color="auto" w:fill="FFFFFF"/>
        </w:rPr>
        <w:t>without hope of the transfiguration of the world.</w:t>
      </w:r>
      <w:r>
        <w:rPr>
          <w:rFonts w:ascii="Times New Roman" w:hAnsi="Times New Roman" w:cs="Times New Roman"/>
          <w:color w:val="000000"/>
          <w:shd w:val="clear" w:color="auto" w:fill="FFFFFF"/>
        </w:rPr>
        <w:t>”</w:t>
      </w:r>
      <w:r>
        <w:rPr>
          <w:rStyle w:val="FootnoteReference"/>
          <w:rFonts w:ascii="Times New Roman" w:hAnsi="Times New Roman" w:cs="Times New Roman"/>
          <w:color w:val="000000"/>
          <w:shd w:val="clear" w:color="auto" w:fill="FFFFFF"/>
        </w:rPr>
        <w:footnoteReference w:id="266"/>
      </w:r>
      <w:r>
        <w:rPr>
          <w:rFonts w:ascii="Times New Roman" w:hAnsi="Times New Roman" w:cs="Times New Roman"/>
          <w:color w:val="000000"/>
          <w:shd w:val="clear" w:color="auto" w:fill="FFFFFF"/>
        </w:rPr>
        <w:t xml:space="preserve">  In this respect, I think Gordon is undoubtedly right that there is no part of Adorno’s interpretation in </w:t>
      </w:r>
      <w:r w:rsidRPr="000A652D">
        <w:rPr>
          <w:rFonts w:ascii="Times New Roman" w:hAnsi="Times New Roman" w:cs="Times New Roman"/>
          <w:i/>
          <w:iCs/>
          <w:color w:val="000000"/>
          <w:shd w:val="clear" w:color="auto" w:fill="FFFFFF"/>
        </w:rPr>
        <w:t>Construction</w:t>
      </w:r>
      <w:r>
        <w:rPr>
          <w:rFonts w:ascii="Times New Roman" w:hAnsi="Times New Roman" w:cs="Times New Roman"/>
          <w:color w:val="000000"/>
          <w:shd w:val="clear" w:color="auto" w:fill="FFFFFF"/>
        </w:rPr>
        <w:t xml:space="preserve"> which stands up to comparison with the strength of these comments. They undoubtedly represent one of the newfound aspects of Adorno’s affinity with Kierkegaard. All that said, the potential insight in Kierkegaard’s religiously motivated concept of </w:t>
      </w:r>
      <w:r>
        <w:rPr>
          <w:rFonts w:ascii="Times New Roman" w:hAnsi="Times New Roman" w:cs="Times New Roman"/>
          <w:color w:val="000000"/>
          <w:shd w:val="clear" w:color="auto" w:fill="FFFFFF"/>
        </w:rPr>
        <w:lastRenderedPageBreak/>
        <w:t xml:space="preserve">possibility, or the idea that Kierkegaard cannot breathe without possibility is not entirely absent from </w:t>
      </w:r>
      <w:r>
        <w:rPr>
          <w:rFonts w:ascii="Times New Roman" w:hAnsi="Times New Roman" w:cs="Times New Roman"/>
          <w:i/>
          <w:iCs/>
          <w:color w:val="000000"/>
          <w:shd w:val="clear" w:color="auto" w:fill="FFFFFF"/>
        </w:rPr>
        <w:t>Construction</w:t>
      </w:r>
      <w:r>
        <w:rPr>
          <w:rFonts w:ascii="Times New Roman" w:hAnsi="Times New Roman" w:cs="Times New Roman"/>
          <w:color w:val="000000"/>
          <w:shd w:val="clear" w:color="auto" w:fill="FFFFFF"/>
        </w:rPr>
        <w:t xml:space="preserve">. In truth, this latter comment derives not from </w:t>
      </w:r>
      <w:r>
        <w:rPr>
          <w:rFonts w:ascii="Times New Roman" w:hAnsi="Times New Roman" w:cs="Times New Roman"/>
          <w:i/>
          <w:iCs/>
          <w:color w:val="000000"/>
          <w:shd w:val="clear" w:color="auto" w:fill="FFFFFF"/>
        </w:rPr>
        <w:t>Works of Love</w:t>
      </w:r>
      <w:r>
        <w:rPr>
          <w:rFonts w:ascii="Times New Roman" w:hAnsi="Times New Roman" w:cs="Times New Roman"/>
          <w:color w:val="000000"/>
          <w:shd w:val="clear" w:color="auto" w:fill="FFFFFF"/>
        </w:rPr>
        <w:t xml:space="preserve">, but from a passage in </w:t>
      </w:r>
      <w:r>
        <w:rPr>
          <w:rFonts w:ascii="Times New Roman" w:hAnsi="Times New Roman" w:cs="Times New Roman"/>
          <w:i/>
          <w:iCs/>
          <w:color w:val="000000"/>
          <w:shd w:val="clear" w:color="auto" w:fill="FFFFFF"/>
        </w:rPr>
        <w:t>The Sickness Unto Death</w:t>
      </w:r>
      <w:r>
        <w:rPr>
          <w:rFonts w:ascii="Times New Roman" w:hAnsi="Times New Roman" w:cs="Times New Roman"/>
          <w:color w:val="000000"/>
          <w:shd w:val="clear" w:color="auto" w:fill="FFFFFF"/>
        </w:rPr>
        <w:t>,</w:t>
      </w:r>
      <w:r>
        <w:rPr>
          <w:rFonts w:ascii="Times New Roman" w:hAnsi="Times New Roman" w:cs="Times New Roman"/>
          <w:i/>
          <w:iCs/>
          <w:color w:val="000000"/>
          <w:shd w:val="clear" w:color="auto" w:fill="FFFFFF"/>
        </w:rPr>
        <w:t xml:space="preserve"> </w:t>
      </w:r>
      <w:r>
        <w:rPr>
          <w:rFonts w:ascii="Times New Roman" w:hAnsi="Times New Roman" w:cs="Times New Roman"/>
          <w:color w:val="000000"/>
          <w:shd w:val="clear" w:color="auto" w:fill="FFFFFF"/>
        </w:rPr>
        <w:t xml:space="preserve">which Adorno cites in </w:t>
      </w:r>
      <w:r>
        <w:rPr>
          <w:rFonts w:ascii="Times New Roman" w:hAnsi="Times New Roman" w:cs="Times New Roman"/>
          <w:i/>
          <w:iCs/>
          <w:color w:val="000000"/>
          <w:shd w:val="clear" w:color="auto" w:fill="FFFFFF"/>
        </w:rPr>
        <w:t>Construction</w:t>
      </w:r>
      <w:r>
        <w:rPr>
          <w:rFonts w:ascii="Times New Roman" w:hAnsi="Times New Roman" w:cs="Times New Roman"/>
          <w:color w:val="000000"/>
        </w:rPr>
        <w:t>: “</w:t>
      </w:r>
      <w:r w:rsidRPr="00F8108F">
        <w:rPr>
          <w:rFonts w:ascii="Times New Roman" w:hAnsi="Times New Roman" w:cs="Times New Roman"/>
        </w:rPr>
        <w:t>To pray is also to breathe, and possibility is for the self what oxygen is for breathing</w:t>
      </w:r>
      <w:r>
        <w:rPr>
          <w:rFonts w:ascii="Times New Roman" w:hAnsi="Times New Roman" w:cs="Times New Roman"/>
        </w:rPr>
        <w:t>”.</w:t>
      </w:r>
      <w:r>
        <w:rPr>
          <w:rStyle w:val="FootnoteReference"/>
          <w:rFonts w:ascii="Times New Roman" w:hAnsi="Times New Roman" w:cs="Times New Roman"/>
        </w:rPr>
        <w:footnoteReference w:id="267"/>
      </w:r>
      <w:r>
        <w:rPr>
          <w:rFonts w:ascii="Times New Roman" w:hAnsi="Times New Roman" w:cs="Times New Roman"/>
        </w:rPr>
        <w:t xml:space="preserve"> Although Adorno does not advance any developed analysis of this passage, (beyond obliquely signalling that it is a moment of truth), its presence in </w:t>
      </w:r>
      <w:r>
        <w:rPr>
          <w:rFonts w:ascii="Times New Roman" w:hAnsi="Times New Roman" w:cs="Times New Roman"/>
          <w:i/>
          <w:iCs/>
        </w:rPr>
        <w:t>Construction</w:t>
      </w:r>
      <w:r>
        <w:rPr>
          <w:rFonts w:ascii="Times New Roman" w:hAnsi="Times New Roman" w:cs="Times New Roman"/>
        </w:rPr>
        <w:t xml:space="preserve"> is a harbinger </w:t>
      </w:r>
      <w:r w:rsidR="005C2B0F">
        <w:rPr>
          <w:rFonts w:ascii="Times New Roman" w:hAnsi="Times New Roman" w:cs="Times New Roman"/>
        </w:rPr>
        <w:t>of</w:t>
      </w:r>
      <w:r>
        <w:rPr>
          <w:rFonts w:ascii="Times New Roman" w:hAnsi="Times New Roman" w:cs="Times New Roman"/>
        </w:rPr>
        <w:t xml:space="preserve"> what would later become Adorno’s explicit view.</w:t>
      </w:r>
      <w:r>
        <w:rPr>
          <w:rStyle w:val="FootnoteReference"/>
          <w:rFonts w:ascii="Times New Roman" w:hAnsi="Times New Roman" w:cs="Times New Roman"/>
        </w:rPr>
        <w:footnoteReference w:id="268"/>
      </w:r>
      <w:r>
        <w:rPr>
          <w:rFonts w:ascii="Times New Roman" w:hAnsi="Times New Roman" w:cs="Times New Roman"/>
        </w:rPr>
        <w:t xml:space="preserve"> </w:t>
      </w:r>
    </w:p>
    <w:p w14:paraId="1E29B329" w14:textId="77777777" w:rsidR="00614815" w:rsidRDefault="00614815" w:rsidP="00614815">
      <w:pPr>
        <w:rPr>
          <w:rFonts w:ascii="Times New Roman" w:hAnsi="Times New Roman" w:cs="Times New Roman"/>
        </w:rPr>
      </w:pPr>
      <w:r>
        <w:rPr>
          <w:rFonts w:ascii="Times New Roman" w:hAnsi="Times New Roman" w:cs="Times New Roman"/>
        </w:rPr>
        <w:t xml:space="preserve">In this section, I have argued that whilst I fundamentally agree that Adorno’s approach to Kierkegaard changes in KDOL and that this undoubtedly signals a new phase in his interpretation, the shift in Adorno’s view in </w:t>
      </w:r>
      <w:r>
        <w:rPr>
          <w:rFonts w:ascii="Times New Roman" w:hAnsi="Times New Roman" w:cs="Times New Roman"/>
          <w:i/>
          <w:iCs/>
        </w:rPr>
        <w:t>Construction</w:t>
      </w:r>
      <w:r>
        <w:rPr>
          <w:rFonts w:ascii="Times New Roman" w:hAnsi="Times New Roman" w:cs="Times New Roman"/>
        </w:rPr>
        <w:t xml:space="preserve"> and KDOL is not as broad and as wide-ranging as Gordon suggests. There are </w:t>
      </w:r>
      <w:proofErr w:type="gramStart"/>
      <w:r>
        <w:rPr>
          <w:rFonts w:ascii="Times New Roman" w:hAnsi="Times New Roman" w:cs="Times New Roman"/>
        </w:rPr>
        <w:t>a number of</w:t>
      </w:r>
      <w:proofErr w:type="gramEnd"/>
      <w:r>
        <w:rPr>
          <w:rFonts w:ascii="Times New Roman" w:hAnsi="Times New Roman" w:cs="Times New Roman"/>
        </w:rPr>
        <w:t xml:space="preserve"> points, I suggest, where apparently new aspects of KDOL appear </w:t>
      </w:r>
      <w:r>
        <w:rPr>
          <w:rFonts w:ascii="Times New Roman" w:hAnsi="Times New Roman" w:cs="Times New Roman"/>
          <w:i/>
          <w:iCs/>
        </w:rPr>
        <w:t xml:space="preserve">in </w:t>
      </w:r>
      <w:proofErr w:type="spellStart"/>
      <w:r>
        <w:rPr>
          <w:rFonts w:ascii="Times New Roman" w:hAnsi="Times New Roman" w:cs="Times New Roman"/>
          <w:i/>
          <w:iCs/>
        </w:rPr>
        <w:t>nuce</w:t>
      </w:r>
      <w:proofErr w:type="spellEnd"/>
      <w:r>
        <w:rPr>
          <w:rFonts w:ascii="Times New Roman" w:hAnsi="Times New Roman" w:cs="Times New Roman"/>
        </w:rPr>
        <w:t xml:space="preserve"> in </w:t>
      </w:r>
      <w:r>
        <w:rPr>
          <w:rFonts w:ascii="Times New Roman" w:hAnsi="Times New Roman" w:cs="Times New Roman"/>
          <w:i/>
          <w:iCs/>
        </w:rPr>
        <w:t>Construction</w:t>
      </w:r>
      <w:r>
        <w:rPr>
          <w:rFonts w:ascii="Times New Roman" w:hAnsi="Times New Roman" w:cs="Times New Roman"/>
        </w:rPr>
        <w:t xml:space="preserve">, highlighting Adorno’s early view of Kierkegaard’s critical potential. Specifically, I began by noting that in </w:t>
      </w:r>
      <w:r>
        <w:rPr>
          <w:rFonts w:ascii="Times New Roman" w:hAnsi="Times New Roman" w:cs="Times New Roman"/>
          <w:i/>
          <w:iCs/>
        </w:rPr>
        <w:t>Construction</w:t>
      </w:r>
      <w:r>
        <w:rPr>
          <w:rFonts w:ascii="Times New Roman" w:hAnsi="Times New Roman" w:cs="Times New Roman"/>
        </w:rPr>
        <w:t xml:space="preserve"> Adorno already credits Kierkegaard with having warned against Christianity in its present form, connecting this to the negative philosophy of history which Adorno suggests appears in Kierkegaard’s late polemical writings. Similarly, Adorno’s thesis that Kierkegaard had an unusual critical awareness of the effects of capitalism and specifically the social condition of reification is already fundamentally present in </w:t>
      </w:r>
      <w:r>
        <w:rPr>
          <w:rFonts w:ascii="Times New Roman" w:hAnsi="Times New Roman" w:cs="Times New Roman"/>
          <w:i/>
          <w:iCs/>
        </w:rPr>
        <w:t>Construction</w:t>
      </w:r>
      <w:r>
        <w:rPr>
          <w:rFonts w:ascii="Times New Roman" w:hAnsi="Times New Roman" w:cs="Times New Roman"/>
        </w:rPr>
        <w:t xml:space="preserve">. Moreover, already four years prior to writing </w:t>
      </w:r>
      <w:r>
        <w:rPr>
          <w:rFonts w:ascii="Times New Roman" w:hAnsi="Times New Roman" w:cs="Times New Roman"/>
          <w:i/>
          <w:iCs/>
        </w:rPr>
        <w:t>Construction</w:t>
      </w:r>
      <w:r>
        <w:rPr>
          <w:rFonts w:ascii="Times New Roman" w:hAnsi="Times New Roman" w:cs="Times New Roman"/>
        </w:rPr>
        <w:t xml:space="preserve">, Adorno had compared Kierkegaard with Karl Kraus, the latter whom he greatly admired. Such remarks indicate Adorno’s awareness of Kierkegaard’s incisive critical eye, even at an extremely early stage. </w:t>
      </w:r>
    </w:p>
    <w:p w14:paraId="40CADEC5" w14:textId="01F07BF4" w:rsidR="00614815" w:rsidRPr="0049304F" w:rsidRDefault="00614815" w:rsidP="00614815">
      <w:pPr>
        <w:rPr>
          <w:rFonts w:ascii="Times New Roman" w:hAnsi="Times New Roman" w:cs="Times New Roman"/>
        </w:rPr>
      </w:pPr>
      <w:r>
        <w:rPr>
          <w:rFonts w:ascii="Times New Roman" w:hAnsi="Times New Roman" w:cs="Times New Roman"/>
        </w:rPr>
        <w:t>At the same time, I also dr</w:t>
      </w:r>
      <w:r w:rsidR="00C43B8D">
        <w:rPr>
          <w:rFonts w:ascii="Times New Roman" w:hAnsi="Times New Roman" w:cs="Times New Roman"/>
        </w:rPr>
        <w:t>a</w:t>
      </w:r>
      <w:r>
        <w:rPr>
          <w:rFonts w:ascii="Times New Roman" w:hAnsi="Times New Roman" w:cs="Times New Roman"/>
        </w:rPr>
        <w:t xml:space="preserve">w attention to the similarities between </w:t>
      </w:r>
      <w:r>
        <w:rPr>
          <w:rFonts w:ascii="Times New Roman" w:hAnsi="Times New Roman" w:cs="Times New Roman"/>
          <w:i/>
          <w:iCs/>
        </w:rPr>
        <w:t xml:space="preserve">Construction </w:t>
      </w:r>
      <w:r>
        <w:rPr>
          <w:rFonts w:ascii="Times New Roman" w:hAnsi="Times New Roman" w:cs="Times New Roman"/>
        </w:rPr>
        <w:t xml:space="preserve">and KDOL in relation to Kierkegaard’s opposition to existentialist seriousness or earnestness. In the first place, this demonstrates that in </w:t>
      </w:r>
      <w:r>
        <w:rPr>
          <w:rFonts w:ascii="Times New Roman" w:hAnsi="Times New Roman" w:cs="Times New Roman"/>
          <w:i/>
          <w:iCs/>
        </w:rPr>
        <w:t>Construction</w:t>
      </w:r>
      <w:r>
        <w:rPr>
          <w:rFonts w:ascii="Times New Roman" w:hAnsi="Times New Roman" w:cs="Times New Roman"/>
        </w:rPr>
        <w:t>, Adorno already thinks that there are aspects of Kierkegaard’s religious thought which bring him into conflict with 20</w:t>
      </w:r>
      <w:r w:rsidRPr="00BA2672">
        <w:rPr>
          <w:rFonts w:ascii="Times New Roman" w:hAnsi="Times New Roman" w:cs="Times New Roman"/>
          <w:vertAlign w:val="superscript"/>
        </w:rPr>
        <w:t>th</w:t>
      </w:r>
      <w:r>
        <w:rPr>
          <w:rFonts w:ascii="Times New Roman" w:hAnsi="Times New Roman" w:cs="Times New Roman"/>
        </w:rPr>
        <w:t xml:space="preserve"> century German existentialist philosophers. Beyond this, however, it also represents an instance where Adorno had in practice already recognised the insight in Kierkegaard’s religious writings, but attributes this to an aesthetic moment of truth against Kierkegaard’s wider religious intention, an interpretive strategy which he largely dispenses </w:t>
      </w:r>
      <w:r w:rsidR="00240105">
        <w:rPr>
          <w:rFonts w:ascii="Times New Roman" w:hAnsi="Times New Roman" w:cs="Times New Roman"/>
        </w:rPr>
        <w:t>with</w:t>
      </w:r>
      <w:r>
        <w:rPr>
          <w:rFonts w:ascii="Times New Roman" w:hAnsi="Times New Roman" w:cs="Times New Roman"/>
        </w:rPr>
        <w:t xml:space="preserve"> in KDOL. All this considered, I do agree with Gordon however that Adorno found a new willingness to acknowledge Kierkegaard’s critical insight and particularly his anticipation of adverse tendencies in late capitalist modernity. Furthermore, I concluded by noting that Adorno displays a newfound awareness of the critical potential of Kierkegaard’s religiously motivated concept of possibility as the ability to think against the status</w:t>
      </w:r>
      <w:r w:rsidR="00646E1E">
        <w:rPr>
          <w:rFonts w:ascii="Times New Roman" w:hAnsi="Times New Roman" w:cs="Times New Roman"/>
        </w:rPr>
        <w:t xml:space="preserve"> </w:t>
      </w:r>
      <w:r>
        <w:rPr>
          <w:rFonts w:ascii="Times New Roman" w:hAnsi="Times New Roman" w:cs="Times New Roman"/>
        </w:rPr>
        <w:t xml:space="preserve">quo, even if this insight is (very briefly) anticipated in </w:t>
      </w:r>
      <w:r>
        <w:rPr>
          <w:rFonts w:ascii="Times New Roman" w:hAnsi="Times New Roman" w:cs="Times New Roman"/>
          <w:i/>
          <w:iCs/>
        </w:rPr>
        <w:t>Construction</w:t>
      </w:r>
      <w:r>
        <w:rPr>
          <w:rFonts w:ascii="Times New Roman" w:hAnsi="Times New Roman" w:cs="Times New Roman"/>
        </w:rPr>
        <w:t xml:space="preserve">.     </w:t>
      </w:r>
    </w:p>
    <w:p w14:paraId="563C9366" w14:textId="46D5C128" w:rsidR="009E58FE" w:rsidRPr="009E58FE" w:rsidRDefault="009E58FE" w:rsidP="00994457">
      <w:pPr>
        <w:pStyle w:val="Heading2"/>
      </w:pPr>
      <w:bookmarkStart w:id="43" w:name="_Toc152101104"/>
      <w:r w:rsidRPr="009E58FE">
        <w:rPr>
          <w:rStyle w:val="Heading2Char"/>
          <w:b/>
        </w:rPr>
        <w:lastRenderedPageBreak/>
        <w:t>3.</w:t>
      </w:r>
      <w:r w:rsidR="00E2608B">
        <w:rPr>
          <w:rStyle w:val="Heading2Char"/>
          <w:b/>
        </w:rPr>
        <w:t>4</w:t>
      </w:r>
      <w:r w:rsidRPr="009E58FE">
        <w:rPr>
          <w:rStyle w:val="Heading2Char"/>
          <w:b/>
        </w:rPr>
        <w:t xml:space="preserve">.2 </w:t>
      </w:r>
      <w:r w:rsidR="00614815" w:rsidRPr="009E58FE">
        <w:t>“Kierkegaard Once More” (1963)</w:t>
      </w:r>
      <w:bookmarkEnd w:id="43"/>
    </w:p>
    <w:p w14:paraId="0CB4C258" w14:textId="77777777" w:rsidR="00614815" w:rsidRDefault="00614815" w:rsidP="00614815">
      <w:pPr>
        <w:rPr>
          <w:rFonts w:ascii="Times New Roman" w:hAnsi="Times New Roman" w:cs="Times New Roman"/>
          <w:color w:val="000000"/>
        </w:rPr>
      </w:pPr>
      <w:r w:rsidRPr="00104E73">
        <w:rPr>
          <w:rFonts w:ascii="Times New Roman" w:hAnsi="Times New Roman" w:cs="Times New Roman"/>
        </w:rPr>
        <w:t>Another twenty years had passed and, entering the final decade of his life, Adorno turned to Kierkegaard once again. Originally appearing as a lecture in 1963, “Kierkegaard Once More” (from here on KOM), it</w:t>
      </w:r>
      <w:r>
        <w:rPr>
          <w:rFonts w:ascii="Times New Roman" w:hAnsi="Times New Roman" w:cs="Times New Roman"/>
        </w:rPr>
        <w:t xml:space="preserve"> was</w:t>
      </w:r>
      <w:r w:rsidRPr="00104E73">
        <w:rPr>
          <w:rFonts w:ascii="Times New Roman" w:hAnsi="Times New Roman" w:cs="Times New Roman"/>
        </w:rPr>
        <w:t xml:space="preserve"> subsequently</w:t>
      </w:r>
      <w:r>
        <w:rPr>
          <w:rFonts w:ascii="Times New Roman" w:hAnsi="Times New Roman" w:cs="Times New Roman"/>
        </w:rPr>
        <w:t xml:space="preserve"> published</w:t>
      </w:r>
      <w:r w:rsidRPr="00104E73">
        <w:rPr>
          <w:rFonts w:ascii="Times New Roman" w:hAnsi="Times New Roman" w:cs="Times New Roman"/>
        </w:rPr>
        <w:t xml:space="preserve"> in the same year</w:t>
      </w:r>
      <w:r>
        <w:rPr>
          <w:rFonts w:ascii="Times New Roman" w:hAnsi="Times New Roman" w:cs="Times New Roman"/>
        </w:rPr>
        <w:t xml:space="preserve"> in</w:t>
      </w:r>
      <w:r w:rsidRPr="00104E73">
        <w:rPr>
          <w:rFonts w:ascii="Times New Roman" w:hAnsi="Times New Roman" w:cs="Times New Roman"/>
        </w:rPr>
        <w:t xml:space="preserve"> </w:t>
      </w:r>
      <w:r w:rsidRPr="00104E73">
        <w:rPr>
          <w:rFonts w:ascii="Times New Roman" w:hAnsi="Times New Roman" w:cs="Times New Roman"/>
          <w:i/>
          <w:iCs/>
        </w:rPr>
        <w:t xml:space="preserve">Neue deutsche Hefte </w:t>
      </w:r>
      <w:r w:rsidRPr="00104E73">
        <w:rPr>
          <w:rFonts w:ascii="Times New Roman" w:hAnsi="Times New Roman" w:cs="Times New Roman"/>
        </w:rPr>
        <w:t xml:space="preserve">and then again in 1966 </w:t>
      </w:r>
      <w:r w:rsidRPr="00104E73">
        <w:rPr>
          <w:rFonts w:ascii="Times New Roman" w:hAnsi="Times New Roman" w:cs="Times New Roman"/>
          <w:color w:val="000000"/>
        </w:rPr>
        <w:t>as</w:t>
      </w:r>
      <w:r>
        <w:rPr>
          <w:rFonts w:ascii="Times New Roman" w:hAnsi="Times New Roman" w:cs="Times New Roman"/>
          <w:color w:val="000000"/>
        </w:rPr>
        <w:t xml:space="preserve"> a</w:t>
      </w:r>
      <w:r w:rsidRPr="00104E73">
        <w:rPr>
          <w:rFonts w:ascii="Times New Roman" w:hAnsi="Times New Roman" w:cs="Times New Roman"/>
          <w:color w:val="000000"/>
        </w:rPr>
        <w:t xml:space="preserve"> supplement to a</w:t>
      </w:r>
      <w:r>
        <w:rPr>
          <w:rFonts w:ascii="Times New Roman" w:hAnsi="Times New Roman" w:cs="Times New Roman"/>
          <w:color w:val="000000"/>
        </w:rPr>
        <w:t xml:space="preserve"> new edition</w:t>
      </w:r>
      <w:r w:rsidRPr="00104E73">
        <w:rPr>
          <w:rFonts w:ascii="Times New Roman" w:hAnsi="Times New Roman" w:cs="Times New Roman"/>
          <w:color w:val="000000"/>
        </w:rPr>
        <w:t xml:space="preserve"> of </w:t>
      </w:r>
      <w:r w:rsidRPr="00104E73">
        <w:rPr>
          <w:rFonts w:ascii="Times New Roman" w:hAnsi="Times New Roman" w:cs="Times New Roman"/>
          <w:i/>
          <w:iCs/>
          <w:color w:val="000000"/>
        </w:rPr>
        <w:t>Construction</w:t>
      </w:r>
      <w:r w:rsidRPr="00104E73">
        <w:rPr>
          <w:rFonts w:ascii="Times New Roman" w:hAnsi="Times New Roman" w:cs="Times New Roman"/>
          <w:color w:val="000000"/>
        </w:rPr>
        <w:t>.</w:t>
      </w:r>
      <w:r>
        <w:rPr>
          <w:rFonts w:ascii="Times New Roman" w:hAnsi="Times New Roman" w:cs="Times New Roman"/>
          <w:color w:val="000000"/>
        </w:rPr>
        <w:t xml:space="preserve"> As I did with KDOL, I will address Gordon’s remarks on the development of Adorno’s view in turn, considering the different ways in which Adorno’s interpretation parts from </w:t>
      </w:r>
      <w:r>
        <w:rPr>
          <w:rFonts w:ascii="Times New Roman" w:hAnsi="Times New Roman" w:cs="Times New Roman"/>
          <w:i/>
          <w:iCs/>
          <w:color w:val="000000"/>
        </w:rPr>
        <w:t>Construction</w:t>
      </w:r>
      <w:r>
        <w:rPr>
          <w:rFonts w:ascii="Times New Roman" w:hAnsi="Times New Roman" w:cs="Times New Roman"/>
          <w:color w:val="000000"/>
        </w:rPr>
        <w:t xml:space="preserve"> in KOM and where it remains fundamentally the same. </w:t>
      </w:r>
    </w:p>
    <w:p w14:paraId="0D904ED6" w14:textId="0469AD45" w:rsidR="00614815" w:rsidRDefault="00614815" w:rsidP="00614815">
      <w:pPr>
        <w:rPr>
          <w:rFonts w:ascii="Times New Roman" w:hAnsi="Times New Roman" w:cs="Times New Roman"/>
          <w:color w:val="000000"/>
        </w:rPr>
      </w:pPr>
      <w:r>
        <w:rPr>
          <w:rFonts w:ascii="Times New Roman" w:hAnsi="Times New Roman" w:cs="Times New Roman"/>
          <w:color w:val="000000"/>
        </w:rPr>
        <w:t>Adorno frames the dialectic of KOM through the distinction he creates between what in Kierkegaard’s philosophy has “triumphed” and what has been “defeated”. He prefaces these comments by noting that Kierkegaard himself would not have wanted to triumph: “[h]</w:t>
      </w:r>
      <w:r w:rsidRPr="00F25D29">
        <w:rPr>
          <w:rFonts w:ascii="Times New Roman" w:hAnsi="Times New Roman" w:cs="Times New Roman"/>
          <w:color w:val="000000"/>
        </w:rPr>
        <w:t>is</w:t>
      </w:r>
      <w:r>
        <w:rPr>
          <w:rFonts w:ascii="Times New Roman" w:hAnsi="Times New Roman" w:cs="Times New Roman"/>
          <w:color w:val="000000"/>
        </w:rPr>
        <w:t xml:space="preserve"> </w:t>
      </w:r>
      <w:r w:rsidRPr="00F25D29">
        <w:rPr>
          <w:rFonts w:ascii="Times New Roman" w:hAnsi="Times New Roman" w:cs="Times New Roman"/>
          <w:color w:val="000000"/>
        </w:rPr>
        <w:t>uncompromising conception of transcendence would have precluded the</w:t>
      </w:r>
      <w:r>
        <w:rPr>
          <w:rFonts w:ascii="Times New Roman" w:hAnsi="Times New Roman" w:cs="Times New Roman"/>
          <w:color w:val="000000"/>
        </w:rPr>
        <w:t xml:space="preserve"> </w:t>
      </w:r>
      <w:r w:rsidRPr="00F25D29">
        <w:rPr>
          <w:rFonts w:ascii="Times New Roman" w:hAnsi="Times New Roman" w:cs="Times New Roman"/>
          <w:color w:val="000000"/>
        </w:rPr>
        <w:t>victory of truth “within-the-world”</w:t>
      </w:r>
      <w:r>
        <w:rPr>
          <w:rFonts w:ascii="Times New Roman" w:hAnsi="Times New Roman" w:cs="Times New Roman"/>
          <w:color w:val="000000"/>
        </w:rPr>
        <w:t>...</w:t>
      </w:r>
      <w:r w:rsidRPr="00F25D29">
        <w:rPr>
          <w:rFonts w:ascii="Times New Roman" w:hAnsi="Times New Roman" w:cs="Times New Roman"/>
          <w:color w:val="000000"/>
        </w:rPr>
        <w:t xml:space="preserve">The </w:t>
      </w:r>
      <w:r w:rsidRPr="00F25D29">
        <w:rPr>
          <w:rFonts w:ascii="Times New Roman" w:hAnsi="Times New Roman" w:cs="Times New Roman"/>
          <w:i/>
          <w:iCs/>
          <w:color w:val="000000"/>
        </w:rPr>
        <w:t xml:space="preserve">ecclesia </w:t>
      </w:r>
      <w:proofErr w:type="spellStart"/>
      <w:r w:rsidRPr="00F25D29">
        <w:rPr>
          <w:rFonts w:ascii="Times New Roman" w:hAnsi="Times New Roman" w:cs="Times New Roman"/>
          <w:i/>
          <w:iCs/>
          <w:color w:val="000000"/>
        </w:rPr>
        <w:t>triumphans</w:t>
      </w:r>
      <w:proofErr w:type="spellEnd"/>
      <w:r>
        <w:rPr>
          <w:rFonts w:ascii="Times New Roman" w:hAnsi="Times New Roman" w:cs="Times New Roman"/>
          <w:color w:val="000000"/>
        </w:rPr>
        <w:t xml:space="preserve"> </w:t>
      </w:r>
      <w:r w:rsidRPr="00F25D29">
        <w:rPr>
          <w:rFonts w:ascii="Times New Roman" w:hAnsi="Times New Roman" w:cs="Times New Roman"/>
          <w:color w:val="000000"/>
        </w:rPr>
        <w:t>was to him garbage</w:t>
      </w:r>
      <w:r>
        <w:rPr>
          <w:rFonts w:ascii="Times New Roman" w:hAnsi="Times New Roman" w:cs="Times New Roman"/>
          <w:color w:val="000000"/>
        </w:rPr>
        <w:t>”.</w:t>
      </w:r>
      <w:r>
        <w:rPr>
          <w:rStyle w:val="FootnoteReference"/>
          <w:rFonts w:ascii="Times New Roman" w:hAnsi="Times New Roman" w:cs="Times New Roman"/>
          <w:color w:val="000000"/>
        </w:rPr>
        <w:footnoteReference w:id="269"/>
      </w:r>
      <w:r>
        <w:rPr>
          <w:rFonts w:ascii="Times New Roman" w:hAnsi="Times New Roman" w:cs="Times New Roman"/>
          <w:color w:val="000000"/>
        </w:rPr>
        <w:t xml:space="preserve"> But he insists that Kierkegaard has triumphed all the same, against his own intention, as it were, and this victory has appeared out of the “untruth burgeoning in…[his] thought”.</w:t>
      </w:r>
      <w:r>
        <w:rPr>
          <w:rStyle w:val="FootnoteReference"/>
          <w:rFonts w:ascii="Times New Roman" w:hAnsi="Times New Roman" w:cs="Times New Roman"/>
          <w:color w:val="000000"/>
        </w:rPr>
        <w:footnoteReference w:id="270"/>
      </w:r>
      <w:r>
        <w:rPr>
          <w:rFonts w:ascii="Times New Roman" w:hAnsi="Times New Roman" w:cs="Times New Roman"/>
          <w:color w:val="000000"/>
        </w:rPr>
        <w:t xml:space="preserve"> This triumph is represented by dialectical theology, which “in its entirety was what succeeded Kierkegaard” and Martin Heidegger and Karl Jaspers, who “emancipated the Kierkegaardian concept of existence from…religious stages A and B and inverted into an anthropological ontology”.</w:t>
      </w:r>
      <w:r>
        <w:rPr>
          <w:rStyle w:val="FootnoteReference"/>
          <w:rFonts w:ascii="Times New Roman" w:hAnsi="Times New Roman" w:cs="Times New Roman"/>
          <w:color w:val="000000"/>
        </w:rPr>
        <w:footnoteReference w:id="271"/>
      </w:r>
      <w:r>
        <w:rPr>
          <w:rFonts w:ascii="Times New Roman" w:hAnsi="Times New Roman" w:cs="Times New Roman"/>
          <w:color w:val="000000"/>
        </w:rPr>
        <w:t xml:space="preserve"> By this, Adorno means that both Heidegger and Jaspers reject both the negative, immanent Socratic version of religion (Religiousness A), which is Kierkegaard’s preliminary stage to the embrace of the transcendent absurd, (Religiousness B).</w:t>
      </w:r>
    </w:p>
    <w:p w14:paraId="742D294D" w14:textId="77777777" w:rsidR="00614815" w:rsidRDefault="00614815" w:rsidP="00614815">
      <w:pPr>
        <w:rPr>
          <w:rFonts w:ascii="Times New Roman" w:hAnsi="Times New Roman" w:cs="Times New Roman"/>
          <w:color w:val="000000"/>
        </w:rPr>
      </w:pPr>
      <w:r>
        <w:rPr>
          <w:rFonts w:ascii="Times New Roman" w:hAnsi="Times New Roman" w:cs="Times New Roman"/>
          <w:color w:val="000000"/>
        </w:rPr>
        <w:t>For Gordon, this framing is further evidence of Adorno’s “emerging belief” of the need to take care in distinguishing Kierkegaard from the so-called existentialists of the 20</w:t>
      </w:r>
      <w:r w:rsidRPr="009A47FE">
        <w:rPr>
          <w:rFonts w:ascii="Times New Roman" w:hAnsi="Times New Roman" w:cs="Times New Roman"/>
          <w:color w:val="000000"/>
          <w:vertAlign w:val="superscript"/>
        </w:rPr>
        <w:t>th</w:t>
      </w:r>
      <w:r>
        <w:rPr>
          <w:rFonts w:ascii="Times New Roman" w:hAnsi="Times New Roman" w:cs="Times New Roman"/>
          <w:color w:val="000000"/>
        </w:rPr>
        <w:t xml:space="preserve"> century.</w:t>
      </w:r>
      <w:r>
        <w:rPr>
          <w:rStyle w:val="FootnoteReference"/>
          <w:rFonts w:ascii="Times New Roman" w:hAnsi="Times New Roman" w:cs="Times New Roman"/>
          <w:color w:val="000000"/>
        </w:rPr>
        <w:footnoteReference w:id="272"/>
      </w:r>
      <w:r>
        <w:rPr>
          <w:rFonts w:ascii="Times New Roman" w:hAnsi="Times New Roman" w:cs="Times New Roman"/>
          <w:color w:val="000000"/>
        </w:rPr>
        <w:t xml:space="preserve"> Furthermore, (and this undoubtedly comes out more clearly and strongly in KOM than anywhere previously), that Adorno viewed modern existentialism as the history of Kierkegaard’s “betrayal rather than his fulfilment”.</w:t>
      </w:r>
      <w:r>
        <w:rPr>
          <w:rStyle w:val="FootnoteReference"/>
          <w:rFonts w:ascii="Times New Roman" w:hAnsi="Times New Roman" w:cs="Times New Roman"/>
          <w:color w:val="000000"/>
        </w:rPr>
        <w:footnoteReference w:id="273"/>
      </w:r>
      <w:r>
        <w:rPr>
          <w:rFonts w:ascii="Times New Roman" w:hAnsi="Times New Roman" w:cs="Times New Roman"/>
          <w:color w:val="000000"/>
        </w:rPr>
        <w:t xml:space="preserve"> All the same, we should not neglect to note that Adorno already makes this fundamental distinction in </w:t>
      </w:r>
      <w:r>
        <w:rPr>
          <w:rFonts w:ascii="Times New Roman" w:hAnsi="Times New Roman" w:cs="Times New Roman"/>
          <w:i/>
          <w:iCs/>
          <w:color w:val="000000"/>
        </w:rPr>
        <w:t>Construction</w:t>
      </w:r>
      <w:r>
        <w:rPr>
          <w:rFonts w:ascii="Times New Roman" w:hAnsi="Times New Roman" w:cs="Times New Roman"/>
          <w:color w:val="000000"/>
        </w:rPr>
        <w:t>. Already there, he contrasts Kierkegaard’s concept of existence with Heidegger’s, noting that the former’s concept “does not coincide with mere existence, but with an existence that, dynamic in itself, obtains a transcendent meaning that is supposedly qualitatively different from existence.”</w:t>
      </w:r>
      <w:r>
        <w:rPr>
          <w:rStyle w:val="FootnoteReference"/>
          <w:rFonts w:ascii="Times New Roman" w:hAnsi="Times New Roman" w:cs="Times New Roman"/>
          <w:color w:val="000000"/>
        </w:rPr>
        <w:footnoteReference w:id="274"/>
      </w:r>
      <w:r>
        <w:rPr>
          <w:rFonts w:ascii="Times New Roman" w:hAnsi="Times New Roman" w:cs="Times New Roman"/>
          <w:color w:val="000000"/>
        </w:rPr>
        <w:t xml:space="preserve"> Furthermore, crucially, he argues that what has made possible the “misrepresentation” of Kierkegaard’s philosophy as “existential-ontological”, is ignorance of the fact that Kierkegaard’s theological motives lead him to bind “existence and ontology in order ultimately to </w:t>
      </w:r>
      <w:r>
        <w:rPr>
          <w:rFonts w:ascii="Times New Roman" w:hAnsi="Times New Roman" w:cs="Times New Roman"/>
          <w:color w:val="000000"/>
        </w:rPr>
        <w:lastRenderedPageBreak/>
        <w:t>divide them”.</w:t>
      </w:r>
      <w:r>
        <w:rPr>
          <w:rStyle w:val="FootnoteReference"/>
          <w:rFonts w:ascii="Times New Roman" w:hAnsi="Times New Roman" w:cs="Times New Roman"/>
          <w:color w:val="000000"/>
        </w:rPr>
        <w:footnoteReference w:id="275"/>
      </w:r>
      <w:r>
        <w:rPr>
          <w:rFonts w:ascii="Times New Roman" w:hAnsi="Times New Roman" w:cs="Times New Roman"/>
          <w:color w:val="000000"/>
        </w:rPr>
        <w:t xml:space="preserve"> In other words, already in </w:t>
      </w:r>
      <w:r>
        <w:rPr>
          <w:rFonts w:ascii="Times New Roman" w:hAnsi="Times New Roman" w:cs="Times New Roman"/>
          <w:i/>
          <w:iCs/>
          <w:color w:val="000000"/>
        </w:rPr>
        <w:t>Construction</w:t>
      </w:r>
      <w:r>
        <w:rPr>
          <w:rFonts w:ascii="Times New Roman" w:hAnsi="Times New Roman" w:cs="Times New Roman"/>
          <w:color w:val="000000"/>
        </w:rPr>
        <w:t>,</w:t>
      </w:r>
      <w:r>
        <w:rPr>
          <w:rFonts w:ascii="Times New Roman" w:hAnsi="Times New Roman" w:cs="Times New Roman"/>
          <w:i/>
          <w:iCs/>
          <w:color w:val="000000"/>
        </w:rPr>
        <w:t xml:space="preserve"> </w:t>
      </w:r>
      <w:r>
        <w:rPr>
          <w:rFonts w:ascii="Times New Roman" w:hAnsi="Times New Roman" w:cs="Times New Roman"/>
          <w:color w:val="000000"/>
        </w:rPr>
        <w:t>Adorno acknowledges that there is a certain betrayal of Kierkegaard’s intentions by the 20</w:t>
      </w:r>
      <w:r w:rsidRPr="005B767B">
        <w:rPr>
          <w:rFonts w:ascii="Times New Roman" w:hAnsi="Times New Roman" w:cs="Times New Roman"/>
          <w:color w:val="000000"/>
          <w:vertAlign w:val="superscript"/>
        </w:rPr>
        <w:t>th</w:t>
      </w:r>
      <w:r>
        <w:rPr>
          <w:rFonts w:ascii="Times New Roman" w:hAnsi="Times New Roman" w:cs="Times New Roman"/>
          <w:color w:val="000000"/>
        </w:rPr>
        <w:t xml:space="preserve"> century existentialists when they annul the distinction between existence and transcendent truth which drives Kierkegaard’s negativity.</w:t>
      </w:r>
    </w:p>
    <w:p w14:paraId="03966CB5" w14:textId="7F70ED10" w:rsidR="00614815" w:rsidRDefault="00614815" w:rsidP="00614815">
      <w:pPr>
        <w:rPr>
          <w:rFonts w:ascii="Times New Roman" w:hAnsi="Times New Roman" w:cs="Times New Roman"/>
          <w:color w:val="000000"/>
        </w:rPr>
      </w:pPr>
      <w:r>
        <w:rPr>
          <w:rFonts w:ascii="Times New Roman" w:hAnsi="Times New Roman" w:cs="Times New Roman"/>
          <w:color w:val="000000"/>
        </w:rPr>
        <w:t>Moreover, in KOM, Adorno acknowledges that this religious negativity leads Kierkegaard to condemn “accommodation to mediocre institutions of self-perpetuating life”.</w:t>
      </w:r>
      <w:r>
        <w:rPr>
          <w:rStyle w:val="FootnoteReference"/>
          <w:rFonts w:ascii="Times New Roman" w:hAnsi="Times New Roman" w:cs="Times New Roman"/>
          <w:color w:val="000000"/>
        </w:rPr>
        <w:footnoteReference w:id="276"/>
      </w:r>
      <w:r>
        <w:rPr>
          <w:rFonts w:ascii="Times New Roman" w:hAnsi="Times New Roman" w:cs="Times New Roman"/>
          <w:color w:val="000000"/>
        </w:rPr>
        <w:t xml:space="preserve"> Adorno notes that in Kierkegaard’s late polemical writings, he opposes the bourgeois institution of marriage and that he proposed the religious sphere as the suspension of the ethical in </w:t>
      </w:r>
      <w:r>
        <w:rPr>
          <w:rFonts w:ascii="Times New Roman" w:hAnsi="Times New Roman" w:cs="Times New Roman"/>
          <w:i/>
          <w:iCs/>
          <w:color w:val="000000"/>
        </w:rPr>
        <w:t>Fear and Trembling</w:t>
      </w:r>
      <w:r>
        <w:rPr>
          <w:rFonts w:ascii="Times New Roman" w:hAnsi="Times New Roman" w:cs="Times New Roman"/>
          <w:color w:val="000000"/>
        </w:rPr>
        <w:t xml:space="preserve">. In KOM, Adorno is clear that this is the </w:t>
      </w:r>
      <w:r w:rsidRPr="00A852A0">
        <w:rPr>
          <w:rFonts w:ascii="Times New Roman" w:hAnsi="Times New Roman" w:cs="Times New Roman"/>
          <w:color w:val="000000"/>
        </w:rPr>
        <w:t>truth</w:t>
      </w:r>
      <w:r>
        <w:rPr>
          <w:rFonts w:ascii="Times New Roman" w:hAnsi="Times New Roman" w:cs="Times New Roman"/>
          <w:i/>
          <w:iCs/>
          <w:color w:val="000000"/>
        </w:rPr>
        <w:t xml:space="preserve"> </w:t>
      </w:r>
      <w:r>
        <w:rPr>
          <w:rFonts w:ascii="Times New Roman" w:hAnsi="Times New Roman" w:cs="Times New Roman"/>
          <w:color w:val="000000"/>
        </w:rPr>
        <w:t>of Kierkegaard which is missed by his apparent successors: “his fangs have been cracked by his devotees”.</w:t>
      </w:r>
      <w:r>
        <w:rPr>
          <w:rStyle w:val="FootnoteReference"/>
          <w:rFonts w:ascii="Times New Roman" w:hAnsi="Times New Roman" w:cs="Times New Roman"/>
          <w:color w:val="000000"/>
        </w:rPr>
        <w:footnoteReference w:id="277"/>
      </w:r>
      <w:r>
        <w:rPr>
          <w:rFonts w:ascii="Times New Roman" w:hAnsi="Times New Roman" w:cs="Times New Roman"/>
          <w:color w:val="000000"/>
        </w:rPr>
        <w:t xml:space="preserve"> Nothing quite as dramatic or explicit as this contrast appears in </w:t>
      </w:r>
      <w:r>
        <w:rPr>
          <w:rFonts w:ascii="Times New Roman" w:hAnsi="Times New Roman" w:cs="Times New Roman"/>
          <w:i/>
          <w:iCs/>
          <w:color w:val="000000"/>
        </w:rPr>
        <w:t>Construction</w:t>
      </w:r>
      <w:r>
        <w:rPr>
          <w:rFonts w:ascii="Times New Roman" w:hAnsi="Times New Roman" w:cs="Times New Roman"/>
          <w:color w:val="000000"/>
        </w:rPr>
        <w:t xml:space="preserve">. Nonetheless, noting that </w:t>
      </w:r>
      <w:r w:rsidRPr="00AC2B12">
        <w:rPr>
          <w:rFonts w:ascii="Times New Roman" w:hAnsi="Times New Roman" w:cs="Times New Roman"/>
          <w:color w:val="000000"/>
        </w:rPr>
        <w:t>both</w:t>
      </w:r>
      <w:r>
        <w:rPr>
          <w:rFonts w:ascii="Times New Roman" w:hAnsi="Times New Roman" w:cs="Times New Roman"/>
          <w:color w:val="000000"/>
        </w:rPr>
        <w:t xml:space="preserve"> aesthetic and religious existence appear as “exceptions” which stands outside ethical life, Adorno writes that Kierkegaard: “ultimately included the ethical universality of marriage in reification” and “expounded Christianity as strictly opposed to marriage”</w:t>
      </w:r>
      <w:r>
        <w:rPr>
          <w:rStyle w:val="FootnoteTextChar"/>
          <w:rFonts w:ascii="Times New Roman" w:hAnsi="Times New Roman" w:cs="Times New Roman"/>
          <w:color w:val="000000"/>
        </w:rPr>
        <w:t>.</w:t>
      </w:r>
      <w:r>
        <w:rPr>
          <w:rStyle w:val="FootnoteReference"/>
          <w:rFonts w:ascii="Times New Roman" w:hAnsi="Times New Roman" w:cs="Times New Roman"/>
          <w:color w:val="000000"/>
        </w:rPr>
        <w:footnoteReference w:id="278"/>
      </w:r>
      <w:r>
        <w:rPr>
          <w:rFonts w:ascii="Times New Roman" w:hAnsi="Times New Roman" w:cs="Times New Roman"/>
          <w:color w:val="000000"/>
        </w:rPr>
        <w:t xml:space="preserve"> Specifically, Adorno warns us against taking “the sting out of his polemic: its disdain for stable, middle-class life.</w:t>
      </w:r>
      <w:r>
        <w:rPr>
          <w:rStyle w:val="FootnoteReference"/>
          <w:rFonts w:ascii="Times New Roman" w:hAnsi="Times New Roman" w:cs="Times New Roman"/>
          <w:color w:val="000000"/>
        </w:rPr>
        <w:footnoteReference w:id="279"/>
      </w:r>
      <w:r>
        <w:rPr>
          <w:rFonts w:ascii="Times New Roman" w:hAnsi="Times New Roman" w:cs="Times New Roman"/>
          <w:color w:val="000000"/>
        </w:rPr>
        <w:t xml:space="preserve"> In this spirit, he goes on to write therefore that: </w:t>
      </w:r>
    </w:p>
    <w:p w14:paraId="3CD50770" w14:textId="77777777" w:rsidR="00614815" w:rsidRPr="00981193" w:rsidRDefault="00614815" w:rsidP="00E40379">
      <w:pPr>
        <w:spacing w:line="240" w:lineRule="auto"/>
        <w:ind w:left="720" w:hanging="720"/>
        <w:rPr>
          <w:rFonts w:ascii="Times New Roman" w:hAnsi="Times New Roman" w:cs="Times New Roman"/>
          <w:color w:val="000000"/>
        </w:rPr>
      </w:pPr>
      <w:r>
        <w:rPr>
          <w:rFonts w:ascii="Times New Roman" w:hAnsi="Times New Roman" w:cs="Times New Roman"/>
          <w:color w:val="000000"/>
        </w:rPr>
        <w:t xml:space="preserve">             the traditional, theological interpretation of Kierkegaard is more correct than the psychologically informed interpretation when</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the former] poses </w:t>
      </w:r>
      <w:proofErr w:type="spellStart"/>
      <w:r>
        <w:rPr>
          <w:rFonts w:ascii="Times New Roman" w:hAnsi="Times New Roman" w:cs="Times New Roman"/>
          <w:color w:val="000000"/>
        </w:rPr>
        <w:t>paradoxy</w:t>
      </w:r>
      <w:proofErr w:type="spellEnd"/>
      <w:r>
        <w:rPr>
          <w:rFonts w:ascii="Times New Roman" w:hAnsi="Times New Roman" w:cs="Times New Roman"/>
          <w:color w:val="000000"/>
        </w:rPr>
        <w:t xml:space="preserve"> as the highest theme and not the immanence of a “spiritual life”.</w:t>
      </w:r>
      <w:r>
        <w:rPr>
          <w:rStyle w:val="FootnoteReference"/>
          <w:rFonts w:ascii="Times New Roman" w:hAnsi="Times New Roman" w:cs="Times New Roman"/>
          <w:color w:val="000000"/>
        </w:rPr>
        <w:footnoteReference w:id="280"/>
      </w:r>
    </w:p>
    <w:p w14:paraId="538B298E" w14:textId="0F2B069E" w:rsidR="00614815" w:rsidRDefault="00614815" w:rsidP="00614815">
      <w:pPr>
        <w:rPr>
          <w:rFonts w:ascii="Times New Roman" w:hAnsi="Times New Roman" w:cs="Times New Roman"/>
          <w:color w:val="000000"/>
        </w:rPr>
      </w:pPr>
      <w:r>
        <w:rPr>
          <w:rFonts w:ascii="Times New Roman" w:hAnsi="Times New Roman" w:cs="Times New Roman"/>
          <w:color w:val="000000"/>
        </w:rPr>
        <w:t>The crucial difference is that in contrast to the “psychologically informed interpretation”, (i.e. Heidegger and Jaspers’ interpretation), the theological interpretation ultimately maintains the moment of truth in Kierkegaard’s religious negation of universal “ethical”, “reified” life, whereas the “immanent” interpretation omits the negative radicality which opposes this.</w:t>
      </w:r>
      <w:r>
        <w:rPr>
          <w:rStyle w:val="FootnoteReference"/>
          <w:rFonts w:ascii="Times New Roman" w:hAnsi="Times New Roman" w:cs="Times New Roman"/>
          <w:color w:val="000000"/>
        </w:rPr>
        <w:footnoteReference w:id="281"/>
      </w:r>
      <w:r>
        <w:rPr>
          <w:rFonts w:ascii="Times New Roman" w:hAnsi="Times New Roman" w:cs="Times New Roman"/>
          <w:color w:val="000000"/>
        </w:rPr>
        <w:t xml:space="preserve"> What Gordon writes of Adorno’s analysis of Kierkegaard’s individual in KOM, that </w:t>
      </w:r>
      <w:r w:rsidRPr="00742ACB">
        <w:rPr>
          <w:rFonts w:ascii="Times New Roman" w:hAnsi="Times New Roman" w:cs="Times New Roman"/>
          <w:i/>
          <w:iCs/>
          <w:color w:val="000000"/>
        </w:rPr>
        <w:t>in its truth</w:t>
      </w:r>
      <w:r>
        <w:rPr>
          <w:rFonts w:ascii="Times New Roman" w:hAnsi="Times New Roman" w:cs="Times New Roman"/>
          <w:color w:val="000000"/>
        </w:rPr>
        <w:t xml:space="preserve"> it represents “not bourgeois conformity but rather an early protest against the incipient reification and an effacement of all difference”, is already contained, albeit far less developed, in </w:t>
      </w:r>
      <w:r>
        <w:rPr>
          <w:rFonts w:ascii="Times New Roman" w:hAnsi="Times New Roman" w:cs="Times New Roman"/>
          <w:i/>
          <w:iCs/>
          <w:color w:val="000000"/>
        </w:rPr>
        <w:t>Construction</w:t>
      </w:r>
      <w:r>
        <w:rPr>
          <w:rFonts w:ascii="Times New Roman" w:hAnsi="Times New Roman" w:cs="Times New Roman"/>
          <w:color w:val="000000"/>
        </w:rPr>
        <w:t>.</w:t>
      </w:r>
      <w:r>
        <w:rPr>
          <w:rStyle w:val="FootnoteReference"/>
          <w:rFonts w:ascii="Times New Roman" w:hAnsi="Times New Roman" w:cs="Times New Roman"/>
          <w:color w:val="000000"/>
        </w:rPr>
        <w:footnoteReference w:id="282"/>
      </w:r>
      <w:r>
        <w:rPr>
          <w:rFonts w:ascii="Times New Roman" w:hAnsi="Times New Roman" w:cs="Times New Roman"/>
          <w:color w:val="000000"/>
        </w:rPr>
        <w:t xml:space="preserve"> Indeed, aesthetic and religious existence are already seen here as containing a moment of critical potential in both being “exceptions” which attempt to emancipate themselves from the anonymity and indifference which Kierkegaard already recognised ethical life to be. </w:t>
      </w:r>
      <w:r w:rsidR="00336382">
        <w:rPr>
          <w:rFonts w:ascii="Times New Roman" w:hAnsi="Times New Roman" w:cs="Times New Roman"/>
          <w:color w:val="000000"/>
        </w:rPr>
        <w:t>On</w:t>
      </w:r>
      <w:r>
        <w:rPr>
          <w:rFonts w:ascii="Times New Roman" w:hAnsi="Times New Roman" w:cs="Times New Roman"/>
          <w:color w:val="000000"/>
        </w:rPr>
        <w:t xml:space="preserve"> the contrary, Kierkegaard’s successors allow his untruth to “triumph” when they remove religiousness from his work and thereby nullify its critical potential. </w:t>
      </w:r>
    </w:p>
    <w:p w14:paraId="1CC60C92" w14:textId="27748441" w:rsidR="00614815" w:rsidRDefault="00614815" w:rsidP="00614815">
      <w:pPr>
        <w:rPr>
          <w:rFonts w:ascii="Times New Roman" w:hAnsi="Times New Roman" w:cs="Times New Roman"/>
          <w:color w:val="000000"/>
        </w:rPr>
      </w:pPr>
      <w:r>
        <w:rPr>
          <w:rFonts w:ascii="Times New Roman" w:hAnsi="Times New Roman" w:cs="Times New Roman"/>
          <w:color w:val="000000"/>
        </w:rPr>
        <w:lastRenderedPageBreak/>
        <w:t xml:space="preserve">A final area of disagreement with Gordon relates to his claim that it was only after </w:t>
      </w:r>
      <w:r>
        <w:rPr>
          <w:rFonts w:ascii="Times New Roman" w:hAnsi="Times New Roman" w:cs="Times New Roman"/>
          <w:i/>
          <w:iCs/>
          <w:color w:val="000000"/>
        </w:rPr>
        <w:t>Construction</w:t>
      </w:r>
      <w:r>
        <w:rPr>
          <w:rFonts w:ascii="Times New Roman" w:hAnsi="Times New Roman" w:cs="Times New Roman"/>
          <w:color w:val="000000"/>
        </w:rPr>
        <w:t>, and specifically in KOM, that Adorno came to see Kierkegaard as anticipating “the Frankfurt school’s own critique of identity theory” and as “</w:t>
      </w:r>
      <w:r w:rsidRPr="00F20E1C">
        <w:rPr>
          <w:rFonts w:ascii="Times New Roman" w:hAnsi="Times New Roman" w:cs="Times New Roman"/>
          <w:color w:val="000000"/>
        </w:rPr>
        <w:t>an early harbinger of</w:t>
      </w:r>
      <w:r>
        <w:rPr>
          <w:rFonts w:ascii="Times New Roman" w:hAnsi="Times New Roman" w:cs="Times New Roman"/>
          <w:color w:val="000000"/>
        </w:rPr>
        <w:t xml:space="preserve"> </w:t>
      </w:r>
      <w:r w:rsidRPr="00F20E1C">
        <w:rPr>
          <w:rFonts w:ascii="Times New Roman" w:hAnsi="Times New Roman" w:cs="Times New Roman"/>
          <w:color w:val="000000"/>
        </w:rPr>
        <w:t>the negative dialectic</w:t>
      </w:r>
      <w:r>
        <w:rPr>
          <w:rFonts w:ascii="Times New Roman" w:hAnsi="Times New Roman" w:cs="Times New Roman"/>
          <w:color w:val="000000"/>
        </w:rPr>
        <w:t>”.</w:t>
      </w:r>
      <w:r>
        <w:rPr>
          <w:rStyle w:val="FootnoteReference"/>
          <w:rFonts w:ascii="Times New Roman" w:hAnsi="Times New Roman" w:cs="Times New Roman"/>
          <w:color w:val="000000"/>
        </w:rPr>
        <w:footnoteReference w:id="283"/>
      </w:r>
      <w:r>
        <w:rPr>
          <w:rFonts w:ascii="Times New Roman" w:hAnsi="Times New Roman" w:cs="Times New Roman"/>
          <w:color w:val="000000"/>
        </w:rPr>
        <w:t xml:space="preserve"> The key passage from KOM, amongst others, is Adorno’s claim that in Kierkegaard’s “concept of the subject, </w:t>
      </w:r>
      <w:r w:rsidRPr="0048708D">
        <w:rPr>
          <w:rFonts w:ascii="TimesNewRomanPSMT" w:hAnsi="TimesNewRomanPSMT"/>
          <w:color w:val="242021"/>
        </w:rPr>
        <w:t>as that of existence</w:t>
      </w:r>
      <w:r>
        <w:rPr>
          <w:rFonts w:ascii="TimesNewRomanPSMT" w:hAnsi="TimesNewRomanPSMT"/>
          <w:color w:val="242021"/>
        </w:rPr>
        <w:t xml:space="preserve">, </w:t>
      </w:r>
      <w:r w:rsidRPr="0048708D">
        <w:rPr>
          <w:rFonts w:ascii="TimesNewRomanPSMT" w:hAnsi="TimesNewRomanPSMT"/>
          <w:color w:val="242021"/>
        </w:rPr>
        <w:t>that non-identical real spirited away by the</w:t>
      </w:r>
      <w:r>
        <w:rPr>
          <w:rFonts w:ascii="TimesNewRomanPSMT" w:hAnsi="TimesNewRomanPSMT"/>
          <w:color w:val="242021"/>
        </w:rPr>
        <w:t xml:space="preserve"> </w:t>
      </w:r>
      <w:r w:rsidRPr="0048708D">
        <w:rPr>
          <w:rFonts w:ascii="TimesNewRomanPSMT" w:hAnsi="TimesNewRomanPSMT"/>
          <w:color w:val="242021"/>
        </w:rPr>
        <w:t>conception of the pure subject as Spirit in idealism, breaks through.</w:t>
      </w:r>
      <w:r>
        <w:rPr>
          <w:rFonts w:ascii="TimesNewRomanPSMT" w:hAnsi="TimesNewRomanPSMT"/>
          <w:color w:val="242021"/>
        </w:rPr>
        <w:t>”</w:t>
      </w:r>
      <w:r>
        <w:rPr>
          <w:rStyle w:val="FootnoteReference"/>
          <w:rFonts w:ascii="TimesNewRomanPSMT" w:hAnsi="TimesNewRomanPSMT"/>
          <w:color w:val="242021"/>
        </w:rPr>
        <w:footnoteReference w:id="284"/>
      </w:r>
      <w:r>
        <w:rPr>
          <w:rFonts w:ascii="TimesNewRomanPSMT" w:hAnsi="TimesNewRomanPSMT"/>
          <w:color w:val="242021"/>
        </w:rPr>
        <w:t xml:space="preserve"> </w:t>
      </w:r>
      <w:r>
        <w:rPr>
          <w:rFonts w:ascii="Times New Roman" w:hAnsi="Times New Roman" w:cs="Times New Roman"/>
          <w:color w:val="000000"/>
        </w:rPr>
        <w:t xml:space="preserve">I will not dwell on this and related claims in any great detail here, since I address them extensively in the next chapter. Nevertheless, I conclude that Adorno already presents </w:t>
      </w:r>
      <w:proofErr w:type="gramStart"/>
      <w:r>
        <w:rPr>
          <w:rFonts w:ascii="Times New Roman" w:hAnsi="Times New Roman" w:cs="Times New Roman"/>
          <w:color w:val="000000"/>
        </w:rPr>
        <w:t>all of</w:t>
      </w:r>
      <w:proofErr w:type="gramEnd"/>
      <w:r>
        <w:rPr>
          <w:rFonts w:ascii="Times New Roman" w:hAnsi="Times New Roman" w:cs="Times New Roman"/>
          <w:color w:val="000000"/>
        </w:rPr>
        <w:t xml:space="preserve"> the claims made about Kierkegaard’s critique of identity and his anticipation of negative dialectic in the “Intermittence” section of </w:t>
      </w:r>
      <w:r>
        <w:rPr>
          <w:rFonts w:ascii="Times New Roman" w:hAnsi="Times New Roman" w:cs="Times New Roman"/>
          <w:i/>
          <w:iCs/>
          <w:color w:val="000000"/>
        </w:rPr>
        <w:t>Construction</w:t>
      </w:r>
      <w:r>
        <w:rPr>
          <w:rFonts w:ascii="Times New Roman" w:hAnsi="Times New Roman" w:cs="Times New Roman"/>
          <w:color w:val="000000"/>
        </w:rPr>
        <w:t xml:space="preserve">. In fact, this represents the point at which my view of the development of Adorno’s interpretation of Kierkegaard diverges most significantly </w:t>
      </w:r>
      <w:r w:rsidR="00F9642C">
        <w:rPr>
          <w:rFonts w:ascii="Times New Roman" w:hAnsi="Times New Roman" w:cs="Times New Roman"/>
          <w:color w:val="000000"/>
        </w:rPr>
        <w:t>from</w:t>
      </w:r>
      <w:r>
        <w:rPr>
          <w:rFonts w:ascii="Times New Roman" w:hAnsi="Times New Roman" w:cs="Times New Roman"/>
          <w:color w:val="000000"/>
        </w:rPr>
        <w:t xml:space="preserve"> Gordon’s.   </w:t>
      </w:r>
    </w:p>
    <w:p w14:paraId="74DD0AA9" w14:textId="77777777" w:rsidR="00614815" w:rsidRDefault="00614815" w:rsidP="00614815">
      <w:pPr>
        <w:rPr>
          <w:rFonts w:ascii="Times New Roman" w:hAnsi="Times New Roman" w:cs="Times New Roman"/>
        </w:rPr>
      </w:pPr>
      <w:r w:rsidRPr="00DE2A02">
        <w:rPr>
          <w:rFonts w:ascii="Times New Roman" w:hAnsi="Times New Roman" w:cs="Times New Roman"/>
        </w:rPr>
        <w:t>By far the most important di</w:t>
      </w:r>
      <w:r>
        <w:rPr>
          <w:rFonts w:ascii="Times New Roman" w:hAnsi="Times New Roman" w:cs="Times New Roman"/>
        </w:rPr>
        <w:t>stinction</w:t>
      </w:r>
      <w:r w:rsidRPr="00DE2A02">
        <w:rPr>
          <w:rFonts w:ascii="Times New Roman" w:hAnsi="Times New Roman" w:cs="Times New Roman"/>
        </w:rPr>
        <w:t xml:space="preserve"> between </w:t>
      </w:r>
      <w:r w:rsidRPr="00DE2A02">
        <w:rPr>
          <w:rFonts w:ascii="Times New Roman" w:hAnsi="Times New Roman" w:cs="Times New Roman"/>
          <w:i/>
          <w:iCs/>
        </w:rPr>
        <w:t xml:space="preserve">Construction </w:t>
      </w:r>
      <w:r w:rsidRPr="00DE2A02">
        <w:rPr>
          <w:rFonts w:ascii="Times New Roman" w:hAnsi="Times New Roman" w:cs="Times New Roman"/>
        </w:rPr>
        <w:t>and KOM</w:t>
      </w:r>
      <w:r>
        <w:rPr>
          <w:rFonts w:ascii="Times New Roman" w:hAnsi="Times New Roman" w:cs="Times New Roman"/>
        </w:rPr>
        <w:t>,</w:t>
      </w:r>
      <w:r w:rsidRPr="00DE2A02">
        <w:rPr>
          <w:rFonts w:ascii="Times New Roman" w:hAnsi="Times New Roman" w:cs="Times New Roman"/>
        </w:rPr>
        <w:t xml:space="preserve"> </w:t>
      </w:r>
      <w:r>
        <w:rPr>
          <w:rFonts w:ascii="Times New Roman" w:hAnsi="Times New Roman" w:cs="Times New Roman"/>
        </w:rPr>
        <w:t xml:space="preserve">one which </w:t>
      </w:r>
      <w:r w:rsidRPr="00DE2A02">
        <w:rPr>
          <w:rFonts w:ascii="Times New Roman" w:hAnsi="Times New Roman" w:cs="Times New Roman"/>
        </w:rPr>
        <w:t xml:space="preserve">Gordon </w:t>
      </w:r>
      <w:r>
        <w:rPr>
          <w:rFonts w:ascii="Times New Roman" w:hAnsi="Times New Roman" w:cs="Times New Roman"/>
        </w:rPr>
        <w:t xml:space="preserve">rightly </w:t>
      </w:r>
      <w:r w:rsidRPr="00DE2A02">
        <w:rPr>
          <w:rFonts w:ascii="Times New Roman" w:hAnsi="Times New Roman" w:cs="Times New Roman"/>
        </w:rPr>
        <w:t>identifies</w:t>
      </w:r>
      <w:r>
        <w:rPr>
          <w:rFonts w:ascii="Times New Roman" w:hAnsi="Times New Roman" w:cs="Times New Roman"/>
        </w:rPr>
        <w:t>,</w:t>
      </w:r>
      <w:r w:rsidRPr="00DE2A02">
        <w:rPr>
          <w:rFonts w:ascii="Times New Roman" w:hAnsi="Times New Roman" w:cs="Times New Roman"/>
        </w:rPr>
        <w:t xml:space="preserve"> is that</w:t>
      </w:r>
      <w:r>
        <w:rPr>
          <w:rFonts w:ascii="Times New Roman" w:hAnsi="Times New Roman" w:cs="Times New Roman"/>
        </w:rPr>
        <w:t xml:space="preserve"> in his final text on Kierkegaard,</w:t>
      </w:r>
      <w:r w:rsidRPr="00DE2A02">
        <w:rPr>
          <w:rFonts w:ascii="Times New Roman" w:hAnsi="Times New Roman" w:cs="Times New Roman"/>
        </w:rPr>
        <w:t xml:space="preserve"> Adorno now saw</w:t>
      </w:r>
      <w:r>
        <w:rPr>
          <w:rFonts w:ascii="Times New Roman" w:hAnsi="Times New Roman" w:cs="Times New Roman"/>
        </w:rPr>
        <w:t xml:space="preserve"> the former as standing</w:t>
      </w:r>
      <w:r w:rsidRPr="00DE2A02">
        <w:rPr>
          <w:rFonts w:ascii="Times New Roman" w:hAnsi="Times New Roman" w:cs="Times New Roman"/>
        </w:rPr>
        <w:t xml:space="preserve"> “alongside Marx as an early partisan of…resistance”</w:t>
      </w:r>
      <w:r>
        <w:rPr>
          <w:rFonts w:ascii="Times New Roman" w:hAnsi="Times New Roman" w:cs="Times New Roman"/>
        </w:rPr>
        <w:t xml:space="preserve"> against the high capitalism of their era</w:t>
      </w:r>
      <w:r w:rsidRPr="00DE2A02">
        <w:rPr>
          <w:rFonts w:ascii="Times New Roman" w:hAnsi="Times New Roman" w:cs="Times New Roman"/>
        </w:rPr>
        <w:t>.</w:t>
      </w:r>
      <w:r>
        <w:rPr>
          <w:rStyle w:val="FootnoteReference"/>
          <w:rFonts w:ascii="Times New Roman" w:hAnsi="Times New Roman" w:cs="Times New Roman"/>
        </w:rPr>
        <w:footnoteReference w:id="285"/>
      </w:r>
      <w:r>
        <w:rPr>
          <w:rFonts w:ascii="Times New Roman" w:hAnsi="Times New Roman" w:cs="Times New Roman"/>
        </w:rPr>
        <w:t xml:space="preserve"> As Gordon frames it, in Kierkegaard’s theological refusal to reconcile himself with the world, Adorno found kinship with his own view that in the unfree social whole of late capitalist modernity, a reconciliation between subject and society was “</w:t>
      </w:r>
      <w:r w:rsidRPr="00FD0E57">
        <w:rPr>
          <w:rFonts w:ascii="Times New Roman" w:hAnsi="Times New Roman" w:cs="Times New Roman"/>
        </w:rPr>
        <w:t>not just unrealized but quite possibly unrealizable</w:t>
      </w:r>
      <w:r>
        <w:rPr>
          <w:rFonts w:ascii="Times New Roman" w:hAnsi="Times New Roman" w:cs="Times New Roman"/>
        </w:rPr>
        <w:t>”.</w:t>
      </w:r>
      <w:r>
        <w:rPr>
          <w:rStyle w:val="FootnoteReference"/>
          <w:rFonts w:ascii="Times New Roman" w:hAnsi="Times New Roman" w:cs="Times New Roman"/>
        </w:rPr>
        <w:footnoteReference w:id="286"/>
      </w:r>
      <w:r>
        <w:rPr>
          <w:rFonts w:ascii="Times New Roman" w:hAnsi="Times New Roman" w:cs="Times New Roman"/>
        </w:rPr>
        <w:t xml:space="preserve"> As such, it is imperative for Adorno to resist the systematic integration, the compulsory reconciliation of individuals into the unfree social whole. In KOM, Adorno undoubtedly reaches a new stage in terms of the strength of his view of Kierkegaard’s theological resistance as anticipatory of our contemporary need to refuse this compulsion. </w:t>
      </w:r>
    </w:p>
    <w:p w14:paraId="5EEEFC7D" w14:textId="77777777" w:rsidR="00614815" w:rsidRDefault="00614815" w:rsidP="00614815">
      <w:pPr>
        <w:rPr>
          <w:rFonts w:ascii="TimesNewRomanPSMT" w:hAnsi="TimesNewRomanPSMT"/>
          <w:color w:val="242021"/>
        </w:rPr>
      </w:pPr>
      <w:r>
        <w:rPr>
          <w:rFonts w:ascii="Times New Roman" w:hAnsi="Times New Roman" w:cs="Times New Roman"/>
        </w:rPr>
        <w:t>I would go further than Gordon, however, by suggesting that it is specifically a radicalisation in Adorno’s view about the</w:t>
      </w:r>
      <w:r w:rsidRPr="00051961">
        <w:rPr>
          <w:rFonts w:ascii="Times New Roman" w:hAnsi="Times New Roman" w:cs="Times New Roman"/>
          <w:i/>
          <w:iCs/>
        </w:rPr>
        <w:t xml:space="preserve"> late</w:t>
      </w:r>
      <w:r>
        <w:rPr>
          <w:rFonts w:ascii="Times New Roman" w:hAnsi="Times New Roman" w:cs="Times New Roman"/>
        </w:rPr>
        <w:t xml:space="preserve"> Kierkegaard in his polemical </w:t>
      </w:r>
      <w:proofErr w:type="gramStart"/>
      <w:r>
        <w:rPr>
          <w:rFonts w:ascii="Times New Roman" w:hAnsi="Times New Roman" w:cs="Times New Roman"/>
        </w:rPr>
        <w:t>protest against</w:t>
      </w:r>
      <w:proofErr w:type="gramEnd"/>
      <w:r>
        <w:rPr>
          <w:rFonts w:ascii="Times New Roman" w:hAnsi="Times New Roman" w:cs="Times New Roman"/>
        </w:rPr>
        <w:t xml:space="preserve"> Christendom, which instigates the newfound association of the latter with resistance. This specific affinity with the late Kierkegaard is foreshadowed in </w:t>
      </w:r>
      <w:r>
        <w:rPr>
          <w:rFonts w:ascii="Times New Roman" w:hAnsi="Times New Roman" w:cs="Times New Roman"/>
          <w:i/>
          <w:iCs/>
        </w:rPr>
        <w:t>Construction</w:t>
      </w:r>
      <w:r>
        <w:rPr>
          <w:rFonts w:ascii="Times New Roman" w:hAnsi="Times New Roman" w:cs="Times New Roman"/>
        </w:rPr>
        <w:t xml:space="preserve"> at </w:t>
      </w:r>
      <w:proofErr w:type="gramStart"/>
      <w:r>
        <w:rPr>
          <w:rFonts w:ascii="Times New Roman" w:hAnsi="Times New Roman" w:cs="Times New Roman"/>
        </w:rPr>
        <w:t>a number of</w:t>
      </w:r>
      <w:proofErr w:type="gramEnd"/>
      <w:r>
        <w:rPr>
          <w:rFonts w:ascii="Times New Roman" w:hAnsi="Times New Roman" w:cs="Times New Roman"/>
        </w:rPr>
        <w:t xml:space="preserve"> points. For example, Adorno writes in </w:t>
      </w:r>
      <w:r>
        <w:rPr>
          <w:rFonts w:ascii="Times New Roman" w:hAnsi="Times New Roman" w:cs="Times New Roman"/>
          <w:i/>
          <w:iCs/>
        </w:rPr>
        <w:t>Construction</w:t>
      </w:r>
      <w:r>
        <w:rPr>
          <w:rFonts w:ascii="Times New Roman" w:hAnsi="Times New Roman" w:cs="Times New Roman"/>
        </w:rPr>
        <w:t xml:space="preserve"> that “[</w:t>
      </w:r>
      <w:proofErr w:type="spellStart"/>
      <w:r>
        <w:rPr>
          <w:rFonts w:ascii="Times New Roman" w:hAnsi="Times New Roman" w:cs="Times New Roman"/>
        </w:rPr>
        <w:t>i</w:t>
      </w:r>
      <w:proofErr w:type="spellEnd"/>
      <w:r>
        <w:rPr>
          <w:rFonts w:ascii="Times New Roman" w:hAnsi="Times New Roman" w:cs="Times New Roman"/>
        </w:rPr>
        <w:t>]n the final essays”, Kierkegaard “absorbs the actual social condition”.</w:t>
      </w:r>
      <w:r>
        <w:rPr>
          <w:rStyle w:val="FootnoteReference"/>
          <w:rFonts w:ascii="Times New Roman" w:hAnsi="Times New Roman" w:cs="Times New Roman"/>
        </w:rPr>
        <w:footnoteReference w:id="287"/>
      </w:r>
      <w:r>
        <w:rPr>
          <w:rFonts w:ascii="Times New Roman" w:hAnsi="Times New Roman" w:cs="Times New Roman"/>
        </w:rPr>
        <w:t xml:space="preserve"> In KOM, he concludes that Kierkegaard “</w:t>
      </w:r>
      <w:r w:rsidRPr="000906AA">
        <w:rPr>
          <w:rFonts w:ascii="TimesNewRomanPSMT" w:hAnsi="TimesNewRomanPSMT"/>
          <w:color w:val="242021"/>
        </w:rPr>
        <w:t>emerged from interiority</w:t>
      </w:r>
      <w:r>
        <w:rPr>
          <w:rFonts w:ascii="TimesNewRomanPSMT" w:hAnsi="TimesNewRomanPSMT"/>
          <w:color w:val="242021"/>
        </w:rPr>
        <w:t xml:space="preserve">”, whilst in </w:t>
      </w:r>
      <w:r>
        <w:rPr>
          <w:rFonts w:ascii="TimesNewRomanPSMT" w:hAnsi="TimesNewRomanPSMT"/>
          <w:i/>
          <w:iCs/>
          <w:color w:val="242021"/>
        </w:rPr>
        <w:t>Construction</w:t>
      </w:r>
      <w:r>
        <w:rPr>
          <w:rFonts w:ascii="TimesNewRomanPSMT" w:hAnsi="TimesNewRomanPSMT"/>
          <w:color w:val="242021"/>
        </w:rPr>
        <w:t>, he suggests that Kierkegaard’s “dialectic makes its way out of immanence” in the late writings.</w:t>
      </w:r>
      <w:r>
        <w:rPr>
          <w:rStyle w:val="FootnoteReference"/>
          <w:rFonts w:ascii="TimesNewRomanPSMT" w:hAnsi="TimesNewRomanPSMT"/>
          <w:color w:val="242021"/>
        </w:rPr>
        <w:footnoteReference w:id="288"/>
      </w:r>
      <w:r>
        <w:rPr>
          <w:rFonts w:ascii="TimesNewRomanPSMT" w:hAnsi="TimesNewRomanPSMT"/>
          <w:color w:val="242021"/>
        </w:rPr>
        <w:t xml:space="preserve"> Finally, whilst in </w:t>
      </w:r>
      <w:r>
        <w:rPr>
          <w:rFonts w:ascii="TimesNewRomanPSMT" w:hAnsi="TimesNewRomanPSMT"/>
          <w:i/>
          <w:iCs/>
          <w:color w:val="242021"/>
        </w:rPr>
        <w:t>Construction</w:t>
      </w:r>
      <w:r>
        <w:rPr>
          <w:rFonts w:ascii="TimesNewRomanPSMT" w:hAnsi="TimesNewRomanPSMT"/>
          <w:color w:val="242021"/>
        </w:rPr>
        <w:t>, the “polemical character” of Kierkegaard’s critique is characteristic of an “offensive” [</w:t>
      </w:r>
      <w:r w:rsidRPr="000337C3">
        <w:rPr>
          <w:rFonts w:ascii="TimesNewRomanPSMT" w:hAnsi="TimesNewRomanPSMT"/>
          <w:i/>
          <w:iCs/>
          <w:color w:val="242021"/>
        </w:rPr>
        <w:t>Angriff</w:t>
      </w:r>
      <w:r>
        <w:rPr>
          <w:rFonts w:ascii="TimesNewRomanPSMT" w:hAnsi="TimesNewRomanPSMT"/>
          <w:color w:val="242021"/>
        </w:rPr>
        <w:t xml:space="preserve">] motivated by the “painful intrusion of reality into the objectless interior”, in KOM, the </w:t>
      </w:r>
      <w:r>
        <w:rPr>
          <w:rFonts w:ascii="TimesNewRomanPSMT" w:hAnsi="TimesNewRomanPSMT"/>
          <w:color w:val="242021"/>
        </w:rPr>
        <w:lastRenderedPageBreak/>
        <w:t xml:space="preserve">power of Kierkegaard’s “protest” occurs when “catching </w:t>
      </w:r>
      <w:r w:rsidRPr="000337C3">
        <w:rPr>
          <w:rFonts w:ascii="TimesNewRomanPSMT" w:hAnsi="TimesNewRomanPSMT"/>
          <w:color w:val="242021"/>
        </w:rPr>
        <w:t>fire in the dry air of the Kierkegaardian interiority</w:t>
      </w:r>
      <w:r>
        <w:rPr>
          <w:rFonts w:ascii="TimesNewRomanPSMT" w:hAnsi="TimesNewRomanPSMT"/>
          <w:color w:val="242021"/>
        </w:rPr>
        <w:t>”.</w:t>
      </w:r>
      <w:r>
        <w:rPr>
          <w:rStyle w:val="FootnoteReference"/>
          <w:rFonts w:ascii="TimesNewRomanPSMT" w:hAnsi="TimesNewRomanPSMT"/>
          <w:color w:val="242021"/>
        </w:rPr>
        <w:footnoteReference w:id="289"/>
      </w:r>
      <w:r>
        <w:rPr>
          <w:rFonts w:ascii="TimesNewRomanPSMT" w:hAnsi="TimesNewRomanPSMT"/>
          <w:color w:val="242021"/>
        </w:rPr>
        <w:t xml:space="preserve"> </w:t>
      </w:r>
    </w:p>
    <w:p w14:paraId="1159346F" w14:textId="77777777" w:rsidR="00614815" w:rsidRPr="00614815" w:rsidRDefault="00614815" w:rsidP="00614815">
      <w:pPr>
        <w:rPr>
          <w:rFonts w:ascii="Times New Roman" w:hAnsi="Times New Roman" w:cs="Times New Roman"/>
        </w:rPr>
      </w:pPr>
      <w:r>
        <w:rPr>
          <w:rFonts w:ascii="TimesNewRomanPSMT" w:hAnsi="TimesNewRomanPSMT"/>
          <w:color w:val="242021"/>
        </w:rPr>
        <w:t xml:space="preserve">All that said, none of these comments in </w:t>
      </w:r>
      <w:r>
        <w:rPr>
          <w:rFonts w:ascii="TimesNewRomanPSMT" w:hAnsi="TimesNewRomanPSMT"/>
          <w:i/>
          <w:iCs/>
          <w:color w:val="242021"/>
        </w:rPr>
        <w:t xml:space="preserve">Construction </w:t>
      </w:r>
      <w:r>
        <w:rPr>
          <w:rFonts w:ascii="TimesNewRomanPSMT" w:hAnsi="TimesNewRomanPSMT"/>
          <w:color w:val="242021"/>
        </w:rPr>
        <w:t xml:space="preserve">compare with Adorno’s admiration in KOM for the late Kierkegaard’s theologically motivated opposition to the world. Crucially, this opposition leads the late Kierkegaard to active critical interventions against the institutions of Christendom (and </w:t>
      </w:r>
      <w:r w:rsidRPr="00614815">
        <w:rPr>
          <w:rFonts w:ascii="Times New Roman" w:hAnsi="Times New Roman" w:cs="Times New Roman"/>
          <w:color w:val="242021"/>
        </w:rPr>
        <w:t xml:space="preserve">hence, for Adorno, it is only here that Kierkegaard emerges from interiority). It is this admiration which leads Adorno to conclude KOM in the following terms:  </w:t>
      </w:r>
    </w:p>
    <w:p w14:paraId="1785CC23" w14:textId="786DE8EC" w:rsidR="00614815" w:rsidRPr="00614815" w:rsidRDefault="00614815" w:rsidP="00E40379">
      <w:pPr>
        <w:spacing w:line="240" w:lineRule="auto"/>
        <w:ind w:left="720" w:hanging="720"/>
        <w:rPr>
          <w:rFonts w:ascii="Times New Roman" w:hAnsi="Times New Roman" w:cs="Times New Roman"/>
        </w:rPr>
      </w:pPr>
      <w:r w:rsidRPr="00614815">
        <w:rPr>
          <w:rFonts w:ascii="Times New Roman" w:hAnsi="Times New Roman" w:cs="Times New Roman"/>
          <w:color w:val="242021"/>
        </w:rPr>
        <w:t xml:space="preserve">             </w:t>
      </w:r>
      <w:r w:rsidRPr="00614815">
        <w:rPr>
          <w:rStyle w:val="fontstyle01"/>
          <w:rFonts w:ascii="Times New Roman" w:hAnsi="Times New Roman" w:cs="Times New Roman"/>
          <w:sz w:val="22"/>
          <w:szCs w:val="22"/>
        </w:rPr>
        <w:t>If as</w:t>
      </w:r>
      <w:r w:rsidRPr="00614815">
        <w:rPr>
          <w:rFonts w:ascii="Times New Roman" w:hAnsi="Times New Roman" w:cs="Times New Roman"/>
          <w:color w:val="242021"/>
        </w:rPr>
        <w:t xml:space="preserve"> </w:t>
      </w:r>
      <w:r w:rsidRPr="00614815">
        <w:rPr>
          <w:rStyle w:val="fontstyle01"/>
          <w:rFonts w:ascii="Times New Roman" w:hAnsi="Times New Roman" w:cs="Times New Roman"/>
          <w:sz w:val="22"/>
          <w:szCs w:val="22"/>
        </w:rPr>
        <w:t>totality and system, the whole was to him the absolute deception, then he</w:t>
      </w:r>
      <w:r w:rsidRPr="00614815">
        <w:rPr>
          <w:rFonts w:ascii="Times New Roman" w:hAnsi="Times New Roman" w:cs="Times New Roman"/>
          <w:color w:val="242021"/>
        </w:rPr>
        <w:br/>
      </w:r>
      <w:r w:rsidRPr="00614815">
        <w:rPr>
          <w:rStyle w:val="fontstyle01"/>
          <w:rFonts w:ascii="Times New Roman" w:hAnsi="Times New Roman" w:cs="Times New Roman"/>
          <w:sz w:val="22"/>
          <w:szCs w:val="22"/>
        </w:rPr>
        <w:t xml:space="preserve">took </w:t>
      </w:r>
      <w:proofErr w:type="gramStart"/>
      <w:r w:rsidRPr="00614815">
        <w:rPr>
          <w:rStyle w:val="fontstyle01"/>
          <w:rFonts w:ascii="Times New Roman" w:hAnsi="Times New Roman" w:cs="Times New Roman"/>
          <w:sz w:val="22"/>
          <w:szCs w:val="22"/>
        </w:rPr>
        <w:t>on the whole</w:t>
      </w:r>
      <w:proofErr w:type="gramEnd"/>
      <w:r w:rsidRPr="00614815">
        <w:rPr>
          <w:rStyle w:val="fontstyle01"/>
          <w:rFonts w:ascii="Times New Roman" w:hAnsi="Times New Roman" w:cs="Times New Roman"/>
          <w:sz w:val="22"/>
          <w:szCs w:val="22"/>
        </w:rPr>
        <w:t xml:space="preserve"> in which he himself was stuck just like everyone else</w:t>
      </w:r>
      <w:r w:rsidRPr="00614815">
        <w:rPr>
          <w:rFonts w:ascii="Times New Roman" w:hAnsi="Times New Roman" w:cs="Times New Roman"/>
          <w:color w:val="242021"/>
        </w:rPr>
        <w:t>…After Kierkegaard there can no longer be friendship with the world, because by affirming the world as it is, it eternalizes the bad in it and precludes it from becoming what would be loved.</w:t>
      </w:r>
      <w:r w:rsidRPr="00614815">
        <w:rPr>
          <w:rStyle w:val="FootnoteReference"/>
          <w:rFonts w:ascii="Times New Roman" w:hAnsi="Times New Roman" w:cs="Times New Roman"/>
          <w:color w:val="242021"/>
        </w:rPr>
        <w:footnoteReference w:id="290"/>
      </w:r>
      <w:r w:rsidRPr="00614815">
        <w:rPr>
          <w:rFonts w:ascii="Times New Roman" w:hAnsi="Times New Roman" w:cs="Times New Roman"/>
        </w:rPr>
        <w:t xml:space="preserve"> </w:t>
      </w:r>
    </w:p>
    <w:p w14:paraId="02F515C3" w14:textId="46458276" w:rsidR="00614815" w:rsidRDefault="00614815" w:rsidP="00614815">
      <w:pPr>
        <w:rPr>
          <w:rFonts w:ascii="Times New Roman" w:hAnsi="Times New Roman" w:cs="Times New Roman"/>
        </w:rPr>
      </w:pPr>
      <w:r w:rsidRPr="00614815">
        <w:rPr>
          <w:rFonts w:ascii="Times New Roman" w:hAnsi="Times New Roman" w:cs="Times New Roman"/>
        </w:rPr>
        <w:t>In this section, I explored the aspects</w:t>
      </w:r>
      <w:r>
        <w:rPr>
          <w:rFonts w:ascii="Times New Roman" w:hAnsi="Times New Roman" w:cs="Times New Roman"/>
        </w:rPr>
        <w:t xml:space="preserve"> of continuity and difference between </w:t>
      </w:r>
      <w:r>
        <w:rPr>
          <w:rFonts w:ascii="Times New Roman" w:hAnsi="Times New Roman" w:cs="Times New Roman"/>
          <w:i/>
          <w:iCs/>
        </w:rPr>
        <w:t xml:space="preserve">Construction </w:t>
      </w:r>
      <w:r>
        <w:rPr>
          <w:rFonts w:ascii="Times New Roman" w:hAnsi="Times New Roman" w:cs="Times New Roman"/>
        </w:rPr>
        <w:t>and KOM. Continuing the line of thinking which I began in</w:t>
      </w:r>
      <w:r w:rsidR="00B6058F">
        <w:rPr>
          <w:rFonts w:ascii="Times New Roman" w:hAnsi="Times New Roman" w:cs="Times New Roman"/>
        </w:rPr>
        <w:t xml:space="preserve"> </w:t>
      </w:r>
      <w:r w:rsidR="00B6058F" w:rsidRPr="00DA03A1">
        <w:rPr>
          <w:rFonts w:ascii="Times New Roman" w:hAnsi="Times New Roman" w:cs="Times New Roman"/>
        </w:rPr>
        <w:t>§</w:t>
      </w:r>
      <w:r w:rsidR="00B6058F">
        <w:rPr>
          <w:rFonts w:ascii="Times New Roman" w:hAnsi="Times New Roman" w:cs="Times New Roman"/>
        </w:rPr>
        <w:t>3.3.1</w:t>
      </w:r>
      <w:r>
        <w:rPr>
          <w:rFonts w:ascii="Times New Roman" w:hAnsi="Times New Roman" w:cs="Times New Roman"/>
        </w:rPr>
        <w:t xml:space="preserve">, I suggested that </w:t>
      </w:r>
      <w:proofErr w:type="gramStart"/>
      <w:r>
        <w:rPr>
          <w:rFonts w:ascii="Times New Roman" w:hAnsi="Times New Roman" w:cs="Times New Roman"/>
        </w:rPr>
        <w:t>a number of</w:t>
      </w:r>
      <w:proofErr w:type="gramEnd"/>
      <w:r>
        <w:rPr>
          <w:rFonts w:ascii="Times New Roman" w:hAnsi="Times New Roman" w:cs="Times New Roman"/>
        </w:rPr>
        <w:t xml:space="preserve"> the aspects which Gordon proposes are representative of significant shifts in Adorno’s view of Kierkegaard are in fact less significant than they might first appear. I began by showing that already in </w:t>
      </w:r>
      <w:r>
        <w:rPr>
          <w:rFonts w:ascii="Times New Roman" w:hAnsi="Times New Roman" w:cs="Times New Roman"/>
          <w:i/>
          <w:iCs/>
        </w:rPr>
        <w:t>Construction</w:t>
      </w:r>
      <w:r>
        <w:rPr>
          <w:rFonts w:ascii="Times New Roman" w:hAnsi="Times New Roman" w:cs="Times New Roman"/>
        </w:rPr>
        <w:t>, Adorno distinguishes (as Gordon recognises) Kierkegaard from proponents of existential ontology. Moreover, however, I also showed that he also criticises the German existentialist interpretations, which emphasise the “immanence” of spiritual life, for omitting the moment of critical truth in Kierkegaard’s theological opposition to bourgeois “ethical” life. Following this, I then indicated</w:t>
      </w:r>
      <w:r w:rsidR="00BA3D30">
        <w:rPr>
          <w:rFonts w:ascii="Times New Roman" w:hAnsi="Times New Roman" w:cs="Times New Roman"/>
        </w:rPr>
        <w:t xml:space="preserve"> that</w:t>
      </w:r>
      <w:r>
        <w:rPr>
          <w:rFonts w:ascii="Times New Roman" w:hAnsi="Times New Roman" w:cs="Times New Roman"/>
        </w:rPr>
        <w:t xml:space="preserve"> my most significant disagreement with Gordon’s narrative arises in relation to Adorno only arriving at an awareness of the value of Kierkegaard’s critique of identity theory and as a harbinger of negative dialectic in KOM. Whilst I will present this argument in its full detail in the next chapter, I indicated that my conclusion is that Adorno already presents the basis of this argument in the “Intermittence” section of </w:t>
      </w:r>
      <w:r>
        <w:rPr>
          <w:rFonts w:ascii="Times New Roman" w:hAnsi="Times New Roman" w:cs="Times New Roman"/>
          <w:i/>
          <w:iCs/>
        </w:rPr>
        <w:t>Construction</w:t>
      </w:r>
      <w:r>
        <w:rPr>
          <w:rFonts w:ascii="Times New Roman" w:hAnsi="Times New Roman" w:cs="Times New Roman"/>
        </w:rPr>
        <w:t>. Finally, I concluded by noting however that I fundamentally agree with Gordon in saying that Adorno goes further than ever before in acknowledging Kierkegaard as a figure of critical resistance in KOM. Specifically, I suggest that this occurs in the development of his view about the force and significance of the late Kierkegaard’s polemical attack on Christendom as the moment in which Ado</w:t>
      </w:r>
      <w:r w:rsidR="00F85AD3">
        <w:rPr>
          <w:rFonts w:ascii="Times New Roman" w:hAnsi="Times New Roman" w:cs="Times New Roman"/>
        </w:rPr>
        <w:t>rno thinks he</w:t>
      </w:r>
      <w:r>
        <w:rPr>
          <w:rFonts w:ascii="Times New Roman" w:hAnsi="Times New Roman" w:cs="Times New Roman"/>
        </w:rPr>
        <w:t xml:space="preserve"> actualises his critical potential.</w:t>
      </w:r>
    </w:p>
    <w:p w14:paraId="0F50926A" w14:textId="2C320E35" w:rsidR="00614815" w:rsidRPr="00535FE9" w:rsidRDefault="00535FE9" w:rsidP="00994457">
      <w:pPr>
        <w:pStyle w:val="Heading2"/>
      </w:pPr>
      <w:bookmarkStart w:id="44" w:name="_Toc152101105"/>
      <w:r>
        <w:t>3.</w:t>
      </w:r>
      <w:r w:rsidR="00E2608B">
        <w:t>5</w:t>
      </w:r>
      <w:r>
        <w:t xml:space="preserve"> </w:t>
      </w:r>
      <w:r w:rsidR="00B433C8" w:rsidRPr="00535FE9">
        <w:t>The</w:t>
      </w:r>
      <w:r w:rsidR="001E47A6" w:rsidRPr="00535FE9">
        <w:t xml:space="preserve"> Case for</w:t>
      </w:r>
      <w:r w:rsidR="00B433C8" w:rsidRPr="00535FE9">
        <w:t xml:space="preserve"> Continuity</w:t>
      </w:r>
      <w:r w:rsidR="001E47A6" w:rsidRPr="00535FE9">
        <w:t xml:space="preserve"> in </w:t>
      </w:r>
      <w:r w:rsidR="00B433C8" w:rsidRPr="00535FE9">
        <w:t>Adorno’s</w:t>
      </w:r>
      <w:r w:rsidR="00A25D05" w:rsidRPr="00535FE9">
        <w:t xml:space="preserve"> Reading of</w:t>
      </w:r>
      <w:r w:rsidR="00B433C8" w:rsidRPr="00535FE9">
        <w:t xml:space="preserve"> Kierkegaard</w:t>
      </w:r>
      <w:bookmarkEnd w:id="44"/>
    </w:p>
    <w:p w14:paraId="210DA54F" w14:textId="1BAFE772" w:rsidR="00614815" w:rsidRDefault="00614815" w:rsidP="00614815">
      <w:pPr>
        <w:rPr>
          <w:rFonts w:ascii="Times New Roman" w:hAnsi="Times New Roman" w:cs="Times New Roman"/>
        </w:rPr>
      </w:pPr>
      <w:r w:rsidRPr="005E66AE">
        <w:rPr>
          <w:rFonts w:ascii="Times New Roman" w:hAnsi="Times New Roman" w:cs="Times New Roman"/>
        </w:rPr>
        <w:t xml:space="preserve">In the preceding </w:t>
      </w:r>
      <w:r>
        <w:rPr>
          <w:rFonts w:ascii="Times New Roman" w:hAnsi="Times New Roman" w:cs="Times New Roman"/>
        </w:rPr>
        <w:t>two sub-sections, I have argued that whilst I agree with Peter Gordon</w:t>
      </w:r>
      <w:r w:rsidR="00196445">
        <w:rPr>
          <w:rFonts w:ascii="Times New Roman" w:hAnsi="Times New Roman" w:cs="Times New Roman"/>
        </w:rPr>
        <w:t>’s narrative</w:t>
      </w:r>
      <w:r>
        <w:rPr>
          <w:rFonts w:ascii="Times New Roman" w:hAnsi="Times New Roman" w:cs="Times New Roman"/>
        </w:rPr>
        <w:t xml:space="preserve"> that there were certain aspects of Adorno’s reception of Kierkegaard where he undoubtedly underwent significant changes in his view about the latter’s critical potential, I suggest</w:t>
      </w:r>
      <w:r w:rsidR="00492300">
        <w:rPr>
          <w:rFonts w:ascii="Times New Roman" w:hAnsi="Times New Roman" w:cs="Times New Roman"/>
        </w:rPr>
        <w:t>ed</w:t>
      </w:r>
      <w:r>
        <w:rPr>
          <w:rFonts w:ascii="Times New Roman" w:hAnsi="Times New Roman" w:cs="Times New Roman"/>
        </w:rPr>
        <w:t xml:space="preserve"> that Adorno’s </w:t>
      </w:r>
      <w:r>
        <w:rPr>
          <w:rFonts w:ascii="Times New Roman" w:hAnsi="Times New Roman" w:cs="Times New Roman"/>
        </w:rPr>
        <w:lastRenderedPageBreak/>
        <w:t xml:space="preserve">awareness of dialectical tension in Kierkegaard’s work between affirmative and critical insight was present, if altogether more oblique, from </w:t>
      </w:r>
      <w:r>
        <w:rPr>
          <w:rFonts w:ascii="Times New Roman" w:hAnsi="Times New Roman" w:cs="Times New Roman"/>
          <w:i/>
          <w:iCs/>
        </w:rPr>
        <w:t xml:space="preserve">Construction </w:t>
      </w:r>
      <w:r>
        <w:rPr>
          <w:rFonts w:ascii="Times New Roman" w:hAnsi="Times New Roman" w:cs="Times New Roman"/>
        </w:rPr>
        <w:t xml:space="preserve">onwards.  </w:t>
      </w:r>
    </w:p>
    <w:p w14:paraId="238B860B" w14:textId="77777777" w:rsidR="00614815" w:rsidRDefault="00614815" w:rsidP="00614815">
      <w:pPr>
        <w:rPr>
          <w:rFonts w:ascii="Times New Roman" w:hAnsi="Times New Roman" w:cs="Times New Roman"/>
        </w:rPr>
      </w:pPr>
      <w:r>
        <w:rPr>
          <w:rFonts w:ascii="Times New Roman" w:hAnsi="Times New Roman" w:cs="Times New Roman"/>
        </w:rPr>
        <w:t xml:space="preserve">To this end, I considered each of Gordon’s arguments in relation to the development of Adorno’s view of Kierkegaard in turn, comparing the similarities and differences between </w:t>
      </w:r>
      <w:r>
        <w:rPr>
          <w:rFonts w:ascii="Times New Roman" w:hAnsi="Times New Roman" w:cs="Times New Roman"/>
          <w:i/>
          <w:iCs/>
        </w:rPr>
        <w:t xml:space="preserve">Construction </w:t>
      </w:r>
      <w:r>
        <w:rPr>
          <w:rFonts w:ascii="Times New Roman" w:hAnsi="Times New Roman" w:cs="Times New Roman"/>
        </w:rPr>
        <w:t xml:space="preserve">and the two later texts on Kierkegaard, KDOL and KOM. Arising from this comparison, I brought attention to </w:t>
      </w:r>
      <w:proofErr w:type="gramStart"/>
      <w:r>
        <w:rPr>
          <w:rFonts w:ascii="Times New Roman" w:hAnsi="Times New Roman" w:cs="Times New Roman"/>
        </w:rPr>
        <w:t>a number of</w:t>
      </w:r>
      <w:proofErr w:type="gramEnd"/>
      <w:r>
        <w:rPr>
          <w:rFonts w:ascii="Times New Roman" w:hAnsi="Times New Roman" w:cs="Times New Roman"/>
        </w:rPr>
        <w:t xml:space="preserve"> points in </w:t>
      </w:r>
      <w:r>
        <w:rPr>
          <w:rFonts w:ascii="Times New Roman" w:hAnsi="Times New Roman" w:cs="Times New Roman"/>
          <w:i/>
          <w:iCs/>
        </w:rPr>
        <w:t xml:space="preserve">Construction </w:t>
      </w:r>
      <w:r>
        <w:rPr>
          <w:rFonts w:ascii="Times New Roman" w:hAnsi="Times New Roman" w:cs="Times New Roman"/>
        </w:rPr>
        <w:t>(and in one instance, his correspondence)</w:t>
      </w:r>
      <w:r>
        <w:rPr>
          <w:rFonts w:ascii="Times New Roman" w:hAnsi="Times New Roman" w:cs="Times New Roman"/>
          <w:i/>
          <w:iCs/>
        </w:rPr>
        <w:t xml:space="preserve"> </w:t>
      </w:r>
      <w:r>
        <w:rPr>
          <w:rFonts w:ascii="Times New Roman" w:hAnsi="Times New Roman" w:cs="Times New Roman"/>
        </w:rPr>
        <w:t xml:space="preserve">where Adorno acknowledges the presence of Kierkegaard’s critical potential. These points, I argue, should lead us to reassess the present narrative about the extent to which Adorno’s view of Kierkegaard </w:t>
      </w:r>
      <w:proofErr w:type="gramStart"/>
      <w:r>
        <w:rPr>
          <w:rFonts w:ascii="Times New Roman" w:hAnsi="Times New Roman" w:cs="Times New Roman"/>
        </w:rPr>
        <w:t>actually shifted</w:t>
      </w:r>
      <w:proofErr w:type="gramEnd"/>
      <w:r>
        <w:rPr>
          <w:rFonts w:ascii="Times New Roman" w:hAnsi="Times New Roman" w:cs="Times New Roman"/>
        </w:rPr>
        <w:t xml:space="preserve"> over the years. At the same time, whilst I think there is more evidence for Adorno’s early affirmative view of Kierkegaard than Gordon acknowledges, I agree in many ways with the fundamental spirit of his argument that Adorno increasingly came to view (and certainly became happy to express more explicitly), the critical value in Kierkegaard’s religious opposition to the world. Specifically, I argue that Adorno develops particularly in his view about the resistance of the late Kierkegaard, who not only acknowledges the reality of the external social situation, but actively opposes it in his polemical writings.     </w:t>
      </w:r>
    </w:p>
    <w:p w14:paraId="3AA20C45" w14:textId="77777777" w:rsidR="00614815" w:rsidRPr="00CE0B1F" w:rsidRDefault="00614815" w:rsidP="00614815">
      <w:pPr>
        <w:rPr>
          <w:rFonts w:ascii="Times New Roman" w:hAnsi="Times New Roman" w:cs="Times New Roman"/>
        </w:rPr>
      </w:pPr>
      <w:r>
        <w:rPr>
          <w:rFonts w:ascii="Times New Roman" w:hAnsi="Times New Roman" w:cs="Times New Roman"/>
        </w:rPr>
        <w:t xml:space="preserve">Perhaps the greatest obstacle to arguing for Adorno’s early awareness of critical </w:t>
      </w:r>
      <w:r w:rsidRPr="008B0BC4">
        <w:rPr>
          <w:rFonts w:ascii="Times New Roman" w:hAnsi="Times New Roman" w:cs="Times New Roman"/>
          <w:i/>
          <w:iCs/>
        </w:rPr>
        <w:t xml:space="preserve">and </w:t>
      </w:r>
      <w:r>
        <w:rPr>
          <w:rFonts w:ascii="Times New Roman" w:hAnsi="Times New Roman" w:cs="Times New Roman"/>
        </w:rPr>
        <w:t xml:space="preserve">affirmative dialectical tension in Kierkegaard is his unusual interpretative strategy in </w:t>
      </w:r>
      <w:r>
        <w:rPr>
          <w:rFonts w:ascii="Times New Roman" w:hAnsi="Times New Roman" w:cs="Times New Roman"/>
          <w:i/>
          <w:iCs/>
        </w:rPr>
        <w:t>Construction</w:t>
      </w:r>
      <w:r>
        <w:rPr>
          <w:rFonts w:ascii="Times New Roman" w:hAnsi="Times New Roman" w:cs="Times New Roman"/>
        </w:rPr>
        <w:t xml:space="preserve">. This interpretative strategy often leads him to attribute moments of affirmative insight in Kierkegaard’s writings to moments of aesthetic or materialist truth which appear against Kierkegaard’s predominant religious intention. Nonetheless, as I have shown in the preceding pages, there are </w:t>
      </w:r>
      <w:proofErr w:type="gramStart"/>
      <w:r>
        <w:rPr>
          <w:rFonts w:ascii="Times New Roman" w:hAnsi="Times New Roman" w:cs="Times New Roman"/>
        </w:rPr>
        <w:t>a number of</w:t>
      </w:r>
      <w:proofErr w:type="gramEnd"/>
      <w:r>
        <w:rPr>
          <w:rFonts w:ascii="Times New Roman" w:hAnsi="Times New Roman" w:cs="Times New Roman"/>
        </w:rPr>
        <w:t xml:space="preserve"> points where Adorno claims moments of truth appear against Kierkegaard’s intention which are notable for closely mirroring arguments he subsequently claims (i.e., post-</w:t>
      </w:r>
      <w:r w:rsidRPr="007E20E3">
        <w:rPr>
          <w:rFonts w:ascii="Times New Roman" w:hAnsi="Times New Roman" w:cs="Times New Roman"/>
          <w:i/>
          <w:iCs/>
        </w:rPr>
        <w:t>Construction</w:t>
      </w:r>
      <w:r>
        <w:rPr>
          <w:rFonts w:ascii="Times New Roman" w:hAnsi="Times New Roman" w:cs="Times New Roman"/>
        </w:rPr>
        <w:t xml:space="preserve">) </w:t>
      </w:r>
      <w:r w:rsidRPr="007E20E3">
        <w:rPr>
          <w:rFonts w:ascii="Times New Roman" w:hAnsi="Times New Roman" w:cs="Times New Roman"/>
        </w:rPr>
        <w:t>are</w:t>
      </w:r>
      <w:r>
        <w:rPr>
          <w:rFonts w:ascii="Times New Roman" w:hAnsi="Times New Roman" w:cs="Times New Roman"/>
        </w:rPr>
        <w:t xml:space="preserve"> affirmative insights within Kierkegaard’s intention. In these instances, of course, it could be argued that Adorno’s view of the critical potential in Kierkegaard’s works radically changes in the seven years between the publication of </w:t>
      </w:r>
      <w:r>
        <w:rPr>
          <w:rFonts w:ascii="Times New Roman" w:hAnsi="Times New Roman" w:cs="Times New Roman"/>
          <w:i/>
          <w:iCs/>
        </w:rPr>
        <w:t xml:space="preserve">Construction </w:t>
      </w:r>
      <w:r>
        <w:rPr>
          <w:rFonts w:ascii="Times New Roman" w:hAnsi="Times New Roman" w:cs="Times New Roman"/>
        </w:rPr>
        <w:t xml:space="preserve">and KDOL. On this reading, Adorno comes to the realisation that what he ascribes to unintended aesthetic truth is </w:t>
      </w:r>
      <w:proofErr w:type="gramStart"/>
      <w:r>
        <w:rPr>
          <w:rFonts w:ascii="Times New Roman" w:hAnsi="Times New Roman" w:cs="Times New Roman"/>
        </w:rPr>
        <w:t>in reality a</w:t>
      </w:r>
      <w:proofErr w:type="gramEnd"/>
      <w:r>
        <w:rPr>
          <w:rFonts w:ascii="Times New Roman" w:hAnsi="Times New Roman" w:cs="Times New Roman"/>
        </w:rPr>
        <w:t xml:space="preserve"> genuinely critical moment in Kierkegaard’s religious writings.   </w:t>
      </w:r>
    </w:p>
    <w:p w14:paraId="75BD7659" w14:textId="42F99544" w:rsidR="00614815" w:rsidRDefault="00614815" w:rsidP="00614815">
      <w:pPr>
        <w:rPr>
          <w:rFonts w:ascii="Times New Roman" w:hAnsi="Times New Roman" w:cs="Times New Roman"/>
        </w:rPr>
      </w:pPr>
      <w:r>
        <w:rPr>
          <w:rFonts w:ascii="Times New Roman" w:hAnsi="Times New Roman" w:cs="Times New Roman"/>
        </w:rPr>
        <w:t xml:space="preserve">My suggestion </w:t>
      </w:r>
      <w:r w:rsidR="00DC3AE3">
        <w:rPr>
          <w:rFonts w:ascii="Times New Roman" w:hAnsi="Times New Roman" w:cs="Times New Roman"/>
        </w:rPr>
        <w:t>to</w:t>
      </w:r>
      <w:r>
        <w:rPr>
          <w:rFonts w:ascii="Times New Roman" w:hAnsi="Times New Roman" w:cs="Times New Roman"/>
        </w:rPr>
        <w:t xml:space="preserve"> the contrary</w:t>
      </w:r>
      <w:r w:rsidR="00A804AD">
        <w:rPr>
          <w:rFonts w:ascii="Times New Roman" w:hAnsi="Times New Roman" w:cs="Times New Roman"/>
        </w:rPr>
        <w:t>,</w:t>
      </w:r>
      <w:r>
        <w:rPr>
          <w:rFonts w:ascii="Times New Roman" w:hAnsi="Times New Roman" w:cs="Times New Roman"/>
        </w:rPr>
        <w:t xml:space="preserve"> however, is that having considered the depth and the extent of the similarity between the arguments, there are certain points in </w:t>
      </w:r>
      <w:r>
        <w:rPr>
          <w:rFonts w:ascii="Times New Roman" w:hAnsi="Times New Roman" w:cs="Times New Roman"/>
          <w:i/>
          <w:iCs/>
        </w:rPr>
        <w:t xml:space="preserve">Construction </w:t>
      </w:r>
      <w:r>
        <w:rPr>
          <w:rFonts w:ascii="Times New Roman" w:hAnsi="Times New Roman" w:cs="Times New Roman"/>
        </w:rPr>
        <w:t>where</w:t>
      </w:r>
      <w:r>
        <w:rPr>
          <w:rFonts w:ascii="Times New Roman" w:hAnsi="Times New Roman" w:cs="Times New Roman"/>
          <w:i/>
          <w:iCs/>
        </w:rPr>
        <w:t xml:space="preserve"> </w:t>
      </w:r>
      <w:r>
        <w:rPr>
          <w:rFonts w:ascii="Times New Roman" w:hAnsi="Times New Roman" w:cs="Times New Roman"/>
        </w:rPr>
        <w:t>Adorno</w:t>
      </w:r>
      <w:r w:rsidR="00295A3A">
        <w:rPr>
          <w:rFonts w:ascii="Times New Roman" w:hAnsi="Times New Roman" w:cs="Times New Roman"/>
        </w:rPr>
        <w:t xml:space="preserve"> </w:t>
      </w:r>
      <w:r>
        <w:rPr>
          <w:rFonts w:ascii="Times New Roman" w:hAnsi="Times New Roman" w:cs="Times New Roman"/>
        </w:rPr>
        <w:t xml:space="preserve">emphasises the supposed overlap of “aesthetic” moments of truth in Kierkegaard’s religious intentions </w:t>
      </w:r>
      <w:proofErr w:type="gramStart"/>
      <w:r>
        <w:rPr>
          <w:rFonts w:ascii="Times New Roman" w:hAnsi="Times New Roman" w:cs="Times New Roman"/>
        </w:rPr>
        <w:t>in order to</w:t>
      </w:r>
      <w:proofErr w:type="gramEnd"/>
      <w:r>
        <w:rPr>
          <w:rFonts w:ascii="Times New Roman" w:hAnsi="Times New Roman" w:cs="Times New Roman"/>
        </w:rPr>
        <w:t xml:space="preserve"> preserve the coherence of his overall argument and critique against Kierkegaard’s intention. These are the same aspects which he later attributes to Kierkegaard’s intention and to his theological writings. Here, I do not wish to</w:t>
      </w:r>
      <w:r w:rsidR="00A804AD">
        <w:rPr>
          <w:rFonts w:ascii="Times New Roman" w:hAnsi="Times New Roman" w:cs="Times New Roman"/>
        </w:rPr>
        <w:t xml:space="preserve"> </w:t>
      </w:r>
      <w:r>
        <w:rPr>
          <w:rFonts w:ascii="Times New Roman" w:hAnsi="Times New Roman" w:cs="Times New Roman"/>
        </w:rPr>
        <w:t xml:space="preserve">fall into the trap of arguing that Adorno’s strategy of reading Kierkegaard’s philosophy against the grain in </w:t>
      </w:r>
      <w:r>
        <w:rPr>
          <w:rFonts w:ascii="Times New Roman" w:hAnsi="Times New Roman" w:cs="Times New Roman"/>
          <w:i/>
          <w:iCs/>
        </w:rPr>
        <w:t>Construction</w:t>
      </w:r>
      <w:r>
        <w:rPr>
          <w:rFonts w:ascii="Times New Roman" w:hAnsi="Times New Roman" w:cs="Times New Roman"/>
        </w:rPr>
        <w:t xml:space="preserve"> </w:t>
      </w:r>
      <w:r w:rsidR="001A1B7A">
        <w:rPr>
          <w:rFonts w:ascii="Times New Roman" w:hAnsi="Times New Roman" w:cs="Times New Roman"/>
        </w:rPr>
        <w:t>wa</w:t>
      </w:r>
      <w:r>
        <w:rPr>
          <w:rFonts w:ascii="Times New Roman" w:hAnsi="Times New Roman" w:cs="Times New Roman"/>
        </w:rPr>
        <w:t xml:space="preserve">s merely an exercise in what Marcia Morgan </w:t>
      </w:r>
      <w:r>
        <w:rPr>
          <w:rFonts w:ascii="Times New Roman" w:hAnsi="Times New Roman" w:cs="Times New Roman"/>
        </w:rPr>
        <w:lastRenderedPageBreak/>
        <w:t>describes as a “mechanical restructuring for political ends”.</w:t>
      </w:r>
      <w:r>
        <w:rPr>
          <w:rStyle w:val="FootnoteReference"/>
          <w:rFonts w:ascii="Times New Roman" w:hAnsi="Times New Roman" w:cs="Times New Roman"/>
        </w:rPr>
        <w:footnoteReference w:id="291"/>
      </w:r>
      <w:r>
        <w:rPr>
          <w:rFonts w:ascii="Times New Roman" w:hAnsi="Times New Roman" w:cs="Times New Roman"/>
        </w:rPr>
        <w:t xml:space="preserve"> This “tactical approach”, she rightly suggests, “would go against everything Adorno stands for”.</w:t>
      </w:r>
      <w:r>
        <w:rPr>
          <w:rStyle w:val="FootnoteReference"/>
          <w:rFonts w:ascii="Times New Roman" w:hAnsi="Times New Roman" w:cs="Times New Roman"/>
        </w:rPr>
        <w:footnoteReference w:id="292"/>
      </w:r>
      <w:r>
        <w:rPr>
          <w:rFonts w:ascii="Times New Roman" w:hAnsi="Times New Roman" w:cs="Times New Roman"/>
        </w:rPr>
        <w:t xml:space="preserve"> That is to say, as a whole, I do think Adorno is entirely sincere in his interpretative strategy and in his view that aesthetic and material truth could be read out of Kierkegaard’s work against his intention. This is evident from </w:t>
      </w:r>
      <w:r w:rsidR="00C33976">
        <w:rPr>
          <w:rFonts w:ascii="Times New Roman" w:hAnsi="Times New Roman" w:cs="Times New Roman"/>
        </w:rPr>
        <w:t>Adorno</w:t>
      </w:r>
      <w:r>
        <w:rPr>
          <w:rFonts w:ascii="Times New Roman" w:hAnsi="Times New Roman" w:cs="Times New Roman"/>
        </w:rPr>
        <w:t xml:space="preserve">’s consistent use of aesthetic pseudonyms in Kierkegaard’s authorship against what he sees as the aspects of Kierkegaard’s predominant inward, </w:t>
      </w:r>
      <w:proofErr w:type="gramStart"/>
      <w:r>
        <w:rPr>
          <w:rFonts w:ascii="Times New Roman" w:hAnsi="Times New Roman" w:cs="Times New Roman"/>
        </w:rPr>
        <w:t>spiritual</w:t>
      </w:r>
      <w:proofErr w:type="gramEnd"/>
      <w:r>
        <w:rPr>
          <w:rFonts w:ascii="Times New Roman" w:hAnsi="Times New Roman" w:cs="Times New Roman"/>
        </w:rPr>
        <w:t xml:space="preserve"> and religious intention which are most objectionable. </w:t>
      </w:r>
    </w:p>
    <w:p w14:paraId="328DDC6E" w14:textId="7AD7621B" w:rsidR="00A17024" w:rsidRDefault="00614815" w:rsidP="00614815">
      <w:pPr>
        <w:rPr>
          <w:rFonts w:ascii="Times New Roman" w:hAnsi="Times New Roman" w:cs="Times New Roman"/>
        </w:rPr>
      </w:pPr>
      <w:r>
        <w:rPr>
          <w:rFonts w:ascii="Times New Roman" w:hAnsi="Times New Roman" w:cs="Times New Roman"/>
        </w:rPr>
        <w:t xml:space="preserve">Nonetheless, I do think that there are certain moments where Adorno obscures legitimate points of contact between his own thought and Kierkegaard’s. </w:t>
      </w:r>
      <w:r>
        <w:rPr>
          <w:rFonts w:ascii="Times New Roman" w:hAnsi="Times New Roman" w:cs="Times New Roman"/>
          <w:color w:val="000000"/>
        </w:rPr>
        <w:t xml:space="preserve">Morgan concludes elsewhere that the claims that Adorno makes in </w:t>
      </w:r>
      <w:r>
        <w:rPr>
          <w:rFonts w:ascii="Times New Roman" w:hAnsi="Times New Roman" w:cs="Times New Roman"/>
          <w:i/>
          <w:iCs/>
          <w:color w:val="000000"/>
        </w:rPr>
        <w:t>Construction</w:t>
      </w:r>
      <w:r>
        <w:rPr>
          <w:rFonts w:ascii="Times New Roman" w:hAnsi="Times New Roman" w:cs="Times New Roman"/>
          <w:color w:val="000000"/>
        </w:rPr>
        <w:t xml:space="preserve"> are driven primarily by “</w:t>
      </w:r>
      <w:r w:rsidRPr="00B92ABF">
        <w:rPr>
          <w:rFonts w:ascii="Times New Roman" w:hAnsi="Times New Roman" w:cs="Times New Roman"/>
        </w:rPr>
        <w:t>the desire to read something else into and against Kierkegaard”</w:t>
      </w:r>
      <w:r>
        <w:rPr>
          <w:rFonts w:ascii="Times New Roman" w:hAnsi="Times New Roman" w:cs="Times New Roman"/>
        </w:rPr>
        <w:t>.</w:t>
      </w:r>
      <w:r>
        <w:rPr>
          <w:rStyle w:val="FootnoteReference"/>
          <w:rFonts w:ascii="Times New Roman" w:hAnsi="Times New Roman" w:cs="Times New Roman"/>
        </w:rPr>
        <w:footnoteReference w:id="293"/>
      </w:r>
      <w:r>
        <w:rPr>
          <w:rFonts w:ascii="Times New Roman" w:hAnsi="Times New Roman" w:cs="Times New Roman"/>
        </w:rPr>
        <w:t xml:space="preserve"> In this respect, she suggests that the critical tenor of Adorno’s argument in </w:t>
      </w:r>
      <w:r>
        <w:rPr>
          <w:rFonts w:ascii="Times New Roman" w:hAnsi="Times New Roman" w:cs="Times New Roman"/>
          <w:i/>
          <w:iCs/>
        </w:rPr>
        <w:t>Construction</w:t>
      </w:r>
      <w:r>
        <w:rPr>
          <w:rFonts w:ascii="Times New Roman" w:hAnsi="Times New Roman" w:cs="Times New Roman"/>
        </w:rPr>
        <w:t xml:space="preserve"> has a wider purpose. This purpose was to use the critique of Kierkegaard as a means of undermining those who claimed to be his successors. Adorno’s intention in this regard is expressly clear in a letter to </w:t>
      </w:r>
      <w:proofErr w:type="spellStart"/>
      <w:r>
        <w:rPr>
          <w:rFonts w:ascii="Times New Roman" w:hAnsi="Times New Roman" w:cs="Times New Roman"/>
        </w:rPr>
        <w:t>Kracauer</w:t>
      </w:r>
      <w:proofErr w:type="spellEnd"/>
      <w:r>
        <w:rPr>
          <w:rFonts w:ascii="Times New Roman" w:hAnsi="Times New Roman" w:cs="Times New Roman"/>
        </w:rPr>
        <w:t xml:space="preserve"> of July 1930. He writes that in </w:t>
      </w:r>
      <w:r>
        <w:rPr>
          <w:rFonts w:ascii="Times New Roman" w:hAnsi="Times New Roman" w:cs="Times New Roman"/>
          <w:i/>
          <w:iCs/>
        </w:rPr>
        <w:t xml:space="preserve">Construction </w:t>
      </w:r>
      <w:r>
        <w:rPr>
          <w:rFonts w:ascii="Times New Roman" w:hAnsi="Times New Roman" w:cs="Times New Roman"/>
        </w:rPr>
        <w:t>(or the dissertation, as it was then)</w:t>
      </w:r>
      <w:r w:rsidRPr="00C97BF1">
        <w:rPr>
          <w:rFonts w:ascii="Times New Roman" w:hAnsi="Times New Roman" w:cs="Times New Roman"/>
        </w:rPr>
        <w:t>:</w:t>
      </w:r>
      <w:r>
        <w:rPr>
          <w:rFonts w:ascii="Times New Roman" w:hAnsi="Times New Roman" w:cs="Times New Roman"/>
        </w:rPr>
        <w:t xml:space="preserve"> “Not much of either Heidegger or ‘dialectical theology’ should go unchallenged – but that is no more than it deserves.”.</w:t>
      </w:r>
      <w:r>
        <w:rPr>
          <w:rStyle w:val="FootnoteReference"/>
          <w:rFonts w:ascii="Times New Roman" w:hAnsi="Times New Roman" w:cs="Times New Roman"/>
        </w:rPr>
        <w:footnoteReference w:id="294"/>
      </w:r>
      <w:r>
        <w:rPr>
          <w:rFonts w:ascii="Times New Roman" w:hAnsi="Times New Roman" w:cs="Times New Roman"/>
        </w:rPr>
        <w:t xml:space="preserve"> In other words, there were pressing, overtly political concerns at play in Adorno’s undertaking of a thoroughgoing critique of Kierkegaard. For this reason, as a writer still developing a truly distinctive philosophical voice, it was</w:t>
      </w:r>
      <w:r w:rsidR="000F5537">
        <w:rPr>
          <w:rFonts w:ascii="Times New Roman" w:hAnsi="Times New Roman" w:cs="Times New Roman"/>
        </w:rPr>
        <w:t xml:space="preserve"> also</w:t>
      </w:r>
      <w:r>
        <w:rPr>
          <w:rFonts w:ascii="Times New Roman" w:hAnsi="Times New Roman" w:cs="Times New Roman"/>
        </w:rPr>
        <w:t xml:space="preserve"> in the young Adorno’s interests to obscure certain points of contact between himself and Kierkegaard</w:t>
      </w:r>
      <w:r w:rsidR="00AA3C82">
        <w:rPr>
          <w:rFonts w:ascii="Times New Roman" w:hAnsi="Times New Roman" w:cs="Times New Roman"/>
        </w:rPr>
        <w:t>.</w:t>
      </w:r>
      <w:r w:rsidR="001708F5">
        <w:rPr>
          <w:rFonts w:ascii="Times New Roman" w:hAnsi="Times New Roman" w:cs="Times New Roman"/>
        </w:rPr>
        <w:t xml:space="preserve"> Moreover, and more importantly,</w:t>
      </w:r>
      <w:r w:rsidR="00B4420F">
        <w:rPr>
          <w:rFonts w:ascii="Times New Roman" w:hAnsi="Times New Roman" w:cs="Times New Roman"/>
        </w:rPr>
        <w:t xml:space="preserve"> I suggest that</w:t>
      </w:r>
      <w:r w:rsidR="001708F5">
        <w:rPr>
          <w:rFonts w:ascii="Times New Roman" w:hAnsi="Times New Roman" w:cs="Times New Roman"/>
        </w:rPr>
        <w:t xml:space="preserve"> it was precisely </w:t>
      </w:r>
      <w:r w:rsidR="001708F5" w:rsidRPr="001708F5">
        <w:rPr>
          <w:rFonts w:ascii="Times New Roman" w:hAnsi="Times New Roman" w:cs="Times New Roman"/>
          <w:i/>
          <w:iCs/>
        </w:rPr>
        <w:t xml:space="preserve">because </w:t>
      </w:r>
      <w:r w:rsidR="00B4420F">
        <w:rPr>
          <w:rFonts w:ascii="Times New Roman" w:hAnsi="Times New Roman" w:cs="Times New Roman"/>
        </w:rPr>
        <w:t>Adorno was</w:t>
      </w:r>
      <w:r w:rsidR="001708F5">
        <w:rPr>
          <w:rFonts w:ascii="Times New Roman" w:hAnsi="Times New Roman" w:cs="Times New Roman"/>
        </w:rPr>
        <w:t xml:space="preserve"> keen to maintain the coherence of his strategy of reading Kierkegaard </w:t>
      </w:r>
      <w:r w:rsidR="007E14CD">
        <w:rPr>
          <w:rFonts w:ascii="Times New Roman" w:hAnsi="Times New Roman" w:cs="Times New Roman"/>
        </w:rPr>
        <w:t>against the grain</w:t>
      </w:r>
      <w:r w:rsidR="00A542B1">
        <w:rPr>
          <w:rFonts w:ascii="Times New Roman" w:hAnsi="Times New Roman" w:cs="Times New Roman"/>
        </w:rPr>
        <w:t>,</w:t>
      </w:r>
      <w:r w:rsidR="00B4420F">
        <w:rPr>
          <w:rFonts w:ascii="Times New Roman" w:hAnsi="Times New Roman" w:cs="Times New Roman"/>
        </w:rPr>
        <w:t xml:space="preserve"> </w:t>
      </w:r>
      <w:r w:rsidR="00AB2AA1">
        <w:rPr>
          <w:rFonts w:ascii="Times New Roman" w:hAnsi="Times New Roman" w:cs="Times New Roman"/>
        </w:rPr>
        <w:t>that</w:t>
      </w:r>
      <w:r w:rsidR="007E14CD">
        <w:rPr>
          <w:rFonts w:ascii="Times New Roman" w:hAnsi="Times New Roman" w:cs="Times New Roman"/>
        </w:rPr>
        <w:t xml:space="preserve"> the affinities</w:t>
      </w:r>
      <w:r w:rsidR="00092946">
        <w:rPr>
          <w:rFonts w:ascii="Times New Roman" w:hAnsi="Times New Roman" w:cs="Times New Roman"/>
        </w:rPr>
        <w:t xml:space="preserve"> between them</w:t>
      </w:r>
      <w:r w:rsidR="007E14CD">
        <w:rPr>
          <w:rFonts w:ascii="Times New Roman" w:hAnsi="Times New Roman" w:cs="Times New Roman"/>
        </w:rPr>
        <w:t xml:space="preserve"> </w:t>
      </w:r>
      <w:r w:rsidR="000D6FA6">
        <w:rPr>
          <w:rFonts w:ascii="Times New Roman" w:hAnsi="Times New Roman" w:cs="Times New Roman"/>
        </w:rPr>
        <w:t>appear only obliquely</w:t>
      </w:r>
      <w:r w:rsidR="007E14CD">
        <w:rPr>
          <w:rFonts w:ascii="Times New Roman" w:hAnsi="Times New Roman" w:cs="Times New Roman"/>
        </w:rPr>
        <w:t xml:space="preserve"> in </w:t>
      </w:r>
      <w:r w:rsidR="007E14CD">
        <w:rPr>
          <w:rFonts w:ascii="Times New Roman" w:hAnsi="Times New Roman" w:cs="Times New Roman"/>
          <w:i/>
          <w:iCs/>
        </w:rPr>
        <w:t>Construction</w:t>
      </w:r>
      <w:r w:rsidR="007E14CD">
        <w:rPr>
          <w:rFonts w:ascii="Times New Roman" w:hAnsi="Times New Roman" w:cs="Times New Roman"/>
        </w:rPr>
        <w:t xml:space="preserve">. </w:t>
      </w:r>
      <w:r w:rsidR="005D7DC1">
        <w:rPr>
          <w:rFonts w:ascii="Times New Roman" w:hAnsi="Times New Roman" w:cs="Times New Roman"/>
        </w:rPr>
        <w:t xml:space="preserve">In </w:t>
      </w:r>
      <w:r w:rsidR="000D6FA6">
        <w:rPr>
          <w:rFonts w:ascii="Times New Roman" w:hAnsi="Times New Roman" w:cs="Times New Roman"/>
        </w:rPr>
        <w:t xml:space="preserve">preserving </w:t>
      </w:r>
      <w:r w:rsidR="00FA72E0">
        <w:rPr>
          <w:rFonts w:ascii="Times New Roman" w:hAnsi="Times New Roman" w:cs="Times New Roman"/>
        </w:rPr>
        <w:t xml:space="preserve">this coherence, </w:t>
      </w:r>
      <w:r w:rsidR="00734DE2">
        <w:rPr>
          <w:rFonts w:ascii="Times New Roman" w:hAnsi="Times New Roman" w:cs="Times New Roman"/>
        </w:rPr>
        <w:t>Adorno</w:t>
      </w:r>
      <w:r w:rsidR="00FA72E0">
        <w:rPr>
          <w:rFonts w:ascii="Times New Roman" w:hAnsi="Times New Roman" w:cs="Times New Roman"/>
        </w:rPr>
        <w:t xml:space="preserve"> was required to present</w:t>
      </w:r>
      <w:r w:rsidR="00734DE2">
        <w:rPr>
          <w:rFonts w:ascii="Times New Roman" w:hAnsi="Times New Roman" w:cs="Times New Roman"/>
        </w:rPr>
        <w:t xml:space="preserve"> his</w:t>
      </w:r>
      <w:r w:rsidR="00FA72E0">
        <w:rPr>
          <w:rFonts w:ascii="Times New Roman" w:hAnsi="Times New Roman" w:cs="Times New Roman"/>
        </w:rPr>
        <w:t xml:space="preserve"> genuine affinities wit</w:t>
      </w:r>
      <w:r w:rsidR="000D6FA6">
        <w:rPr>
          <w:rFonts w:ascii="Times New Roman" w:hAnsi="Times New Roman" w:cs="Times New Roman"/>
        </w:rPr>
        <w:t>h</w:t>
      </w:r>
      <w:r w:rsidR="00FA72E0">
        <w:rPr>
          <w:rFonts w:ascii="Times New Roman" w:hAnsi="Times New Roman" w:cs="Times New Roman"/>
        </w:rPr>
        <w:t xml:space="preserve"> Kierkegaard’s thought as</w:t>
      </w:r>
      <w:r w:rsidR="00734DE2">
        <w:rPr>
          <w:rFonts w:ascii="Times New Roman" w:hAnsi="Times New Roman" w:cs="Times New Roman"/>
        </w:rPr>
        <w:t xml:space="preserve"> aberrations which</w:t>
      </w:r>
      <w:r w:rsidR="00FA72E0">
        <w:rPr>
          <w:rFonts w:ascii="Times New Roman" w:hAnsi="Times New Roman" w:cs="Times New Roman"/>
        </w:rPr>
        <w:t xml:space="preserve"> a</w:t>
      </w:r>
      <w:r w:rsidR="00734DE2">
        <w:rPr>
          <w:rFonts w:ascii="Times New Roman" w:hAnsi="Times New Roman" w:cs="Times New Roman"/>
        </w:rPr>
        <w:t>ppear</w:t>
      </w:r>
      <w:r w:rsidR="000D6FA6">
        <w:rPr>
          <w:rFonts w:ascii="Times New Roman" w:hAnsi="Times New Roman" w:cs="Times New Roman"/>
        </w:rPr>
        <w:t xml:space="preserve"> in the latter’s w</w:t>
      </w:r>
      <w:r w:rsidR="00215BA3">
        <w:rPr>
          <w:rFonts w:ascii="Times New Roman" w:hAnsi="Times New Roman" w:cs="Times New Roman"/>
        </w:rPr>
        <w:t>riti</w:t>
      </w:r>
      <w:r w:rsidR="000D6FA6">
        <w:rPr>
          <w:rFonts w:ascii="Times New Roman" w:hAnsi="Times New Roman" w:cs="Times New Roman"/>
        </w:rPr>
        <w:t>ngs</w:t>
      </w:r>
      <w:r w:rsidR="00734DE2">
        <w:rPr>
          <w:rFonts w:ascii="Times New Roman" w:hAnsi="Times New Roman" w:cs="Times New Roman"/>
        </w:rPr>
        <w:t xml:space="preserve"> against </w:t>
      </w:r>
      <w:r w:rsidR="000D6FA6">
        <w:rPr>
          <w:rFonts w:ascii="Times New Roman" w:hAnsi="Times New Roman" w:cs="Times New Roman"/>
        </w:rPr>
        <w:t xml:space="preserve">his </w:t>
      </w:r>
      <w:r w:rsidR="00734DE2">
        <w:rPr>
          <w:rFonts w:ascii="Times New Roman" w:hAnsi="Times New Roman" w:cs="Times New Roman"/>
        </w:rPr>
        <w:t xml:space="preserve">intention. </w:t>
      </w:r>
      <w:r w:rsidR="00FA72E0">
        <w:rPr>
          <w:rFonts w:ascii="Times New Roman" w:hAnsi="Times New Roman" w:cs="Times New Roman"/>
        </w:rPr>
        <w:t xml:space="preserve"> </w:t>
      </w:r>
      <w:r w:rsidR="00AB2AA1">
        <w:rPr>
          <w:rFonts w:ascii="Times New Roman" w:hAnsi="Times New Roman" w:cs="Times New Roman"/>
        </w:rPr>
        <w:t xml:space="preserve"> </w:t>
      </w:r>
      <w:r w:rsidR="001708F5">
        <w:rPr>
          <w:rFonts w:ascii="Times New Roman" w:hAnsi="Times New Roman" w:cs="Times New Roman"/>
        </w:rPr>
        <w:t xml:space="preserve"> </w:t>
      </w:r>
      <w:r w:rsidR="00AA3C82">
        <w:rPr>
          <w:rFonts w:ascii="Times New Roman" w:hAnsi="Times New Roman" w:cs="Times New Roman"/>
        </w:rPr>
        <w:t xml:space="preserve"> </w:t>
      </w:r>
    </w:p>
    <w:p w14:paraId="04C6B9EE" w14:textId="1F10222A" w:rsidR="00535FE9" w:rsidRDefault="00535FE9" w:rsidP="00994457">
      <w:pPr>
        <w:pStyle w:val="Heading2"/>
      </w:pPr>
      <w:bookmarkStart w:id="45" w:name="_Toc152101106"/>
      <w:r>
        <w:t>3.</w:t>
      </w:r>
      <w:r w:rsidR="00E2608B">
        <w:t>6</w:t>
      </w:r>
      <w:r>
        <w:t xml:space="preserve"> Conclusion</w:t>
      </w:r>
      <w:bookmarkEnd w:id="45"/>
    </w:p>
    <w:p w14:paraId="5B76CEF8" w14:textId="75BAE540" w:rsidR="00614815" w:rsidRPr="001067F9" w:rsidRDefault="00614815" w:rsidP="00614815">
      <w:pPr>
        <w:rPr>
          <w:rFonts w:ascii="Times New Roman" w:hAnsi="Times New Roman" w:cs="Times New Roman"/>
        </w:rPr>
      </w:pPr>
      <w:r>
        <w:rPr>
          <w:rFonts w:ascii="Times New Roman" w:hAnsi="Times New Roman" w:cs="Times New Roman"/>
        </w:rPr>
        <w:t xml:space="preserve">This chapter comprised of two parts. In the first part, I continued the interpretation of the main arguments of </w:t>
      </w:r>
      <w:r>
        <w:rPr>
          <w:rFonts w:ascii="Times New Roman" w:hAnsi="Times New Roman" w:cs="Times New Roman"/>
          <w:i/>
          <w:iCs/>
        </w:rPr>
        <w:t xml:space="preserve">Construction </w:t>
      </w:r>
      <w:r>
        <w:rPr>
          <w:rFonts w:ascii="Times New Roman" w:hAnsi="Times New Roman" w:cs="Times New Roman"/>
        </w:rPr>
        <w:t xml:space="preserve">which I had begun in Chapter Two. I addressed two </w:t>
      </w:r>
      <w:proofErr w:type="gramStart"/>
      <w:r>
        <w:rPr>
          <w:rFonts w:ascii="Times New Roman" w:hAnsi="Times New Roman" w:cs="Times New Roman"/>
        </w:rPr>
        <w:t>themes in particular</w:t>
      </w:r>
      <w:proofErr w:type="gramEnd"/>
      <w:r>
        <w:rPr>
          <w:rFonts w:ascii="Times New Roman" w:hAnsi="Times New Roman" w:cs="Times New Roman"/>
        </w:rPr>
        <w:t>.</w:t>
      </w:r>
      <w:r w:rsidR="00A62177">
        <w:rPr>
          <w:rFonts w:ascii="Times New Roman" w:hAnsi="Times New Roman" w:cs="Times New Roman"/>
        </w:rPr>
        <w:t xml:space="preserve"> </w:t>
      </w:r>
      <w:r w:rsidR="00A62177">
        <w:rPr>
          <w:rFonts w:ascii="Times New Roman" w:hAnsi="Times New Roman" w:cs="Times New Roman"/>
          <w:color w:val="000000"/>
        </w:rPr>
        <w:t>Firstly, Adorno’s view of Kierkegaard’s paradoxical attempt to transcend the dialectic of despair which he constructs through the sacrifice of the entire finite contents within that dialectic</w:t>
      </w:r>
      <w:r>
        <w:rPr>
          <w:rFonts w:ascii="Times New Roman" w:hAnsi="Times New Roman" w:cs="Times New Roman"/>
          <w:color w:val="000000"/>
        </w:rPr>
        <w:t xml:space="preserve">. Secondly, Adorno’s attempt in the final chapter of </w:t>
      </w:r>
      <w:r>
        <w:rPr>
          <w:rFonts w:ascii="Times New Roman" w:hAnsi="Times New Roman" w:cs="Times New Roman"/>
          <w:i/>
          <w:iCs/>
          <w:color w:val="000000"/>
        </w:rPr>
        <w:t>Construction</w:t>
      </w:r>
      <w:r>
        <w:rPr>
          <w:rFonts w:ascii="Times New Roman" w:hAnsi="Times New Roman" w:cs="Times New Roman"/>
          <w:color w:val="000000"/>
        </w:rPr>
        <w:t xml:space="preserve"> to construct the aesthetic out of Kierkegaard’s work, against his intention, </w:t>
      </w: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show that the very sphere of life which Kierkegaard derided was in fact critical to achieving the redemption which he sought. In the second part of the chapter, I then considered the present scholarly reception of </w:t>
      </w:r>
      <w:r>
        <w:rPr>
          <w:rFonts w:ascii="Times New Roman" w:hAnsi="Times New Roman" w:cs="Times New Roman"/>
          <w:i/>
          <w:iCs/>
          <w:color w:val="000000"/>
        </w:rPr>
        <w:t>Construction</w:t>
      </w:r>
      <w:r>
        <w:rPr>
          <w:rFonts w:ascii="Times New Roman" w:hAnsi="Times New Roman" w:cs="Times New Roman"/>
          <w:color w:val="000000"/>
        </w:rPr>
        <w:t xml:space="preserve">, specifically in relation to the </w:t>
      </w:r>
      <w:r>
        <w:rPr>
          <w:rFonts w:ascii="Times New Roman" w:hAnsi="Times New Roman" w:cs="Times New Roman"/>
          <w:color w:val="000000"/>
        </w:rPr>
        <w:lastRenderedPageBreak/>
        <w:t>development of Adorno’s view of Kierkegaard from his early life</w:t>
      </w:r>
      <w:r>
        <w:rPr>
          <w:rFonts w:ascii="Times New Roman" w:hAnsi="Times New Roman" w:cs="Times New Roman"/>
          <w:i/>
          <w:iCs/>
          <w:color w:val="000000"/>
        </w:rPr>
        <w:t xml:space="preserve"> </w:t>
      </w:r>
      <w:r>
        <w:rPr>
          <w:rFonts w:ascii="Times New Roman" w:hAnsi="Times New Roman" w:cs="Times New Roman"/>
          <w:color w:val="000000"/>
        </w:rPr>
        <w:t xml:space="preserve">onwards. In this regard, I engaged primarily with the sole text that traces this development in detail, Peter Gordon’s </w:t>
      </w:r>
      <w:proofErr w:type="gramStart"/>
      <w:r>
        <w:rPr>
          <w:rFonts w:ascii="Times New Roman" w:hAnsi="Times New Roman" w:cs="Times New Roman"/>
          <w:i/>
          <w:iCs/>
          <w:color w:val="000000"/>
        </w:rPr>
        <w:t>Adorno</w:t>
      </w:r>
      <w:proofErr w:type="gramEnd"/>
      <w:r>
        <w:rPr>
          <w:rFonts w:ascii="Times New Roman" w:hAnsi="Times New Roman" w:cs="Times New Roman"/>
          <w:i/>
          <w:iCs/>
          <w:color w:val="000000"/>
        </w:rPr>
        <w:t xml:space="preserve"> and Existence</w:t>
      </w:r>
      <w:r>
        <w:rPr>
          <w:rFonts w:ascii="Times New Roman" w:hAnsi="Times New Roman" w:cs="Times New Roman"/>
          <w:color w:val="000000"/>
        </w:rPr>
        <w:t xml:space="preserve">. Whilst agreeing with the fundamental spirit of his argument that Adorno came to emphasise the affirmative aspects of Kierkegaard’s thought far more in KDOL and KOM, particularly in relation to </w:t>
      </w:r>
      <w:r>
        <w:rPr>
          <w:rFonts w:ascii="Times New Roman" w:hAnsi="Times New Roman" w:cs="Times New Roman"/>
        </w:rPr>
        <w:t xml:space="preserve">the critical value of Kierkegaard’s religious opposition to the world, I also dissented from Gordon’s narrative at </w:t>
      </w:r>
      <w:proofErr w:type="gramStart"/>
      <w:r>
        <w:rPr>
          <w:rFonts w:ascii="Times New Roman" w:hAnsi="Times New Roman" w:cs="Times New Roman"/>
        </w:rPr>
        <w:t>a number of</w:t>
      </w:r>
      <w:proofErr w:type="gramEnd"/>
      <w:r>
        <w:rPr>
          <w:rFonts w:ascii="Times New Roman" w:hAnsi="Times New Roman" w:cs="Times New Roman"/>
        </w:rPr>
        <w:t xml:space="preserve"> points. Specifically, I proposed that Adorno had already indicated affirmative views in </w:t>
      </w:r>
      <w:r>
        <w:rPr>
          <w:rFonts w:ascii="Times New Roman" w:hAnsi="Times New Roman" w:cs="Times New Roman"/>
          <w:i/>
          <w:iCs/>
        </w:rPr>
        <w:t>Construction</w:t>
      </w:r>
      <w:r>
        <w:rPr>
          <w:rFonts w:ascii="Times New Roman" w:hAnsi="Times New Roman" w:cs="Times New Roman"/>
        </w:rPr>
        <w:t xml:space="preserve"> close to those which Gordon suggests he only adopts later. Moreover, I also pointed to the overlap between arguments which appear in </w:t>
      </w:r>
      <w:r>
        <w:rPr>
          <w:rFonts w:ascii="Times New Roman" w:hAnsi="Times New Roman" w:cs="Times New Roman"/>
          <w:i/>
          <w:iCs/>
        </w:rPr>
        <w:t xml:space="preserve">Construction </w:t>
      </w:r>
      <w:r>
        <w:rPr>
          <w:rFonts w:ascii="Times New Roman" w:hAnsi="Times New Roman" w:cs="Times New Roman"/>
        </w:rPr>
        <w:t xml:space="preserve">as aesthetic truth against Kierkegaard’s intention and which Adorno then subsequently claims as part of Kierkegaard’s critical insight. This closeness, I suggested, was a result of Adorno’s strategic obscuring of points of contact between his own thought and Kierkegaard’s, </w:t>
      </w:r>
      <w:proofErr w:type="gramStart"/>
      <w:r>
        <w:rPr>
          <w:rFonts w:ascii="Times New Roman" w:hAnsi="Times New Roman" w:cs="Times New Roman"/>
        </w:rPr>
        <w:t>in order to</w:t>
      </w:r>
      <w:proofErr w:type="gramEnd"/>
      <w:r>
        <w:rPr>
          <w:rFonts w:ascii="Times New Roman" w:hAnsi="Times New Roman" w:cs="Times New Roman"/>
        </w:rPr>
        <w:t xml:space="preserve"> preserve the coherence of his overall argument and his thoroughgoing critique against Kierkegaard’s intention. Overall, I therefore argued that Adorno already perceived more of a dialectical tension between affirmative and critical insight in Kierkegaard’s work than Gordon’s narrative suggests.        </w:t>
      </w:r>
    </w:p>
    <w:p w14:paraId="09D2F790" w14:textId="77777777" w:rsidR="00171991" w:rsidRDefault="00171991">
      <w:pPr>
        <w:rPr>
          <w:rFonts w:ascii="Times New Roman" w:hAnsi="Times New Roman" w:cs="Times New Roman"/>
          <w:b/>
          <w:bCs/>
          <w:sz w:val="32"/>
          <w:szCs w:val="32"/>
        </w:rPr>
        <w:sectPr w:rsidR="00171991" w:rsidSect="004B3F49">
          <w:footnotePr>
            <w:numRestart w:val="eachSect"/>
          </w:footnotePr>
          <w:pgSz w:w="11906" w:h="16838"/>
          <w:pgMar w:top="1440" w:right="1440" w:bottom="1440" w:left="1440" w:header="708" w:footer="708" w:gutter="0"/>
          <w:cols w:space="708"/>
          <w:docGrid w:linePitch="360"/>
        </w:sectPr>
      </w:pPr>
    </w:p>
    <w:p w14:paraId="7A331E3C" w14:textId="3F3BE298" w:rsidR="001464A5" w:rsidRPr="00535FE9" w:rsidRDefault="001B1F5F" w:rsidP="00535FE9">
      <w:pPr>
        <w:pStyle w:val="Heading1"/>
      </w:pPr>
      <w:bookmarkStart w:id="46" w:name="_Toc152101107"/>
      <w:r w:rsidRPr="00535FE9">
        <w:lastRenderedPageBreak/>
        <w:t xml:space="preserve">Chapter </w:t>
      </w:r>
      <w:proofErr w:type="gramStart"/>
      <w:r w:rsidRPr="00535FE9">
        <w:t>4  Kierkegaard</w:t>
      </w:r>
      <w:proofErr w:type="gramEnd"/>
      <w:r w:rsidRPr="00535FE9">
        <w:t xml:space="preserve"> and </w:t>
      </w:r>
      <w:r w:rsidR="007E3BB9">
        <w:t>T</w:t>
      </w:r>
      <w:r w:rsidRPr="00535FE9">
        <w:t xml:space="preserve">he </w:t>
      </w:r>
      <w:r w:rsidR="007E3BB9">
        <w:t>I</w:t>
      </w:r>
      <w:r w:rsidRPr="00535FE9">
        <w:t xml:space="preserve">dea of </w:t>
      </w:r>
      <w:r w:rsidR="007E3BB9">
        <w:t>N</w:t>
      </w:r>
      <w:r w:rsidRPr="00535FE9">
        <w:t xml:space="preserve">egative </w:t>
      </w:r>
      <w:r w:rsidR="007E3BB9">
        <w:t>D</w:t>
      </w:r>
      <w:r w:rsidRPr="00535FE9">
        <w:t>ialectic</w:t>
      </w:r>
      <w:bookmarkEnd w:id="46"/>
      <w:r w:rsidRPr="00535FE9">
        <w:t xml:space="preserve"> </w:t>
      </w:r>
    </w:p>
    <w:p w14:paraId="3D1D2229" w14:textId="7E7C7767" w:rsidR="001B1F5F" w:rsidRDefault="001B1F5F" w:rsidP="001B1F5F">
      <w:pPr>
        <w:rPr>
          <w:rFonts w:ascii="Times New Roman" w:hAnsi="Times New Roman" w:cs="Times New Roman"/>
        </w:rPr>
      </w:pPr>
      <w:r>
        <w:rPr>
          <w:rFonts w:ascii="Times New Roman" w:hAnsi="Times New Roman" w:cs="Times New Roman"/>
        </w:rPr>
        <w:t xml:space="preserve">In this thesis so far, the central argument that I have proposed is that at the time of writing </w:t>
      </w:r>
      <w:r>
        <w:rPr>
          <w:rFonts w:ascii="Times New Roman" w:hAnsi="Times New Roman" w:cs="Times New Roman"/>
          <w:i/>
          <w:iCs/>
        </w:rPr>
        <w:t>Construction</w:t>
      </w:r>
      <w:r>
        <w:rPr>
          <w:rFonts w:ascii="Times New Roman" w:hAnsi="Times New Roman" w:cs="Times New Roman"/>
        </w:rPr>
        <w:t xml:space="preserve">, Adorno already had more affinity with Kierkegaard than has previously been suggested. In this chapter, I will advance this claim with reference specifically to the development of Adorno’s analysis of Kierkegaard’s critique of Hegel’s identity theory and his accompanying conclusion that Kierkegaard arrives, in embryonic form, at the idea of negative dialectic. The chapter consists of two parts and proceeds as follows. In the first part, I provide an exposition of Kierkegaard’s qualitative dialectic which, as his alternative to the Hegelian dialectic, is identified by Adorno as the source of Kierkegaard’s most important insights. This part thereby provides an insight into the ideas which Adorno draws on, whilst at the same time underlining the very different context in which Kierkegaard writes. In the second part, I draw attention to three distinct but interrelated moments of truth which Adorno identifies in </w:t>
      </w:r>
      <w:r>
        <w:rPr>
          <w:rFonts w:ascii="Times New Roman" w:hAnsi="Times New Roman" w:cs="Times New Roman"/>
          <w:i/>
          <w:iCs/>
        </w:rPr>
        <w:t>Construction</w:t>
      </w:r>
      <w:r>
        <w:rPr>
          <w:rFonts w:ascii="Times New Roman" w:hAnsi="Times New Roman" w:cs="Times New Roman"/>
        </w:rPr>
        <w:t xml:space="preserve"> as present in Kierkegaard’s thought. Namely, the ineluctable role of the finite, existing individual in thinking</w:t>
      </w:r>
      <w:r w:rsidR="0057394C">
        <w:rPr>
          <w:rFonts w:ascii="Times New Roman" w:hAnsi="Times New Roman" w:cs="Times New Roman"/>
        </w:rPr>
        <w:t xml:space="preserve"> (</w:t>
      </w:r>
      <w:r w:rsidR="006666FD" w:rsidRPr="009B715C">
        <w:rPr>
          <w:rFonts w:ascii="Times New Roman" w:hAnsi="Times New Roman" w:cs="Times New Roman"/>
        </w:rPr>
        <w:t>§</w:t>
      </w:r>
      <w:r w:rsidR="006666FD">
        <w:rPr>
          <w:rFonts w:ascii="Times New Roman" w:hAnsi="Times New Roman" w:cs="Times New Roman"/>
        </w:rPr>
        <w:t>4.2.2)</w:t>
      </w:r>
      <w:r>
        <w:rPr>
          <w:rFonts w:ascii="Times New Roman" w:hAnsi="Times New Roman" w:cs="Times New Roman"/>
        </w:rPr>
        <w:t>; the rejection of the necessarily progressive, systematic character of dialectic</w:t>
      </w:r>
      <w:r w:rsidR="006666FD">
        <w:rPr>
          <w:rFonts w:ascii="Times New Roman" w:hAnsi="Times New Roman" w:cs="Times New Roman"/>
        </w:rPr>
        <w:t xml:space="preserve"> (</w:t>
      </w:r>
      <w:r w:rsidR="006666FD" w:rsidRPr="009B715C">
        <w:rPr>
          <w:rFonts w:ascii="Times New Roman" w:hAnsi="Times New Roman" w:cs="Times New Roman"/>
        </w:rPr>
        <w:t>§</w:t>
      </w:r>
      <w:r w:rsidR="006666FD">
        <w:rPr>
          <w:rFonts w:ascii="Times New Roman" w:hAnsi="Times New Roman" w:cs="Times New Roman"/>
        </w:rPr>
        <w:t>4.2.3)</w:t>
      </w:r>
      <w:r>
        <w:rPr>
          <w:rFonts w:ascii="Times New Roman" w:hAnsi="Times New Roman" w:cs="Times New Roman"/>
        </w:rPr>
        <w:t xml:space="preserve">; and the preservation of </w:t>
      </w:r>
      <w:proofErr w:type="gramStart"/>
      <w:r>
        <w:rPr>
          <w:rFonts w:ascii="Times New Roman" w:hAnsi="Times New Roman" w:cs="Times New Roman"/>
        </w:rPr>
        <w:t>the particular</w:t>
      </w:r>
      <w:proofErr w:type="gramEnd"/>
      <w:r w:rsidR="006666FD">
        <w:rPr>
          <w:rFonts w:ascii="Times New Roman" w:hAnsi="Times New Roman" w:cs="Times New Roman"/>
        </w:rPr>
        <w:t xml:space="preserve"> (4.2.4)</w:t>
      </w:r>
      <w:r>
        <w:rPr>
          <w:rFonts w:ascii="Times New Roman" w:hAnsi="Times New Roman" w:cs="Times New Roman"/>
        </w:rPr>
        <w:t xml:space="preserve">. Each of these moments of truth is accompanied by passages from Adorno’s mature work, </w:t>
      </w:r>
      <w:proofErr w:type="gramStart"/>
      <w:r>
        <w:rPr>
          <w:rFonts w:ascii="Times New Roman" w:hAnsi="Times New Roman" w:cs="Times New Roman"/>
        </w:rPr>
        <w:t>in particular</w:t>
      </w:r>
      <w:proofErr w:type="gramEnd"/>
      <w:r>
        <w:rPr>
          <w:rFonts w:ascii="Times New Roman" w:hAnsi="Times New Roman" w:cs="Times New Roman"/>
        </w:rPr>
        <w:t xml:space="preserve"> his </w:t>
      </w:r>
      <w:r>
        <w:rPr>
          <w:rFonts w:ascii="Times New Roman" w:hAnsi="Times New Roman" w:cs="Times New Roman"/>
          <w:i/>
          <w:iCs/>
        </w:rPr>
        <w:t>Negative Dialectics</w:t>
      </w:r>
      <w:r>
        <w:rPr>
          <w:rFonts w:ascii="Times New Roman" w:hAnsi="Times New Roman" w:cs="Times New Roman"/>
        </w:rPr>
        <w:t xml:space="preserve">, in order to demonstrate how they feature as part of Adorno’s mature critique of identity theory and his idea of negative dialectic. </w:t>
      </w:r>
    </w:p>
    <w:p w14:paraId="0FB28141" w14:textId="3728AF89" w:rsidR="00535FE9" w:rsidRDefault="001B1F5F" w:rsidP="001B1F5F">
      <w:pPr>
        <w:rPr>
          <w:rFonts w:ascii="Times New Roman" w:hAnsi="Times New Roman" w:cs="Times New Roman"/>
        </w:rPr>
      </w:pPr>
      <w:r>
        <w:rPr>
          <w:rFonts w:ascii="Times New Roman" w:hAnsi="Times New Roman" w:cs="Times New Roman"/>
        </w:rPr>
        <w:t xml:space="preserve">In arguing for this connection, I concur with Peter Gordon’s claim that Adorno saw Kierkegaard’s thought as </w:t>
      </w:r>
      <w:r>
        <w:rPr>
          <w:rFonts w:ascii="Times New Roman" w:hAnsi="Times New Roman" w:cs="Times New Roman"/>
          <w:color w:val="000000"/>
        </w:rPr>
        <w:t>“</w:t>
      </w:r>
      <w:r w:rsidRPr="00F20E1C">
        <w:rPr>
          <w:rFonts w:ascii="Times New Roman" w:hAnsi="Times New Roman" w:cs="Times New Roman"/>
          <w:color w:val="000000"/>
        </w:rPr>
        <w:t>an early harbinger of</w:t>
      </w:r>
      <w:r>
        <w:rPr>
          <w:rFonts w:ascii="Times New Roman" w:hAnsi="Times New Roman" w:cs="Times New Roman"/>
          <w:color w:val="000000"/>
        </w:rPr>
        <w:t xml:space="preserve"> </w:t>
      </w:r>
      <w:r w:rsidRPr="00F20E1C">
        <w:rPr>
          <w:rFonts w:ascii="Times New Roman" w:hAnsi="Times New Roman" w:cs="Times New Roman"/>
          <w:color w:val="000000"/>
        </w:rPr>
        <w:t>the negative dialectic</w:t>
      </w:r>
      <w:r>
        <w:rPr>
          <w:rFonts w:ascii="Times New Roman" w:hAnsi="Times New Roman" w:cs="Times New Roman"/>
          <w:color w:val="000000"/>
        </w:rPr>
        <w:t>” and as anticipating “the Frankfurt school’s own critique of identity theory”.</w:t>
      </w:r>
      <w:r>
        <w:rPr>
          <w:rStyle w:val="FootnoteReference"/>
          <w:rFonts w:ascii="Times New Roman" w:hAnsi="Times New Roman" w:cs="Times New Roman"/>
          <w:color w:val="000000"/>
        </w:rPr>
        <w:footnoteReference w:id="295"/>
      </w:r>
      <w:r>
        <w:rPr>
          <w:rFonts w:ascii="Times New Roman" w:hAnsi="Times New Roman" w:cs="Times New Roman"/>
          <w:color w:val="000000"/>
        </w:rPr>
        <w:t xml:space="preserve"> At the same time, I advance this thesis in new directions, principally by disagreeing with Gordon’s narrative that Adorno only arrived at this conclusion as part of a “late rapprochement” with Kierkegaard.</w:t>
      </w:r>
      <w:r>
        <w:rPr>
          <w:rStyle w:val="FootnoteReference"/>
          <w:rFonts w:ascii="Times New Roman" w:hAnsi="Times New Roman" w:cs="Times New Roman"/>
          <w:color w:val="000000"/>
        </w:rPr>
        <w:footnoteReference w:id="296"/>
      </w:r>
      <w:r>
        <w:rPr>
          <w:rFonts w:ascii="Times New Roman" w:hAnsi="Times New Roman" w:cs="Times New Roman"/>
          <w:color w:val="000000"/>
        </w:rPr>
        <w:t xml:space="preserve"> </w:t>
      </w:r>
      <w:r w:rsidR="00894AB6">
        <w:rPr>
          <w:rFonts w:ascii="Times New Roman" w:hAnsi="Times New Roman" w:cs="Times New Roman"/>
          <w:color w:val="000000"/>
        </w:rPr>
        <w:t>On</w:t>
      </w:r>
      <w:r>
        <w:rPr>
          <w:rFonts w:ascii="Times New Roman" w:hAnsi="Times New Roman" w:cs="Times New Roman"/>
          <w:color w:val="000000"/>
        </w:rPr>
        <w:t xml:space="preserve"> the contrary, I suggest that there is evidence in </w:t>
      </w:r>
      <w:r>
        <w:rPr>
          <w:rFonts w:ascii="Times New Roman" w:hAnsi="Times New Roman" w:cs="Times New Roman"/>
          <w:i/>
          <w:iCs/>
          <w:color w:val="000000"/>
        </w:rPr>
        <w:t xml:space="preserve">Construction </w:t>
      </w:r>
      <w:r>
        <w:rPr>
          <w:rFonts w:ascii="Times New Roman" w:hAnsi="Times New Roman" w:cs="Times New Roman"/>
          <w:color w:val="000000"/>
        </w:rPr>
        <w:t xml:space="preserve">that he had formed this affinity from an early stage. Consistent with this argument, the final section of the chapter considers the evidence that Gordon provides for Adorno’s “late rapprochement” with Kierkegaard, arguing that there is nothing, at least directly pertaining to the negative dialectic, which does not appear in more oblique form in </w:t>
      </w:r>
      <w:r>
        <w:rPr>
          <w:rFonts w:ascii="Times New Roman" w:hAnsi="Times New Roman" w:cs="Times New Roman"/>
          <w:i/>
          <w:iCs/>
          <w:color w:val="000000"/>
        </w:rPr>
        <w:t>Construction</w:t>
      </w:r>
      <w:r>
        <w:rPr>
          <w:rFonts w:ascii="Times New Roman" w:hAnsi="Times New Roman" w:cs="Times New Roman"/>
          <w:color w:val="000000"/>
        </w:rPr>
        <w:t xml:space="preserve">.  </w:t>
      </w:r>
      <w:r>
        <w:rPr>
          <w:rFonts w:ascii="Times New Roman" w:hAnsi="Times New Roman" w:cs="Times New Roman"/>
        </w:rPr>
        <w:t xml:space="preserve">Finally, I close by suggesting that this chapter lays the groundwork for the rest of the thesis, concluding that for Adorno negative dialectic is principally not an abstract dispute about dialectic, but intimately related to his analysis of a systematically unfree society and the basis for our resistance against it. </w:t>
      </w:r>
    </w:p>
    <w:p w14:paraId="24BD3EDF" w14:textId="692F8625" w:rsidR="00535FE9" w:rsidRDefault="00535FE9" w:rsidP="00994457">
      <w:pPr>
        <w:pStyle w:val="Heading2"/>
      </w:pPr>
      <w:bookmarkStart w:id="47" w:name="_Toc152101108"/>
      <w:r>
        <w:t>4.1 Kierkegaard’s Qualitative Dialectic</w:t>
      </w:r>
      <w:bookmarkEnd w:id="47"/>
    </w:p>
    <w:p w14:paraId="117FCCAB" w14:textId="58888D27" w:rsidR="001B1F5F" w:rsidRDefault="001B1F5F" w:rsidP="001B1F5F">
      <w:pPr>
        <w:rPr>
          <w:rFonts w:ascii="Times New Roman" w:hAnsi="Times New Roman" w:cs="Times New Roman"/>
        </w:rPr>
      </w:pPr>
      <w:r>
        <w:rPr>
          <w:rFonts w:ascii="Times New Roman" w:hAnsi="Times New Roman" w:cs="Times New Roman"/>
        </w:rPr>
        <w:t xml:space="preserve">In Chapter Two, I proposed that one part of </w:t>
      </w:r>
      <w:r>
        <w:rPr>
          <w:rFonts w:ascii="Times New Roman" w:hAnsi="Times New Roman" w:cs="Times New Roman"/>
          <w:i/>
          <w:iCs/>
        </w:rPr>
        <w:t>Construction</w:t>
      </w:r>
      <w:r>
        <w:rPr>
          <w:rFonts w:ascii="Times New Roman" w:hAnsi="Times New Roman" w:cs="Times New Roman"/>
        </w:rPr>
        <w:t xml:space="preserve"> which is of particular importance and has been consistently overlooked is the Intermittence [</w:t>
      </w:r>
      <w:proofErr w:type="spellStart"/>
      <w:r>
        <w:rPr>
          <w:rFonts w:ascii="Times New Roman" w:hAnsi="Times New Roman" w:cs="Times New Roman"/>
          <w:i/>
          <w:iCs/>
        </w:rPr>
        <w:t>Intermittenz</w:t>
      </w:r>
      <w:proofErr w:type="spellEnd"/>
      <w:r>
        <w:rPr>
          <w:rFonts w:ascii="Times New Roman" w:hAnsi="Times New Roman" w:cs="Times New Roman"/>
        </w:rPr>
        <w:t>] section.</w:t>
      </w:r>
      <w:r>
        <w:rPr>
          <w:rStyle w:val="FootnoteReference"/>
          <w:rFonts w:ascii="Times New Roman" w:hAnsi="Times New Roman" w:cs="Times New Roman"/>
        </w:rPr>
        <w:footnoteReference w:id="297"/>
      </w:r>
      <w:r>
        <w:rPr>
          <w:rFonts w:ascii="Times New Roman" w:hAnsi="Times New Roman" w:cs="Times New Roman"/>
        </w:rPr>
        <w:t xml:space="preserve"> Specifically, I suggested that </w:t>
      </w:r>
      <w:r>
        <w:rPr>
          <w:rFonts w:ascii="Times New Roman" w:hAnsi="Times New Roman" w:cs="Times New Roman"/>
        </w:rPr>
        <w:lastRenderedPageBreak/>
        <w:t xml:space="preserve">in this section Adorno makes </w:t>
      </w:r>
      <w:proofErr w:type="gramStart"/>
      <w:r>
        <w:rPr>
          <w:rFonts w:ascii="Times New Roman" w:hAnsi="Times New Roman" w:cs="Times New Roman"/>
        </w:rPr>
        <w:t>a number of</w:t>
      </w:r>
      <w:proofErr w:type="gramEnd"/>
      <w:r>
        <w:rPr>
          <w:rFonts w:ascii="Times New Roman" w:hAnsi="Times New Roman" w:cs="Times New Roman"/>
        </w:rPr>
        <w:t xml:space="preserve"> claims that point towards his early affinity with aspects of Kierkegaard’s critique of identity thinking and, relatedly, of the Hegelian dialectic. If Adorno proposes that Kierkegaard anticipates aspects of the negative dialectic and the critique of identity theory, then, based on what he writes in the “Intermittence” section, he thinks that the central evidence for this can be found in examining Kierkegaard’s idea of qualitative dialectic. As I noted in Chapter Two, qualitative dialectic is what Adorno takes to be Kierkegaard’s alternative to Hegel’s dialectical model. As Adorno puts it, qualitative dialectic is “expressly formulated as a critique of idealist continuity”, and in contrast to the Hegelian dialectic “is not adequately defined by the logical form of contradiction, by logical reversal”.</w:t>
      </w:r>
      <w:r>
        <w:rPr>
          <w:rStyle w:val="FootnoteReference"/>
          <w:rFonts w:ascii="Times New Roman" w:hAnsi="Times New Roman" w:cs="Times New Roman"/>
        </w:rPr>
        <w:footnoteReference w:id="298"/>
      </w:r>
      <w:r>
        <w:rPr>
          <w:rFonts w:ascii="Times New Roman" w:hAnsi="Times New Roman" w:cs="Times New Roman"/>
        </w:rPr>
        <w:t xml:space="preserve"> Everything that appears in the “Intermittence” section arises from Adorno’s reading of this alternative dialectical model. Thus, the idea of qualitative dialectic forms an important part of understanding how Adorno comes to view Kierkegaard’s work as anticipatory of his own negative dialectic and critique of identity theory. Given this importance, before turning directly to Adorno’s own exposition of qualitative dialectic and its relation to the development of his mature thought, I first want to indicate the fundamentals of the idea of qualitative dialectic as it appears in Kierkegaard’s work, on Kierkegaard’s terms. Doing so will lay the groundwork for understanding why Adorno was drawn to the idea of qualitative dialectic, as well as helping to make sense of his framing of the qualitative dialectic as Kierkegaard’s alternative to Hegel’s dialectic. </w:t>
      </w:r>
    </w:p>
    <w:p w14:paraId="6EDB7943" w14:textId="6CD7E6DC" w:rsidR="001B1F5F" w:rsidRDefault="001B1F5F" w:rsidP="001B1F5F">
      <w:pPr>
        <w:rPr>
          <w:rFonts w:ascii="Times New Roman" w:hAnsi="Times New Roman" w:cs="Times New Roman"/>
        </w:rPr>
      </w:pPr>
      <w:r>
        <w:rPr>
          <w:rFonts w:ascii="Times New Roman" w:hAnsi="Times New Roman" w:cs="Times New Roman"/>
        </w:rPr>
        <w:t xml:space="preserve">The idea of qualitative dialectic is principally developed in </w:t>
      </w:r>
      <w:r>
        <w:rPr>
          <w:rFonts w:ascii="Times New Roman" w:hAnsi="Times New Roman" w:cs="Times New Roman"/>
          <w:i/>
          <w:iCs/>
        </w:rPr>
        <w:t>Concluding Unscientific Postscript</w:t>
      </w:r>
      <w:r>
        <w:rPr>
          <w:rFonts w:ascii="Times New Roman" w:hAnsi="Times New Roman" w:cs="Times New Roman"/>
        </w:rPr>
        <w:t>, written by Kierkegaard’s pseudonym</w:t>
      </w:r>
      <w:r w:rsidR="00D947A6">
        <w:rPr>
          <w:rFonts w:ascii="Times New Roman" w:hAnsi="Times New Roman" w:cs="Times New Roman"/>
        </w:rPr>
        <w:t>,</w:t>
      </w:r>
      <w:r>
        <w:rPr>
          <w:rFonts w:ascii="Times New Roman" w:hAnsi="Times New Roman" w:cs="Times New Roman"/>
        </w:rPr>
        <w:t xml:space="preserve"> Johannes Climacus.</w:t>
      </w:r>
      <w:r>
        <w:rPr>
          <w:rStyle w:val="FootnoteReference"/>
          <w:rFonts w:ascii="Times New Roman" w:hAnsi="Times New Roman" w:cs="Times New Roman"/>
        </w:rPr>
        <w:footnoteReference w:id="299"/>
      </w:r>
      <w:r>
        <w:rPr>
          <w:rFonts w:ascii="Times New Roman" w:hAnsi="Times New Roman" w:cs="Times New Roman"/>
        </w:rPr>
        <w:t xml:space="preserve"> The central concern of that text is the question of how to bring about a mode of thinking that will lead the existing individual to arrive at the subjectivity and inwardness necessary </w:t>
      </w:r>
      <w:proofErr w:type="gramStart"/>
      <w:r>
        <w:rPr>
          <w:rFonts w:ascii="Times New Roman" w:hAnsi="Times New Roman" w:cs="Times New Roman"/>
        </w:rPr>
        <w:t>in order to</w:t>
      </w:r>
      <w:proofErr w:type="gramEnd"/>
      <w:r>
        <w:rPr>
          <w:rFonts w:ascii="Times New Roman" w:hAnsi="Times New Roman" w:cs="Times New Roman"/>
        </w:rPr>
        <w:t xml:space="preserve"> embrace genuine Christianity. To achieve this requires becoming concerned with one’s individual relationship with (what is taken to be) truth. In Climacus’ words, it requires</w:t>
      </w:r>
      <w:r w:rsidRPr="00B11378">
        <w:rPr>
          <w:rFonts w:ascii="Times New Roman" w:hAnsi="Times New Roman" w:cs="Times New Roman"/>
        </w:rPr>
        <w:t xml:space="preserve"> that the individual, “</w:t>
      </w:r>
      <w:r w:rsidRPr="00B11378">
        <w:rPr>
          <w:rFonts w:ascii="Times New Roman" w:hAnsi="Times New Roman" w:cs="Times New Roman"/>
          <w:color w:val="000000"/>
        </w:rPr>
        <w:t>as</w:t>
      </w:r>
      <w:r>
        <w:rPr>
          <w:rFonts w:ascii="Times New Roman" w:hAnsi="Times New Roman" w:cs="Times New Roman"/>
          <w:color w:val="000000"/>
        </w:rPr>
        <w:t xml:space="preserve"> </w:t>
      </w:r>
      <w:r w:rsidRPr="00B11378">
        <w:rPr>
          <w:rFonts w:ascii="Times New Roman" w:hAnsi="Times New Roman" w:cs="Times New Roman"/>
          <w:color w:val="000000"/>
        </w:rPr>
        <w:t>existing is essentially interested in his own thinking, is existing in it</w:t>
      </w:r>
      <w:r w:rsidRPr="00B11378">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300"/>
      </w:r>
      <w:r>
        <w:rPr>
          <w:rFonts w:ascii="Times New Roman" w:hAnsi="Times New Roman" w:cs="Times New Roman"/>
        </w:rPr>
        <w:t xml:space="preserve"> The “qualitative dialectic” is the name for the new form of dialectic which helps to cultivate this interest and the accompanying subjectivity and inwardness.</w:t>
      </w:r>
      <w:r>
        <w:rPr>
          <w:rStyle w:val="FootnoteReference"/>
          <w:rFonts w:ascii="Times New Roman" w:hAnsi="Times New Roman" w:cs="Times New Roman"/>
        </w:rPr>
        <w:footnoteReference w:id="301"/>
      </w:r>
      <w:r>
        <w:rPr>
          <w:rFonts w:ascii="Times New Roman" w:hAnsi="Times New Roman" w:cs="Times New Roman"/>
        </w:rPr>
        <w:t xml:space="preserve"> It functions as a preliminary step towards Christianity, leading the individual to the point “</w:t>
      </w:r>
      <w:r w:rsidRPr="0004781A">
        <w:rPr>
          <w:rFonts w:ascii="Times New Roman" w:hAnsi="Times New Roman" w:cs="Times New Roman"/>
        </w:rPr>
        <w:t>where the absolut</w:t>
      </w:r>
      <w:r>
        <w:rPr>
          <w:rFonts w:ascii="Times New Roman" w:hAnsi="Times New Roman" w:cs="Times New Roman"/>
        </w:rPr>
        <w:t xml:space="preserve">e </w:t>
      </w:r>
      <w:r w:rsidRPr="0004781A">
        <w:rPr>
          <w:rFonts w:ascii="Times New Roman" w:hAnsi="Times New Roman" w:cs="Times New Roman"/>
        </w:rPr>
        <w:t>object of</w:t>
      </w:r>
      <w:r>
        <w:rPr>
          <w:rFonts w:ascii="Times New Roman" w:hAnsi="Times New Roman" w:cs="Times New Roman"/>
        </w:rPr>
        <w:t xml:space="preserve"> </w:t>
      </w:r>
      <w:r w:rsidRPr="0004781A">
        <w:rPr>
          <w:rFonts w:ascii="Times New Roman" w:hAnsi="Times New Roman" w:cs="Times New Roman"/>
        </w:rPr>
        <w:t>faith and worship is</w:t>
      </w:r>
      <w:r>
        <w:rPr>
          <w:rFonts w:ascii="Times New Roman" w:hAnsi="Times New Roman" w:cs="Times New Roman"/>
        </w:rPr>
        <w:t>”.</w:t>
      </w:r>
      <w:r>
        <w:rPr>
          <w:rStyle w:val="FootnoteReference"/>
          <w:rFonts w:ascii="Times New Roman" w:hAnsi="Times New Roman" w:cs="Times New Roman"/>
        </w:rPr>
        <w:footnoteReference w:id="302"/>
      </w:r>
    </w:p>
    <w:p w14:paraId="74C7E191" w14:textId="77777777" w:rsidR="001B1F5F" w:rsidRDefault="001B1F5F" w:rsidP="001B1F5F">
      <w:pPr>
        <w:rPr>
          <w:rFonts w:ascii="Times New Roman" w:hAnsi="Times New Roman" w:cs="Times New Roman"/>
        </w:rPr>
      </w:pPr>
      <w:r>
        <w:rPr>
          <w:rFonts w:ascii="Times New Roman" w:hAnsi="Times New Roman" w:cs="Times New Roman"/>
        </w:rPr>
        <w:lastRenderedPageBreak/>
        <w:t>The dialectic comprises of two elements.</w:t>
      </w:r>
      <w:r>
        <w:rPr>
          <w:rStyle w:val="FootnoteReference"/>
          <w:rFonts w:ascii="Times New Roman" w:hAnsi="Times New Roman" w:cs="Times New Roman"/>
        </w:rPr>
        <w:footnoteReference w:id="303"/>
      </w:r>
      <w:r>
        <w:rPr>
          <w:rFonts w:ascii="Times New Roman" w:hAnsi="Times New Roman" w:cs="Times New Roman"/>
        </w:rPr>
        <w:t xml:space="preserve"> Firstly, instead of being a dialectic of mediation (like the Hegelian dialectic), it emphasises the separation and differentiation of categories. As I shall show, this emphasis on separation has important ramifications for how the qualitative dialectic approaches </w:t>
      </w:r>
      <w:proofErr w:type="gramStart"/>
      <w:r>
        <w:rPr>
          <w:rFonts w:ascii="Times New Roman" w:hAnsi="Times New Roman" w:cs="Times New Roman"/>
        </w:rPr>
        <w:t>a number of</w:t>
      </w:r>
      <w:proofErr w:type="gramEnd"/>
      <w:r>
        <w:rPr>
          <w:rFonts w:ascii="Times New Roman" w:hAnsi="Times New Roman" w:cs="Times New Roman"/>
        </w:rPr>
        <w:t xml:space="preserve"> questions, in particular those relating to existence and movement. Secondly and relatedly, the qualitative dialectic emphasises the need to think within existence and with relation to existence. By thinking in this way, individuals become able to relate their existential possibilities to themselves and to their existence. </w:t>
      </w:r>
      <w:proofErr w:type="gramStart"/>
      <w:r>
        <w:rPr>
          <w:rFonts w:ascii="Times New Roman" w:hAnsi="Times New Roman" w:cs="Times New Roman"/>
        </w:rPr>
        <w:t>In order to</w:t>
      </w:r>
      <w:proofErr w:type="gramEnd"/>
      <w:r>
        <w:rPr>
          <w:rFonts w:ascii="Times New Roman" w:hAnsi="Times New Roman" w:cs="Times New Roman"/>
        </w:rPr>
        <w:t xml:space="preserve"> explore the full workings of the qualitative dialectic, I will now explain each of these two elements in greater detail. </w:t>
      </w:r>
    </w:p>
    <w:p w14:paraId="6F03F49B" w14:textId="088E5CAA" w:rsidR="00775FD6" w:rsidRDefault="00775FD6" w:rsidP="00994457">
      <w:pPr>
        <w:pStyle w:val="Heading2"/>
      </w:pPr>
      <w:bookmarkStart w:id="48" w:name="_Toc152101109"/>
      <w:r w:rsidRPr="00775FD6">
        <w:t>4.1.</w:t>
      </w:r>
      <w:r w:rsidR="00F62C33">
        <w:t>1</w:t>
      </w:r>
      <w:r w:rsidRPr="00775FD6">
        <w:tab/>
        <w:t>Qualitative Dialectic as Separation and Distinction</w:t>
      </w:r>
      <w:bookmarkEnd w:id="48"/>
    </w:p>
    <w:p w14:paraId="40383BB1" w14:textId="66B6DE6D" w:rsidR="001B1F5F" w:rsidRDefault="001B1F5F" w:rsidP="001B1F5F">
      <w:pPr>
        <w:rPr>
          <w:rFonts w:ascii="Times New Roman" w:hAnsi="Times New Roman" w:cs="Times New Roman"/>
        </w:rPr>
      </w:pPr>
      <w:r>
        <w:rPr>
          <w:rFonts w:ascii="Times New Roman" w:hAnsi="Times New Roman" w:cs="Times New Roman"/>
        </w:rPr>
        <w:t>To understand why Kierkegaard thinks there is a need for a new form of dialectic which separates and distinguishes between categories, it is first necessary to understand</w:t>
      </w:r>
      <w:r w:rsidR="00CE667D">
        <w:rPr>
          <w:rFonts w:ascii="Times New Roman" w:hAnsi="Times New Roman" w:cs="Times New Roman"/>
        </w:rPr>
        <w:t xml:space="preserve"> to</w:t>
      </w:r>
      <w:r>
        <w:rPr>
          <w:rFonts w:ascii="Times New Roman" w:hAnsi="Times New Roman" w:cs="Times New Roman"/>
        </w:rPr>
        <w:t xml:space="preserve"> what this dialectic i</w:t>
      </w:r>
      <w:r w:rsidR="00CE667D">
        <w:rPr>
          <w:rFonts w:ascii="Times New Roman" w:hAnsi="Times New Roman" w:cs="Times New Roman"/>
        </w:rPr>
        <w:t>s a response</w:t>
      </w:r>
      <w:r>
        <w:rPr>
          <w:rFonts w:ascii="Times New Roman" w:hAnsi="Times New Roman" w:cs="Times New Roman"/>
        </w:rPr>
        <w:t xml:space="preserve">. In </w:t>
      </w:r>
      <w:r>
        <w:rPr>
          <w:rFonts w:ascii="Times New Roman" w:hAnsi="Times New Roman" w:cs="Times New Roman"/>
          <w:i/>
          <w:iCs/>
        </w:rPr>
        <w:t>Postscript</w:t>
      </w:r>
      <w:r>
        <w:rPr>
          <w:rFonts w:ascii="Times New Roman" w:hAnsi="Times New Roman" w:cs="Times New Roman"/>
        </w:rPr>
        <w:t xml:space="preserve">, qualitative dialectics is presented in sharp contrast with what </w:t>
      </w:r>
      <w:r w:rsidR="00E44660">
        <w:rPr>
          <w:rFonts w:ascii="Times New Roman" w:hAnsi="Times New Roman" w:cs="Times New Roman"/>
        </w:rPr>
        <w:t>Climacus</w:t>
      </w:r>
      <w:r>
        <w:rPr>
          <w:rFonts w:ascii="Times New Roman" w:hAnsi="Times New Roman" w:cs="Times New Roman"/>
        </w:rPr>
        <w:t xml:space="preserve"> takes to be the prevalent form of thought in modernity (and specifically Christendom), namely so-called “abstract” and “world-historical dialectics”.</w:t>
      </w:r>
      <w:r>
        <w:rPr>
          <w:rStyle w:val="FootnoteReference"/>
          <w:rFonts w:ascii="Times New Roman" w:hAnsi="Times New Roman" w:cs="Times New Roman"/>
        </w:rPr>
        <w:footnoteReference w:id="304"/>
      </w:r>
      <w:r>
        <w:rPr>
          <w:rStyle w:val="FootnoteReference"/>
          <w:rFonts w:ascii="Times New Roman" w:hAnsi="Times New Roman" w:cs="Times New Roman"/>
        </w:rPr>
        <w:t xml:space="preserve"> </w:t>
      </w:r>
      <w:r>
        <w:rPr>
          <w:rFonts w:ascii="Times New Roman" w:hAnsi="Times New Roman" w:cs="Times New Roman"/>
        </w:rPr>
        <w:t>This latter form of dialectics, according to Climacus, confuses and conflates fundamental categories, and thus promotes and perpetuates misunderstanding. Although Climacus views this conflation as a phenomenon which afflicts the whole of Christendom, he makes clear that it is Hegelian philosophy (and its appropriation in Christendom) which represents the epitome of this conflation of categories.</w:t>
      </w:r>
      <w:r>
        <w:rPr>
          <w:rStyle w:val="FootnoteReference"/>
          <w:rFonts w:ascii="Times New Roman" w:hAnsi="Times New Roman" w:cs="Times New Roman"/>
        </w:rPr>
        <w:footnoteReference w:id="305"/>
      </w:r>
      <w:r>
        <w:rPr>
          <w:rFonts w:ascii="Times New Roman" w:hAnsi="Times New Roman" w:cs="Times New Roman"/>
        </w:rPr>
        <w:t xml:space="preserve"> The central complaint levelled at Hegel is that he conflates categories of thought and existence, which has encouraged the suppression of the distinctive and qualitative character of the latter. As Climacus writes, implicitly criticising Hegel: “</w:t>
      </w:r>
      <w:r w:rsidRPr="00E4117E">
        <w:rPr>
          <w:rFonts w:ascii="Times New Roman" w:hAnsi="Times New Roman" w:cs="Times New Roman"/>
        </w:rPr>
        <w:t>If</w:t>
      </w:r>
      <w:r>
        <w:rPr>
          <w:rFonts w:ascii="Times New Roman" w:hAnsi="Times New Roman" w:cs="Times New Roman"/>
        </w:rPr>
        <w:t>…</w:t>
      </w:r>
      <w:r w:rsidRPr="00E4117E">
        <w:rPr>
          <w:rFonts w:ascii="Times New Roman" w:hAnsi="Times New Roman" w:cs="Times New Roman"/>
        </w:rPr>
        <w:t>a logical system is to be constructed, special care must be taken not to incorporate anything that is subject to the dialectic of existence”</w:t>
      </w:r>
      <w:r>
        <w:rPr>
          <w:rFonts w:ascii="Times New Roman" w:hAnsi="Times New Roman" w:cs="Times New Roman"/>
        </w:rPr>
        <w:t>.</w:t>
      </w:r>
      <w:r>
        <w:rPr>
          <w:rStyle w:val="FootnoteReference"/>
          <w:rFonts w:ascii="Times New Roman" w:hAnsi="Times New Roman" w:cs="Times New Roman"/>
        </w:rPr>
        <w:footnoteReference w:id="306"/>
      </w:r>
      <w:r>
        <w:rPr>
          <w:rFonts w:ascii="Times New Roman" w:hAnsi="Times New Roman" w:cs="Times New Roman"/>
        </w:rPr>
        <w:t xml:space="preserve"> The qualitative dialectic endeavours to do this by keeping “</w:t>
      </w:r>
      <w:r w:rsidRPr="00EA40EF">
        <w:rPr>
          <w:rFonts w:ascii="Times New Roman" w:hAnsi="Times New Roman" w:cs="Times New Roman"/>
        </w:rPr>
        <w:t>the spheres sharply separate from each other… lest everything become one”</w:t>
      </w:r>
      <w:r>
        <w:rPr>
          <w:rFonts w:ascii="Times New Roman" w:hAnsi="Times New Roman" w:cs="Times New Roman"/>
        </w:rPr>
        <w:t xml:space="preserve"> in an effort to underline the qualitative character of the sphere of existence, that which cannot be reduced to an aspect of thought</w:t>
      </w:r>
      <w:r w:rsidRPr="00EA40EF">
        <w:rPr>
          <w:rStyle w:val="FootnoteTextChar"/>
          <w:rFonts w:ascii="Times New Roman" w:hAnsi="Times New Roman" w:cs="Times New Roman"/>
        </w:rPr>
        <w:t>.</w:t>
      </w:r>
      <w:r w:rsidRPr="00EA40EF">
        <w:rPr>
          <w:rStyle w:val="FootnoteReference"/>
          <w:rFonts w:ascii="Times New Roman" w:hAnsi="Times New Roman" w:cs="Times New Roman"/>
        </w:rPr>
        <w:footnoteReference w:id="307"/>
      </w:r>
      <w:r>
        <w:rPr>
          <w:rStyle w:val="FootnoteTextChar"/>
          <w:rFonts w:ascii="Times New Roman" w:hAnsi="Times New Roman" w:cs="Times New Roman"/>
        </w:rPr>
        <w:t xml:space="preserve"> </w:t>
      </w:r>
      <w:r>
        <w:rPr>
          <w:rFonts w:ascii="Times New Roman" w:hAnsi="Times New Roman" w:cs="Times New Roman"/>
        </w:rPr>
        <w:t xml:space="preserve">In short, Climacus accuses Hegelian philosophy of having not taken care in precisely this regard. Instead, he suggests that Hegel constructs a logical system of thought and surreptitiously </w:t>
      </w:r>
      <w:r>
        <w:rPr>
          <w:rFonts w:ascii="Times New Roman" w:hAnsi="Times New Roman" w:cs="Times New Roman"/>
        </w:rPr>
        <w:lastRenderedPageBreak/>
        <w:t>incorporates existential elements within it, conflating the categories to the point that (subjective) existence and the role of the existing individual in thinking are forgotten.</w:t>
      </w:r>
      <w:r w:rsidRPr="00253651">
        <w:rPr>
          <w:rFonts w:ascii="Times New Roman" w:hAnsi="Times New Roman" w:cs="Times New Roman"/>
        </w:rPr>
        <w:t xml:space="preserve"> </w:t>
      </w:r>
    </w:p>
    <w:p w14:paraId="4856C9F8" w14:textId="77777777" w:rsidR="001B1F5F" w:rsidRPr="002F4483" w:rsidRDefault="001B1F5F" w:rsidP="001B1F5F">
      <w:pPr>
        <w:rPr>
          <w:rFonts w:ascii="Times New Roman" w:hAnsi="Times New Roman" w:cs="Times New Roman"/>
        </w:rPr>
      </w:pPr>
      <w:r>
        <w:rPr>
          <w:rFonts w:ascii="Times New Roman" w:hAnsi="Times New Roman" w:cs="Times New Roman"/>
        </w:rPr>
        <w:t xml:space="preserve">To that end, one of the central criticisms which Climacus repeatedly returns to is the claim that Hegel unjustifiably incorporates movement, which is exclusively an attribute of </w:t>
      </w:r>
      <w:r w:rsidRPr="00784CDD">
        <w:rPr>
          <w:rFonts w:ascii="Times New Roman" w:hAnsi="Times New Roman" w:cs="Times New Roman"/>
        </w:rPr>
        <w:t>existence</w:t>
      </w:r>
      <w:r>
        <w:rPr>
          <w:rFonts w:ascii="Times New Roman" w:hAnsi="Times New Roman" w:cs="Times New Roman"/>
        </w:rPr>
        <w:t>, into his logical system. As Climacus explains it, Hegel’s system claims to begin with the “most abstract” presuppositionless beginning and progresses from here to eventually arriving at concrete, objective knowledge through the elimination of contradictions between opposing concepts.</w:t>
      </w:r>
      <w:r>
        <w:rPr>
          <w:rStyle w:val="FootnoteReference"/>
          <w:rFonts w:ascii="Times New Roman" w:hAnsi="Times New Roman" w:cs="Times New Roman"/>
        </w:rPr>
        <w:footnoteReference w:id="308"/>
      </w:r>
      <w:r>
        <w:rPr>
          <w:rFonts w:ascii="Times New Roman" w:hAnsi="Times New Roman" w:cs="Times New Roman"/>
        </w:rPr>
        <w:t xml:space="preserve"> On Climacus’ reading, Hegelian philosophy achieves this progression by </w:t>
      </w:r>
      <w:r w:rsidRPr="00180039">
        <w:rPr>
          <w:rFonts w:ascii="Times New Roman" w:hAnsi="Times New Roman" w:cs="Times New Roman"/>
        </w:rPr>
        <w:t>negating</w:t>
      </w:r>
      <w:r>
        <w:rPr>
          <w:rFonts w:ascii="Times New Roman" w:hAnsi="Times New Roman" w:cs="Times New Roman"/>
        </w:rPr>
        <w:t xml:space="preserve"> the differences between these concepts and positing a </w:t>
      </w:r>
      <w:r w:rsidRPr="00D15A7A">
        <w:rPr>
          <w:rFonts w:ascii="Times New Roman" w:hAnsi="Times New Roman" w:cs="Times New Roman"/>
          <w:i/>
          <w:iCs/>
        </w:rPr>
        <w:t>mediation</w:t>
      </w:r>
      <w:r>
        <w:rPr>
          <w:rFonts w:ascii="Times New Roman" w:hAnsi="Times New Roman" w:cs="Times New Roman"/>
        </w:rPr>
        <w:t xml:space="preserve">, which he understands to be a bringing together of the previously </w:t>
      </w:r>
      <w:r w:rsidRPr="002F4483">
        <w:rPr>
          <w:rFonts w:ascii="Times New Roman" w:hAnsi="Times New Roman" w:cs="Times New Roman"/>
        </w:rPr>
        <w:t xml:space="preserve">oppositional concepts in a new concept. </w:t>
      </w:r>
    </w:p>
    <w:p w14:paraId="448F12AC" w14:textId="476CB986" w:rsidR="001B1F5F" w:rsidRPr="002F4483" w:rsidRDefault="001B1F5F" w:rsidP="001B1F5F">
      <w:pPr>
        <w:rPr>
          <w:rStyle w:val="FootnoteTextChar"/>
          <w:rFonts w:ascii="Times New Roman" w:hAnsi="Times New Roman" w:cs="Times New Roman"/>
          <w:sz w:val="22"/>
          <w:szCs w:val="22"/>
        </w:rPr>
      </w:pPr>
      <w:r w:rsidRPr="002F4483">
        <w:rPr>
          <w:rStyle w:val="FootnoteTextChar"/>
          <w:rFonts w:ascii="Times New Roman" w:hAnsi="Times New Roman" w:cs="Times New Roman"/>
          <w:sz w:val="22"/>
          <w:szCs w:val="22"/>
        </w:rPr>
        <w:t xml:space="preserve">The principal problem that Climacus has with this is the notion of a </w:t>
      </w:r>
      <w:r w:rsidRPr="002F4483">
        <w:rPr>
          <w:rStyle w:val="FootnoteTextChar"/>
          <w:rFonts w:ascii="Times New Roman" w:hAnsi="Times New Roman" w:cs="Times New Roman"/>
          <w:i/>
          <w:iCs/>
          <w:sz w:val="22"/>
          <w:szCs w:val="22"/>
        </w:rPr>
        <w:t>movement</w:t>
      </w:r>
      <w:r w:rsidRPr="002F4483">
        <w:rPr>
          <w:rStyle w:val="FootnoteTextChar"/>
          <w:rFonts w:ascii="Times New Roman" w:hAnsi="Times New Roman" w:cs="Times New Roman"/>
          <w:sz w:val="22"/>
          <w:szCs w:val="22"/>
        </w:rPr>
        <w:t xml:space="preserve"> immanent to a logical system (</w:t>
      </w:r>
      <w:r w:rsidRPr="002F4483">
        <w:rPr>
          <w:rStyle w:val="FootnoteTextChar"/>
          <w:rFonts w:ascii="Times New Roman" w:hAnsi="Times New Roman" w:cs="Times New Roman"/>
          <w:i/>
          <w:iCs/>
          <w:sz w:val="22"/>
          <w:szCs w:val="22"/>
        </w:rPr>
        <w:t>thought</w:t>
      </w:r>
      <w:r w:rsidRPr="002F4483">
        <w:rPr>
          <w:rStyle w:val="FootnoteTextChar"/>
          <w:rFonts w:ascii="Times New Roman" w:hAnsi="Times New Roman" w:cs="Times New Roman"/>
          <w:sz w:val="22"/>
          <w:szCs w:val="22"/>
        </w:rPr>
        <w:t>). He insists</w:t>
      </w:r>
      <w:r w:rsidR="002A4E68">
        <w:rPr>
          <w:rStyle w:val="FootnoteTextChar"/>
          <w:rFonts w:ascii="Times New Roman" w:hAnsi="Times New Roman" w:cs="Times New Roman"/>
          <w:sz w:val="22"/>
          <w:szCs w:val="22"/>
        </w:rPr>
        <w:t xml:space="preserve"> that, on</w:t>
      </w:r>
      <w:r w:rsidRPr="002F4483">
        <w:rPr>
          <w:rStyle w:val="FootnoteTextChar"/>
          <w:rFonts w:ascii="Times New Roman" w:hAnsi="Times New Roman" w:cs="Times New Roman"/>
          <w:sz w:val="22"/>
          <w:szCs w:val="22"/>
        </w:rPr>
        <w:t xml:space="preserve"> the contrary</w:t>
      </w:r>
      <w:r w:rsidR="002A4E68">
        <w:rPr>
          <w:rStyle w:val="FootnoteTextChar"/>
          <w:rFonts w:ascii="Times New Roman" w:hAnsi="Times New Roman" w:cs="Times New Roman"/>
          <w:sz w:val="22"/>
          <w:szCs w:val="22"/>
        </w:rPr>
        <w:t>,</w:t>
      </w:r>
      <w:r w:rsidRPr="002F4483">
        <w:rPr>
          <w:rStyle w:val="FootnoteTextChar"/>
          <w:rFonts w:ascii="Times New Roman" w:hAnsi="Times New Roman" w:cs="Times New Roman"/>
          <w:sz w:val="22"/>
          <w:szCs w:val="22"/>
        </w:rPr>
        <w:t xml:space="preserve"> movement is exclusively an attribute of existence, which is qualitatively different from thought. Accordingly, the motive power in Hegel’s logical system, mediation, cannot constitute genuine movement, but is “a mirage…Viewed abstractly, everything </w:t>
      </w:r>
      <w:proofErr w:type="gramStart"/>
      <w:r w:rsidRPr="002F4483">
        <w:rPr>
          <w:rStyle w:val="FootnoteTextChar"/>
          <w:rFonts w:ascii="Times New Roman" w:hAnsi="Times New Roman" w:cs="Times New Roman"/>
          <w:sz w:val="22"/>
          <w:szCs w:val="22"/>
        </w:rPr>
        <w:t>is</w:t>
      </w:r>
      <w:proofErr w:type="gramEnd"/>
      <w:r w:rsidRPr="002F4483">
        <w:rPr>
          <w:rStyle w:val="FootnoteTextChar"/>
          <w:rFonts w:ascii="Times New Roman" w:hAnsi="Times New Roman" w:cs="Times New Roman"/>
          <w:sz w:val="22"/>
          <w:szCs w:val="22"/>
        </w:rPr>
        <w:t xml:space="preserve"> and nothing becomes. Mediation cannot possibly find its place in abstraction, since it has </w:t>
      </w:r>
      <w:r w:rsidRPr="002F4483">
        <w:rPr>
          <w:rStyle w:val="FootnoteTextChar"/>
          <w:rFonts w:ascii="Times New Roman" w:hAnsi="Times New Roman" w:cs="Times New Roman"/>
          <w:i/>
          <w:iCs/>
          <w:sz w:val="22"/>
          <w:szCs w:val="22"/>
        </w:rPr>
        <w:t xml:space="preserve">movement </w:t>
      </w:r>
      <w:r w:rsidRPr="002F4483">
        <w:rPr>
          <w:rStyle w:val="FootnoteTextChar"/>
          <w:rFonts w:ascii="Times New Roman" w:hAnsi="Times New Roman" w:cs="Times New Roman"/>
          <w:sz w:val="22"/>
          <w:szCs w:val="22"/>
        </w:rPr>
        <w:t>as its presupposition.”</w:t>
      </w:r>
      <w:r w:rsidRPr="002F4483">
        <w:rPr>
          <w:rStyle w:val="FootnoteReference"/>
          <w:rFonts w:ascii="Times New Roman" w:hAnsi="Times New Roman" w:cs="Times New Roman"/>
        </w:rPr>
        <w:footnoteReference w:id="309"/>
      </w:r>
      <w:r w:rsidRPr="002F4483">
        <w:rPr>
          <w:rStyle w:val="FootnoteTextChar"/>
          <w:rFonts w:ascii="Times New Roman" w:hAnsi="Times New Roman" w:cs="Times New Roman"/>
          <w:sz w:val="22"/>
          <w:szCs w:val="22"/>
        </w:rPr>
        <w:t xml:space="preserve"> Climacus’ refusal of mediation (and emphasis on the separation of categories) is therefore an endeavour to demonstrate that matters of existence are qualitatively distinct and different from any search for objective knowledge through the logical operation of concepts. To think existence requires a different dialectic which respects this qualitative distinction, understanding that movement occurs </w:t>
      </w:r>
      <w:proofErr w:type="gramStart"/>
      <w:r w:rsidRPr="002F4483">
        <w:rPr>
          <w:rStyle w:val="FootnoteTextChar"/>
          <w:rFonts w:ascii="Times New Roman" w:hAnsi="Times New Roman" w:cs="Times New Roman"/>
          <w:sz w:val="22"/>
          <w:szCs w:val="22"/>
        </w:rPr>
        <w:t>in actuality and</w:t>
      </w:r>
      <w:proofErr w:type="gramEnd"/>
      <w:r w:rsidRPr="002F4483">
        <w:rPr>
          <w:rStyle w:val="FootnoteTextChar"/>
          <w:rFonts w:ascii="Times New Roman" w:hAnsi="Times New Roman" w:cs="Times New Roman"/>
          <w:sz w:val="22"/>
          <w:szCs w:val="22"/>
        </w:rPr>
        <w:t xml:space="preserve"> not in the arena of thought. That is, movement occurs not in the result of logical procedure, but through the decision of the existing individual.</w:t>
      </w:r>
      <w:r w:rsidRPr="002F4483">
        <w:rPr>
          <w:rStyle w:val="FootnoteReference"/>
          <w:rFonts w:ascii="Times New Roman" w:hAnsi="Times New Roman" w:cs="Times New Roman"/>
        </w:rPr>
        <w:footnoteReference w:id="310"/>
      </w:r>
    </w:p>
    <w:p w14:paraId="3FCC39AF" w14:textId="44A07BF9" w:rsidR="001B1F5F" w:rsidRPr="002F4483" w:rsidRDefault="001B1F5F" w:rsidP="001B1F5F">
      <w:pPr>
        <w:rPr>
          <w:rStyle w:val="FootnoteTextChar"/>
          <w:rFonts w:ascii="Times New Roman" w:hAnsi="Times New Roman" w:cs="Times New Roman"/>
          <w:sz w:val="22"/>
          <w:szCs w:val="22"/>
        </w:rPr>
      </w:pPr>
      <w:r w:rsidRPr="002F4483">
        <w:rPr>
          <w:rStyle w:val="FootnoteTextChar"/>
          <w:rFonts w:ascii="Times New Roman" w:hAnsi="Times New Roman" w:cs="Times New Roman"/>
          <w:sz w:val="22"/>
          <w:szCs w:val="22"/>
        </w:rPr>
        <w:t>In this same spirit, Climacus introduces the qualitative dialectic with the aim that it will accurately reflect movement in</w:t>
      </w:r>
      <w:r w:rsidRPr="002F4483">
        <w:rPr>
          <w:rStyle w:val="FootnoteTextChar"/>
          <w:rFonts w:ascii="Times New Roman" w:hAnsi="Times New Roman" w:cs="Times New Roman"/>
          <w:i/>
          <w:iCs/>
          <w:sz w:val="22"/>
          <w:szCs w:val="22"/>
        </w:rPr>
        <w:t xml:space="preserve"> existence</w:t>
      </w:r>
      <w:r w:rsidRPr="002F4483">
        <w:rPr>
          <w:rStyle w:val="FootnoteTextChar"/>
          <w:rFonts w:ascii="Times New Roman" w:hAnsi="Times New Roman" w:cs="Times New Roman"/>
          <w:sz w:val="22"/>
          <w:szCs w:val="22"/>
        </w:rPr>
        <w:t>, rather than</w:t>
      </w:r>
      <w:r w:rsidR="0081259C">
        <w:rPr>
          <w:rStyle w:val="FootnoteTextChar"/>
          <w:rFonts w:ascii="Times New Roman" w:hAnsi="Times New Roman" w:cs="Times New Roman"/>
          <w:sz w:val="22"/>
          <w:szCs w:val="22"/>
        </w:rPr>
        <w:t xml:space="preserve"> in</w:t>
      </w:r>
      <w:r w:rsidRPr="002F4483">
        <w:rPr>
          <w:rStyle w:val="FootnoteTextChar"/>
          <w:rFonts w:ascii="Times New Roman" w:hAnsi="Times New Roman" w:cs="Times New Roman"/>
          <w:sz w:val="22"/>
          <w:szCs w:val="22"/>
        </w:rPr>
        <w:t xml:space="preserve"> logic. Again, this emphasis is a riposte to what he sees as Hegel’s conflation of movement in existence with movement in logic. Consistent with his wider reading of Hegel, Climacus claims</w:t>
      </w:r>
      <w:r w:rsidRPr="002F4483">
        <w:rPr>
          <w:rStyle w:val="FootnoteTextChar"/>
          <w:rFonts w:ascii="Times New Roman" w:hAnsi="Times New Roman" w:cs="Times New Roman"/>
          <w:i/>
          <w:iCs/>
          <w:sz w:val="22"/>
          <w:szCs w:val="22"/>
        </w:rPr>
        <w:t xml:space="preserve"> </w:t>
      </w:r>
      <w:r w:rsidRPr="002F4483">
        <w:rPr>
          <w:rStyle w:val="FootnoteTextChar"/>
          <w:rFonts w:ascii="Times New Roman" w:hAnsi="Times New Roman" w:cs="Times New Roman"/>
          <w:sz w:val="22"/>
          <w:szCs w:val="22"/>
        </w:rPr>
        <w:t>that transitions between concepts occur in the system necessarily, reflecting their origin as grounded in logic.</w:t>
      </w:r>
      <w:r w:rsidRPr="002F4483">
        <w:rPr>
          <w:rStyle w:val="FootnoteReference"/>
          <w:rFonts w:ascii="Times New Roman" w:hAnsi="Times New Roman" w:cs="Times New Roman"/>
        </w:rPr>
        <w:footnoteReference w:id="311"/>
      </w:r>
      <w:r w:rsidRPr="002F4483">
        <w:rPr>
          <w:rStyle w:val="FootnoteTextChar"/>
          <w:rFonts w:ascii="Times New Roman" w:hAnsi="Times New Roman" w:cs="Times New Roman"/>
          <w:sz w:val="22"/>
          <w:szCs w:val="22"/>
        </w:rPr>
        <w:t xml:space="preserve"> Whilst there is no problem with the idea of necessity immanent to the sphere of reflection (for example, the idea that two negatives necessarily equal a positive), Climacus is at pains to point out that this “necessity must be treated by itself” as distinct </w:t>
      </w:r>
      <w:r w:rsidRPr="002F4483">
        <w:rPr>
          <w:rStyle w:val="FootnoteTextChar"/>
          <w:rFonts w:ascii="Times New Roman" w:hAnsi="Times New Roman" w:cs="Times New Roman"/>
          <w:sz w:val="22"/>
          <w:szCs w:val="22"/>
        </w:rPr>
        <w:lastRenderedPageBreak/>
        <w:t>from existence.</w:t>
      </w:r>
      <w:r w:rsidRPr="002F4483">
        <w:rPr>
          <w:rStyle w:val="FootnoteReference"/>
          <w:rFonts w:ascii="Times New Roman" w:hAnsi="Times New Roman" w:cs="Times New Roman"/>
        </w:rPr>
        <w:footnoteReference w:id="312"/>
      </w:r>
      <w:r w:rsidRPr="002F4483">
        <w:rPr>
          <w:rStyle w:val="FootnoteTextChar"/>
          <w:rFonts w:ascii="Times New Roman" w:hAnsi="Times New Roman" w:cs="Times New Roman"/>
          <w:sz w:val="22"/>
          <w:szCs w:val="22"/>
        </w:rPr>
        <w:t xml:space="preserve">  Despite the appearance of movement, transitions in logic and necessity are in reality static, since they cannot </w:t>
      </w:r>
      <w:r w:rsidRPr="002F4483">
        <w:rPr>
          <w:rStyle w:val="FootnoteTextChar"/>
          <w:rFonts w:ascii="Times New Roman" w:hAnsi="Times New Roman" w:cs="Times New Roman"/>
          <w:i/>
          <w:iCs/>
          <w:sz w:val="22"/>
          <w:szCs w:val="22"/>
        </w:rPr>
        <w:t>become</w:t>
      </w:r>
      <w:r w:rsidRPr="002F4483">
        <w:rPr>
          <w:rStyle w:val="FootnoteTextChar"/>
          <w:rFonts w:ascii="Times New Roman" w:hAnsi="Times New Roman" w:cs="Times New Roman"/>
          <w:sz w:val="22"/>
          <w:szCs w:val="22"/>
        </w:rPr>
        <w:t xml:space="preserve">, but simply </w:t>
      </w:r>
      <w:r w:rsidRPr="002F4483">
        <w:rPr>
          <w:rStyle w:val="FootnoteTextChar"/>
          <w:rFonts w:ascii="Times New Roman" w:hAnsi="Times New Roman" w:cs="Times New Roman"/>
          <w:i/>
          <w:iCs/>
          <w:sz w:val="22"/>
          <w:szCs w:val="22"/>
        </w:rPr>
        <w:t>are</w:t>
      </w:r>
      <w:r w:rsidRPr="002F4483">
        <w:rPr>
          <w:rStyle w:val="FootnoteTextChar"/>
          <w:rFonts w:ascii="Times New Roman" w:hAnsi="Times New Roman" w:cs="Times New Roman"/>
          <w:sz w:val="22"/>
          <w:szCs w:val="22"/>
        </w:rPr>
        <w:t>.</w:t>
      </w:r>
      <w:r w:rsidRPr="002F4483">
        <w:rPr>
          <w:rStyle w:val="FootnoteReference"/>
          <w:rFonts w:ascii="Times New Roman" w:hAnsi="Times New Roman" w:cs="Times New Roman"/>
        </w:rPr>
        <w:footnoteReference w:id="313"/>
      </w:r>
      <w:r w:rsidRPr="002F4483">
        <w:rPr>
          <w:rStyle w:val="FootnoteTextChar"/>
          <w:rFonts w:ascii="Times New Roman" w:hAnsi="Times New Roman" w:cs="Times New Roman"/>
          <w:sz w:val="22"/>
          <w:szCs w:val="22"/>
        </w:rPr>
        <w:t xml:space="preserve"> </w:t>
      </w:r>
    </w:p>
    <w:p w14:paraId="18CDC951" w14:textId="4112BE89" w:rsidR="001B1F5F" w:rsidRPr="002F4483" w:rsidRDefault="001B1F5F" w:rsidP="001B1F5F">
      <w:pPr>
        <w:rPr>
          <w:rStyle w:val="FootnoteTextChar"/>
          <w:rFonts w:ascii="Times New Roman" w:hAnsi="Times New Roman" w:cs="Times New Roman"/>
          <w:sz w:val="22"/>
          <w:szCs w:val="22"/>
        </w:rPr>
      </w:pPr>
      <w:r w:rsidRPr="002F4483">
        <w:rPr>
          <w:rStyle w:val="FootnoteTextChar"/>
          <w:rFonts w:ascii="Times New Roman" w:hAnsi="Times New Roman" w:cs="Times New Roman"/>
          <w:sz w:val="22"/>
          <w:szCs w:val="22"/>
        </w:rPr>
        <w:t>By contrast, genuine movement, which is movement in existence, is qualitatively different and thus should be considered strictly different. The qualitative dialectic, as the dialectic of existence, should reflect this difference. It does so principally by Climacus’ underlining that nothing in existence (and thus in the qualitative dialectic) occurs necessarily. Whilst transitions in logic may follow necessarily and automatically, movement in existence does not. To ignore this distinction is to ignore that</w:t>
      </w:r>
      <w:r w:rsidR="00F2347C">
        <w:rPr>
          <w:rStyle w:val="FootnoteTextChar"/>
          <w:rFonts w:ascii="Times New Roman" w:hAnsi="Times New Roman" w:cs="Times New Roman"/>
          <w:sz w:val="22"/>
          <w:szCs w:val="22"/>
        </w:rPr>
        <w:t>,</w:t>
      </w:r>
      <w:r w:rsidRPr="002F4483">
        <w:rPr>
          <w:rStyle w:val="FootnoteTextChar"/>
          <w:rFonts w:ascii="Times New Roman" w:hAnsi="Times New Roman" w:cs="Times New Roman"/>
          <w:sz w:val="22"/>
          <w:szCs w:val="22"/>
        </w:rPr>
        <w:t xml:space="preserve"> when we think, we do so as existing human beings. As Climacus writes, refuting Hegel’s identity of thought and being:</w:t>
      </w:r>
    </w:p>
    <w:p w14:paraId="29B0DAA1" w14:textId="77777777" w:rsidR="001B1F5F" w:rsidRPr="002F4483" w:rsidRDefault="001B1F5F" w:rsidP="00E40379">
      <w:pPr>
        <w:spacing w:line="240" w:lineRule="auto"/>
        <w:ind w:left="720" w:hanging="720"/>
        <w:rPr>
          <w:rFonts w:ascii="Times New Roman" w:hAnsi="Times New Roman" w:cs="Times New Roman"/>
        </w:rPr>
      </w:pPr>
      <w:r w:rsidRPr="002F4483">
        <w:rPr>
          <w:rStyle w:val="FootnoteTextChar"/>
          <w:rFonts w:ascii="Times New Roman" w:hAnsi="Times New Roman" w:cs="Times New Roman"/>
          <w:sz w:val="22"/>
          <w:szCs w:val="22"/>
        </w:rPr>
        <w:t xml:space="preserve">             </w:t>
      </w:r>
      <w:r w:rsidRPr="002F4483">
        <w:rPr>
          <w:rFonts w:ascii="Times New Roman" w:hAnsi="Times New Roman" w:cs="Times New Roman"/>
        </w:rPr>
        <w:t>God does not think, he creates; God does not exist [</w:t>
      </w:r>
      <w:proofErr w:type="spellStart"/>
      <w:r w:rsidRPr="002F4483">
        <w:rPr>
          <w:rFonts w:ascii="Times New Roman" w:hAnsi="Times New Roman" w:cs="Times New Roman"/>
          <w:i/>
          <w:iCs/>
        </w:rPr>
        <w:t>existere</w:t>
      </w:r>
      <w:proofErr w:type="spellEnd"/>
      <w:r w:rsidRPr="002F4483">
        <w:rPr>
          <w:rFonts w:ascii="Times New Roman" w:hAnsi="Times New Roman" w:cs="Times New Roman"/>
        </w:rPr>
        <w:t>], he is eternal. A human being thinks and exists, and existence [</w:t>
      </w:r>
      <w:r w:rsidRPr="002F4483">
        <w:rPr>
          <w:rFonts w:ascii="Times New Roman" w:hAnsi="Times New Roman" w:cs="Times New Roman"/>
          <w:i/>
          <w:iCs/>
        </w:rPr>
        <w:t>Existents</w:t>
      </w:r>
      <w:r w:rsidRPr="002F4483">
        <w:rPr>
          <w:rFonts w:ascii="Times New Roman" w:hAnsi="Times New Roman" w:cs="Times New Roman"/>
        </w:rPr>
        <w:t>] separates thinking and being, holds them apart from each other in succession.</w:t>
      </w:r>
      <w:r w:rsidRPr="002F4483">
        <w:rPr>
          <w:rStyle w:val="FootnoteReference"/>
          <w:rFonts w:ascii="Times New Roman" w:hAnsi="Times New Roman" w:cs="Times New Roman"/>
        </w:rPr>
        <w:footnoteReference w:id="314"/>
      </w:r>
      <w:r w:rsidRPr="002F4483">
        <w:rPr>
          <w:rFonts w:ascii="Times New Roman" w:hAnsi="Times New Roman" w:cs="Times New Roman"/>
        </w:rPr>
        <w:t xml:space="preserve"> </w:t>
      </w:r>
    </w:p>
    <w:p w14:paraId="00C020CB" w14:textId="77777777" w:rsidR="001B1F5F" w:rsidRPr="002F4483" w:rsidRDefault="001B1F5F" w:rsidP="001B1F5F">
      <w:pPr>
        <w:rPr>
          <w:rStyle w:val="FootnoteTextChar"/>
          <w:rFonts w:ascii="Times New Roman" w:hAnsi="Times New Roman" w:cs="Times New Roman"/>
          <w:sz w:val="22"/>
          <w:szCs w:val="22"/>
        </w:rPr>
      </w:pPr>
      <w:r w:rsidRPr="002F4483">
        <w:rPr>
          <w:rStyle w:val="FootnoteTextChar"/>
          <w:rFonts w:ascii="Times New Roman" w:hAnsi="Times New Roman" w:cs="Times New Roman"/>
          <w:sz w:val="22"/>
          <w:szCs w:val="22"/>
        </w:rPr>
        <w:t xml:space="preserve">Crucially, in existence, the process of reflection may be halted by the existing individual, who may never make the next movement into actuality. The qualitative dialectic’s separation of categories, particularly those of thought and existence, emphasises what is qualitatively different and that the latter must not be forgotten. </w:t>
      </w:r>
    </w:p>
    <w:p w14:paraId="65B6B81A" w14:textId="77777777" w:rsidR="001B1F5F" w:rsidRPr="002F4483" w:rsidRDefault="001B1F5F" w:rsidP="001B1F5F">
      <w:pPr>
        <w:rPr>
          <w:rFonts w:ascii="Times New Roman" w:hAnsi="Times New Roman" w:cs="Times New Roman"/>
          <w:color w:val="000000"/>
        </w:rPr>
      </w:pPr>
      <w:r w:rsidRPr="002F4483">
        <w:rPr>
          <w:rStyle w:val="FootnoteTextChar"/>
          <w:rFonts w:ascii="Times New Roman" w:hAnsi="Times New Roman" w:cs="Times New Roman"/>
          <w:sz w:val="22"/>
          <w:szCs w:val="22"/>
        </w:rPr>
        <w:t xml:space="preserve">Ultimately, this conflation of categories and the failure to emphasise the qualitative distinctiveness of existence matters above all to Kierkegaard’s authorship (and to Climacus in </w:t>
      </w:r>
      <w:r w:rsidRPr="002F4483">
        <w:rPr>
          <w:rStyle w:val="FootnoteTextChar"/>
          <w:rFonts w:ascii="Times New Roman" w:hAnsi="Times New Roman" w:cs="Times New Roman"/>
          <w:i/>
          <w:iCs/>
          <w:sz w:val="22"/>
          <w:szCs w:val="22"/>
        </w:rPr>
        <w:t>Postscript</w:t>
      </w:r>
      <w:r w:rsidRPr="002F4483">
        <w:rPr>
          <w:rStyle w:val="FootnoteTextChar"/>
          <w:rFonts w:ascii="Times New Roman" w:hAnsi="Times New Roman" w:cs="Times New Roman"/>
          <w:sz w:val="22"/>
          <w:szCs w:val="22"/>
        </w:rPr>
        <w:t>) because it severely hinders the true understanding of Christianity. In modernity and specifically Danish Christendom, Climacus claims that</w:t>
      </w:r>
      <w:r w:rsidRPr="002F4483">
        <w:rPr>
          <w:rFonts w:ascii="Times New Roman" w:hAnsi="Times New Roman" w:cs="Times New Roman"/>
        </w:rPr>
        <w:t xml:space="preserve"> Christian faith is treated as though it consists in proving an “objective truth”, which is reached by establishing proof in a collection of objective propositions. Christian faith is now considered a category of thought, of objective knowledge. By contrast Climacus emphasises that this misunderstands Christianity, which is a category of existence. Whilst he actively condemns institutional Christendom (specifically the clergy) for perpetuating this conflation of Christianity with what he calls “pagan-aesthetic” categories, Hegelian philosophy is once again singled out as a central culprit in contributing to this confusion.</w:t>
      </w:r>
      <w:r w:rsidRPr="002F4483">
        <w:rPr>
          <w:rStyle w:val="FootnoteReference"/>
          <w:rFonts w:ascii="Times New Roman" w:hAnsi="Times New Roman" w:cs="Times New Roman"/>
        </w:rPr>
        <w:footnoteReference w:id="315"/>
      </w:r>
      <w:r w:rsidRPr="002F4483">
        <w:rPr>
          <w:rFonts w:ascii="Times New Roman" w:hAnsi="Times New Roman" w:cs="Times New Roman"/>
        </w:rPr>
        <w:t xml:space="preserve"> Because of the appropriation of Hegelian philosophy in Christendom, Climacus writes: </w:t>
      </w:r>
      <w:r w:rsidRPr="002F4483">
        <w:rPr>
          <w:rStyle w:val="FootnoteTextChar"/>
          <w:rFonts w:ascii="Times New Roman" w:hAnsi="Times New Roman" w:cs="Times New Roman"/>
          <w:sz w:val="22"/>
          <w:szCs w:val="22"/>
        </w:rPr>
        <w:t>“</w:t>
      </w:r>
      <w:r w:rsidRPr="002F4483">
        <w:rPr>
          <w:rFonts w:ascii="Times New Roman" w:hAnsi="Times New Roman" w:cs="Times New Roman"/>
          <w:color w:val="000000"/>
        </w:rPr>
        <w:t>Christianity becomes an element, perhaps a supreme element, but essentially [an element of] speculation.”</w:t>
      </w:r>
      <w:r w:rsidRPr="002F4483">
        <w:rPr>
          <w:rStyle w:val="FootnoteReference"/>
          <w:rFonts w:ascii="Times New Roman" w:hAnsi="Times New Roman" w:cs="Times New Roman"/>
          <w:color w:val="000000"/>
        </w:rPr>
        <w:footnoteReference w:id="316"/>
      </w:r>
    </w:p>
    <w:p w14:paraId="2DC1ABAB" w14:textId="08E3DF4D" w:rsidR="001B1F5F" w:rsidRDefault="001B1F5F" w:rsidP="001B1F5F">
      <w:pPr>
        <w:rPr>
          <w:rFonts w:ascii="Times New Roman" w:hAnsi="Times New Roman" w:cs="Times New Roman"/>
        </w:rPr>
      </w:pPr>
      <w:r w:rsidRPr="002F4483">
        <w:rPr>
          <w:rFonts w:ascii="Times New Roman" w:hAnsi="Times New Roman" w:cs="Times New Roman"/>
        </w:rPr>
        <w:t xml:space="preserve">On Climacus’ reading, to conceive of Christian faith in quantitative terms, as a category of thought like this, is to misunderstand Christianity. To do so is to miss the point of the qualitative, </w:t>
      </w:r>
      <w:proofErr w:type="gramStart"/>
      <w:r w:rsidRPr="002F4483">
        <w:rPr>
          <w:rFonts w:ascii="Times New Roman" w:hAnsi="Times New Roman" w:cs="Times New Roman"/>
        </w:rPr>
        <w:t>subjective</w:t>
      </w:r>
      <w:proofErr w:type="gramEnd"/>
      <w:r w:rsidRPr="002F4483">
        <w:rPr>
          <w:rFonts w:ascii="Times New Roman" w:hAnsi="Times New Roman" w:cs="Times New Roman"/>
        </w:rPr>
        <w:t xml:space="preserve"> and existential dimension which is intrinsic to faith. Christian truth is something </w:t>
      </w:r>
      <w:r w:rsidR="005A530B">
        <w:rPr>
          <w:rFonts w:ascii="Times New Roman" w:hAnsi="Times New Roman" w:cs="Times New Roman"/>
        </w:rPr>
        <w:t xml:space="preserve">with </w:t>
      </w:r>
      <w:r w:rsidRPr="002F4483">
        <w:rPr>
          <w:rFonts w:ascii="Times New Roman" w:hAnsi="Times New Roman" w:cs="Times New Roman"/>
        </w:rPr>
        <w:t xml:space="preserve">which one has </w:t>
      </w:r>
      <w:r w:rsidRPr="002F4483">
        <w:rPr>
          <w:rFonts w:ascii="Times New Roman" w:hAnsi="Times New Roman" w:cs="Times New Roman"/>
        </w:rPr>
        <w:lastRenderedPageBreak/>
        <w:t xml:space="preserve">an individual relationship. It is a matter of spirit, requiring individuals to appropriate this truth into their very way of being, transforming their life accordingly. </w:t>
      </w:r>
      <w:proofErr w:type="gramStart"/>
      <w:r w:rsidRPr="002F4483">
        <w:rPr>
          <w:rFonts w:ascii="Times New Roman" w:hAnsi="Times New Roman" w:cs="Times New Roman"/>
        </w:rPr>
        <w:t>That is to say, it</w:t>
      </w:r>
      <w:proofErr w:type="gramEnd"/>
      <w:r w:rsidRPr="002F4483">
        <w:rPr>
          <w:rFonts w:ascii="Times New Roman" w:hAnsi="Times New Roman" w:cs="Times New Roman"/>
        </w:rPr>
        <w:t xml:space="preserve"> is a difficult, weighty and deeply subjective task. To understand faith as the detached demonstration of objective truths is to abstract</w:t>
      </w:r>
      <w:r w:rsidR="00BB7B5B">
        <w:rPr>
          <w:rFonts w:ascii="Times New Roman" w:hAnsi="Times New Roman" w:cs="Times New Roman"/>
        </w:rPr>
        <w:t xml:space="preserve"> away</w:t>
      </w:r>
      <w:r w:rsidRPr="002F4483">
        <w:rPr>
          <w:rFonts w:ascii="Times New Roman" w:hAnsi="Times New Roman" w:cs="Times New Roman"/>
        </w:rPr>
        <w:t xml:space="preserve"> completely from this difficulty. To the contrary, when understood on these terms, entering into faith entails what Climacus calls “a life of ease”: an automatic transition which is the result of having quantitively arrived at a collection of proofs.</w:t>
      </w:r>
      <w:r w:rsidRPr="002F4483">
        <w:rPr>
          <w:rStyle w:val="FootnoteReference"/>
          <w:rFonts w:ascii="Times New Roman" w:hAnsi="Times New Roman" w:cs="Times New Roman"/>
        </w:rPr>
        <w:footnoteReference w:id="317"/>
      </w:r>
      <w:r w:rsidRPr="002F4483">
        <w:rPr>
          <w:rFonts w:ascii="Times New Roman" w:hAnsi="Times New Roman" w:cs="Times New Roman"/>
        </w:rPr>
        <w:t xml:space="preserve"> In this context, Climacus therefore</w:t>
      </w:r>
      <w:r>
        <w:rPr>
          <w:rFonts w:ascii="Times New Roman" w:hAnsi="Times New Roman" w:cs="Times New Roman"/>
        </w:rPr>
        <w:t xml:space="preserve"> emphasises again the distinction between movement in thought and movement in existence, writing that faith “</w:t>
      </w:r>
      <w:r w:rsidRPr="00FD79C1">
        <w:rPr>
          <w:rFonts w:ascii="Times New Roman" w:hAnsi="Times New Roman" w:cs="Times New Roman"/>
        </w:rPr>
        <w:t xml:space="preserve">does not occur by virtue of </w:t>
      </w:r>
      <w:proofErr w:type="spellStart"/>
      <w:r w:rsidRPr="00FD79C1">
        <w:rPr>
          <w:rFonts w:ascii="Times New Roman" w:hAnsi="Times New Roman" w:cs="Times New Roman"/>
        </w:rPr>
        <w:t>immanental</w:t>
      </w:r>
      <w:proofErr w:type="spellEnd"/>
      <w:r w:rsidRPr="00FD79C1">
        <w:rPr>
          <w:rFonts w:ascii="Times New Roman" w:hAnsi="Times New Roman" w:cs="Times New Roman"/>
        </w:rPr>
        <w:t xml:space="preserve"> thinking but is made by virtue of a resolution”</w:t>
      </w:r>
      <w:r>
        <w:rPr>
          <w:rFonts w:ascii="Times New Roman" w:hAnsi="Times New Roman" w:cs="Times New Roman"/>
        </w:rPr>
        <w:t>.</w:t>
      </w:r>
      <w:r>
        <w:rPr>
          <w:rStyle w:val="FootnoteReference"/>
          <w:rFonts w:ascii="Times New Roman" w:hAnsi="Times New Roman" w:cs="Times New Roman"/>
        </w:rPr>
        <w:footnoteReference w:id="318"/>
      </w:r>
      <w:r>
        <w:rPr>
          <w:rFonts w:ascii="Times New Roman" w:hAnsi="Times New Roman" w:cs="Times New Roman"/>
        </w:rPr>
        <w:t xml:space="preserve"> This resolution is not taken up in general quantitative terms, but by the existing individual who relates the life of faith to their own specific, subjective existence. </w:t>
      </w:r>
    </w:p>
    <w:p w14:paraId="79E3857A" w14:textId="77777777" w:rsidR="001B1F5F" w:rsidRDefault="001B1F5F" w:rsidP="001B1F5F">
      <w:pPr>
        <w:rPr>
          <w:rFonts w:ascii="Times New Roman" w:hAnsi="Times New Roman" w:cs="Times New Roman"/>
        </w:rPr>
      </w:pPr>
      <w:r>
        <w:rPr>
          <w:rFonts w:ascii="Times New Roman" w:hAnsi="Times New Roman" w:cs="Times New Roman"/>
        </w:rPr>
        <w:t xml:space="preserve">In this section, I have explored the fundamental reasons why Climacus thinks that there is a need for a new dialectic. In a general sense, the reason for the introduction of a new dialectic is </w:t>
      </w:r>
      <w:proofErr w:type="gramStart"/>
      <w:r>
        <w:rPr>
          <w:rFonts w:ascii="Times New Roman" w:hAnsi="Times New Roman" w:cs="Times New Roman"/>
        </w:rPr>
        <w:t>in order to</w:t>
      </w:r>
      <w:proofErr w:type="gramEnd"/>
      <w:r>
        <w:rPr>
          <w:rFonts w:ascii="Times New Roman" w:hAnsi="Times New Roman" w:cs="Times New Roman"/>
        </w:rPr>
        <w:t xml:space="preserve"> provide a contrast with the Hegelian influenced abstract and world-historical dialectics which predominate in Christendom. In contrast to these predominant ways of thinking, qualitative dialectic places special emphasis on maintaining distinctions between categories. Particularly, qualitative dialectic refuses the conflation or mediation between the categories of thought and existence and the underlying identity of thought and being, both of which Climacus takes to be hallmarks of Hegelian philosophy. Standing behind this emphasis on the separation of categories, particularly of thought and existence, is Climacus’ concern with the conflation of Christianity as an objective category of knowledge. Qualitative dialectic, on the contrary, is the endeavour to emphasise instead that Christianity is a category of existence, and thus something which each person should appropriate into </w:t>
      </w:r>
      <w:r w:rsidRPr="006629B7">
        <w:rPr>
          <w:rFonts w:ascii="Times New Roman" w:hAnsi="Times New Roman" w:cs="Times New Roman"/>
        </w:rPr>
        <w:t xml:space="preserve">their </w:t>
      </w:r>
      <w:proofErr w:type="gramStart"/>
      <w:r w:rsidRPr="006629B7">
        <w:rPr>
          <w:rFonts w:ascii="Times New Roman" w:hAnsi="Times New Roman" w:cs="Times New Roman"/>
        </w:rPr>
        <w:t>own</w:t>
      </w:r>
      <w:r>
        <w:rPr>
          <w:rFonts w:ascii="Times New Roman" w:hAnsi="Times New Roman" w:cs="Times New Roman"/>
        </w:rPr>
        <w:t xml:space="preserve"> particular, individual</w:t>
      </w:r>
      <w:proofErr w:type="gramEnd"/>
      <w:r>
        <w:rPr>
          <w:rFonts w:ascii="Times New Roman" w:hAnsi="Times New Roman" w:cs="Times New Roman"/>
        </w:rPr>
        <w:t xml:space="preserve"> and subjective existence. </w:t>
      </w:r>
    </w:p>
    <w:p w14:paraId="288488AA" w14:textId="7D877CAB" w:rsidR="001B1F5F" w:rsidRPr="00F62C33" w:rsidRDefault="00F62C33" w:rsidP="00994457">
      <w:pPr>
        <w:pStyle w:val="Heading2"/>
      </w:pPr>
      <w:bookmarkStart w:id="49" w:name="_Toc152101110"/>
      <w:r>
        <w:t xml:space="preserve">4.1.2 </w:t>
      </w:r>
      <w:r w:rsidR="001B1F5F" w:rsidRPr="00F62C33">
        <w:t>Thinking Within Existence and in Relation to Existence</w:t>
      </w:r>
      <w:bookmarkEnd w:id="49"/>
    </w:p>
    <w:p w14:paraId="7F7BB899" w14:textId="2CA79366" w:rsidR="001B1F5F" w:rsidRDefault="001B1F5F" w:rsidP="001B1F5F">
      <w:pPr>
        <w:rPr>
          <w:rFonts w:ascii="Times New Roman" w:hAnsi="Times New Roman" w:cs="Times New Roman"/>
        </w:rPr>
      </w:pPr>
      <w:r>
        <w:rPr>
          <w:rFonts w:ascii="Times New Roman" w:hAnsi="Times New Roman" w:cs="Times New Roman"/>
        </w:rPr>
        <w:t xml:space="preserve">Having now considered Climacus’ reasons for introducing the idea of qualitative dialectic and the importance of the separation of categories which is integral to it, I will now turn to the question of what this separation entails for Climacus. In other words, asking what it means for individuals to think in terms of qualitative dialectic. In this regard, there are two parts, which I will discuss in turn. These are, firstly, thinking within existence and secondly, thinking in relation to existence. The first part refers to our need to think within the conditions of our finite, conditioned status as existing individuals. The second part then considers how we might apply our infinite, existential possibilities within the context of our finite, conditioned status. Ultimately, again, all this is geared by Climacus towards bringing individuals to the point where they think about the eternal in and through their subjective existence, rather than abstracting away from it. </w:t>
      </w:r>
    </w:p>
    <w:p w14:paraId="4865B36D" w14:textId="7A16151B" w:rsidR="001B1F5F" w:rsidRPr="00F62C33" w:rsidRDefault="00F62C33" w:rsidP="00994457">
      <w:pPr>
        <w:pStyle w:val="Heading2"/>
      </w:pPr>
      <w:bookmarkStart w:id="50" w:name="_Toc152101111"/>
      <w:r>
        <w:lastRenderedPageBreak/>
        <w:t>4.1.</w:t>
      </w:r>
      <w:r w:rsidR="009974FC">
        <w:t>3</w:t>
      </w:r>
      <w:r>
        <w:t xml:space="preserve"> </w:t>
      </w:r>
      <w:r w:rsidR="001B1F5F" w:rsidRPr="00F62C33">
        <w:t>Thinking Within Existence</w:t>
      </w:r>
      <w:bookmarkEnd w:id="50"/>
      <w:r w:rsidR="001B1F5F" w:rsidRPr="00F62C33">
        <w:t xml:space="preserve"> </w:t>
      </w:r>
    </w:p>
    <w:p w14:paraId="00A14188" w14:textId="73B7FC44" w:rsidR="001B1F5F" w:rsidRPr="002F4483" w:rsidRDefault="001B1F5F" w:rsidP="001B1F5F">
      <w:pPr>
        <w:rPr>
          <w:rFonts w:ascii="Times New Roman" w:hAnsi="Times New Roman" w:cs="Times New Roman"/>
        </w:rPr>
      </w:pPr>
      <w:r w:rsidRPr="002F4483">
        <w:rPr>
          <w:rStyle w:val="fontstyle01"/>
          <w:rFonts w:ascii="Times New Roman" w:hAnsi="Times New Roman" w:cs="Times New Roman"/>
          <w:sz w:val="22"/>
          <w:szCs w:val="22"/>
        </w:rPr>
        <w:t>The entire notion of thinking within and in relation to existence is intimately related to</w:t>
      </w:r>
      <w:r w:rsidR="00B235A6">
        <w:rPr>
          <w:rStyle w:val="fontstyle01"/>
          <w:rFonts w:ascii="Times New Roman" w:hAnsi="Times New Roman" w:cs="Times New Roman"/>
          <w:sz w:val="22"/>
          <w:szCs w:val="22"/>
        </w:rPr>
        <w:t xml:space="preserve"> the work of the</w:t>
      </w:r>
      <w:r w:rsidRPr="002F4483">
        <w:rPr>
          <w:rStyle w:val="fontstyle01"/>
          <w:rFonts w:ascii="Times New Roman" w:hAnsi="Times New Roman" w:cs="Times New Roman"/>
          <w:sz w:val="22"/>
          <w:szCs w:val="22"/>
        </w:rPr>
        <w:t xml:space="preserve"> qualitative dialecti</w:t>
      </w:r>
      <w:r w:rsidR="00B235A6">
        <w:rPr>
          <w:rStyle w:val="fontstyle01"/>
          <w:rFonts w:ascii="Times New Roman" w:hAnsi="Times New Roman" w:cs="Times New Roman"/>
          <w:sz w:val="22"/>
          <w:szCs w:val="22"/>
        </w:rPr>
        <w:t>c in</w:t>
      </w:r>
      <w:r w:rsidRPr="002F4483">
        <w:rPr>
          <w:rStyle w:val="fontstyle01"/>
          <w:rFonts w:ascii="Times New Roman" w:hAnsi="Times New Roman" w:cs="Times New Roman"/>
          <w:sz w:val="22"/>
          <w:szCs w:val="22"/>
        </w:rPr>
        <w:t xml:space="preserve"> distinguishing between categories, particularly </w:t>
      </w:r>
      <w:proofErr w:type="gramStart"/>
      <w:r w:rsidRPr="002F4483">
        <w:rPr>
          <w:rStyle w:val="fontstyle01"/>
          <w:rFonts w:ascii="Times New Roman" w:hAnsi="Times New Roman" w:cs="Times New Roman"/>
          <w:sz w:val="22"/>
          <w:szCs w:val="22"/>
        </w:rPr>
        <w:t>in order to</w:t>
      </w:r>
      <w:proofErr w:type="gramEnd"/>
      <w:r w:rsidRPr="002F4483">
        <w:rPr>
          <w:rStyle w:val="fontstyle01"/>
          <w:rFonts w:ascii="Times New Roman" w:hAnsi="Times New Roman" w:cs="Times New Roman"/>
          <w:sz w:val="22"/>
          <w:szCs w:val="22"/>
        </w:rPr>
        <w:t xml:space="preserve"> emphasise the distinctiveness of subjective existence. In short, to think within existence is to remain attentive to the reality that whenever we think, we do so as an existing individual, from an irreducibly particular finite perspective. These finite limits inevitably condition our thinking. For example, we unavoidably occupy a particular point in time and are embedded within a specific social, historical, and cultural horizon. To think within existence is to acknowledge this reality and, accordingly, to avoid the temptation to abstract away from it and/or conflate it with thought. Accordingly, in </w:t>
      </w:r>
      <w:r w:rsidRPr="002F4483">
        <w:rPr>
          <w:rStyle w:val="fontstyle01"/>
          <w:rFonts w:ascii="Times New Roman" w:hAnsi="Times New Roman" w:cs="Times New Roman"/>
          <w:i/>
          <w:iCs/>
          <w:sz w:val="22"/>
          <w:szCs w:val="22"/>
        </w:rPr>
        <w:t>Postscript</w:t>
      </w:r>
      <w:r w:rsidRPr="002F4483">
        <w:rPr>
          <w:rStyle w:val="fontstyle01"/>
          <w:rFonts w:ascii="Times New Roman" w:hAnsi="Times New Roman" w:cs="Times New Roman"/>
          <w:sz w:val="22"/>
          <w:szCs w:val="22"/>
        </w:rPr>
        <w:t>, Climacus underlines the importance of remembering that the subject (the existing individual who does the thinking) “</w:t>
      </w:r>
      <w:r w:rsidRPr="002F4483">
        <w:rPr>
          <w:rFonts w:ascii="Times New Roman" w:hAnsi="Times New Roman" w:cs="Times New Roman"/>
        </w:rPr>
        <w:t xml:space="preserve">is existing, that existing is a becoming”, and therefore: </w:t>
      </w:r>
    </w:p>
    <w:p w14:paraId="455BA538" w14:textId="77777777" w:rsidR="001B1F5F" w:rsidRDefault="001B1F5F" w:rsidP="00E40379">
      <w:pPr>
        <w:spacing w:line="240" w:lineRule="auto"/>
        <w:ind w:left="720" w:hanging="720"/>
        <w:rPr>
          <w:rFonts w:ascii="Times New Roman" w:hAnsi="Times New Roman" w:cs="Times New Roman"/>
        </w:rPr>
      </w:pPr>
      <w:r w:rsidRPr="002F4483">
        <w:rPr>
          <w:rFonts w:ascii="Times New Roman" w:hAnsi="Times New Roman" w:cs="Times New Roman"/>
        </w:rPr>
        <w:t xml:space="preserve">             the notion of truth as the identity of thought and being is a chimera of abstraction and truly only a longing on the part of creation, not because truth is not so, but because the knower is one who exists and thus as long as he exists, the truth cannot be </w:t>
      </w:r>
      <w:r w:rsidRPr="00435E16">
        <w:rPr>
          <w:rFonts w:ascii="Times New Roman" w:hAnsi="Times New Roman" w:cs="Times New Roman"/>
        </w:rPr>
        <w:t>so for him.</w:t>
      </w:r>
      <w:r>
        <w:rPr>
          <w:rStyle w:val="FootnoteReference"/>
          <w:rFonts w:ascii="Times New Roman" w:hAnsi="Times New Roman" w:cs="Times New Roman"/>
        </w:rPr>
        <w:footnoteReference w:id="319"/>
      </w:r>
    </w:p>
    <w:p w14:paraId="67DE32A1" w14:textId="77777777" w:rsidR="001B1F5F" w:rsidRDefault="001B1F5F" w:rsidP="001B1F5F">
      <w:pPr>
        <w:rPr>
          <w:rFonts w:ascii="Times New Roman" w:hAnsi="Times New Roman" w:cs="Times New Roman"/>
        </w:rPr>
      </w:pPr>
      <w:r>
        <w:rPr>
          <w:rFonts w:ascii="Times New Roman" w:hAnsi="Times New Roman" w:cs="Times New Roman"/>
        </w:rPr>
        <w:t xml:space="preserve">As long we are thinking within existence, questions of knowledge and truth should be approached with an awareness of the finite, incomplete and constantly changing horizon that we necessarily inhabit. Anything else is a denial of reality and therefore a “chimera”. </w:t>
      </w:r>
    </w:p>
    <w:p w14:paraId="52493543" w14:textId="77777777" w:rsidR="001B1F5F" w:rsidRDefault="001B1F5F" w:rsidP="001B1F5F">
      <w:pPr>
        <w:rPr>
          <w:rFonts w:ascii="Times New Roman" w:hAnsi="Times New Roman" w:cs="Times New Roman"/>
        </w:rPr>
      </w:pPr>
      <w:r>
        <w:rPr>
          <w:rFonts w:ascii="Times New Roman" w:hAnsi="Times New Roman" w:cs="Times New Roman"/>
        </w:rPr>
        <w:t xml:space="preserve">As before, Climacus’ principal concern in emphasising the need to think within existence is a response to Christendom. Specifically, he argues that when thinking about eternal truths (such as faith), people in Christendom who are informed by Hegelian philosophy fail to account for the fact that they think from </w:t>
      </w:r>
      <w:r>
        <w:rPr>
          <w:rFonts w:ascii="Times New Roman" w:hAnsi="Times New Roman" w:cs="Times New Roman"/>
          <w:i/>
          <w:iCs/>
        </w:rPr>
        <w:t>within</w:t>
      </w:r>
      <w:r>
        <w:rPr>
          <w:rFonts w:ascii="Times New Roman" w:hAnsi="Times New Roman" w:cs="Times New Roman"/>
        </w:rPr>
        <w:t xml:space="preserve"> </w:t>
      </w:r>
      <w:r w:rsidRPr="00435E16">
        <w:rPr>
          <w:rFonts w:ascii="Times New Roman" w:hAnsi="Times New Roman" w:cs="Times New Roman"/>
          <w:i/>
          <w:iCs/>
        </w:rPr>
        <w:t>existence</w:t>
      </w:r>
      <w:r>
        <w:rPr>
          <w:rFonts w:ascii="Times New Roman" w:hAnsi="Times New Roman" w:cs="Times New Roman"/>
        </w:rPr>
        <w:t>. Eternal truths become equated with a form of objective knowledge, as though individuals could grasp it in its infinite entirety (i.e. become identical with it). Describing this tendency, Climacus writes that</w:t>
      </w:r>
      <w:r w:rsidRPr="00435E16">
        <w:rPr>
          <w:rFonts w:ascii="Times New Roman" w:hAnsi="Times New Roman" w:cs="Times New Roman"/>
        </w:rPr>
        <w:t xml:space="preserve">: </w:t>
      </w:r>
    </w:p>
    <w:p w14:paraId="5D8D1EF5"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435E16">
        <w:rPr>
          <w:rFonts w:ascii="Times New Roman" w:hAnsi="Times New Roman" w:cs="Times New Roman"/>
        </w:rPr>
        <w:t xml:space="preserve">abstract thinking is </w:t>
      </w:r>
      <w:r w:rsidRPr="00435E16">
        <w:rPr>
          <w:rFonts w:ascii="Times New Roman" w:hAnsi="Times New Roman" w:cs="Times New Roman"/>
          <w:i/>
          <w:iCs/>
        </w:rPr>
        <w:t xml:space="preserve">sub specie </w:t>
      </w:r>
      <w:proofErr w:type="spellStart"/>
      <w:r w:rsidRPr="00435E16">
        <w:rPr>
          <w:rFonts w:ascii="Times New Roman" w:hAnsi="Times New Roman" w:cs="Times New Roman"/>
          <w:i/>
          <w:iCs/>
        </w:rPr>
        <w:t>aeterni</w:t>
      </w:r>
      <w:proofErr w:type="spellEnd"/>
      <w:r w:rsidRPr="00435E16">
        <w:rPr>
          <w:rFonts w:ascii="Times New Roman" w:hAnsi="Times New Roman" w:cs="Times New Roman"/>
        </w:rPr>
        <w:t>, it disregards the concrete, the temporal, the becoming of existence, the predicament of the existing individual due to his being compos</w:t>
      </w:r>
      <w:r>
        <w:rPr>
          <w:rFonts w:ascii="Times New Roman" w:hAnsi="Times New Roman" w:cs="Times New Roman"/>
        </w:rPr>
        <w:t>ed</w:t>
      </w:r>
      <w:r w:rsidRPr="00435E16">
        <w:rPr>
          <w:rFonts w:ascii="Times New Roman" w:hAnsi="Times New Roman" w:cs="Times New Roman"/>
        </w:rPr>
        <w:t xml:space="preserve"> of the temporal and the eternal situated in existence</w:t>
      </w:r>
      <w:r>
        <w:rPr>
          <w:rFonts w:ascii="Times New Roman" w:hAnsi="Times New Roman" w:cs="Times New Roman"/>
        </w:rPr>
        <w:t>.</w:t>
      </w:r>
      <w:r>
        <w:rPr>
          <w:rStyle w:val="FootnoteReference"/>
          <w:rFonts w:ascii="Times New Roman" w:hAnsi="Times New Roman" w:cs="Times New Roman"/>
        </w:rPr>
        <w:footnoteReference w:id="320"/>
      </w:r>
    </w:p>
    <w:p w14:paraId="09E9921F" w14:textId="77777777" w:rsidR="001B1F5F" w:rsidRDefault="001B1F5F" w:rsidP="001B1F5F">
      <w:r>
        <w:rPr>
          <w:rFonts w:ascii="Times New Roman" w:hAnsi="Times New Roman" w:cs="Times New Roman"/>
        </w:rPr>
        <w:t xml:space="preserve">Climacus’ point, however, is that the existing individual is not infinite, but precisely and necessarily also finite and therefore conditioned as described above. Within this context, no existing individual can grasp the truth in its entirety, as though they were identical with it, infinite and eternal like God. On the contrary, the existing individual is: </w:t>
      </w:r>
    </w:p>
    <w:p w14:paraId="60975F10" w14:textId="77777777" w:rsidR="001B1F5F" w:rsidRPr="00435E16" w:rsidRDefault="001B1F5F" w:rsidP="00E40379">
      <w:pPr>
        <w:spacing w:line="240" w:lineRule="auto"/>
        <w:ind w:left="720" w:hanging="720"/>
        <w:rPr>
          <w:rFonts w:ascii="Times New Roman" w:hAnsi="Times New Roman" w:cs="Times New Roman"/>
        </w:rPr>
      </w:pPr>
      <w:r>
        <w:t xml:space="preserve">              </w:t>
      </w:r>
      <w:r w:rsidRPr="00435E16">
        <w:rPr>
          <w:rFonts w:ascii="Times New Roman" w:hAnsi="Times New Roman" w:cs="Times New Roman"/>
        </w:rPr>
        <w:t>composed of the infinite and the finite…situated in time, so that the joy of the eternal in him becomes unutterable because he is existing; it becomes a supreme drawing of breath that cannot take shape, because the existing person is existing.</w:t>
      </w:r>
      <w:r w:rsidRPr="00435E16">
        <w:rPr>
          <w:rStyle w:val="FootnoteReference"/>
          <w:rFonts w:ascii="Times New Roman" w:hAnsi="Times New Roman" w:cs="Times New Roman"/>
        </w:rPr>
        <w:footnoteReference w:id="321"/>
      </w:r>
      <w:r w:rsidRPr="00435E16">
        <w:rPr>
          <w:rFonts w:ascii="Times New Roman" w:hAnsi="Times New Roman" w:cs="Times New Roman"/>
        </w:rPr>
        <w:t xml:space="preserve">  </w:t>
      </w:r>
    </w:p>
    <w:p w14:paraId="2A26E4AC" w14:textId="77777777" w:rsidR="001B1F5F" w:rsidRPr="00435E16" w:rsidRDefault="001B1F5F" w:rsidP="001B1F5F">
      <w:pPr>
        <w:rPr>
          <w:rStyle w:val="fontstyle01"/>
          <w:rFonts w:ascii="Times New Roman" w:hAnsi="Times New Roman" w:cs="Times New Roman"/>
        </w:rPr>
      </w:pPr>
      <w:proofErr w:type="gramStart"/>
      <w:r>
        <w:rPr>
          <w:rFonts w:ascii="Times New Roman" w:hAnsi="Times New Roman" w:cs="Times New Roman"/>
        </w:rPr>
        <w:lastRenderedPageBreak/>
        <w:t>In light of</w:t>
      </w:r>
      <w:proofErr w:type="gramEnd"/>
      <w:r>
        <w:rPr>
          <w:rFonts w:ascii="Times New Roman" w:hAnsi="Times New Roman" w:cs="Times New Roman"/>
        </w:rPr>
        <w:t xml:space="preserve"> this, t</w:t>
      </w:r>
      <w:r w:rsidRPr="00435E16">
        <w:rPr>
          <w:rFonts w:ascii="Times New Roman" w:hAnsi="Times New Roman" w:cs="Times New Roman"/>
        </w:rPr>
        <w:t>he challenge that Climacus</w:t>
      </w:r>
      <w:r>
        <w:rPr>
          <w:rFonts w:ascii="Times New Roman" w:hAnsi="Times New Roman" w:cs="Times New Roman"/>
        </w:rPr>
        <w:t xml:space="preserve"> instead</w:t>
      </w:r>
      <w:r w:rsidRPr="00435E16">
        <w:rPr>
          <w:rFonts w:ascii="Times New Roman" w:hAnsi="Times New Roman" w:cs="Times New Roman"/>
        </w:rPr>
        <w:t xml:space="preserve"> puts down </w:t>
      </w:r>
      <w:r>
        <w:rPr>
          <w:rFonts w:ascii="Times New Roman" w:hAnsi="Times New Roman" w:cs="Times New Roman"/>
        </w:rPr>
        <w:t xml:space="preserve">is the task of coming to know the eternal truth </w:t>
      </w:r>
      <w:r w:rsidRPr="00435E16">
        <w:rPr>
          <w:rFonts w:ascii="Times New Roman" w:hAnsi="Times New Roman" w:cs="Times New Roman"/>
          <w:i/>
          <w:iCs/>
        </w:rPr>
        <w:t>in</w:t>
      </w:r>
      <w:r>
        <w:rPr>
          <w:rFonts w:ascii="Times New Roman" w:hAnsi="Times New Roman" w:cs="Times New Roman"/>
          <w:i/>
          <w:iCs/>
        </w:rPr>
        <w:t xml:space="preserve"> and through</w:t>
      </w:r>
      <w:r w:rsidRPr="00435E16">
        <w:rPr>
          <w:rFonts w:ascii="Times New Roman" w:hAnsi="Times New Roman" w:cs="Times New Roman"/>
          <w:i/>
          <w:iCs/>
        </w:rPr>
        <w:t xml:space="preserve"> </w:t>
      </w:r>
      <w:r w:rsidRPr="00435E16">
        <w:rPr>
          <w:rFonts w:ascii="Times New Roman" w:hAnsi="Times New Roman" w:cs="Times New Roman"/>
        </w:rPr>
        <w:t>existence</w:t>
      </w:r>
      <w:r>
        <w:rPr>
          <w:rFonts w:ascii="Times New Roman" w:hAnsi="Times New Roman" w:cs="Times New Roman"/>
        </w:rPr>
        <w:t xml:space="preserve">, whilst accepting our finite situatedness as existing individuals. This paradoxical alignment of the finite and the infinite is arguably the task of Kierkegaard’s entire authorship; it is this task which motivates Climacus’ concept of thinking in relation to existence, to which I will now turn.    </w:t>
      </w:r>
    </w:p>
    <w:p w14:paraId="311F57A1" w14:textId="4A1AD237" w:rsidR="001B1F5F" w:rsidRPr="00014904" w:rsidRDefault="00F62C33" w:rsidP="00994457">
      <w:pPr>
        <w:pStyle w:val="Heading2"/>
      </w:pPr>
      <w:bookmarkStart w:id="51" w:name="_Toc152101112"/>
      <w:r>
        <w:t>4.1.</w:t>
      </w:r>
      <w:r w:rsidR="009974FC">
        <w:t>4</w:t>
      </w:r>
      <w:r>
        <w:t xml:space="preserve"> </w:t>
      </w:r>
      <w:r w:rsidR="001B1F5F" w:rsidRPr="00014904">
        <w:t xml:space="preserve">Thinking </w:t>
      </w:r>
      <w:r w:rsidR="001B1F5F">
        <w:t>i</w:t>
      </w:r>
      <w:r w:rsidR="001B1F5F" w:rsidRPr="00014904">
        <w:t>n Relation to Existence</w:t>
      </w:r>
      <w:bookmarkEnd w:id="51"/>
      <w:r w:rsidR="001B1F5F" w:rsidRPr="00014904">
        <w:t xml:space="preserve"> </w:t>
      </w:r>
    </w:p>
    <w:p w14:paraId="1A71775C" w14:textId="77777777" w:rsidR="001B1F5F" w:rsidRPr="00014904" w:rsidRDefault="001B1F5F" w:rsidP="001B1F5F">
      <w:pPr>
        <w:rPr>
          <w:rFonts w:ascii="Times New Roman" w:hAnsi="Times New Roman" w:cs="Times New Roman"/>
        </w:rPr>
      </w:pPr>
      <w:r w:rsidRPr="00014904">
        <w:rPr>
          <w:rFonts w:ascii="Times New Roman" w:hAnsi="Times New Roman" w:cs="Times New Roman"/>
        </w:rPr>
        <w:t xml:space="preserve">If thinking within existence involves remaining ever conscious of our finite situatedness as existing individuals, then thinking in relation to existence involves putting this consciousness into practice. To think in relation to existence concerns the ability of the individual to relate their existential possibilities (the infinite) to </w:t>
      </w:r>
      <w:proofErr w:type="gramStart"/>
      <w:r w:rsidRPr="00014904">
        <w:rPr>
          <w:rFonts w:ascii="Times New Roman" w:hAnsi="Times New Roman" w:cs="Times New Roman"/>
        </w:rPr>
        <w:t>their particular, subjective</w:t>
      </w:r>
      <w:proofErr w:type="gramEnd"/>
      <w:r w:rsidRPr="00014904">
        <w:rPr>
          <w:rFonts w:ascii="Times New Roman" w:hAnsi="Times New Roman" w:cs="Times New Roman"/>
        </w:rPr>
        <w:t xml:space="preserve"> existence (the finite). When Climacus refers to these existential possibilities, he principally has in mind the group of categories which relate to individual religious existence: the infinite, eternal, religious and spirit. As I have reiterated already, Climacus thinks that in Christendom these categories have been confused or transformed into something other than they </w:t>
      </w:r>
      <w:proofErr w:type="gramStart"/>
      <w:r w:rsidRPr="00014904">
        <w:rPr>
          <w:rFonts w:ascii="Times New Roman" w:hAnsi="Times New Roman" w:cs="Times New Roman"/>
        </w:rPr>
        <w:t>actually are</w:t>
      </w:r>
      <w:proofErr w:type="gramEnd"/>
      <w:r w:rsidRPr="00014904">
        <w:rPr>
          <w:rFonts w:ascii="Times New Roman" w:hAnsi="Times New Roman" w:cs="Times New Roman"/>
        </w:rPr>
        <w:t>. This confusion has devalued and diminished their force and difficulty. Principally, this is because Christianity has been uncoupled from subjective existence and turned into a category of objective knowledge, which Climacus calls a “pagan-aesthetic” category. By emphasising the relation of these categories once again to finite subjective existence, Climacus endeavours to restore their true force.</w:t>
      </w:r>
    </w:p>
    <w:p w14:paraId="0DFCBCEC" w14:textId="77777777" w:rsidR="001B1F5F" w:rsidRPr="00014904" w:rsidRDefault="001B1F5F" w:rsidP="001B1F5F">
      <w:pPr>
        <w:rPr>
          <w:rFonts w:ascii="Times New Roman" w:hAnsi="Times New Roman" w:cs="Times New Roman"/>
        </w:rPr>
      </w:pPr>
      <w:r w:rsidRPr="00014904">
        <w:rPr>
          <w:rFonts w:ascii="Times New Roman" w:hAnsi="Times New Roman" w:cs="Times New Roman"/>
        </w:rPr>
        <w:t xml:space="preserve">In order to achieve this, Climacus first introduces the idea of “totality categories”, which are closely related to his idea of “absolute </w:t>
      </w:r>
      <w:r w:rsidRPr="00014904">
        <w:rPr>
          <w:rFonts w:ascii="Times New Roman" w:hAnsi="Times New Roman" w:cs="Times New Roman"/>
          <w:i/>
          <w:iCs/>
        </w:rPr>
        <w:t>telos</w:t>
      </w:r>
      <w:r w:rsidRPr="00014904">
        <w:rPr>
          <w:rFonts w:ascii="Times New Roman" w:hAnsi="Times New Roman" w:cs="Times New Roman"/>
        </w:rPr>
        <w:t>”.</w:t>
      </w:r>
      <w:r>
        <w:rPr>
          <w:rStyle w:val="FootnoteReference"/>
          <w:rFonts w:ascii="Times New Roman" w:hAnsi="Times New Roman" w:cs="Times New Roman"/>
        </w:rPr>
        <w:footnoteReference w:id="322"/>
      </w:r>
      <w:r w:rsidRPr="00014904">
        <w:rPr>
          <w:rFonts w:ascii="Times New Roman" w:hAnsi="Times New Roman" w:cs="Times New Roman"/>
        </w:rPr>
        <w:t xml:space="preserve"> For Climacus, absolute </w:t>
      </w:r>
      <w:r w:rsidRPr="00014904">
        <w:rPr>
          <w:rFonts w:ascii="Times New Roman" w:hAnsi="Times New Roman" w:cs="Times New Roman"/>
          <w:i/>
          <w:iCs/>
        </w:rPr>
        <w:t xml:space="preserve">telos </w:t>
      </w:r>
      <w:r w:rsidRPr="00014904">
        <w:rPr>
          <w:rFonts w:ascii="Times New Roman" w:hAnsi="Times New Roman" w:cs="Times New Roman"/>
        </w:rPr>
        <w:t>is, as David Law puts it: “the goal toward which the individual orientates and reforms his or her existence in order thereby to come into a relationship with an eternal happiness”.</w:t>
      </w:r>
      <w:r>
        <w:rPr>
          <w:rStyle w:val="FootnoteReference"/>
          <w:rFonts w:ascii="Times New Roman" w:hAnsi="Times New Roman" w:cs="Times New Roman"/>
        </w:rPr>
        <w:footnoteReference w:id="323"/>
      </w:r>
      <w:r w:rsidRPr="00014904">
        <w:rPr>
          <w:rFonts w:ascii="Times New Roman" w:hAnsi="Times New Roman" w:cs="Times New Roman"/>
        </w:rPr>
        <w:t xml:space="preserve"> That is to say, the </w:t>
      </w:r>
      <w:r w:rsidRPr="00014904">
        <w:rPr>
          <w:rFonts w:ascii="Times New Roman" w:hAnsi="Times New Roman" w:cs="Times New Roman"/>
          <w:i/>
          <w:iCs/>
        </w:rPr>
        <w:t xml:space="preserve">telos </w:t>
      </w:r>
      <w:r w:rsidRPr="00014904">
        <w:rPr>
          <w:rFonts w:ascii="Times New Roman" w:hAnsi="Times New Roman" w:cs="Times New Roman"/>
        </w:rPr>
        <w:t xml:space="preserve">is the overarching existential possibility which frames and informs every single moment of an individual’s existence. Meanwhile, the totality categories are (in Law’s words): “the means by which the subjective thinker orientates her existence toward the absolute </w:t>
      </w:r>
      <w:r w:rsidRPr="00014904">
        <w:rPr>
          <w:rFonts w:ascii="Times New Roman" w:hAnsi="Times New Roman" w:cs="Times New Roman"/>
          <w:i/>
          <w:iCs/>
        </w:rPr>
        <w:t xml:space="preserve">telos </w:t>
      </w:r>
      <w:r w:rsidRPr="00014904">
        <w:rPr>
          <w:rFonts w:ascii="Times New Roman" w:hAnsi="Times New Roman" w:cs="Times New Roman"/>
        </w:rPr>
        <w:t xml:space="preserve">and measures whether she is relating herself absolutely to the absolute </w:t>
      </w:r>
      <w:r w:rsidRPr="00014904">
        <w:rPr>
          <w:rFonts w:ascii="Times New Roman" w:hAnsi="Times New Roman" w:cs="Times New Roman"/>
          <w:i/>
          <w:iCs/>
        </w:rPr>
        <w:t>telos</w:t>
      </w:r>
      <w:r w:rsidRPr="00014904">
        <w:rPr>
          <w:rFonts w:ascii="Times New Roman" w:hAnsi="Times New Roman" w:cs="Times New Roman"/>
        </w:rPr>
        <w:t>”.</w:t>
      </w:r>
      <w:r>
        <w:rPr>
          <w:rStyle w:val="FootnoteReference"/>
          <w:rFonts w:ascii="Times New Roman" w:hAnsi="Times New Roman" w:cs="Times New Roman"/>
        </w:rPr>
        <w:footnoteReference w:id="324"/>
      </w:r>
      <w:r w:rsidRPr="00014904">
        <w:rPr>
          <w:rFonts w:ascii="Times New Roman" w:hAnsi="Times New Roman" w:cs="Times New Roman"/>
        </w:rPr>
        <w:t xml:space="preserve"> By emphasising these totality categories, the qualitative dialectic enables the individual to identify the absolute </w:t>
      </w:r>
      <w:r w:rsidRPr="00014904">
        <w:rPr>
          <w:rFonts w:ascii="Times New Roman" w:hAnsi="Times New Roman" w:cs="Times New Roman"/>
          <w:i/>
          <w:iCs/>
        </w:rPr>
        <w:t xml:space="preserve">telos </w:t>
      </w:r>
      <w:r w:rsidRPr="00014904">
        <w:rPr>
          <w:rFonts w:ascii="Times New Roman" w:hAnsi="Times New Roman" w:cs="Times New Roman"/>
        </w:rPr>
        <w:t xml:space="preserve">and crucially, distinguish it from relative ends. </w:t>
      </w:r>
    </w:p>
    <w:p w14:paraId="33E85B90" w14:textId="4339393C" w:rsidR="001B1F5F" w:rsidRPr="00014904" w:rsidRDefault="001B1F5F" w:rsidP="001B1F5F">
      <w:pPr>
        <w:rPr>
          <w:rFonts w:ascii="Times New Roman" w:hAnsi="Times New Roman" w:cs="Times New Roman"/>
        </w:rPr>
      </w:pPr>
      <w:r w:rsidRPr="00014904">
        <w:rPr>
          <w:rFonts w:ascii="Times New Roman" w:hAnsi="Times New Roman" w:cs="Times New Roman"/>
        </w:rPr>
        <w:t xml:space="preserve">The purpose of emphasising these totality categories relates to Climacus’ concerns about the devaluing and diminishment of religious existence in Christendom. This is because, unsurprisingly, Climacus associates the </w:t>
      </w:r>
      <w:proofErr w:type="gramStart"/>
      <w:r w:rsidRPr="00014904">
        <w:rPr>
          <w:rFonts w:ascii="Times New Roman" w:hAnsi="Times New Roman" w:cs="Times New Roman"/>
        </w:rPr>
        <w:t>aforementioned religious</w:t>
      </w:r>
      <w:proofErr w:type="gramEnd"/>
      <w:r w:rsidRPr="00014904">
        <w:rPr>
          <w:rFonts w:ascii="Times New Roman" w:hAnsi="Times New Roman" w:cs="Times New Roman"/>
        </w:rPr>
        <w:t xml:space="preserve"> categories with the totality categories. The religious categories – the infinite, eternal religious, and spirit – are all too frequently conflated with relative ends, rather than being an absolute concern which should permeate every aspect of an individual’s </w:t>
      </w:r>
      <w:r w:rsidRPr="00014904">
        <w:rPr>
          <w:rFonts w:ascii="Times New Roman" w:hAnsi="Times New Roman" w:cs="Times New Roman"/>
        </w:rPr>
        <w:lastRenderedPageBreak/>
        <w:t>existence. Specifically, Climacus has in mind the way in which religious existence has morphed into a life</w:t>
      </w:r>
      <w:r w:rsidR="0085764C">
        <w:rPr>
          <w:rFonts w:ascii="Times New Roman" w:hAnsi="Times New Roman" w:cs="Times New Roman"/>
        </w:rPr>
        <w:t xml:space="preserve"> of</w:t>
      </w:r>
      <w:r w:rsidRPr="00014904">
        <w:rPr>
          <w:rFonts w:ascii="Times New Roman" w:hAnsi="Times New Roman" w:cs="Times New Roman"/>
        </w:rPr>
        <w:t xml:space="preserve"> ease in Christendom, a relative concern amongst others, rather than the absolute which it should be. To be considered a Christian is merely to perform the external duty of attending church on Sunday, rather than entailing any deeper, existential transformation. Accordingly, by grouping the religious categories under the aegis of the totality categories, Climacus is reclaiming the radical, absolute implications which religiousness</w:t>
      </w:r>
      <w:r>
        <w:rPr>
          <w:rFonts w:ascii="Times New Roman" w:hAnsi="Times New Roman" w:cs="Times New Roman"/>
        </w:rPr>
        <w:t xml:space="preserve"> should have</w:t>
      </w:r>
      <w:r w:rsidRPr="00014904">
        <w:rPr>
          <w:rFonts w:ascii="Times New Roman" w:hAnsi="Times New Roman" w:cs="Times New Roman"/>
        </w:rPr>
        <w:t xml:space="preserve"> for individual existence. </w:t>
      </w:r>
    </w:p>
    <w:p w14:paraId="740D7522" w14:textId="77777777" w:rsidR="001B1F5F" w:rsidRPr="00014904" w:rsidRDefault="001B1F5F" w:rsidP="001B1F5F">
      <w:pPr>
        <w:rPr>
          <w:rFonts w:ascii="Times New Roman" w:hAnsi="Times New Roman" w:cs="Times New Roman"/>
          <w:color w:val="000000"/>
        </w:rPr>
      </w:pPr>
      <w:r w:rsidRPr="00014904">
        <w:rPr>
          <w:rFonts w:ascii="Times New Roman" w:hAnsi="Times New Roman" w:cs="Times New Roman"/>
        </w:rPr>
        <w:t xml:space="preserve">But this is only the means of </w:t>
      </w:r>
      <w:r w:rsidRPr="00014904">
        <w:rPr>
          <w:rFonts w:ascii="Times New Roman" w:hAnsi="Times New Roman" w:cs="Times New Roman"/>
          <w:i/>
          <w:iCs/>
        </w:rPr>
        <w:t>identifying</w:t>
      </w:r>
      <w:r w:rsidRPr="00014904">
        <w:rPr>
          <w:rFonts w:ascii="Times New Roman" w:hAnsi="Times New Roman" w:cs="Times New Roman"/>
        </w:rPr>
        <w:t xml:space="preserve"> the absolute </w:t>
      </w:r>
      <w:r w:rsidRPr="00014904">
        <w:rPr>
          <w:rFonts w:ascii="Times New Roman" w:hAnsi="Times New Roman" w:cs="Times New Roman"/>
          <w:i/>
          <w:iCs/>
        </w:rPr>
        <w:t xml:space="preserve">telos </w:t>
      </w:r>
      <w:proofErr w:type="gramStart"/>
      <w:r w:rsidRPr="00014904">
        <w:rPr>
          <w:rFonts w:ascii="Times New Roman" w:hAnsi="Times New Roman" w:cs="Times New Roman"/>
        </w:rPr>
        <w:t>through the use of</w:t>
      </w:r>
      <w:proofErr w:type="gramEnd"/>
      <w:r w:rsidRPr="00014904">
        <w:rPr>
          <w:rFonts w:ascii="Times New Roman" w:hAnsi="Times New Roman" w:cs="Times New Roman"/>
        </w:rPr>
        <w:t xml:space="preserve"> totality categories. As I indicated at the beginning, qualitative dialectics is concerned with how an individual sustains a relationship to the absolute </w:t>
      </w:r>
      <w:r w:rsidRPr="00014904">
        <w:rPr>
          <w:rFonts w:ascii="Times New Roman" w:hAnsi="Times New Roman" w:cs="Times New Roman"/>
          <w:i/>
          <w:iCs/>
        </w:rPr>
        <w:t xml:space="preserve">telos </w:t>
      </w:r>
      <w:r w:rsidRPr="00014904">
        <w:rPr>
          <w:rFonts w:ascii="Times New Roman" w:hAnsi="Times New Roman" w:cs="Times New Roman"/>
        </w:rPr>
        <w:t xml:space="preserve">(i.e., their existential possibilities) in relation to their finite, subjective existence. The key to this for Climacus is </w:t>
      </w:r>
      <w:r w:rsidRPr="00014904">
        <w:rPr>
          <w:rFonts w:ascii="Times New Roman" w:hAnsi="Times New Roman" w:cs="Times New Roman"/>
          <w:i/>
          <w:iCs/>
        </w:rPr>
        <w:t>pathos</w:t>
      </w:r>
      <w:r w:rsidRPr="00014904">
        <w:rPr>
          <w:rFonts w:ascii="Times New Roman" w:hAnsi="Times New Roman" w:cs="Times New Roman"/>
        </w:rPr>
        <w:t>, which is the “action or the transformation of existence”.</w:t>
      </w:r>
      <w:r>
        <w:rPr>
          <w:rStyle w:val="FootnoteReference"/>
          <w:rFonts w:ascii="Times New Roman" w:hAnsi="Times New Roman" w:cs="Times New Roman"/>
        </w:rPr>
        <w:footnoteReference w:id="325"/>
      </w:r>
      <w:r w:rsidRPr="00014904">
        <w:rPr>
          <w:rFonts w:ascii="Times New Roman" w:hAnsi="Times New Roman" w:cs="Times New Roman"/>
        </w:rPr>
        <w:t xml:space="preserve"> In relation to eternal happiness (the outcome of pursuing absolute </w:t>
      </w:r>
      <w:r w:rsidRPr="00014904">
        <w:rPr>
          <w:rFonts w:ascii="Times New Roman" w:hAnsi="Times New Roman" w:cs="Times New Roman"/>
          <w:i/>
          <w:iCs/>
        </w:rPr>
        <w:t>telos</w:t>
      </w:r>
      <w:r w:rsidRPr="00014904">
        <w:rPr>
          <w:rFonts w:ascii="Times New Roman" w:hAnsi="Times New Roman" w:cs="Times New Roman"/>
        </w:rPr>
        <w:t xml:space="preserve">), </w:t>
      </w:r>
      <w:r w:rsidRPr="00014904">
        <w:rPr>
          <w:rFonts w:ascii="Times New Roman" w:hAnsi="Times New Roman" w:cs="Times New Roman"/>
          <w:i/>
          <w:iCs/>
        </w:rPr>
        <w:t>pathos</w:t>
      </w:r>
      <w:r w:rsidRPr="00014904">
        <w:rPr>
          <w:rFonts w:ascii="Times New Roman" w:hAnsi="Times New Roman" w:cs="Times New Roman"/>
        </w:rPr>
        <w:t xml:space="preserve"> entails a transformation in which “</w:t>
      </w:r>
      <w:r w:rsidRPr="00014904">
        <w:rPr>
          <w:rFonts w:ascii="Times New Roman" w:hAnsi="Times New Roman" w:cs="Times New Roman"/>
          <w:color w:val="000000"/>
        </w:rPr>
        <w:t>the existing person in existing changes everything in his existence in relation to that highest good”</w:t>
      </w:r>
      <w:r>
        <w:rPr>
          <w:rFonts w:ascii="Times New Roman" w:hAnsi="Times New Roman" w:cs="Times New Roman"/>
          <w:color w:val="000000"/>
        </w:rPr>
        <w:t>.</w:t>
      </w:r>
      <w:r>
        <w:rPr>
          <w:rStyle w:val="FootnoteReference"/>
          <w:rFonts w:ascii="Times New Roman" w:hAnsi="Times New Roman" w:cs="Times New Roman"/>
          <w:color w:val="000000"/>
        </w:rPr>
        <w:footnoteReference w:id="326"/>
      </w:r>
      <w:r w:rsidRPr="00014904">
        <w:rPr>
          <w:rFonts w:ascii="Times New Roman" w:hAnsi="Times New Roman" w:cs="Times New Roman"/>
          <w:color w:val="000000"/>
        </w:rPr>
        <w:t xml:space="preserve"> In other words, pathos is antithetical to the easy existence which Climacus perceives in Christendom; rather, it is befitting of the way in which absolute ends should </w:t>
      </w:r>
      <w:r w:rsidRPr="00014904">
        <w:rPr>
          <w:rFonts w:ascii="Times New Roman" w:hAnsi="Times New Roman" w:cs="Times New Roman"/>
          <w:i/>
          <w:iCs/>
          <w:color w:val="000000"/>
        </w:rPr>
        <w:t xml:space="preserve">absolutely </w:t>
      </w:r>
      <w:r w:rsidRPr="00014904">
        <w:rPr>
          <w:rFonts w:ascii="Times New Roman" w:hAnsi="Times New Roman" w:cs="Times New Roman"/>
          <w:color w:val="000000"/>
        </w:rPr>
        <w:t xml:space="preserve">transform an individual and permeate every aspect of their existence. </w:t>
      </w:r>
    </w:p>
    <w:p w14:paraId="435380AE" w14:textId="77777777" w:rsidR="001B1F5F" w:rsidRPr="00014904" w:rsidRDefault="001B1F5F" w:rsidP="001B1F5F">
      <w:pPr>
        <w:rPr>
          <w:rFonts w:ascii="Times New Roman" w:hAnsi="Times New Roman" w:cs="Times New Roman"/>
          <w:color w:val="000000"/>
        </w:rPr>
      </w:pPr>
      <w:r w:rsidRPr="00014904">
        <w:rPr>
          <w:rFonts w:ascii="Times New Roman" w:hAnsi="Times New Roman" w:cs="Times New Roman"/>
          <w:color w:val="000000"/>
        </w:rPr>
        <w:t xml:space="preserve">Expanding upon how an existing individual relates themselves in this way to their absolute </w:t>
      </w:r>
      <w:r w:rsidRPr="00014904">
        <w:rPr>
          <w:rFonts w:ascii="Times New Roman" w:hAnsi="Times New Roman" w:cs="Times New Roman"/>
          <w:i/>
          <w:iCs/>
          <w:color w:val="000000"/>
        </w:rPr>
        <w:t>telos</w:t>
      </w:r>
      <w:r w:rsidRPr="00014904">
        <w:rPr>
          <w:rFonts w:ascii="Times New Roman" w:hAnsi="Times New Roman" w:cs="Times New Roman"/>
          <w:color w:val="000000"/>
        </w:rPr>
        <w:t>, Climacus identifies three elements which pathos entails in its “concrete difficulty”: renunciation, suffering and guilt-consciousness.</w:t>
      </w:r>
      <w:r>
        <w:rPr>
          <w:rStyle w:val="FootnoteReference"/>
          <w:rFonts w:ascii="Times New Roman" w:hAnsi="Times New Roman" w:cs="Times New Roman"/>
          <w:color w:val="000000"/>
        </w:rPr>
        <w:footnoteReference w:id="327"/>
      </w:r>
      <w:r w:rsidRPr="00014904">
        <w:rPr>
          <w:rFonts w:ascii="Times New Roman" w:hAnsi="Times New Roman" w:cs="Times New Roman"/>
          <w:color w:val="000000"/>
        </w:rPr>
        <w:t xml:space="preserve"> In short, these are distinct, but each more intensive and complete expressions of the individual’s absolute relation to the absolute </w:t>
      </w:r>
      <w:r w:rsidRPr="00014904">
        <w:rPr>
          <w:rFonts w:ascii="Times New Roman" w:hAnsi="Times New Roman" w:cs="Times New Roman"/>
          <w:i/>
          <w:iCs/>
          <w:color w:val="000000"/>
        </w:rPr>
        <w:t>telos</w:t>
      </w:r>
      <w:r w:rsidRPr="00014904">
        <w:rPr>
          <w:rFonts w:ascii="Times New Roman" w:hAnsi="Times New Roman" w:cs="Times New Roman"/>
          <w:color w:val="000000"/>
        </w:rPr>
        <w:t>.</w:t>
      </w:r>
      <w:r>
        <w:rPr>
          <w:rStyle w:val="FootnoteReference"/>
          <w:rFonts w:ascii="Times New Roman" w:hAnsi="Times New Roman" w:cs="Times New Roman"/>
          <w:color w:val="000000"/>
        </w:rPr>
        <w:footnoteReference w:id="328"/>
      </w:r>
      <w:r w:rsidRPr="00014904">
        <w:rPr>
          <w:rFonts w:ascii="Times New Roman" w:hAnsi="Times New Roman" w:cs="Times New Roman"/>
          <w:color w:val="000000"/>
        </w:rPr>
        <w:t xml:space="preserve"> For Climacus, these expressions represent crucial prerequisites for religiousness, and ultimately for the possibility of a genuine Christian existence. This is because they are concrete signs that an individual has acknowledged their finite, temporal subjective existence and actively endeavours to transform this existence absolutely in relation to the eternal. </w:t>
      </w:r>
    </w:p>
    <w:p w14:paraId="757C5944" w14:textId="77777777" w:rsidR="001B1F5F" w:rsidRDefault="001B1F5F" w:rsidP="001B1F5F">
      <w:pPr>
        <w:rPr>
          <w:rFonts w:ascii="Times New Roman" w:hAnsi="Times New Roman" w:cs="Times New Roman"/>
          <w:color w:val="000000"/>
        </w:rPr>
      </w:pPr>
      <w:r w:rsidRPr="00014904">
        <w:rPr>
          <w:rFonts w:ascii="Times New Roman" w:hAnsi="Times New Roman" w:cs="Times New Roman"/>
          <w:color w:val="000000"/>
        </w:rPr>
        <w:t xml:space="preserve">What is distinctive about Christianity </w:t>
      </w:r>
      <w:proofErr w:type="gramStart"/>
      <w:r w:rsidRPr="00014904">
        <w:rPr>
          <w:rFonts w:ascii="Times New Roman" w:hAnsi="Times New Roman" w:cs="Times New Roman"/>
          <w:color w:val="000000"/>
        </w:rPr>
        <w:t>in particular is</w:t>
      </w:r>
      <w:proofErr w:type="gramEnd"/>
      <w:r w:rsidRPr="00014904">
        <w:rPr>
          <w:rFonts w:ascii="Times New Roman" w:hAnsi="Times New Roman" w:cs="Times New Roman"/>
          <w:color w:val="000000"/>
        </w:rPr>
        <w:t xml:space="preserve"> the accentuation which it places on the role of existence in coming to know the eternal; it is this which the qualitative dialectic ultimately leads up to.</w:t>
      </w:r>
      <w:r>
        <w:rPr>
          <w:rStyle w:val="FootnoteReference"/>
          <w:rFonts w:ascii="Times New Roman" w:hAnsi="Times New Roman" w:cs="Times New Roman"/>
          <w:color w:val="000000"/>
        </w:rPr>
        <w:footnoteReference w:id="329"/>
      </w:r>
      <w:r w:rsidRPr="00014904">
        <w:rPr>
          <w:rFonts w:ascii="Times New Roman" w:hAnsi="Times New Roman" w:cs="Times New Roman"/>
          <w:color w:val="000000"/>
        </w:rPr>
        <w:t xml:space="preserve"> Specifically, in Christianity, existence is no longer seen as an impediment to knowing the eternal. Sustaining an individual relationship with the eternal does not involve going ‘behind’ existence in a </w:t>
      </w:r>
      <w:r w:rsidRPr="00014904">
        <w:rPr>
          <w:rFonts w:ascii="Times New Roman" w:hAnsi="Times New Roman" w:cs="Times New Roman"/>
          <w:color w:val="000000"/>
        </w:rPr>
        <w:lastRenderedPageBreak/>
        <w:t xml:space="preserve">Platonic sense. On the contrary, in Christianity, the eternal is now incarnate within finite existence and the individual’s relationship with it is achieved through a historical point of departure in existence. On this basis, existence therefore assumes a great importance, since it is </w:t>
      </w:r>
      <w:r w:rsidRPr="00014904">
        <w:rPr>
          <w:rFonts w:ascii="Times New Roman" w:hAnsi="Times New Roman" w:cs="Times New Roman"/>
          <w:i/>
          <w:iCs/>
          <w:color w:val="000000"/>
        </w:rPr>
        <w:t>in and through existence</w:t>
      </w:r>
      <w:r w:rsidRPr="00014904">
        <w:rPr>
          <w:rFonts w:ascii="Times New Roman" w:hAnsi="Times New Roman" w:cs="Times New Roman"/>
          <w:color w:val="000000"/>
        </w:rPr>
        <w:t xml:space="preserve"> that the eternal is reached.  </w:t>
      </w:r>
    </w:p>
    <w:p w14:paraId="3E797F89" w14:textId="3E97989B" w:rsidR="001B1F5F" w:rsidRPr="0067224E" w:rsidRDefault="00F62C33" w:rsidP="00994457">
      <w:pPr>
        <w:pStyle w:val="Heading2"/>
      </w:pPr>
      <w:bookmarkStart w:id="52" w:name="_Toc152101113"/>
      <w:r>
        <w:t>4.1.</w:t>
      </w:r>
      <w:r w:rsidR="009974FC">
        <w:t>5</w:t>
      </w:r>
      <w:r>
        <w:t xml:space="preserve"> </w:t>
      </w:r>
      <w:r w:rsidR="001B1F5F">
        <w:t>Summary: Kierkegaard’s Qualitative Dialectic</w:t>
      </w:r>
      <w:bookmarkEnd w:id="52"/>
    </w:p>
    <w:p w14:paraId="561E9218" w14:textId="2761A87F" w:rsidR="001B1F5F" w:rsidRDefault="001B1F5F" w:rsidP="001B1F5F">
      <w:pPr>
        <w:rPr>
          <w:rFonts w:ascii="Times New Roman" w:hAnsi="Times New Roman" w:cs="Times New Roman"/>
          <w:color w:val="000000"/>
        </w:rPr>
      </w:pPr>
      <w:r>
        <w:rPr>
          <w:rFonts w:ascii="Times New Roman" w:hAnsi="Times New Roman" w:cs="Times New Roman"/>
          <w:color w:val="000000"/>
        </w:rPr>
        <w:t xml:space="preserve">In this section, I have explored the idea of the qualitative dialectic in Kierkegaard’s authorship, focusing specifically on the idea as it appears in </w:t>
      </w:r>
      <w:r>
        <w:rPr>
          <w:rFonts w:ascii="Times New Roman" w:hAnsi="Times New Roman" w:cs="Times New Roman"/>
          <w:i/>
          <w:iCs/>
          <w:color w:val="000000"/>
        </w:rPr>
        <w:t>Postscript</w:t>
      </w:r>
      <w:r>
        <w:rPr>
          <w:rFonts w:ascii="Times New Roman" w:hAnsi="Times New Roman" w:cs="Times New Roman"/>
          <w:color w:val="000000"/>
        </w:rPr>
        <w:t xml:space="preserve">. I began by establishing the grounds that Climacus thinks give rise to the need for a new, qualitative dialectic, which emphasises the separation of categories. This emphasis arises as a response to Christendom’s Hegelian inspired tendency towards the conflation of categories, particularly those of thought and existence. I then moved on to explore the task of thinking in terms of qualitative dialectic. This comprised of two parts, thinking within </w:t>
      </w:r>
      <w:proofErr w:type="gramStart"/>
      <w:r>
        <w:rPr>
          <w:rFonts w:ascii="Times New Roman" w:hAnsi="Times New Roman" w:cs="Times New Roman"/>
          <w:color w:val="000000"/>
        </w:rPr>
        <w:t>existence</w:t>
      </w:r>
      <w:proofErr w:type="gramEnd"/>
      <w:r>
        <w:rPr>
          <w:rFonts w:ascii="Times New Roman" w:hAnsi="Times New Roman" w:cs="Times New Roman"/>
          <w:color w:val="000000"/>
        </w:rPr>
        <w:t xml:space="preserve"> and thinking in relation to existence. The first part concerns the need to</w:t>
      </w:r>
      <w:r w:rsidR="002F234A">
        <w:rPr>
          <w:rFonts w:ascii="Times New Roman" w:hAnsi="Times New Roman" w:cs="Times New Roman"/>
          <w:color w:val="000000"/>
        </w:rPr>
        <w:t xml:space="preserve"> think</w:t>
      </w:r>
      <w:r>
        <w:rPr>
          <w:rFonts w:ascii="Times New Roman" w:hAnsi="Times New Roman" w:cs="Times New Roman"/>
          <w:color w:val="000000"/>
        </w:rPr>
        <w:t xml:space="preserve"> within our ineluctable status as finite, existing individuals and therefore within the limits that this entails. Having confronted this reality, the second part is then concerned with the task of appropriating our infinite, existential possibilities in relation to our finite, conditioned subjective existence. The contrast could not be clearer: </w:t>
      </w:r>
      <w:r>
        <w:rPr>
          <w:rFonts w:ascii="Times New Roman" w:hAnsi="Times New Roman" w:cs="Times New Roman"/>
        </w:rPr>
        <w:t>if</w:t>
      </w:r>
      <w:r w:rsidRPr="00456B4A">
        <w:rPr>
          <w:rFonts w:ascii="Times New Roman" w:hAnsi="Times New Roman" w:cs="Times New Roman"/>
        </w:rPr>
        <w:t xml:space="preserve"> abstract dialectics “does not allow the difficulty of existence and of the existing person to come up”, </w:t>
      </w:r>
      <w:r>
        <w:rPr>
          <w:rFonts w:ascii="Times New Roman" w:hAnsi="Times New Roman" w:cs="Times New Roman"/>
        </w:rPr>
        <w:t>then qualitative dialectic is the endeavour to confront these realities and think them through</w:t>
      </w:r>
      <w:r w:rsidRPr="00456B4A">
        <w:rPr>
          <w:rFonts w:ascii="Times New Roman" w:hAnsi="Times New Roman" w:cs="Times New Roman"/>
        </w:rPr>
        <w:t>.</w:t>
      </w:r>
      <w:r w:rsidRPr="00456B4A">
        <w:rPr>
          <w:rStyle w:val="FootnoteReference"/>
          <w:rFonts w:ascii="Times New Roman" w:hAnsi="Times New Roman" w:cs="Times New Roman"/>
          <w:sz w:val="20"/>
          <w:szCs w:val="20"/>
        </w:rPr>
        <w:footnoteReference w:id="330"/>
      </w:r>
      <w:r>
        <w:rPr>
          <w:rFonts w:ascii="Times New Roman" w:hAnsi="Times New Roman" w:cs="Times New Roman"/>
        </w:rPr>
        <w:t xml:space="preserve"> As I have already suggested, in the wider context of Kierkegaard’s authorship, the purpose of introducing the qualitative dialectic is as preparatory work, in leading individuals to the kind of subjective thinking which will ultimately be required to think Christianly.   </w:t>
      </w:r>
    </w:p>
    <w:p w14:paraId="6DD78F10" w14:textId="6BBAB7B3" w:rsidR="001B1F5F" w:rsidRPr="00364CA3" w:rsidRDefault="001B1F5F" w:rsidP="001B1F5F">
      <w:pPr>
        <w:rPr>
          <w:rFonts w:ascii="Times New Roman" w:hAnsi="Times New Roman" w:cs="Times New Roman"/>
          <w:color w:val="000000"/>
        </w:rPr>
      </w:pPr>
      <w:r>
        <w:rPr>
          <w:rFonts w:ascii="Times New Roman" w:hAnsi="Times New Roman" w:cs="Times New Roman"/>
          <w:color w:val="000000"/>
        </w:rPr>
        <w:t>So why does any of this matter in relation to Adorno and the wider aims of this chapter? In the first place, exploring Kierkegaard’s qualitative dialectic on its own terms is helpful as an orientation point for the rest of the chapter. By beginning the chapter introducing these ideas in the context from which they derive, I have underlined the point that the philosophical context of the qualitative dialectic was quite alien and indeed often oppositional to Adorno’s own.</w:t>
      </w:r>
      <w:r>
        <w:rPr>
          <w:rStyle w:val="FootnoteReference"/>
          <w:rFonts w:ascii="Times New Roman" w:hAnsi="Times New Roman" w:cs="Times New Roman"/>
          <w:color w:val="000000"/>
        </w:rPr>
        <w:footnoteReference w:id="331"/>
      </w:r>
      <w:r>
        <w:rPr>
          <w:rFonts w:ascii="Times New Roman" w:hAnsi="Times New Roman" w:cs="Times New Roman"/>
          <w:color w:val="000000"/>
        </w:rPr>
        <w:t xml:space="preserve"> At the same time, however, the </w:t>
      </w:r>
      <w:proofErr w:type="gramStart"/>
      <w:r>
        <w:rPr>
          <w:rFonts w:ascii="Times New Roman" w:hAnsi="Times New Roman" w:cs="Times New Roman"/>
          <w:color w:val="000000"/>
        </w:rPr>
        <w:t>ultimate aim</w:t>
      </w:r>
      <w:proofErr w:type="gramEnd"/>
      <w:r>
        <w:rPr>
          <w:rFonts w:ascii="Times New Roman" w:hAnsi="Times New Roman" w:cs="Times New Roman"/>
          <w:color w:val="000000"/>
        </w:rPr>
        <w:t xml:space="preserve"> of the chapter is to demonstrate Adorno’s appropriation of certain ideas (which he considers moments of truth) in Kierkegaard’s qualitative dialectic. Since Adorno’s discussion of these ideas is oblique to say the least, it is instructive </w:t>
      </w:r>
      <w:r w:rsidR="00783F1C">
        <w:rPr>
          <w:rFonts w:ascii="Times New Roman" w:hAnsi="Times New Roman" w:cs="Times New Roman"/>
          <w:color w:val="000000"/>
        </w:rPr>
        <w:t>to</w:t>
      </w:r>
      <w:r>
        <w:rPr>
          <w:rFonts w:ascii="Times New Roman" w:hAnsi="Times New Roman" w:cs="Times New Roman"/>
          <w:color w:val="000000"/>
        </w:rPr>
        <w:t xml:space="preserve"> giving a sense of them as they appear in Kierkegaard’s texts before turning to Adorno’s rendering of their insight.</w:t>
      </w:r>
      <w:r w:rsidR="002B76F7">
        <w:rPr>
          <w:rFonts w:ascii="Times New Roman" w:hAnsi="Times New Roman" w:cs="Times New Roman"/>
          <w:color w:val="000000"/>
        </w:rPr>
        <w:t xml:space="preserve"> It is to this which I will now turn.</w:t>
      </w:r>
      <w:r>
        <w:rPr>
          <w:rFonts w:ascii="Times New Roman" w:hAnsi="Times New Roman" w:cs="Times New Roman"/>
          <w:color w:val="000000"/>
        </w:rPr>
        <w:t xml:space="preserve">  </w:t>
      </w:r>
    </w:p>
    <w:p w14:paraId="01984BAF" w14:textId="69053903" w:rsidR="001B1F5F" w:rsidRDefault="00E10FB8" w:rsidP="00994457">
      <w:pPr>
        <w:pStyle w:val="Heading2"/>
        <w:numPr>
          <w:ilvl w:val="1"/>
          <w:numId w:val="2"/>
        </w:numPr>
      </w:pPr>
      <w:bookmarkStart w:id="53" w:name="_Toc152101114"/>
      <w:r>
        <w:lastRenderedPageBreak/>
        <w:t>Trac</w:t>
      </w:r>
      <w:r w:rsidR="002B76F7">
        <w:t>ing</w:t>
      </w:r>
      <w:r>
        <w:t xml:space="preserve"> Kierkegaard in Adorno’s Negative Dialectic</w:t>
      </w:r>
      <w:bookmarkEnd w:id="53"/>
    </w:p>
    <w:p w14:paraId="37AF9013" w14:textId="018F7F52" w:rsidR="001B1F5F" w:rsidRPr="00F62C33" w:rsidRDefault="00F62C33" w:rsidP="00994457">
      <w:pPr>
        <w:pStyle w:val="Heading2"/>
      </w:pPr>
      <w:bookmarkStart w:id="54" w:name="_Toc152101115"/>
      <w:r>
        <w:t xml:space="preserve">4.2.1 </w:t>
      </w:r>
      <w:r w:rsidR="001B1F5F" w:rsidRPr="00F62C33">
        <w:t>The</w:t>
      </w:r>
      <w:r w:rsidR="00E10FB8" w:rsidRPr="00F62C33">
        <w:t xml:space="preserve"> Beginnings of</w:t>
      </w:r>
      <w:r w:rsidR="001B1F5F" w:rsidRPr="00F62C33">
        <w:t xml:space="preserve"> Negative Dialectic in </w:t>
      </w:r>
      <w:r w:rsidR="001B1F5F" w:rsidRPr="00F62C33">
        <w:rPr>
          <w:i/>
          <w:iCs/>
        </w:rPr>
        <w:t>Construction</w:t>
      </w:r>
      <w:bookmarkEnd w:id="54"/>
      <w:r w:rsidR="001B1F5F" w:rsidRPr="00F62C33">
        <w:rPr>
          <w:i/>
          <w:iCs/>
        </w:rPr>
        <w:t xml:space="preserve"> </w:t>
      </w:r>
    </w:p>
    <w:p w14:paraId="6536F208" w14:textId="2D4AC1A6" w:rsidR="001B1F5F" w:rsidRDefault="001B1F5F" w:rsidP="001B1F5F">
      <w:pPr>
        <w:rPr>
          <w:rFonts w:ascii="Times New Roman" w:hAnsi="Times New Roman" w:cs="Times New Roman"/>
          <w:color w:val="000000"/>
        </w:rPr>
      </w:pPr>
      <w:r>
        <w:rPr>
          <w:rFonts w:ascii="Times New Roman" w:hAnsi="Times New Roman" w:cs="Times New Roman"/>
          <w:color w:val="000000"/>
        </w:rPr>
        <w:t xml:space="preserve">As I have already intimated, in </w:t>
      </w:r>
      <w:r w:rsidRPr="0041050E">
        <w:rPr>
          <w:rFonts w:ascii="Times New Roman" w:hAnsi="Times New Roman" w:cs="Times New Roman"/>
          <w:i/>
          <w:iCs/>
          <w:color w:val="000000"/>
        </w:rPr>
        <w:t>Construction</w:t>
      </w:r>
      <w:r>
        <w:rPr>
          <w:rFonts w:ascii="Times New Roman" w:hAnsi="Times New Roman" w:cs="Times New Roman"/>
          <w:color w:val="000000"/>
        </w:rPr>
        <w:t>, Adorno introduces the idea of qualitative dialectic in a section entitled “Intermittence”. In this section, he suggests that the qualitative dialectic is of particular importance because it runs contrary to (what he argues is) Kierkegaard’s dominant intention, as represented in his dialectic of the spheres. This dialectic is the central object of Adorno’s criticism of Kierkegaard and, as I showed in Chapters Two and Three, the basis for Adorno’s controversial claim that Kierkegaard falls back into the subject-driven idealism</w:t>
      </w:r>
      <w:r w:rsidR="00193B77">
        <w:rPr>
          <w:rFonts w:ascii="Times New Roman" w:hAnsi="Times New Roman" w:cs="Times New Roman"/>
          <w:color w:val="000000"/>
        </w:rPr>
        <w:t xml:space="preserve"> from which</w:t>
      </w:r>
      <w:r>
        <w:rPr>
          <w:rFonts w:ascii="Times New Roman" w:hAnsi="Times New Roman" w:cs="Times New Roman"/>
          <w:color w:val="000000"/>
        </w:rPr>
        <w:t xml:space="preserve"> he originally endeavoured to distinguish himself. </w:t>
      </w:r>
    </w:p>
    <w:p w14:paraId="07F0018A" w14:textId="264B7F03" w:rsidR="001B1F5F" w:rsidRDefault="00193B77" w:rsidP="001B1F5F">
      <w:pPr>
        <w:rPr>
          <w:rFonts w:ascii="Times New Roman" w:hAnsi="Times New Roman" w:cs="Times New Roman"/>
          <w:color w:val="000000"/>
        </w:rPr>
      </w:pPr>
      <w:r>
        <w:rPr>
          <w:rFonts w:ascii="Times New Roman" w:hAnsi="Times New Roman" w:cs="Times New Roman"/>
          <w:color w:val="000000"/>
        </w:rPr>
        <w:t>On</w:t>
      </w:r>
      <w:r w:rsidR="001B1F5F">
        <w:rPr>
          <w:rFonts w:ascii="Times New Roman" w:hAnsi="Times New Roman" w:cs="Times New Roman"/>
          <w:color w:val="000000"/>
        </w:rPr>
        <w:t xml:space="preserve"> the contrary, Adorno insists that the qualitative dialectic should be “distinguished” from the “total dialectic” of the spheres.</w:t>
      </w:r>
      <w:r w:rsidR="001B1F5F">
        <w:rPr>
          <w:rStyle w:val="FootnoteReference"/>
          <w:rFonts w:ascii="Times New Roman" w:hAnsi="Times New Roman" w:cs="Times New Roman"/>
          <w:color w:val="000000"/>
        </w:rPr>
        <w:footnoteReference w:id="332"/>
      </w:r>
      <w:r w:rsidR="001B1F5F">
        <w:rPr>
          <w:rFonts w:ascii="Times New Roman" w:hAnsi="Times New Roman" w:cs="Times New Roman"/>
          <w:color w:val="000000"/>
        </w:rPr>
        <w:t xml:space="preserve"> Approvingly, he notes that the qualitative dialectic, “is not adequately defined by the logical form of contradiction, by logical reversal” and, as Kierkegaard’s alternative to the Hegelian dialectical method, “is expressly formulated as a critique of idealist continuity”.</w:t>
      </w:r>
      <w:r w:rsidR="001B1F5F">
        <w:rPr>
          <w:rStyle w:val="FootnoteReference"/>
          <w:rFonts w:ascii="Times New Roman" w:hAnsi="Times New Roman" w:cs="Times New Roman"/>
          <w:color w:val="000000"/>
        </w:rPr>
        <w:footnoteReference w:id="333"/>
      </w:r>
      <w:r w:rsidR="001B1F5F">
        <w:rPr>
          <w:rFonts w:ascii="Times New Roman" w:hAnsi="Times New Roman" w:cs="Times New Roman"/>
          <w:color w:val="000000"/>
        </w:rPr>
        <w:t xml:space="preserve"> </w:t>
      </w:r>
      <w:r w:rsidR="00460EF9">
        <w:rPr>
          <w:rFonts w:ascii="Times New Roman" w:hAnsi="Times New Roman" w:cs="Times New Roman"/>
          <w:color w:val="000000"/>
        </w:rPr>
        <w:t>A</w:t>
      </w:r>
      <w:r w:rsidR="00F604C6">
        <w:rPr>
          <w:rFonts w:ascii="Times New Roman" w:hAnsi="Times New Roman" w:cs="Times New Roman"/>
          <w:color w:val="000000"/>
        </w:rPr>
        <w:t xml:space="preserve">s I read it, </w:t>
      </w:r>
      <w:r w:rsidR="001B1F5F">
        <w:rPr>
          <w:rFonts w:ascii="Times New Roman" w:hAnsi="Times New Roman" w:cs="Times New Roman"/>
          <w:color w:val="000000"/>
        </w:rPr>
        <w:t>he</w:t>
      </w:r>
      <w:r w:rsidR="00460EF9">
        <w:rPr>
          <w:rFonts w:ascii="Times New Roman" w:hAnsi="Times New Roman" w:cs="Times New Roman"/>
          <w:color w:val="000000"/>
        </w:rPr>
        <w:t xml:space="preserve"> tentatively</w:t>
      </w:r>
      <w:r w:rsidR="001B1F5F">
        <w:rPr>
          <w:rFonts w:ascii="Times New Roman" w:hAnsi="Times New Roman" w:cs="Times New Roman"/>
          <w:color w:val="000000"/>
        </w:rPr>
        <w:t xml:space="preserve"> suggests that the qualitative dialectic expresses the </w:t>
      </w:r>
      <w:r w:rsidR="001B1F5F" w:rsidRPr="006465A0">
        <w:rPr>
          <w:rFonts w:ascii="Times New Roman" w:hAnsi="Times New Roman" w:cs="Times New Roman"/>
          <w:i/>
          <w:iCs/>
          <w:color w:val="000000"/>
        </w:rPr>
        <w:t>embryonic</w:t>
      </w:r>
      <w:r w:rsidR="001B1F5F">
        <w:rPr>
          <w:rFonts w:ascii="Times New Roman" w:hAnsi="Times New Roman" w:cs="Times New Roman"/>
          <w:color w:val="000000"/>
        </w:rPr>
        <w:t xml:space="preserve"> stages of a critique of idealism and an alternative to Hegel’s positive dialectic, something which, overall, Kierkegaard’s philosophy had failed to do. </w:t>
      </w:r>
    </w:p>
    <w:p w14:paraId="1D77BC70" w14:textId="77777777" w:rsidR="001B1F5F" w:rsidRDefault="001B1F5F" w:rsidP="001B1F5F">
      <w:pPr>
        <w:rPr>
          <w:rFonts w:ascii="Times New Roman" w:hAnsi="Times New Roman" w:cs="Times New Roman"/>
          <w:color w:val="000000"/>
        </w:rPr>
      </w:pPr>
      <w:r>
        <w:rPr>
          <w:rFonts w:ascii="Times New Roman" w:hAnsi="Times New Roman" w:cs="Times New Roman"/>
          <w:color w:val="000000"/>
        </w:rPr>
        <w:t xml:space="preserve">In that context, </w:t>
      </w:r>
      <w:proofErr w:type="gramStart"/>
      <w:r>
        <w:rPr>
          <w:rFonts w:ascii="Times New Roman" w:hAnsi="Times New Roman" w:cs="Times New Roman"/>
          <w:color w:val="000000"/>
        </w:rPr>
        <w:t>it is clear that the</w:t>
      </w:r>
      <w:proofErr w:type="gramEnd"/>
      <w:r>
        <w:rPr>
          <w:rFonts w:ascii="Times New Roman" w:hAnsi="Times New Roman" w:cs="Times New Roman"/>
          <w:color w:val="000000"/>
        </w:rPr>
        <w:t xml:space="preserve"> word </w:t>
      </w:r>
      <w:r>
        <w:rPr>
          <w:rFonts w:ascii="Times New Roman" w:hAnsi="Times New Roman" w:cs="Times New Roman"/>
          <w:i/>
          <w:iCs/>
          <w:color w:val="000000"/>
        </w:rPr>
        <w:t xml:space="preserve">embryonic </w:t>
      </w:r>
      <w:r>
        <w:rPr>
          <w:rFonts w:ascii="Times New Roman" w:hAnsi="Times New Roman" w:cs="Times New Roman"/>
          <w:color w:val="000000"/>
        </w:rPr>
        <w:t xml:space="preserve">should be emphasised. By no means does Adorno wish to take on Kierkegaard’s qualitative dialectic in its entirety and simply supplant it into his own thought. Rather, the claim that I will develop in the following pages is that in </w:t>
      </w:r>
      <w:r>
        <w:rPr>
          <w:rFonts w:ascii="Times New Roman" w:hAnsi="Times New Roman" w:cs="Times New Roman"/>
          <w:i/>
          <w:iCs/>
          <w:color w:val="000000"/>
        </w:rPr>
        <w:t xml:space="preserve">Construction </w:t>
      </w:r>
      <w:r>
        <w:rPr>
          <w:rFonts w:ascii="Times New Roman" w:hAnsi="Times New Roman" w:cs="Times New Roman"/>
          <w:color w:val="000000"/>
        </w:rPr>
        <w:t xml:space="preserve">(and in correspondence of the same early period) Adorno saw critical potential in certain aspects of the qualitative dialectic. Specifically, in the ineluctable role of the finite subject, the critique of Hegel’s “positive” dialectic and the emphasis on the distinctiveness of existence. It is this claim that will form the basis of my overall argument that Adorno already views Kierkegaard’s thought in this early period as anticipatory of his critique of identity theory and with it, the possibility of a new, negative dialectic. Accordingly, I will now consider three distinct but interrelated aspects of Kierkegaard’s qualitative dialectic that Adorno draws attention to in </w:t>
      </w:r>
      <w:r>
        <w:rPr>
          <w:rFonts w:ascii="Times New Roman" w:hAnsi="Times New Roman" w:cs="Times New Roman"/>
          <w:i/>
          <w:iCs/>
          <w:color w:val="000000"/>
        </w:rPr>
        <w:t>Construction</w:t>
      </w:r>
      <w:r>
        <w:rPr>
          <w:rFonts w:ascii="Times New Roman" w:hAnsi="Times New Roman" w:cs="Times New Roman"/>
          <w:color w:val="000000"/>
        </w:rPr>
        <w:t xml:space="preserve">, aspects which he subsequently incorporates into his mature negative dialectic.       </w:t>
      </w:r>
    </w:p>
    <w:p w14:paraId="1584DC19" w14:textId="3795C80B" w:rsidR="001B1F5F" w:rsidRPr="005A0E33" w:rsidRDefault="005A0E33" w:rsidP="00994457">
      <w:pPr>
        <w:pStyle w:val="Heading2"/>
      </w:pPr>
      <w:bookmarkStart w:id="55" w:name="_Toc152101116"/>
      <w:r>
        <w:t xml:space="preserve">4.2.2 </w:t>
      </w:r>
      <w:r w:rsidR="001B1F5F" w:rsidRPr="005A0E33">
        <w:t>The Impossibility of Comprehending the Whole: Thinking as a Subject</w:t>
      </w:r>
      <w:bookmarkEnd w:id="55"/>
      <w:r w:rsidR="001B1F5F" w:rsidRPr="005A0E33">
        <w:rPr>
          <w:i/>
          <w:iCs/>
        </w:rPr>
        <w:t xml:space="preserve"> </w:t>
      </w:r>
    </w:p>
    <w:p w14:paraId="24FC6288" w14:textId="77777777" w:rsidR="001B1F5F" w:rsidRDefault="001B1F5F" w:rsidP="001B1F5F">
      <w:pPr>
        <w:rPr>
          <w:rFonts w:ascii="Times New Roman" w:hAnsi="Times New Roman" w:cs="Times New Roman"/>
        </w:rPr>
      </w:pPr>
      <w:r>
        <w:rPr>
          <w:rFonts w:ascii="Times New Roman" w:hAnsi="Times New Roman" w:cs="Times New Roman"/>
        </w:rPr>
        <w:t xml:space="preserve">The first of these is an idea which, as we have seen, is integral to the qualitative dialectic. Namely, the idea that subjects – those doing the thinking – inescapably inhabit a finite horizon and perspective, which they are conditioned by in different ways. Crucially, this ineluctable situatedness places constitutive limits on our ability to comprehend the whole. In </w:t>
      </w:r>
      <w:r>
        <w:rPr>
          <w:rFonts w:ascii="Times New Roman" w:hAnsi="Times New Roman" w:cs="Times New Roman"/>
          <w:i/>
          <w:iCs/>
        </w:rPr>
        <w:t>Construction</w:t>
      </w:r>
      <w:r>
        <w:rPr>
          <w:rFonts w:ascii="Times New Roman" w:hAnsi="Times New Roman" w:cs="Times New Roman"/>
        </w:rPr>
        <w:t xml:space="preserve">, Adorno associates this </w:t>
      </w:r>
      <w:r>
        <w:rPr>
          <w:rFonts w:ascii="Times New Roman" w:hAnsi="Times New Roman" w:cs="Times New Roman"/>
        </w:rPr>
        <w:lastRenderedPageBreak/>
        <w:t xml:space="preserve">idea explicitly with the qualitative dialectic. It will go on to form an important pillar of his critique of identity theory and, relatedly, </w:t>
      </w:r>
      <w:r>
        <w:rPr>
          <w:rFonts w:ascii="Times New Roman" w:hAnsi="Times New Roman" w:cs="Times New Roman"/>
          <w:i/>
          <w:iCs/>
        </w:rPr>
        <w:t xml:space="preserve">contra </w:t>
      </w:r>
      <w:r>
        <w:rPr>
          <w:rFonts w:ascii="Times New Roman" w:hAnsi="Times New Roman" w:cs="Times New Roman"/>
        </w:rPr>
        <w:t xml:space="preserve">Hegel, the need for a new, negative dialectic. </w:t>
      </w:r>
    </w:p>
    <w:p w14:paraId="015CBEC5" w14:textId="77777777" w:rsidR="001B1F5F" w:rsidRDefault="001B1F5F" w:rsidP="001B1F5F">
      <w:pPr>
        <w:rPr>
          <w:rFonts w:ascii="Times New Roman" w:hAnsi="Times New Roman" w:cs="Times New Roman"/>
        </w:rPr>
      </w:pPr>
      <w:r>
        <w:rPr>
          <w:rFonts w:ascii="Times New Roman" w:hAnsi="Times New Roman" w:cs="Times New Roman"/>
        </w:rPr>
        <w:t xml:space="preserve">As I noted in the section on Kierkegaard above, Hegel views the culmination of his philosophical dialectic and system to be absolute knowledge. To know absolutely is to have </w:t>
      </w:r>
      <w:r w:rsidRPr="00B101B7">
        <w:rPr>
          <w:rFonts w:ascii="Times New Roman" w:hAnsi="Times New Roman" w:cs="Times New Roman"/>
        </w:rPr>
        <w:t>complete</w:t>
      </w:r>
      <w:r>
        <w:rPr>
          <w:rFonts w:ascii="Times New Roman" w:hAnsi="Times New Roman" w:cs="Times New Roman"/>
        </w:rPr>
        <w:t xml:space="preserve"> or unimpaired rational cognition of the world; to know without qualification, </w:t>
      </w:r>
      <w:r w:rsidRPr="00FA68C4">
        <w:rPr>
          <w:rFonts w:ascii="Times New Roman" w:hAnsi="Times New Roman" w:cs="Times New Roman"/>
          <w:i/>
          <w:iCs/>
        </w:rPr>
        <w:t>infinitely</w:t>
      </w:r>
      <w:r>
        <w:rPr>
          <w:rFonts w:ascii="Times New Roman" w:hAnsi="Times New Roman" w:cs="Times New Roman"/>
        </w:rPr>
        <w:t xml:space="preserve">. This entails that the object perfectly corresponds with its concept and is fully instantiated within it. Hence, Adorno describes absolute knowing as the </w:t>
      </w:r>
      <w:r w:rsidRPr="003A159B">
        <w:rPr>
          <w:rFonts w:ascii="Times New Roman" w:hAnsi="Times New Roman" w:cs="Times New Roman"/>
        </w:rPr>
        <w:t xml:space="preserve">identity of </w:t>
      </w:r>
      <w:r>
        <w:rPr>
          <w:rFonts w:ascii="Times New Roman" w:hAnsi="Times New Roman" w:cs="Times New Roman"/>
        </w:rPr>
        <w:t>“</w:t>
      </w:r>
      <w:r w:rsidRPr="003A159B">
        <w:rPr>
          <w:rFonts w:ascii="Times New Roman" w:hAnsi="Times New Roman" w:cs="Times New Roman"/>
        </w:rPr>
        <w:t>subject and object</w:t>
      </w:r>
      <w:r>
        <w:rPr>
          <w:rFonts w:ascii="Times New Roman" w:hAnsi="Times New Roman" w:cs="Times New Roman"/>
        </w:rPr>
        <w:t>”.</w:t>
      </w:r>
      <w:r>
        <w:rPr>
          <w:rStyle w:val="FootnoteReference"/>
          <w:rFonts w:ascii="Times New Roman" w:hAnsi="Times New Roman" w:cs="Times New Roman"/>
        </w:rPr>
        <w:footnoteReference w:id="334"/>
      </w:r>
      <w:r>
        <w:rPr>
          <w:rFonts w:ascii="Times New Roman" w:hAnsi="Times New Roman" w:cs="Times New Roman"/>
        </w:rPr>
        <w:t xml:space="preserve"> Not only this, but absolute knowing is always</w:t>
      </w:r>
      <w:r>
        <w:rPr>
          <w:rFonts w:ascii="Times New Roman" w:hAnsi="Times New Roman" w:cs="Times New Roman"/>
          <w:i/>
          <w:iCs/>
        </w:rPr>
        <w:t xml:space="preserve"> </w:t>
      </w:r>
      <w:r w:rsidRPr="00B101B7">
        <w:rPr>
          <w:rFonts w:ascii="Times New Roman" w:hAnsi="Times New Roman" w:cs="Times New Roman"/>
        </w:rPr>
        <w:t>specific</w:t>
      </w:r>
      <w:r>
        <w:rPr>
          <w:rFonts w:ascii="Times New Roman" w:hAnsi="Times New Roman" w:cs="Times New Roman"/>
        </w:rPr>
        <w:t>, referring to, for example, the structure of being and the realisation of freedom.</w:t>
      </w:r>
    </w:p>
    <w:p w14:paraId="5E0F4A5B" w14:textId="408FA2B2" w:rsidR="001B1F5F" w:rsidRDefault="001B1F5F" w:rsidP="001B1F5F">
      <w:pPr>
        <w:rPr>
          <w:rFonts w:ascii="Times New Roman" w:hAnsi="Times New Roman" w:cs="Times New Roman"/>
        </w:rPr>
      </w:pPr>
      <w:r>
        <w:rPr>
          <w:rFonts w:ascii="Times New Roman" w:hAnsi="Times New Roman" w:cs="Times New Roman"/>
        </w:rPr>
        <w:t>Importantly, for Hegel</w:t>
      </w:r>
      <w:r w:rsidR="00026539">
        <w:rPr>
          <w:rFonts w:ascii="Times New Roman" w:hAnsi="Times New Roman" w:cs="Times New Roman"/>
        </w:rPr>
        <w:t xml:space="preserve"> to</w:t>
      </w:r>
      <w:r>
        <w:rPr>
          <w:rFonts w:ascii="Times New Roman" w:hAnsi="Times New Roman" w:cs="Times New Roman"/>
        </w:rPr>
        <w:t xml:space="preserve"> arriv</w:t>
      </w:r>
      <w:r w:rsidR="00026539">
        <w:rPr>
          <w:rFonts w:ascii="Times New Roman" w:hAnsi="Times New Roman" w:cs="Times New Roman"/>
        </w:rPr>
        <w:t>e</w:t>
      </w:r>
      <w:r>
        <w:rPr>
          <w:rFonts w:ascii="Times New Roman" w:hAnsi="Times New Roman" w:cs="Times New Roman"/>
        </w:rPr>
        <w:t xml:space="preserve"> at this knowledge involves a process of refinement which begins with heavily qualified, partial, </w:t>
      </w:r>
      <w:r>
        <w:rPr>
          <w:rFonts w:ascii="Times New Roman" w:hAnsi="Times New Roman" w:cs="Times New Roman"/>
          <w:i/>
          <w:iCs/>
        </w:rPr>
        <w:t>finite</w:t>
      </w:r>
      <w:r>
        <w:rPr>
          <w:rFonts w:ascii="Times New Roman" w:hAnsi="Times New Roman" w:cs="Times New Roman"/>
        </w:rPr>
        <w:t xml:space="preserve"> knowledge and progresses onwards and upwards, eventually arriving at this absolute knowledge, which is infinite; no longer partial or limited. The dialectic is therefore a process of revision which culminates when: “</w:t>
      </w:r>
      <w:r w:rsidRPr="00F7565C">
        <w:rPr>
          <w:rFonts w:ascii="Times New Roman" w:hAnsi="Times New Roman" w:cs="Times New Roman"/>
        </w:rPr>
        <w:t>knowledge no longer needs to go beyond itself, where knowledge finds itself</w:t>
      </w:r>
      <w:r>
        <w:rPr>
          <w:rFonts w:ascii="Times New Roman" w:hAnsi="Times New Roman" w:cs="Times New Roman"/>
        </w:rPr>
        <w:t xml:space="preserve">, </w:t>
      </w:r>
      <w:r w:rsidRPr="00F7565C">
        <w:rPr>
          <w:rFonts w:ascii="Times New Roman" w:hAnsi="Times New Roman" w:cs="Times New Roman"/>
        </w:rPr>
        <w:t>where Notion corresponds to object and object to Notion”</w:t>
      </w:r>
      <w:r>
        <w:rPr>
          <w:rFonts w:ascii="Times New Roman" w:hAnsi="Times New Roman" w:cs="Times New Roman"/>
        </w:rPr>
        <w:t>.</w:t>
      </w:r>
      <w:r>
        <w:rPr>
          <w:rStyle w:val="FootnoteReference"/>
          <w:rFonts w:ascii="Times New Roman" w:hAnsi="Times New Roman" w:cs="Times New Roman"/>
        </w:rPr>
        <w:footnoteReference w:id="335"/>
      </w:r>
      <w:r>
        <w:rPr>
          <w:rFonts w:ascii="Times New Roman" w:hAnsi="Times New Roman" w:cs="Times New Roman"/>
        </w:rPr>
        <w:t xml:space="preserve"> In other words, this is the point where, in contrast to earlier stages, thought is no longer finite or incomplete, and consciousness is satisfied that it has a complete comprehension of the object. I will return to the process of revision in more detail in </w:t>
      </w:r>
      <w:r w:rsidR="00B6058F" w:rsidRPr="00DA03A1">
        <w:rPr>
          <w:rFonts w:ascii="Times New Roman" w:hAnsi="Times New Roman" w:cs="Times New Roman"/>
        </w:rPr>
        <w:t>§</w:t>
      </w:r>
      <w:r w:rsidR="00B6058F">
        <w:rPr>
          <w:rFonts w:ascii="Times New Roman" w:hAnsi="Times New Roman" w:cs="Times New Roman"/>
        </w:rPr>
        <w:t>4.2.3,</w:t>
      </w:r>
      <w:r>
        <w:rPr>
          <w:rFonts w:ascii="Times New Roman" w:hAnsi="Times New Roman" w:cs="Times New Roman"/>
        </w:rPr>
        <w:t xml:space="preserve"> but it is crucial to note that Adorno thinks this entails, in Brian O’Connor’s words, that “the object </w:t>
      </w:r>
      <w:r w:rsidRPr="00DA260D">
        <w:rPr>
          <w:rFonts w:ascii="Times New Roman" w:hAnsi="Times New Roman" w:cs="Times New Roman"/>
          <w:i/>
          <w:iCs/>
        </w:rPr>
        <w:t>must in the end</w:t>
      </w:r>
      <w:r>
        <w:rPr>
          <w:rFonts w:ascii="Times New Roman" w:hAnsi="Times New Roman" w:cs="Times New Roman"/>
        </w:rPr>
        <w:t xml:space="preserve"> be fundamentally identical with some concept” and thus “</w:t>
      </w:r>
      <w:r w:rsidRPr="00302DC1">
        <w:rPr>
          <w:rFonts w:ascii="Times New Roman" w:hAnsi="Times New Roman" w:cs="Times New Roman"/>
        </w:rPr>
        <w:t>the point at which concept and object do not coincide—can eventually be overcome”.</w:t>
      </w:r>
      <w:r>
        <w:rPr>
          <w:rStyle w:val="FootnoteReference"/>
          <w:rFonts w:ascii="Times New Roman" w:hAnsi="Times New Roman" w:cs="Times New Roman"/>
        </w:rPr>
        <w:footnoteReference w:id="336"/>
      </w:r>
      <w:r>
        <w:rPr>
          <w:rFonts w:ascii="Times New Roman" w:hAnsi="Times New Roman" w:cs="Times New Roman"/>
        </w:rPr>
        <w:t xml:space="preserve"> When absolute knowledge is achieved, and objective reality is grasped completely through the medium of conceptual reflection, dialectics becomes, as Adorno sees it, “positive”, insofar as there is no longer any aspect of reality which is negative or finitely known to consciousness.</w:t>
      </w:r>
      <w:r>
        <w:rPr>
          <w:rStyle w:val="FootnoteReference"/>
          <w:rFonts w:ascii="Times New Roman" w:hAnsi="Times New Roman" w:cs="Times New Roman"/>
        </w:rPr>
        <w:footnoteReference w:id="337"/>
      </w:r>
      <w:r>
        <w:rPr>
          <w:rFonts w:ascii="Times New Roman" w:hAnsi="Times New Roman" w:cs="Times New Roman"/>
        </w:rPr>
        <w:t xml:space="preserve"> </w:t>
      </w:r>
    </w:p>
    <w:p w14:paraId="0BA46725" w14:textId="14077B5F" w:rsidR="001B1F5F" w:rsidRPr="00164194" w:rsidRDefault="001B1F5F" w:rsidP="001B1F5F">
      <w:pPr>
        <w:rPr>
          <w:rFonts w:ascii="Times New Roman" w:hAnsi="Times New Roman" w:cs="Times New Roman"/>
        </w:rPr>
      </w:pPr>
      <w:r>
        <w:rPr>
          <w:rFonts w:ascii="Times New Roman" w:hAnsi="Times New Roman" w:cs="Times New Roman"/>
        </w:rPr>
        <w:t xml:space="preserve">How then does this all relate to Kierkegaard’s influence on Adorno? Returning to </w:t>
      </w:r>
      <w:r>
        <w:rPr>
          <w:rFonts w:ascii="Times New Roman" w:hAnsi="Times New Roman" w:cs="Times New Roman"/>
          <w:i/>
          <w:iCs/>
        </w:rPr>
        <w:t>Construction</w:t>
      </w:r>
      <w:r>
        <w:rPr>
          <w:rFonts w:ascii="Times New Roman" w:hAnsi="Times New Roman" w:cs="Times New Roman"/>
        </w:rPr>
        <w:t xml:space="preserve">, in </w:t>
      </w:r>
      <w:r w:rsidRPr="00164194">
        <w:rPr>
          <w:rFonts w:ascii="Times New Roman" w:hAnsi="Times New Roman" w:cs="Times New Roman"/>
        </w:rPr>
        <w:t xml:space="preserve">outlining the critical moments in the qualitative dialectic, Adorno quotes the following passage from </w:t>
      </w:r>
      <w:r w:rsidRPr="00164194">
        <w:rPr>
          <w:rFonts w:ascii="Times New Roman" w:hAnsi="Times New Roman" w:cs="Times New Roman"/>
          <w:i/>
          <w:iCs/>
        </w:rPr>
        <w:t>Postscript</w:t>
      </w:r>
      <w:r w:rsidRPr="00164194">
        <w:rPr>
          <w:rFonts w:ascii="Times New Roman" w:hAnsi="Times New Roman" w:cs="Times New Roman"/>
        </w:rPr>
        <w:t xml:space="preserve">, which undermines the idea </w:t>
      </w:r>
      <w:r w:rsidR="000F1DD8">
        <w:rPr>
          <w:rFonts w:ascii="Times New Roman" w:hAnsi="Times New Roman" w:cs="Times New Roman"/>
        </w:rPr>
        <w:t>of</w:t>
      </w:r>
      <w:r w:rsidRPr="00164194">
        <w:rPr>
          <w:rFonts w:ascii="Times New Roman" w:hAnsi="Times New Roman" w:cs="Times New Roman"/>
        </w:rPr>
        <w:t xml:space="preserve"> being able to comprehend the whole: </w:t>
      </w:r>
    </w:p>
    <w:p w14:paraId="3D15AC77" w14:textId="77777777" w:rsidR="001B1F5F" w:rsidRPr="00164194" w:rsidRDefault="001B1F5F" w:rsidP="00E40379">
      <w:pPr>
        <w:spacing w:line="240" w:lineRule="auto"/>
        <w:ind w:left="720" w:hanging="720"/>
        <w:rPr>
          <w:rFonts w:ascii="Times New Roman" w:hAnsi="Times New Roman" w:cs="Times New Roman"/>
        </w:rPr>
      </w:pPr>
      <w:r w:rsidRPr="00164194">
        <w:rPr>
          <w:rFonts w:ascii="Times New Roman" w:hAnsi="Times New Roman" w:cs="Times New Roman"/>
        </w:rPr>
        <w:t xml:space="preserve">             If existing cannot be thought, and the existing person is thinking nevertheless, what does this mean? It means that he thinks momentarily; he thinks before and he thinks afterward. His thinking cannot attain absolute continuity. Only in a fantastical way can an existing person continually be </w:t>
      </w:r>
      <w:r w:rsidRPr="00164194">
        <w:rPr>
          <w:rFonts w:ascii="Times New Roman" w:hAnsi="Times New Roman" w:cs="Times New Roman"/>
          <w:i/>
          <w:iCs/>
        </w:rPr>
        <w:t xml:space="preserve">sub specie </w:t>
      </w:r>
      <w:proofErr w:type="spellStart"/>
      <w:r w:rsidRPr="00164194">
        <w:rPr>
          <w:rFonts w:ascii="Times New Roman" w:hAnsi="Times New Roman" w:cs="Times New Roman"/>
          <w:i/>
          <w:iCs/>
        </w:rPr>
        <w:t>aeternae</w:t>
      </w:r>
      <w:proofErr w:type="spellEnd"/>
      <w:r w:rsidRPr="00164194">
        <w:rPr>
          <w:rFonts w:ascii="Times New Roman" w:hAnsi="Times New Roman" w:cs="Times New Roman"/>
        </w:rPr>
        <w:t>.</w:t>
      </w:r>
      <w:r w:rsidRPr="00164194">
        <w:rPr>
          <w:rStyle w:val="FootnoteReference"/>
          <w:rFonts w:ascii="Times New Roman" w:hAnsi="Times New Roman" w:cs="Times New Roman"/>
        </w:rPr>
        <w:footnoteReference w:id="338"/>
      </w:r>
    </w:p>
    <w:p w14:paraId="038629A6" w14:textId="30A9FF81" w:rsidR="001B1F5F" w:rsidRPr="00164194" w:rsidRDefault="001B1F5F" w:rsidP="001B1F5F">
      <w:pPr>
        <w:rPr>
          <w:rFonts w:ascii="Times New Roman" w:hAnsi="Times New Roman" w:cs="Times New Roman"/>
        </w:rPr>
      </w:pPr>
      <w:r w:rsidRPr="00164194">
        <w:rPr>
          <w:rFonts w:ascii="Times New Roman" w:hAnsi="Times New Roman" w:cs="Times New Roman"/>
        </w:rPr>
        <w:t>As I noted above, one of the key aspects of the qualitative dialectic is Kierkegaard’s emphasis on our ineluctable finite situatedness within existence and the importance of remaining constantly attentive to</w:t>
      </w:r>
      <w:r w:rsidR="00CF2C4E">
        <w:rPr>
          <w:rFonts w:ascii="Times New Roman" w:hAnsi="Times New Roman" w:cs="Times New Roman"/>
        </w:rPr>
        <w:t xml:space="preserve"> </w:t>
      </w:r>
      <w:r w:rsidR="00CF2C4E">
        <w:rPr>
          <w:rFonts w:ascii="Times New Roman" w:hAnsi="Times New Roman" w:cs="Times New Roman"/>
        </w:rPr>
        <w:lastRenderedPageBreak/>
        <w:t>it</w:t>
      </w:r>
      <w:r w:rsidRPr="00164194">
        <w:rPr>
          <w:rFonts w:ascii="Times New Roman" w:hAnsi="Times New Roman" w:cs="Times New Roman"/>
        </w:rPr>
        <w:t xml:space="preserve"> in our thinking. As embodied subjects thinking in existence, we </w:t>
      </w:r>
      <w:r w:rsidRPr="00164194">
        <w:rPr>
          <w:rStyle w:val="fontstyle01"/>
          <w:rFonts w:ascii="Times New Roman" w:hAnsi="Times New Roman" w:cs="Times New Roman"/>
          <w:sz w:val="22"/>
          <w:szCs w:val="22"/>
        </w:rPr>
        <w:t xml:space="preserve">unavoidably occupy a particular point in time and are embedded within a specific social, historical, and cultural horizon. In this respect, our thought is irrevocably conditioned by our finitude. The consequence of this is that we will be unable to comprehend the whole, absolute knowledge, which is unlimited, unqualified infinite truth. As Climacus puts it: </w:t>
      </w:r>
      <w:r w:rsidRPr="00164194">
        <w:rPr>
          <w:rFonts w:ascii="Times New Roman" w:hAnsi="Times New Roman" w:cs="Times New Roman"/>
        </w:rPr>
        <w:t>“the notion of truth as the identity of thought and being is a chimera of abstraction…because the knower is one who exists and thus as long as he exists, the truth cannot be so for him.”</w:t>
      </w:r>
      <w:r w:rsidRPr="00164194">
        <w:rPr>
          <w:rStyle w:val="FootnoteReference"/>
          <w:rFonts w:ascii="Times New Roman" w:hAnsi="Times New Roman" w:cs="Times New Roman"/>
        </w:rPr>
        <w:footnoteReference w:id="339"/>
      </w:r>
      <w:r w:rsidRPr="00164194">
        <w:rPr>
          <w:rFonts w:ascii="Times New Roman" w:hAnsi="Times New Roman" w:cs="Times New Roman"/>
          <w:color w:val="000000"/>
        </w:rPr>
        <w:t xml:space="preserve"> To suggest otherwise is to forget the ineluctable negativity which existing (and thinking) in time entails: “</w:t>
      </w:r>
      <w:r w:rsidRPr="00164194">
        <w:rPr>
          <w:rFonts w:ascii="Times New Roman" w:hAnsi="Times New Roman" w:cs="Times New Roman"/>
        </w:rPr>
        <w:t>the negative is present in existence and present everywhere (because being there, existence, is continually in the process of becoming)”.</w:t>
      </w:r>
      <w:r w:rsidRPr="00164194">
        <w:rPr>
          <w:rStyle w:val="FootnoteReference"/>
          <w:rFonts w:ascii="Times New Roman" w:hAnsi="Times New Roman" w:cs="Times New Roman"/>
        </w:rPr>
        <w:footnoteReference w:id="340"/>
      </w:r>
      <w:r w:rsidRPr="00164194">
        <w:rPr>
          <w:rFonts w:ascii="Times New Roman" w:hAnsi="Times New Roman" w:cs="Times New Roman"/>
        </w:rPr>
        <w:t xml:space="preserve"> Crucially, it is this idea which Climacus is referring to in the passage that Adorno quotes in </w:t>
      </w:r>
      <w:r w:rsidRPr="00164194">
        <w:rPr>
          <w:rFonts w:ascii="Times New Roman" w:hAnsi="Times New Roman" w:cs="Times New Roman"/>
          <w:i/>
          <w:iCs/>
        </w:rPr>
        <w:t>Construction</w:t>
      </w:r>
      <w:r w:rsidRPr="00164194">
        <w:rPr>
          <w:rFonts w:ascii="Times New Roman" w:hAnsi="Times New Roman" w:cs="Times New Roman"/>
        </w:rPr>
        <w:t xml:space="preserve">: namely, that it is not possible to think the whole in the way that Hegel suggests, without limit or qualification, because to be human is to think within the finite, conditioned limits of existence.  </w:t>
      </w:r>
    </w:p>
    <w:p w14:paraId="4CF885AB" w14:textId="77777777" w:rsidR="001B1F5F" w:rsidRPr="00164194" w:rsidRDefault="001B1F5F" w:rsidP="001B1F5F">
      <w:pPr>
        <w:rPr>
          <w:rFonts w:ascii="Times New Roman" w:hAnsi="Times New Roman" w:cs="Times New Roman"/>
        </w:rPr>
      </w:pPr>
      <w:r w:rsidRPr="00164194">
        <w:rPr>
          <w:rFonts w:ascii="Times New Roman" w:hAnsi="Times New Roman" w:cs="Times New Roman"/>
        </w:rPr>
        <w:t xml:space="preserve">This same thought is the source of the initial negativity which motivates Adorno’s critique of identity theory and thus also his negative dialectics, which he introduces as follows: </w:t>
      </w:r>
    </w:p>
    <w:p w14:paraId="752CCC15"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6D4E72">
        <w:rPr>
          <w:rFonts w:ascii="Times New Roman" w:hAnsi="Times New Roman" w:cs="Times New Roman"/>
        </w:rPr>
        <w:t xml:space="preserve">We are concerned here with a philosophical project that does not presuppose the identity of being and thought, nor does it culminate in that identity. </w:t>
      </w:r>
      <w:proofErr w:type="gramStart"/>
      <w:r w:rsidRPr="006D4E72">
        <w:rPr>
          <w:rFonts w:ascii="Times New Roman" w:hAnsi="Times New Roman" w:cs="Times New Roman"/>
        </w:rPr>
        <w:t>Instead</w:t>
      </w:r>
      <w:proofErr w:type="gramEnd"/>
      <w:r w:rsidRPr="006D4E72">
        <w:rPr>
          <w:rFonts w:ascii="Times New Roman" w:hAnsi="Times New Roman" w:cs="Times New Roman"/>
        </w:rPr>
        <w:t xml:space="preserve"> it will attempt to </w:t>
      </w:r>
      <w:r w:rsidRPr="0056256A">
        <w:rPr>
          <w:rFonts w:ascii="Times New Roman" w:hAnsi="Times New Roman" w:cs="Times New Roman"/>
        </w:rPr>
        <w:t>articulate the very opposite, namely the divergence of concept and thing, subject and object, and their unreconciled state.</w:t>
      </w:r>
      <w:r>
        <w:rPr>
          <w:rStyle w:val="FootnoteReference"/>
          <w:rFonts w:ascii="Times New Roman" w:hAnsi="Times New Roman" w:cs="Times New Roman"/>
        </w:rPr>
        <w:footnoteReference w:id="341"/>
      </w:r>
      <w:r w:rsidRPr="006D4E72">
        <w:rPr>
          <w:rFonts w:ascii="Times New Roman" w:hAnsi="Times New Roman" w:cs="Times New Roman"/>
        </w:rPr>
        <w:t xml:space="preserve"> </w:t>
      </w:r>
    </w:p>
    <w:p w14:paraId="529E2F19" w14:textId="0FE720F8" w:rsidR="001B1F5F" w:rsidRDefault="001B1F5F" w:rsidP="001B1F5F">
      <w:pPr>
        <w:rPr>
          <w:rFonts w:ascii="Times New Roman" w:hAnsi="Times New Roman" w:cs="Times New Roman"/>
        </w:rPr>
      </w:pPr>
      <w:r>
        <w:rPr>
          <w:rFonts w:ascii="Times New Roman" w:hAnsi="Times New Roman" w:cs="Times New Roman"/>
        </w:rPr>
        <w:t xml:space="preserve">If Hegel’s “positive” dialectic culminates in the absolute identity of object and concept, then Adorno’s negative dialectic is concerned with preserving and emphasising what he calls their </w:t>
      </w:r>
      <w:r>
        <w:rPr>
          <w:rFonts w:ascii="Times New Roman" w:hAnsi="Times New Roman" w:cs="Times New Roman"/>
          <w:i/>
          <w:iCs/>
        </w:rPr>
        <w:t>non-identity</w:t>
      </w:r>
      <w:r>
        <w:rPr>
          <w:rFonts w:ascii="Times New Roman" w:hAnsi="Times New Roman" w:cs="Times New Roman"/>
        </w:rPr>
        <w:t>. That is, the point at which concept and object, thought and being do not coincide, where reality exceeds rational cognition. In this way, Adorno’s dialectics are an endeavour to show the limits of the concept,</w:t>
      </w:r>
      <w:r w:rsidR="000D2D78">
        <w:rPr>
          <w:rFonts w:ascii="Times New Roman" w:hAnsi="Times New Roman" w:cs="Times New Roman"/>
        </w:rPr>
        <w:t xml:space="preserve"> of</w:t>
      </w:r>
      <w:r>
        <w:rPr>
          <w:rFonts w:ascii="Times New Roman" w:hAnsi="Times New Roman" w:cs="Times New Roman"/>
        </w:rPr>
        <w:t xml:space="preserve"> what has not been grasped (i.e., remains negative) in thought. </w:t>
      </w:r>
    </w:p>
    <w:p w14:paraId="1981BA76" w14:textId="7B07A4A0" w:rsidR="001B1F5F" w:rsidRDefault="001B1F5F" w:rsidP="001B1F5F">
      <w:pPr>
        <w:rPr>
          <w:rFonts w:ascii="Times New Roman" w:hAnsi="Times New Roman" w:cs="Times New Roman"/>
        </w:rPr>
      </w:pPr>
      <w:r>
        <w:rPr>
          <w:rFonts w:ascii="Times New Roman" w:hAnsi="Times New Roman" w:cs="Times New Roman"/>
        </w:rPr>
        <w:t>Adorno follows Kierkegaard’s insight by insisting that the initial “negativity” which undermines the identity of subject and object is that: “</w:t>
      </w:r>
      <w:r w:rsidRPr="00D65D55">
        <w:rPr>
          <w:rFonts w:ascii="Times New Roman" w:hAnsi="Times New Roman" w:cs="Times New Roman"/>
        </w:rPr>
        <w:t>Potentially, though not actually, objectivity can be conceived without a subject…No matter how subject is defined, the existent being cannot be conjured away from it.</w:t>
      </w:r>
      <w:r>
        <w:rPr>
          <w:rFonts w:ascii="Times New Roman" w:hAnsi="Times New Roman" w:cs="Times New Roman"/>
        </w:rPr>
        <w:t>”</w:t>
      </w:r>
      <w:r>
        <w:rPr>
          <w:rStyle w:val="FootnoteReference"/>
          <w:rFonts w:ascii="Times New Roman" w:hAnsi="Times New Roman" w:cs="Times New Roman"/>
        </w:rPr>
        <w:footnoteReference w:id="342"/>
      </w:r>
      <w:r>
        <w:rPr>
          <w:rFonts w:ascii="Times New Roman" w:hAnsi="Times New Roman" w:cs="Times New Roman"/>
        </w:rPr>
        <w:t xml:space="preserve"> Here, Adorno recapitulates one of the central themes of Kierkegaard’s qualitative dialectic: to think is to think as an existing individual within a finite, embodied historical and temporal horizon. Crucially, it is not possible</w:t>
      </w:r>
      <w:r w:rsidR="0014532E">
        <w:rPr>
          <w:rFonts w:ascii="Times New Roman" w:hAnsi="Times New Roman" w:cs="Times New Roman"/>
        </w:rPr>
        <w:t xml:space="preserve"> </w:t>
      </w:r>
      <w:proofErr w:type="gramStart"/>
      <w:r w:rsidR="0014532E">
        <w:rPr>
          <w:rFonts w:ascii="Times New Roman" w:hAnsi="Times New Roman" w:cs="Times New Roman"/>
        </w:rPr>
        <w:t>–</w:t>
      </w:r>
      <w:r>
        <w:rPr>
          <w:rFonts w:ascii="Times New Roman" w:hAnsi="Times New Roman" w:cs="Times New Roman"/>
        </w:rPr>
        <w:t xml:space="preserve"> in actuality – to</w:t>
      </w:r>
      <w:proofErr w:type="gramEnd"/>
      <w:r>
        <w:rPr>
          <w:rFonts w:ascii="Times New Roman" w:hAnsi="Times New Roman" w:cs="Times New Roman"/>
        </w:rPr>
        <w:t xml:space="preserve"> think other than through this frame. Accordingly, the possibility of knowing absolutely in the sense described above is foreclosed. </w:t>
      </w:r>
    </w:p>
    <w:p w14:paraId="20DAF552" w14:textId="77777777" w:rsidR="001B1F5F" w:rsidRDefault="001B1F5F" w:rsidP="001B1F5F">
      <w:pPr>
        <w:rPr>
          <w:rFonts w:ascii="Times New Roman" w:hAnsi="Times New Roman" w:cs="Times New Roman"/>
        </w:rPr>
      </w:pPr>
      <w:r>
        <w:rPr>
          <w:rFonts w:ascii="Times New Roman" w:hAnsi="Times New Roman" w:cs="Times New Roman"/>
        </w:rPr>
        <w:lastRenderedPageBreak/>
        <w:t>This insistence on the existent subject as the ineluctable, constitutive starting point for thinking, (the “how”), which is qualitatively distinct from the object of thought (the “what”), subsequently becomes a key idea in Adorno’s dialectic:</w:t>
      </w:r>
    </w:p>
    <w:p w14:paraId="0B0203F7"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C122A0">
        <w:rPr>
          <w:rFonts w:ascii="Times New Roman" w:hAnsi="Times New Roman" w:cs="Times New Roman"/>
        </w:rPr>
        <w:t>What is known through consciousness must be a something; mediation applies to something mediated. But subject, the epitome of mediation, is the ‘How’, and never, as contrasted to the object, the ‘What’ that is postulated by every conceivable idea for a concept of subject.</w:t>
      </w:r>
      <w:r>
        <w:rPr>
          <w:rStyle w:val="FootnoteReference"/>
          <w:rFonts w:ascii="Times New Roman" w:hAnsi="Times New Roman" w:cs="Times New Roman"/>
        </w:rPr>
        <w:footnoteReference w:id="343"/>
      </w:r>
    </w:p>
    <w:p w14:paraId="675EBE8B" w14:textId="6FF7BE6C" w:rsidR="001B1F5F" w:rsidRDefault="001B1F5F" w:rsidP="001B1F5F">
      <w:pPr>
        <w:rPr>
          <w:rFonts w:ascii="Times New Roman" w:hAnsi="Times New Roman" w:cs="Times New Roman"/>
        </w:rPr>
      </w:pPr>
      <w:r>
        <w:rPr>
          <w:rFonts w:ascii="Times New Roman" w:hAnsi="Times New Roman" w:cs="Times New Roman"/>
        </w:rPr>
        <w:t xml:space="preserve">In fact, </w:t>
      </w:r>
      <w:r w:rsidRPr="00853B3C">
        <w:rPr>
          <w:rFonts w:ascii="Times New Roman" w:hAnsi="Times New Roman" w:cs="Times New Roman"/>
        </w:rPr>
        <w:t xml:space="preserve">Jay Bernstein describes this </w:t>
      </w:r>
      <w:r>
        <w:rPr>
          <w:rFonts w:ascii="Times New Roman" w:hAnsi="Times New Roman" w:cs="Times New Roman"/>
        </w:rPr>
        <w:t>distinction</w:t>
      </w:r>
      <w:r w:rsidRPr="00853B3C">
        <w:rPr>
          <w:rFonts w:ascii="Times New Roman" w:hAnsi="Times New Roman" w:cs="Times New Roman"/>
        </w:rPr>
        <w:t xml:space="preserve"> as “the most consistent element of Adorno’s critique of the concept”</w:t>
      </w:r>
      <w:r>
        <w:rPr>
          <w:rFonts w:ascii="Times New Roman" w:hAnsi="Times New Roman" w:cs="Times New Roman"/>
        </w:rPr>
        <w:t>, encapsulating both parts of the orientation which Adorno ultimately adopts</w:t>
      </w:r>
      <w:r w:rsidRPr="00853B3C">
        <w:rPr>
          <w:rFonts w:ascii="Times New Roman" w:hAnsi="Times New Roman" w:cs="Times New Roman"/>
        </w:rPr>
        <w:t>.</w:t>
      </w:r>
      <w:r>
        <w:rPr>
          <w:rStyle w:val="FootnoteReference"/>
          <w:rFonts w:ascii="Times New Roman" w:hAnsi="Times New Roman" w:cs="Times New Roman"/>
        </w:rPr>
        <w:footnoteReference w:id="344"/>
      </w:r>
      <w:r w:rsidRPr="00853B3C">
        <w:rPr>
          <w:rFonts w:ascii="Times New Roman" w:hAnsi="Times New Roman" w:cs="Times New Roman"/>
        </w:rPr>
        <w:t xml:space="preserve"> </w:t>
      </w:r>
      <w:r>
        <w:rPr>
          <w:rFonts w:ascii="Times New Roman" w:hAnsi="Times New Roman" w:cs="Times New Roman"/>
        </w:rPr>
        <w:t>On the one hand,</w:t>
      </w:r>
      <w:r w:rsidRPr="00853B3C">
        <w:rPr>
          <w:rFonts w:ascii="Times New Roman" w:hAnsi="Times New Roman" w:cs="Times New Roman"/>
        </w:rPr>
        <w:t xml:space="preserve"> </w:t>
      </w:r>
      <w:r>
        <w:rPr>
          <w:rFonts w:ascii="Times New Roman" w:hAnsi="Times New Roman" w:cs="Times New Roman"/>
        </w:rPr>
        <w:t xml:space="preserve">it </w:t>
      </w:r>
      <w:r w:rsidRPr="00853B3C">
        <w:rPr>
          <w:rFonts w:ascii="Times New Roman" w:hAnsi="Times New Roman" w:cs="Times New Roman"/>
        </w:rPr>
        <w:t xml:space="preserve">acknowledges the need for reason </w:t>
      </w:r>
      <w:r>
        <w:rPr>
          <w:rFonts w:ascii="Times New Roman" w:hAnsi="Times New Roman" w:cs="Times New Roman"/>
        </w:rPr>
        <w:t xml:space="preserve">and </w:t>
      </w:r>
      <w:r w:rsidRPr="00853B3C">
        <w:rPr>
          <w:rFonts w:ascii="Times New Roman" w:hAnsi="Times New Roman" w:cs="Times New Roman"/>
        </w:rPr>
        <w:t>cognition – for mediation – as one which</w:t>
      </w:r>
      <w:r>
        <w:rPr>
          <w:rFonts w:ascii="Times New Roman" w:hAnsi="Times New Roman" w:cs="Times New Roman"/>
        </w:rPr>
        <w:t xml:space="preserve"> is </w:t>
      </w:r>
      <w:r w:rsidRPr="00853B3C">
        <w:rPr>
          <w:rFonts w:ascii="Times New Roman" w:hAnsi="Times New Roman" w:cs="Times New Roman"/>
        </w:rPr>
        <w:t xml:space="preserve">constitutionally embedded within the human condition. </w:t>
      </w:r>
      <w:r>
        <w:rPr>
          <w:rFonts w:ascii="Times New Roman" w:hAnsi="Times New Roman" w:cs="Times New Roman"/>
        </w:rPr>
        <w:t>For e</w:t>
      </w:r>
      <w:r w:rsidRPr="00853B3C">
        <w:rPr>
          <w:rFonts w:ascii="Times New Roman" w:hAnsi="Times New Roman" w:cs="Times New Roman"/>
        </w:rPr>
        <w:t>very object to be an object</w:t>
      </w:r>
      <w:r>
        <w:rPr>
          <w:rFonts w:ascii="Times New Roman" w:hAnsi="Times New Roman" w:cs="Times New Roman"/>
        </w:rPr>
        <w:t>,</w:t>
      </w:r>
      <w:r w:rsidRPr="00853B3C">
        <w:rPr>
          <w:rFonts w:ascii="Times New Roman" w:hAnsi="Times New Roman" w:cs="Times New Roman"/>
        </w:rPr>
        <w:t xml:space="preserve"> </w:t>
      </w:r>
      <w:r>
        <w:rPr>
          <w:rFonts w:ascii="Times New Roman" w:hAnsi="Times New Roman" w:cs="Times New Roman"/>
        </w:rPr>
        <w:t xml:space="preserve">it </w:t>
      </w:r>
      <w:r w:rsidRPr="00853B3C">
        <w:rPr>
          <w:rFonts w:ascii="Times New Roman" w:hAnsi="Times New Roman" w:cs="Times New Roman"/>
        </w:rPr>
        <w:t>requires rational assent and acknowledgement</w:t>
      </w:r>
      <w:r>
        <w:rPr>
          <w:rFonts w:ascii="Times New Roman" w:hAnsi="Times New Roman" w:cs="Times New Roman"/>
        </w:rPr>
        <w:t xml:space="preserve"> on the part of the subject</w:t>
      </w:r>
      <w:r w:rsidRPr="00853B3C">
        <w:rPr>
          <w:rFonts w:ascii="Times New Roman" w:hAnsi="Times New Roman" w:cs="Times New Roman"/>
        </w:rPr>
        <w:t xml:space="preserve">. </w:t>
      </w:r>
      <w:r>
        <w:rPr>
          <w:rFonts w:ascii="Times New Roman" w:hAnsi="Times New Roman" w:cs="Times New Roman"/>
        </w:rPr>
        <w:t>Crucially, however,</w:t>
      </w:r>
      <w:r w:rsidRPr="00853B3C">
        <w:rPr>
          <w:rFonts w:ascii="Times New Roman" w:hAnsi="Times New Roman" w:cs="Times New Roman"/>
        </w:rPr>
        <w:t xml:space="preserve"> it also captures the</w:t>
      </w:r>
      <w:r>
        <w:rPr>
          <w:rFonts w:ascii="Times New Roman" w:hAnsi="Times New Roman" w:cs="Times New Roman"/>
        </w:rPr>
        <w:t xml:space="preserve"> distinctly</w:t>
      </w:r>
      <w:r w:rsidRPr="00853B3C">
        <w:rPr>
          <w:rFonts w:ascii="Times New Roman" w:hAnsi="Times New Roman" w:cs="Times New Roman"/>
        </w:rPr>
        <w:t xml:space="preserve"> Kierkegaardian idea that </w:t>
      </w:r>
      <w:r w:rsidRPr="0038589C">
        <w:rPr>
          <w:rFonts w:ascii="Times New Roman" w:hAnsi="Times New Roman" w:cs="Times New Roman"/>
        </w:rPr>
        <w:t>the irrational, embodied ‘finite’ aspect of our being within actuality is constitutional and precedes the spontaneity of cognition</w:t>
      </w:r>
      <w:r w:rsidRPr="00853B3C">
        <w:rPr>
          <w:rFonts w:ascii="Times New Roman" w:hAnsi="Times New Roman" w:cs="Times New Roman"/>
        </w:rPr>
        <w:t xml:space="preserve">. As Bernstein puts it: “anthropomorphic nature </w:t>
      </w:r>
      <w:r>
        <w:rPr>
          <w:rFonts w:ascii="Times New Roman" w:hAnsi="Times New Roman" w:cs="Times New Roman"/>
        </w:rPr>
        <w:t xml:space="preserve">and attachment to practices </w:t>
      </w:r>
      <w:r w:rsidRPr="00853B3C">
        <w:rPr>
          <w:rFonts w:ascii="Times New Roman" w:hAnsi="Times New Roman" w:cs="Times New Roman"/>
        </w:rPr>
        <w:t>in the light of contingent conditions…have as much a claim to be counted as (components of) ‘who we unavoidably are’ as any unavoidable rationality requirements”.</w:t>
      </w:r>
      <w:r>
        <w:rPr>
          <w:rStyle w:val="FootnoteReference"/>
          <w:rFonts w:ascii="Times New Roman" w:hAnsi="Times New Roman" w:cs="Times New Roman"/>
        </w:rPr>
        <w:footnoteReference w:id="345"/>
      </w:r>
      <w:r w:rsidRPr="00853B3C">
        <w:rPr>
          <w:rFonts w:ascii="Times New Roman" w:hAnsi="Times New Roman" w:cs="Times New Roman"/>
        </w:rPr>
        <w:t xml:space="preserve"> </w:t>
      </w:r>
      <w:r>
        <w:rPr>
          <w:rFonts w:ascii="Times New Roman" w:hAnsi="Times New Roman" w:cs="Times New Roman"/>
        </w:rPr>
        <w:t>By concluding this, Adorno therefore</w:t>
      </w:r>
      <w:r w:rsidRPr="00853B3C">
        <w:rPr>
          <w:rFonts w:ascii="Times New Roman" w:hAnsi="Times New Roman" w:cs="Times New Roman"/>
        </w:rPr>
        <w:t xml:space="preserve"> goes beyond the simple claim that</w:t>
      </w:r>
      <w:r w:rsidR="009C256D">
        <w:rPr>
          <w:rFonts w:ascii="Times New Roman" w:hAnsi="Times New Roman" w:cs="Times New Roman"/>
        </w:rPr>
        <w:t xml:space="preserve"> </w:t>
      </w:r>
      <w:r w:rsidRPr="00853B3C">
        <w:rPr>
          <w:rFonts w:ascii="Times New Roman" w:hAnsi="Times New Roman" w:cs="Times New Roman"/>
        </w:rPr>
        <w:t>identity</w:t>
      </w:r>
      <w:r>
        <w:rPr>
          <w:rFonts w:ascii="Times New Roman" w:hAnsi="Times New Roman" w:cs="Times New Roman"/>
        </w:rPr>
        <w:t xml:space="preserve"> theory</w:t>
      </w:r>
      <w:r w:rsidRPr="00853B3C">
        <w:rPr>
          <w:rFonts w:ascii="Times New Roman" w:hAnsi="Times New Roman" w:cs="Times New Roman"/>
        </w:rPr>
        <w:t xml:space="preserve"> is bad or irrational, </w:t>
      </w:r>
      <w:r>
        <w:rPr>
          <w:rFonts w:ascii="Times New Roman" w:hAnsi="Times New Roman" w:cs="Times New Roman"/>
        </w:rPr>
        <w:t xml:space="preserve">but actually goes as far as saying </w:t>
      </w:r>
      <w:r w:rsidRPr="00853B3C">
        <w:rPr>
          <w:rFonts w:ascii="Times New Roman" w:hAnsi="Times New Roman" w:cs="Times New Roman"/>
        </w:rPr>
        <w:t>that it is “</w:t>
      </w:r>
      <w:r w:rsidRPr="00853B3C">
        <w:rPr>
          <w:rFonts w:ascii="Times New Roman" w:hAnsi="Times New Roman" w:cs="Times New Roman"/>
          <w:i/>
          <w:iCs/>
        </w:rPr>
        <w:t xml:space="preserve">existentially </w:t>
      </w:r>
      <w:r w:rsidRPr="00853B3C">
        <w:rPr>
          <w:rFonts w:ascii="Times New Roman" w:hAnsi="Times New Roman" w:cs="Times New Roman"/>
        </w:rPr>
        <w:t>self-defeating”,</w:t>
      </w:r>
      <w:r>
        <w:rPr>
          <w:rFonts w:ascii="Times New Roman" w:hAnsi="Times New Roman" w:cs="Times New Roman"/>
        </w:rPr>
        <w:t xml:space="preserve"> since it</w:t>
      </w:r>
      <w:r w:rsidRPr="00853B3C">
        <w:rPr>
          <w:rFonts w:ascii="Times New Roman" w:hAnsi="Times New Roman" w:cs="Times New Roman"/>
        </w:rPr>
        <w:t xml:space="preserve"> impli</w:t>
      </w:r>
      <w:r>
        <w:rPr>
          <w:rFonts w:ascii="Times New Roman" w:hAnsi="Times New Roman" w:cs="Times New Roman"/>
        </w:rPr>
        <w:t>es</w:t>
      </w:r>
      <w:r w:rsidRPr="00853B3C">
        <w:rPr>
          <w:rFonts w:ascii="Times New Roman" w:hAnsi="Times New Roman" w:cs="Times New Roman"/>
        </w:rPr>
        <w:t xml:space="preserve"> revoking our constitutive embodiment and contingent conditioning</w:t>
      </w:r>
      <w:r w:rsidR="003173C2">
        <w:rPr>
          <w:rFonts w:ascii="Times New Roman" w:hAnsi="Times New Roman" w:cs="Times New Roman"/>
        </w:rPr>
        <w:t>:</w:t>
      </w:r>
      <w:r>
        <w:rPr>
          <w:rFonts w:ascii="Times New Roman" w:hAnsi="Times New Roman" w:cs="Times New Roman"/>
        </w:rPr>
        <w:t xml:space="preserve"> our status as embodied subjects</w:t>
      </w:r>
      <w:r w:rsidRPr="00853B3C">
        <w:rPr>
          <w:rFonts w:ascii="Times New Roman" w:hAnsi="Times New Roman" w:cs="Times New Roman"/>
        </w:rPr>
        <w:t>.</w:t>
      </w:r>
      <w:r>
        <w:rPr>
          <w:rStyle w:val="FootnoteReference"/>
          <w:rFonts w:ascii="Times New Roman" w:hAnsi="Times New Roman" w:cs="Times New Roman"/>
        </w:rPr>
        <w:footnoteReference w:id="346"/>
      </w:r>
    </w:p>
    <w:p w14:paraId="38C0D3F5" w14:textId="412091D0" w:rsidR="001B1F5F" w:rsidRDefault="00F11BAA" w:rsidP="00994457">
      <w:pPr>
        <w:pStyle w:val="Heading2"/>
      </w:pPr>
      <w:bookmarkStart w:id="56" w:name="_Toc152101117"/>
      <w:r>
        <w:t xml:space="preserve">4.2.3 </w:t>
      </w:r>
      <w:r w:rsidR="001B1F5F" w:rsidRPr="006D4E72">
        <w:t>Dialectics Outside</w:t>
      </w:r>
      <w:r w:rsidR="001B1F5F">
        <w:t xml:space="preserve"> of the</w:t>
      </w:r>
      <w:r w:rsidR="001B1F5F" w:rsidRPr="006D4E72">
        <w:t xml:space="preserve"> System</w:t>
      </w:r>
      <w:bookmarkEnd w:id="56"/>
    </w:p>
    <w:p w14:paraId="58902256" w14:textId="309B186A" w:rsidR="001B1F5F" w:rsidRDefault="001B1F5F" w:rsidP="001B1F5F">
      <w:pPr>
        <w:rPr>
          <w:rFonts w:ascii="Times New Roman" w:hAnsi="Times New Roman" w:cs="Times New Roman"/>
        </w:rPr>
      </w:pPr>
      <w:r>
        <w:rPr>
          <w:rFonts w:ascii="Times New Roman" w:hAnsi="Times New Roman" w:cs="Times New Roman"/>
        </w:rPr>
        <w:t xml:space="preserve">The second critical moment of truth in the qualitative dialectic that Adorno refers to in </w:t>
      </w:r>
      <w:r>
        <w:rPr>
          <w:rFonts w:ascii="Times New Roman" w:hAnsi="Times New Roman" w:cs="Times New Roman"/>
          <w:i/>
          <w:iCs/>
        </w:rPr>
        <w:t>Construction</w:t>
      </w:r>
      <w:r>
        <w:rPr>
          <w:rFonts w:ascii="Times New Roman" w:hAnsi="Times New Roman" w:cs="Times New Roman"/>
        </w:rPr>
        <w:t xml:space="preserve"> is Kierkegaard’s criticism of the necessarily progressive, developmental character of Hegel’s dialectic. As we saw earlier, one of the key components of the qualitative dialectic is its criticism of Hegelian “abstract dialectics” on the grounds that they conflate or confuse movement as a category of thought, rather than existence. In introducing the qualitative dialectic as an alternative dialectical model in </w:t>
      </w:r>
      <w:r>
        <w:rPr>
          <w:rFonts w:ascii="Times New Roman" w:hAnsi="Times New Roman" w:cs="Times New Roman"/>
          <w:i/>
          <w:iCs/>
        </w:rPr>
        <w:t>Construction</w:t>
      </w:r>
      <w:r>
        <w:rPr>
          <w:rFonts w:ascii="Times New Roman" w:hAnsi="Times New Roman" w:cs="Times New Roman"/>
        </w:rPr>
        <w:t xml:space="preserve">, Adorno quotes the following passage from </w:t>
      </w:r>
      <w:r>
        <w:rPr>
          <w:rFonts w:ascii="Times New Roman" w:hAnsi="Times New Roman" w:cs="Times New Roman"/>
          <w:i/>
          <w:iCs/>
        </w:rPr>
        <w:t xml:space="preserve">The Sickness </w:t>
      </w:r>
      <w:proofErr w:type="gramStart"/>
      <w:r>
        <w:rPr>
          <w:rFonts w:ascii="Times New Roman" w:hAnsi="Times New Roman" w:cs="Times New Roman"/>
          <w:i/>
          <w:iCs/>
        </w:rPr>
        <w:t>Unto</w:t>
      </w:r>
      <w:proofErr w:type="gramEnd"/>
      <w:r>
        <w:rPr>
          <w:rFonts w:ascii="Times New Roman" w:hAnsi="Times New Roman" w:cs="Times New Roman"/>
          <w:i/>
          <w:iCs/>
        </w:rPr>
        <w:t xml:space="preserve"> Death</w:t>
      </w:r>
      <w:r>
        <w:rPr>
          <w:rFonts w:ascii="Times New Roman" w:hAnsi="Times New Roman" w:cs="Times New Roman"/>
        </w:rPr>
        <w:t>, which ably summarises the crux of this objection:</w:t>
      </w:r>
    </w:p>
    <w:p w14:paraId="2C823042"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CD2F68">
        <w:rPr>
          <w:rFonts w:ascii="Times New Roman" w:hAnsi="Times New Roman" w:cs="Times New Roman"/>
        </w:rPr>
        <w:t xml:space="preserve">it would certainly be desirable if at some time a sober thinker would explain to what extent the purely logical, which is reminiscent of logic's first relation to grammar (two negatives affirm) and of mathematics—to what extent the logical has validity in the world of actuality, </w:t>
      </w:r>
      <w:r w:rsidRPr="00CD2F68">
        <w:rPr>
          <w:rFonts w:ascii="Times New Roman" w:hAnsi="Times New Roman" w:cs="Times New Roman"/>
        </w:rPr>
        <w:lastRenderedPageBreak/>
        <w:t>in the world of qualities, whether on the whole the dialectic of qualities is not something different, whether "transition" does not play another role here.</w:t>
      </w:r>
      <w:r>
        <w:rPr>
          <w:rStyle w:val="FootnoteReference"/>
          <w:rFonts w:ascii="Times New Roman" w:hAnsi="Times New Roman" w:cs="Times New Roman"/>
        </w:rPr>
        <w:footnoteReference w:id="347"/>
      </w:r>
      <w:r>
        <w:rPr>
          <w:rFonts w:ascii="Times New Roman" w:hAnsi="Times New Roman" w:cs="Times New Roman"/>
        </w:rPr>
        <w:t xml:space="preserve">  </w:t>
      </w:r>
    </w:p>
    <w:p w14:paraId="198226DA" w14:textId="26954B16" w:rsidR="001B1F5F" w:rsidRDefault="001B1F5F" w:rsidP="001B1F5F">
      <w:pPr>
        <w:rPr>
          <w:rFonts w:ascii="Times New Roman" w:hAnsi="Times New Roman" w:cs="Times New Roman"/>
        </w:rPr>
      </w:pPr>
      <w:r>
        <w:rPr>
          <w:rFonts w:ascii="Times New Roman" w:hAnsi="Times New Roman" w:cs="Times New Roman"/>
        </w:rPr>
        <w:t>In this passage, Anti-Climacus rhetorically asks if a “sober thinker” (i.e., a Hegelian), can justify the apparent equivalence that they have made between thought and existence. Consistent with the criticisms that I explored above, his specific complaint is that a logically necessary movement – “two negatives affirm”</w:t>
      </w:r>
      <w:r w:rsidRPr="0055799A">
        <w:rPr>
          <w:rFonts w:ascii="Times New Roman" w:hAnsi="Times New Roman" w:cs="Times New Roman"/>
        </w:rPr>
        <w:t xml:space="preserve"> </w:t>
      </w:r>
      <w:r>
        <w:rPr>
          <w:rFonts w:ascii="Times New Roman" w:hAnsi="Times New Roman" w:cs="Times New Roman"/>
        </w:rPr>
        <w:t>– which he alleges is the basis for “movement” in Hegel’s dialectic, does not apply to movement in existence. Whilst Hegel’s system might claim to “move” through dialectical transitions, this “movement” has its basis in conceptual presuppositions, rather than real movement in existence. As we</w:t>
      </w:r>
      <w:r w:rsidR="00B97E26">
        <w:rPr>
          <w:rFonts w:ascii="Times New Roman" w:hAnsi="Times New Roman" w:cs="Times New Roman"/>
        </w:rPr>
        <w:t xml:space="preserve"> ha</w:t>
      </w:r>
      <w:r>
        <w:rPr>
          <w:rFonts w:ascii="Times New Roman" w:hAnsi="Times New Roman" w:cs="Times New Roman"/>
        </w:rPr>
        <w:t xml:space="preserve">ve seen, the qualitative dialectic, on the contrary, is an effort to keep the categories of logic and existence apart; to insist that movement </w:t>
      </w:r>
      <w:r>
        <w:rPr>
          <w:rFonts w:ascii="Times New Roman" w:hAnsi="Times New Roman" w:cs="Times New Roman"/>
          <w:i/>
          <w:iCs/>
        </w:rPr>
        <w:t xml:space="preserve">only </w:t>
      </w:r>
      <w:r>
        <w:rPr>
          <w:rFonts w:ascii="Times New Roman" w:hAnsi="Times New Roman" w:cs="Times New Roman"/>
        </w:rPr>
        <w:t>occurs in existence.</w:t>
      </w:r>
    </w:p>
    <w:p w14:paraId="311928A0" w14:textId="77777777" w:rsidR="001B1F5F" w:rsidRDefault="001B1F5F" w:rsidP="001B1F5F">
      <w:pPr>
        <w:rPr>
          <w:rFonts w:ascii="Times New Roman" w:hAnsi="Times New Roman" w:cs="Times New Roman"/>
        </w:rPr>
      </w:pPr>
      <w:r>
        <w:rPr>
          <w:rFonts w:ascii="Times New Roman" w:hAnsi="Times New Roman" w:cs="Times New Roman"/>
        </w:rPr>
        <w:t xml:space="preserve">So, why does Adorno quote this passage in the context of the possibility of constructing an alternative dialectical model? Furthermore, with an eye to the aims of the chapter overall, how might this criticism of Hegel’s dialectic from Kierkegaard contribute to Adorno’s critique of identity theory and anticipate his own negative dialectic? In beginning to answer these questions, it is instructive to recall the following passage from </w:t>
      </w:r>
      <w:r>
        <w:rPr>
          <w:rFonts w:ascii="Times New Roman" w:hAnsi="Times New Roman" w:cs="Times New Roman"/>
          <w:i/>
          <w:iCs/>
        </w:rPr>
        <w:t>Negative Dialectics</w:t>
      </w:r>
      <w:r>
        <w:rPr>
          <w:rFonts w:ascii="Times New Roman" w:hAnsi="Times New Roman" w:cs="Times New Roman"/>
        </w:rPr>
        <w:t xml:space="preserve">, written three decades after </w:t>
      </w:r>
      <w:r>
        <w:rPr>
          <w:rFonts w:ascii="Times New Roman" w:hAnsi="Times New Roman" w:cs="Times New Roman"/>
          <w:i/>
          <w:iCs/>
        </w:rPr>
        <w:t>Construction</w:t>
      </w:r>
      <w:r>
        <w:rPr>
          <w:rFonts w:ascii="Times New Roman" w:hAnsi="Times New Roman" w:cs="Times New Roman"/>
        </w:rPr>
        <w:t xml:space="preserve">: </w:t>
      </w:r>
    </w:p>
    <w:p w14:paraId="2D385B24"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[t]</w:t>
      </w:r>
      <w:r w:rsidRPr="005D01D2">
        <w:rPr>
          <w:rFonts w:ascii="Times New Roman" w:hAnsi="Times New Roman" w:cs="Times New Roman"/>
        </w:rPr>
        <w:t xml:space="preserve">o </w:t>
      </w:r>
      <w:proofErr w:type="gramStart"/>
      <w:r w:rsidRPr="005D01D2">
        <w:rPr>
          <w:rFonts w:ascii="Times New Roman" w:hAnsi="Times New Roman" w:cs="Times New Roman"/>
        </w:rPr>
        <w:t>equate</w:t>
      </w:r>
      <w:proofErr w:type="gramEnd"/>
      <w:r w:rsidRPr="005D01D2">
        <w:rPr>
          <w:rFonts w:ascii="Times New Roman" w:hAnsi="Times New Roman" w:cs="Times New Roman"/>
        </w:rPr>
        <w:t xml:space="preserve"> the negation of negation with positivity is the quintessence of identification; it is the formal principle in its purest form. What thus wins out in the inmost core of dialectics is the anti-dialectical principle: that traditional logic which…takes minus times minus for a plus. It was borrowed from that very mathematics to which Hegel reacts so idiosyncratically elsewhere.</w:t>
      </w:r>
      <w:r>
        <w:rPr>
          <w:rStyle w:val="FootnoteReference"/>
          <w:rFonts w:ascii="Times New Roman" w:hAnsi="Times New Roman" w:cs="Times New Roman"/>
        </w:rPr>
        <w:footnoteReference w:id="348"/>
      </w:r>
      <w:r w:rsidRPr="005D01D2">
        <w:rPr>
          <w:rFonts w:ascii="Times New Roman" w:hAnsi="Times New Roman" w:cs="Times New Roman"/>
        </w:rPr>
        <w:t xml:space="preserve"> </w:t>
      </w:r>
    </w:p>
    <w:p w14:paraId="660D45D3" w14:textId="6497D5F7" w:rsidR="001B1F5F" w:rsidRPr="00AE302E" w:rsidRDefault="001B1F5F" w:rsidP="001B1F5F">
      <w:pPr>
        <w:rPr>
          <w:rFonts w:ascii="Times New Roman" w:hAnsi="Times New Roman" w:cs="Times New Roman"/>
        </w:rPr>
      </w:pPr>
      <w:r>
        <w:rPr>
          <w:rFonts w:ascii="Times New Roman" w:hAnsi="Times New Roman" w:cs="Times New Roman"/>
        </w:rPr>
        <w:t xml:space="preserve">The first thing to note about this is that it is strikingly similar to the passage from </w:t>
      </w:r>
      <w:r>
        <w:rPr>
          <w:rFonts w:ascii="Times New Roman" w:hAnsi="Times New Roman" w:cs="Times New Roman"/>
          <w:i/>
          <w:iCs/>
        </w:rPr>
        <w:t xml:space="preserve">The Sickness </w:t>
      </w:r>
      <w:proofErr w:type="gramStart"/>
      <w:r>
        <w:rPr>
          <w:rFonts w:ascii="Times New Roman" w:hAnsi="Times New Roman" w:cs="Times New Roman"/>
          <w:i/>
          <w:iCs/>
        </w:rPr>
        <w:t>Unto</w:t>
      </w:r>
      <w:proofErr w:type="gramEnd"/>
      <w:r>
        <w:rPr>
          <w:rFonts w:ascii="Times New Roman" w:hAnsi="Times New Roman" w:cs="Times New Roman"/>
          <w:i/>
          <w:iCs/>
        </w:rPr>
        <w:t xml:space="preserve"> Death </w:t>
      </w:r>
      <w:r>
        <w:rPr>
          <w:rFonts w:ascii="Times New Roman" w:hAnsi="Times New Roman" w:cs="Times New Roman"/>
        </w:rPr>
        <w:t>above. Like Anti-Climacus, albeit in his own language, Adorno is profoundly critical of the double negation</w:t>
      </w:r>
      <w:r w:rsidR="00DD6A3B">
        <w:rPr>
          <w:rFonts w:ascii="Times New Roman" w:hAnsi="Times New Roman" w:cs="Times New Roman"/>
        </w:rPr>
        <w:t>:</w:t>
      </w:r>
      <w:r>
        <w:rPr>
          <w:rFonts w:ascii="Times New Roman" w:hAnsi="Times New Roman" w:cs="Times New Roman"/>
        </w:rPr>
        <w:t xml:space="preserve"> the idea, as Adorno describes it, of equating “the negation of negation with positivity”. Equally, Adorno’s criticism orients itself around the allegation that Hegel inappropriately applies “traditional logic” – that which is necessary or consequential – to thought. As we shall see, like Anti-Climacus, Adorno also takes the double negation to be the source of necessary, progressive movement in Hegel’s dialectic, a necessary movement which is unjustified, and which has its basis in satisfying the needs of Hegel’s overall system. </w:t>
      </w:r>
    </w:p>
    <w:p w14:paraId="263C9003" w14:textId="77777777" w:rsidR="001B1F5F" w:rsidRDefault="001B1F5F" w:rsidP="001B1F5F">
      <w:pPr>
        <w:rPr>
          <w:rFonts w:ascii="Times New Roman" w:hAnsi="Times New Roman" w:cs="Times New Roman"/>
        </w:rPr>
      </w:pPr>
      <w:r w:rsidRPr="00785F46">
        <w:rPr>
          <w:rFonts w:ascii="Times New Roman" w:hAnsi="Times New Roman" w:cs="Times New Roman"/>
        </w:rPr>
        <w:t>Hegel’s dialectic entails a movement</w:t>
      </w:r>
      <w:r>
        <w:rPr>
          <w:rFonts w:ascii="Times New Roman" w:hAnsi="Times New Roman" w:cs="Times New Roman"/>
        </w:rPr>
        <w:t xml:space="preserve"> which begins with </w:t>
      </w:r>
      <w:r w:rsidRPr="00785F46">
        <w:rPr>
          <w:rFonts w:ascii="Times New Roman" w:hAnsi="Times New Roman" w:cs="Times New Roman"/>
        </w:rPr>
        <w:t>finite, partial knowledge</w:t>
      </w:r>
      <w:r>
        <w:rPr>
          <w:rFonts w:ascii="Times New Roman" w:hAnsi="Times New Roman" w:cs="Times New Roman"/>
        </w:rPr>
        <w:t xml:space="preserve"> and, through a process of refinement and revision, progresses towards</w:t>
      </w:r>
      <w:r w:rsidRPr="00045773">
        <w:rPr>
          <w:rFonts w:ascii="Times New Roman" w:hAnsi="Times New Roman" w:cs="Times New Roman"/>
        </w:rPr>
        <w:t xml:space="preserve"> </w:t>
      </w:r>
      <w:r>
        <w:rPr>
          <w:rFonts w:ascii="Times New Roman" w:hAnsi="Times New Roman" w:cs="Times New Roman"/>
        </w:rPr>
        <w:t>ever more complex and coherent ideas. The dialectic culminates in</w:t>
      </w:r>
      <w:r w:rsidRPr="00785F46">
        <w:rPr>
          <w:rFonts w:ascii="Times New Roman" w:hAnsi="Times New Roman" w:cs="Times New Roman"/>
        </w:rPr>
        <w:t xml:space="preserve"> infinite, complete </w:t>
      </w:r>
      <w:r>
        <w:rPr>
          <w:rFonts w:ascii="Times New Roman" w:hAnsi="Times New Roman" w:cs="Times New Roman"/>
        </w:rPr>
        <w:t xml:space="preserve">knowledge. </w:t>
      </w:r>
      <w:r w:rsidRPr="00785F46">
        <w:rPr>
          <w:rFonts w:ascii="Times New Roman" w:hAnsi="Times New Roman" w:cs="Times New Roman"/>
        </w:rPr>
        <w:t>Hegel terms this</w:t>
      </w:r>
      <w:r>
        <w:rPr>
          <w:rFonts w:ascii="Times New Roman" w:hAnsi="Times New Roman" w:cs="Times New Roman"/>
        </w:rPr>
        <w:t xml:space="preserve"> movement</w:t>
      </w:r>
      <w:r w:rsidRPr="00785F46">
        <w:rPr>
          <w:rFonts w:ascii="Times New Roman" w:hAnsi="Times New Roman" w:cs="Times New Roman"/>
        </w:rPr>
        <w:t xml:space="preserve"> </w:t>
      </w:r>
      <w:r w:rsidRPr="00785F46">
        <w:rPr>
          <w:rFonts w:ascii="Times New Roman" w:hAnsi="Times New Roman" w:cs="Times New Roman"/>
          <w:i/>
          <w:iCs/>
        </w:rPr>
        <w:t>experience</w:t>
      </w:r>
      <w:r w:rsidRPr="00785F46">
        <w:rPr>
          <w:rFonts w:ascii="Times New Roman" w:hAnsi="Times New Roman" w:cs="Times New Roman"/>
        </w:rPr>
        <w:t>.</w:t>
      </w:r>
      <w:r>
        <w:rPr>
          <w:rFonts w:ascii="Times New Roman" w:hAnsi="Times New Roman" w:cs="Times New Roman"/>
        </w:rPr>
        <w:t xml:space="preserve"> Whilst Adorno ultimately disagrees with the progressive character and culmination of Hegel’s dialectic of </w:t>
      </w:r>
      <w:r>
        <w:rPr>
          <w:rFonts w:ascii="Times New Roman" w:hAnsi="Times New Roman" w:cs="Times New Roman"/>
        </w:rPr>
        <w:lastRenderedPageBreak/>
        <w:t>experience, he thinks that Hegel arrives at something of immense importance in understanding knowledge as a dialectical process.</w:t>
      </w:r>
      <w:r>
        <w:rPr>
          <w:rStyle w:val="FootnoteReference"/>
          <w:rFonts w:ascii="Times New Roman" w:hAnsi="Times New Roman" w:cs="Times New Roman"/>
        </w:rPr>
        <w:footnoteReference w:id="349"/>
      </w:r>
      <w:r>
        <w:rPr>
          <w:rFonts w:ascii="Times New Roman" w:hAnsi="Times New Roman" w:cs="Times New Roman"/>
        </w:rPr>
        <w:t xml:space="preserve"> </w:t>
      </w:r>
    </w:p>
    <w:p w14:paraId="7C6D8D31" w14:textId="70EFB74B" w:rsidR="001B1F5F" w:rsidRDefault="001B1F5F" w:rsidP="001B1F5F">
      <w:pPr>
        <w:rPr>
          <w:rFonts w:ascii="Times New Roman" w:hAnsi="Times New Roman" w:cs="Times New Roman"/>
        </w:rPr>
      </w:pPr>
      <w:r>
        <w:rPr>
          <w:rFonts w:ascii="Times New Roman" w:hAnsi="Times New Roman" w:cs="Times New Roman"/>
        </w:rPr>
        <w:t xml:space="preserve">For Hegel, experience is a </w:t>
      </w:r>
      <w:r w:rsidRPr="00785F46">
        <w:rPr>
          <w:rFonts w:ascii="Times New Roman" w:hAnsi="Times New Roman" w:cs="Times New Roman"/>
        </w:rPr>
        <w:t xml:space="preserve">process of </w:t>
      </w:r>
      <w:r w:rsidRPr="00190DC3">
        <w:rPr>
          <w:rFonts w:ascii="Times New Roman" w:hAnsi="Times New Roman" w:cs="Times New Roman"/>
        </w:rPr>
        <w:t>judgement</w:t>
      </w:r>
      <w:r w:rsidRPr="00785F46">
        <w:rPr>
          <w:rFonts w:ascii="Times New Roman" w:hAnsi="Times New Roman" w:cs="Times New Roman"/>
          <w:i/>
          <w:iCs/>
        </w:rPr>
        <w:t xml:space="preserve"> </w:t>
      </w:r>
      <w:r w:rsidRPr="00785F46">
        <w:rPr>
          <w:rFonts w:ascii="Times New Roman" w:hAnsi="Times New Roman" w:cs="Times New Roman"/>
        </w:rPr>
        <w:t xml:space="preserve">on the part of consciousness. </w:t>
      </w:r>
      <w:r>
        <w:rPr>
          <w:rFonts w:ascii="Times New Roman" w:hAnsi="Times New Roman" w:cs="Times New Roman"/>
        </w:rPr>
        <w:t>Judgement</w:t>
      </w:r>
      <w:r w:rsidRPr="00785F46">
        <w:rPr>
          <w:rFonts w:ascii="Times New Roman" w:hAnsi="Times New Roman" w:cs="Times New Roman"/>
        </w:rPr>
        <w:t>,</w:t>
      </w:r>
      <w:r>
        <w:rPr>
          <w:rFonts w:ascii="Times New Roman" w:hAnsi="Times New Roman" w:cs="Times New Roman"/>
        </w:rPr>
        <w:t xml:space="preserve"> in this case, means</w:t>
      </w:r>
      <w:r w:rsidRPr="00785F46">
        <w:rPr>
          <w:rFonts w:ascii="Times New Roman" w:hAnsi="Times New Roman" w:cs="Times New Roman"/>
        </w:rPr>
        <w:t xml:space="preserve"> the placement of different elements of experience </w:t>
      </w:r>
      <w:r w:rsidRPr="00190DC3">
        <w:rPr>
          <w:rFonts w:ascii="Times New Roman" w:hAnsi="Times New Roman" w:cs="Times New Roman"/>
        </w:rPr>
        <w:t xml:space="preserve">together </w:t>
      </w:r>
      <w:r w:rsidRPr="00785F46">
        <w:rPr>
          <w:rFonts w:ascii="Times New Roman" w:hAnsi="Times New Roman" w:cs="Times New Roman"/>
        </w:rPr>
        <w:t xml:space="preserve">under the categories of concept and object. </w:t>
      </w:r>
      <w:r w:rsidRPr="00D8369C">
        <w:rPr>
          <w:rFonts w:ascii="Times New Roman" w:hAnsi="Times New Roman" w:cs="Times New Roman"/>
        </w:rPr>
        <w:t>At all points</w:t>
      </w:r>
      <w:r>
        <w:rPr>
          <w:rFonts w:ascii="Times New Roman" w:hAnsi="Times New Roman" w:cs="Times New Roman"/>
        </w:rPr>
        <w:t xml:space="preserve"> within experience, as Brian O’Connor notes:</w:t>
      </w:r>
      <w:r w:rsidRPr="00D8369C">
        <w:rPr>
          <w:rFonts w:ascii="Times New Roman" w:hAnsi="Times New Roman" w:cs="Times New Roman"/>
        </w:rPr>
        <w:t xml:space="preserve"> “concept and object will…be united in a judgement that expresses either partial or conclusive knowledge</w:t>
      </w:r>
      <w:r>
        <w:rPr>
          <w:rFonts w:ascii="Times New Roman" w:hAnsi="Times New Roman" w:cs="Times New Roman"/>
        </w:rPr>
        <w:t>.</w:t>
      </w:r>
      <w:r w:rsidRPr="00D8369C">
        <w:rPr>
          <w:rFonts w:ascii="Times New Roman" w:hAnsi="Times New Roman" w:cs="Times New Roman"/>
        </w:rPr>
        <w:t>”</w:t>
      </w:r>
      <w:r>
        <w:rPr>
          <w:rStyle w:val="FootnoteReference"/>
          <w:rFonts w:ascii="Times New Roman" w:hAnsi="Times New Roman" w:cs="Times New Roman"/>
        </w:rPr>
        <w:footnoteReference w:id="350"/>
      </w:r>
      <w:r>
        <w:rPr>
          <w:rFonts w:ascii="Times New Roman" w:hAnsi="Times New Roman" w:cs="Times New Roman"/>
        </w:rPr>
        <w:t xml:space="preserve"> Conclusive, infinite knowledge is the point at which, in Hegel’s words: </w:t>
      </w:r>
      <w:r w:rsidRPr="00D8369C">
        <w:rPr>
          <w:rFonts w:ascii="Times New Roman" w:hAnsi="Times New Roman" w:cs="Times New Roman"/>
        </w:rPr>
        <w:t>“Notion corresponds to object and object to Notion”.</w:t>
      </w:r>
      <w:r w:rsidRPr="00D8369C">
        <w:rPr>
          <w:rStyle w:val="FootnoteReference"/>
          <w:rFonts w:ascii="Times New Roman" w:hAnsi="Times New Roman" w:cs="Times New Roman"/>
        </w:rPr>
        <w:footnoteReference w:id="351"/>
      </w:r>
      <w:r>
        <w:rPr>
          <w:rFonts w:ascii="Times New Roman" w:hAnsi="Times New Roman" w:cs="Times New Roman"/>
        </w:rPr>
        <w:t xml:space="preserve"> Now, as we</w:t>
      </w:r>
      <w:r w:rsidR="00B97E26">
        <w:rPr>
          <w:rFonts w:ascii="Times New Roman" w:hAnsi="Times New Roman" w:cs="Times New Roman"/>
        </w:rPr>
        <w:t xml:space="preserve"> ha</w:t>
      </w:r>
      <w:r>
        <w:rPr>
          <w:rFonts w:ascii="Times New Roman" w:hAnsi="Times New Roman" w:cs="Times New Roman"/>
        </w:rPr>
        <w:t xml:space="preserve">ve seen, whilst the dialectic culminates in this correspondence, it does not begin with this knowledge, but with incomplete or partial knowledge, revising and refining this in order to arrive at ever more complex and coherent ideas. The basis for this process is </w:t>
      </w:r>
      <w:r w:rsidRPr="0078711B">
        <w:rPr>
          <w:rFonts w:ascii="Times New Roman" w:hAnsi="Times New Roman" w:cs="Times New Roman"/>
          <w:i/>
          <w:iCs/>
        </w:rPr>
        <w:t>negation</w:t>
      </w:r>
      <w:r>
        <w:rPr>
          <w:rFonts w:ascii="Times New Roman" w:hAnsi="Times New Roman" w:cs="Times New Roman"/>
        </w:rPr>
        <w:t>, which is above all what Adorno finds valuable in Hegel’s thought. To negate a concept is the process of analysing a judgement and recognising that it is</w:t>
      </w:r>
      <w:r w:rsidR="0019692C">
        <w:rPr>
          <w:rFonts w:ascii="Times New Roman" w:hAnsi="Times New Roman" w:cs="Times New Roman"/>
        </w:rPr>
        <w:t xml:space="preserve"> in</w:t>
      </w:r>
      <w:r>
        <w:rPr>
          <w:rFonts w:ascii="Times New Roman" w:hAnsi="Times New Roman" w:cs="Times New Roman"/>
        </w:rPr>
        <w:t xml:space="preserve"> some way inadequate. In Hegel’s dialectic of experience, for example, consciousness recognises that there are contradictions within its own conception, that its concepts fail to correspond with </w:t>
      </w:r>
      <w:r w:rsidR="00664E33">
        <w:rPr>
          <w:rFonts w:ascii="Times New Roman" w:hAnsi="Times New Roman" w:cs="Times New Roman"/>
        </w:rPr>
        <w:t>its</w:t>
      </w:r>
      <w:r>
        <w:rPr>
          <w:rFonts w:ascii="Times New Roman" w:hAnsi="Times New Roman" w:cs="Times New Roman"/>
        </w:rPr>
        <w:t xml:space="preserve"> objects, and it is thereby forced to reject (negate) the judgement. </w:t>
      </w:r>
    </w:p>
    <w:p w14:paraId="11CE834B" w14:textId="7374F52E" w:rsidR="001B1F5F" w:rsidRDefault="001B1F5F" w:rsidP="001B1F5F">
      <w:pPr>
        <w:rPr>
          <w:rFonts w:ascii="Times New Roman" w:hAnsi="Times New Roman" w:cs="Times New Roman"/>
        </w:rPr>
      </w:pPr>
      <w:r>
        <w:rPr>
          <w:rFonts w:ascii="Times New Roman" w:hAnsi="Times New Roman" w:cs="Times New Roman"/>
        </w:rPr>
        <w:t xml:space="preserve">What Adorno finds most valuable about this process of negation is the way in which it requires the subject to be </w:t>
      </w:r>
      <w:r w:rsidRPr="007A521B">
        <w:rPr>
          <w:rFonts w:ascii="Times New Roman" w:hAnsi="Times New Roman" w:cs="Times New Roman"/>
          <w:i/>
          <w:iCs/>
        </w:rPr>
        <w:t>open</w:t>
      </w:r>
      <w:r>
        <w:rPr>
          <w:rFonts w:ascii="Times New Roman" w:hAnsi="Times New Roman" w:cs="Times New Roman"/>
        </w:rPr>
        <w:t xml:space="preserve"> and </w:t>
      </w:r>
      <w:r w:rsidRPr="007A521B">
        <w:rPr>
          <w:rFonts w:ascii="Times New Roman" w:hAnsi="Times New Roman" w:cs="Times New Roman"/>
          <w:i/>
          <w:iCs/>
        </w:rPr>
        <w:t>adjust</w:t>
      </w:r>
      <w:r>
        <w:rPr>
          <w:rFonts w:ascii="Times New Roman" w:hAnsi="Times New Roman" w:cs="Times New Roman"/>
        </w:rPr>
        <w:t xml:space="preserve"> itself to its object by acknowledging (and negating) complications that arise in its thought. As Adorno puts it: “</w:t>
      </w:r>
      <w:r w:rsidRPr="006A4FAD">
        <w:rPr>
          <w:rFonts w:ascii="Times New Roman" w:hAnsi="Times New Roman" w:cs="Times New Roman"/>
        </w:rPr>
        <w:t>It is up to dialectical cognition to pursue the inadequacy of thought and thing, to experience it in the thing</w:t>
      </w:r>
      <w:r>
        <w:rPr>
          <w:rFonts w:ascii="Times New Roman" w:hAnsi="Times New Roman" w:cs="Times New Roman"/>
        </w:rPr>
        <w:t>”.</w:t>
      </w:r>
      <w:r>
        <w:rPr>
          <w:rStyle w:val="FootnoteReference"/>
          <w:rFonts w:ascii="Times New Roman" w:hAnsi="Times New Roman" w:cs="Times New Roman"/>
        </w:rPr>
        <w:footnoteReference w:id="352"/>
      </w:r>
      <w:r>
        <w:rPr>
          <w:rFonts w:ascii="Times New Roman" w:hAnsi="Times New Roman" w:cs="Times New Roman"/>
        </w:rPr>
        <w:t xml:space="preserve"> Adorno thinks that Hegel’s dialectic of experience effectively captures the way in which the subject come</w:t>
      </w:r>
      <w:r w:rsidR="007B2512">
        <w:rPr>
          <w:rFonts w:ascii="Times New Roman" w:hAnsi="Times New Roman" w:cs="Times New Roman"/>
        </w:rPr>
        <w:t xml:space="preserve">s </w:t>
      </w:r>
      <w:r>
        <w:rPr>
          <w:rFonts w:ascii="Times New Roman" w:hAnsi="Times New Roman" w:cs="Times New Roman"/>
        </w:rPr>
        <w:t xml:space="preserve">to understand its environment, adjusting and transforming itself in response to it. This process of adjustment requires the subject to remain constantly open to experience and willing to revise its conceptual presuppositions accordingly.  </w:t>
      </w:r>
    </w:p>
    <w:p w14:paraId="3A8F9CB4" w14:textId="1D888458" w:rsidR="001B1F5F" w:rsidRDefault="001B1F5F" w:rsidP="001B1F5F">
      <w:pPr>
        <w:rPr>
          <w:rFonts w:ascii="Times New Roman" w:hAnsi="Times New Roman" w:cs="Times New Roman"/>
          <w:color w:val="000000"/>
        </w:rPr>
      </w:pPr>
      <w:r>
        <w:rPr>
          <w:rFonts w:ascii="Times New Roman" w:hAnsi="Times New Roman" w:cs="Times New Roman"/>
        </w:rPr>
        <w:t xml:space="preserve">Now for Adorno, this process of negation can be informative. That is, it informs us, negatively, about the various ways in which the object </w:t>
      </w:r>
      <w:r>
        <w:rPr>
          <w:rFonts w:ascii="Times New Roman" w:hAnsi="Times New Roman" w:cs="Times New Roman"/>
          <w:i/>
          <w:iCs/>
        </w:rPr>
        <w:t xml:space="preserve">fails </w:t>
      </w:r>
      <w:r>
        <w:rPr>
          <w:rFonts w:ascii="Times New Roman" w:hAnsi="Times New Roman" w:cs="Times New Roman"/>
        </w:rPr>
        <w:t xml:space="preserve">to fully instantiate its concept and that our concepts are in some way inadequate. Where Adorno disagrees with Hegel, however, is in the latter’s idea that negation is necessarily </w:t>
      </w:r>
      <w:r>
        <w:rPr>
          <w:rFonts w:ascii="Times New Roman" w:hAnsi="Times New Roman" w:cs="Times New Roman"/>
          <w:i/>
          <w:iCs/>
        </w:rPr>
        <w:t>productive</w:t>
      </w:r>
      <w:r>
        <w:rPr>
          <w:rFonts w:ascii="Times New Roman" w:hAnsi="Times New Roman" w:cs="Times New Roman"/>
        </w:rPr>
        <w:t xml:space="preserve">. For Hegel, the dialectic of experience is a process of </w:t>
      </w:r>
      <w:r w:rsidRPr="00965BCB">
        <w:rPr>
          <w:rFonts w:ascii="Times New Roman" w:hAnsi="Times New Roman" w:cs="Times New Roman"/>
          <w:i/>
          <w:iCs/>
        </w:rPr>
        <w:t>progressive</w:t>
      </w:r>
      <w:r>
        <w:rPr>
          <w:rFonts w:ascii="Times New Roman" w:hAnsi="Times New Roman" w:cs="Times New Roman"/>
        </w:rPr>
        <w:t xml:space="preserve"> revision and readjustment. It is, as Gordon Finlayson puts it, a “</w:t>
      </w:r>
      <w:r w:rsidRPr="00864D67">
        <w:rPr>
          <w:rFonts w:ascii="Times New Roman" w:hAnsi="Times New Roman" w:cs="Times New Roman"/>
        </w:rPr>
        <w:t>dialectical ascent</w:t>
      </w:r>
      <w:r>
        <w:rPr>
          <w:rFonts w:ascii="Times New Roman" w:hAnsi="Times New Roman" w:cs="Times New Roman"/>
        </w:rPr>
        <w:t>”.</w:t>
      </w:r>
      <w:r>
        <w:rPr>
          <w:rStyle w:val="FootnoteReference"/>
          <w:rFonts w:ascii="Times New Roman" w:hAnsi="Times New Roman" w:cs="Times New Roman"/>
        </w:rPr>
        <w:footnoteReference w:id="353"/>
      </w:r>
      <w:r>
        <w:rPr>
          <w:rFonts w:ascii="Times New Roman" w:hAnsi="Times New Roman" w:cs="Times New Roman"/>
        </w:rPr>
        <w:t xml:space="preserve"> That is to say, for </w:t>
      </w:r>
      <w:r>
        <w:rPr>
          <w:rFonts w:ascii="Times New Roman" w:hAnsi="Times New Roman" w:cs="Times New Roman"/>
        </w:rPr>
        <w:lastRenderedPageBreak/>
        <w:t xml:space="preserve">Hegel, when the contradictions within a concept are brought to light through the negating power of thought, consciousness is compelled to come up with a new conception of its object. This new concept does not arise from </w:t>
      </w:r>
      <w:r w:rsidR="00102551">
        <w:rPr>
          <w:rFonts w:ascii="Times New Roman" w:hAnsi="Times New Roman" w:cs="Times New Roman"/>
        </w:rPr>
        <w:t>nowhere but</w:t>
      </w:r>
      <w:r>
        <w:rPr>
          <w:rFonts w:ascii="Times New Roman" w:hAnsi="Times New Roman" w:cs="Times New Roman"/>
        </w:rPr>
        <w:t xml:space="preserve"> is the culmination of an interconnected process of refinement and readjustment which </w:t>
      </w:r>
      <w:proofErr w:type="gramStart"/>
      <w:r>
        <w:rPr>
          <w:rFonts w:ascii="Times New Roman" w:hAnsi="Times New Roman" w:cs="Times New Roman"/>
        </w:rPr>
        <w:t>take</w:t>
      </w:r>
      <w:r w:rsidR="00607AD5">
        <w:rPr>
          <w:rFonts w:ascii="Times New Roman" w:hAnsi="Times New Roman" w:cs="Times New Roman"/>
        </w:rPr>
        <w:t>s</w:t>
      </w:r>
      <w:r>
        <w:rPr>
          <w:rFonts w:ascii="Times New Roman" w:hAnsi="Times New Roman" w:cs="Times New Roman"/>
        </w:rPr>
        <w:t xml:space="preserve"> into account</w:t>
      </w:r>
      <w:proofErr w:type="gramEnd"/>
      <w:r>
        <w:rPr>
          <w:rFonts w:ascii="Times New Roman" w:hAnsi="Times New Roman" w:cs="Times New Roman"/>
        </w:rPr>
        <w:t xml:space="preserve"> the failures and contradictions in previous conceptions. Each new concept, as Finlayson writes: “</w:t>
      </w:r>
      <w:r w:rsidRPr="00A17CD9">
        <w:rPr>
          <w:rFonts w:ascii="Times New Roman" w:hAnsi="Times New Roman" w:cs="Times New Roman"/>
        </w:rPr>
        <w:t>involves not just a cancellation and a preservation</w:t>
      </w:r>
      <w:r>
        <w:rPr>
          <w:rFonts w:ascii="Times New Roman" w:hAnsi="Times New Roman" w:cs="Times New Roman"/>
        </w:rPr>
        <w:t xml:space="preserve"> </w:t>
      </w:r>
      <w:r w:rsidRPr="00A17CD9">
        <w:rPr>
          <w:rFonts w:ascii="Times New Roman" w:hAnsi="Times New Roman" w:cs="Times New Roman"/>
        </w:rPr>
        <w:t xml:space="preserve">of something that already obtains, but also the production of something </w:t>
      </w:r>
      <w:r w:rsidRPr="00A17CD9">
        <w:rPr>
          <w:rFonts w:ascii="Times New Roman" w:hAnsi="Times New Roman" w:cs="Times New Roman"/>
          <w:i/>
          <w:iCs/>
        </w:rPr>
        <w:t>new, higher and better</w:t>
      </w:r>
      <w:r>
        <w:rPr>
          <w:rFonts w:ascii="Times New Roman" w:hAnsi="Times New Roman" w:cs="Times New Roman"/>
        </w:rPr>
        <w:t>”.</w:t>
      </w:r>
      <w:r>
        <w:rPr>
          <w:rStyle w:val="FootnoteReference"/>
          <w:rFonts w:ascii="Times New Roman" w:hAnsi="Times New Roman" w:cs="Times New Roman"/>
        </w:rPr>
        <w:footnoteReference w:id="354"/>
      </w:r>
      <w:r>
        <w:rPr>
          <w:rFonts w:ascii="Times New Roman" w:hAnsi="Times New Roman" w:cs="Times New Roman"/>
        </w:rPr>
        <w:t xml:space="preserve"> That is to say, each new conception of the object is considered more determinate than the previous one. Eventually, as Hegel notes: </w:t>
      </w:r>
      <w:r w:rsidRPr="00EB5079">
        <w:rPr>
          <w:rFonts w:ascii="Times New Roman" w:hAnsi="Times New Roman" w:cs="Times New Roman"/>
        </w:rPr>
        <w:t>“</w:t>
      </w:r>
      <w:r>
        <w:rPr>
          <w:rFonts w:ascii="Times New Roman" w:hAnsi="Times New Roman" w:cs="Times New Roman"/>
          <w:color w:val="000000"/>
        </w:rPr>
        <w:t>[t]</w:t>
      </w:r>
      <w:r w:rsidRPr="00EB5079">
        <w:rPr>
          <w:rFonts w:ascii="Times New Roman" w:hAnsi="Times New Roman" w:cs="Times New Roman"/>
          <w:color w:val="000000"/>
        </w:rPr>
        <w:t>he necessary progression and interconnection of the forms of the unreal</w:t>
      </w:r>
      <w:r>
        <w:rPr>
          <w:rFonts w:ascii="Times New Roman" w:hAnsi="Times New Roman" w:cs="Times New Roman"/>
          <w:color w:val="000000"/>
        </w:rPr>
        <w:t xml:space="preserve"> </w:t>
      </w:r>
      <w:r w:rsidRPr="00EB5079">
        <w:rPr>
          <w:rFonts w:ascii="Times New Roman" w:hAnsi="Times New Roman" w:cs="Times New Roman"/>
          <w:color w:val="000000"/>
        </w:rPr>
        <w:t>consciousness</w:t>
      </w:r>
      <w:r>
        <w:rPr>
          <w:rFonts w:ascii="Times New Roman" w:hAnsi="Times New Roman" w:cs="Times New Roman"/>
          <w:color w:val="000000"/>
        </w:rPr>
        <w:t xml:space="preserve">…will </w:t>
      </w:r>
      <w:r w:rsidRPr="00EB5079">
        <w:rPr>
          <w:rFonts w:ascii="Times New Roman" w:hAnsi="Times New Roman" w:cs="Times New Roman"/>
          <w:color w:val="000000"/>
        </w:rPr>
        <w:t>bring to pass the completion of the series</w:t>
      </w:r>
      <w:r>
        <w:rPr>
          <w:rFonts w:ascii="Times New Roman" w:hAnsi="Times New Roman" w:cs="Times New Roman"/>
          <w:color w:val="000000"/>
        </w:rPr>
        <w:t>”.</w:t>
      </w:r>
      <w:r>
        <w:rPr>
          <w:rStyle w:val="FootnoteReference"/>
          <w:rFonts w:ascii="Times New Roman" w:hAnsi="Times New Roman" w:cs="Times New Roman"/>
          <w:color w:val="000000"/>
        </w:rPr>
        <w:footnoteReference w:id="355"/>
      </w:r>
      <w:r>
        <w:rPr>
          <w:rFonts w:ascii="Times New Roman" w:hAnsi="Times New Roman" w:cs="Times New Roman"/>
          <w:color w:val="000000"/>
        </w:rPr>
        <w:t xml:space="preserve"> Through th</w:t>
      </w:r>
      <w:r w:rsidR="00F85759">
        <w:rPr>
          <w:rFonts w:ascii="Times New Roman" w:hAnsi="Times New Roman" w:cs="Times New Roman"/>
          <w:color w:val="000000"/>
        </w:rPr>
        <w:t>is</w:t>
      </w:r>
      <w:r>
        <w:rPr>
          <w:rFonts w:ascii="Times New Roman" w:hAnsi="Times New Roman" w:cs="Times New Roman"/>
          <w:color w:val="000000"/>
        </w:rPr>
        <w:t xml:space="preserve"> dialectical process of revision and refinement, the contradictions in the conception of the object will eventually be negated until eventually consciousness will arrive at the </w:t>
      </w:r>
      <w:r w:rsidRPr="00E804FD">
        <w:rPr>
          <w:rFonts w:ascii="Times New Roman" w:hAnsi="Times New Roman" w:cs="Times New Roman"/>
          <w:i/>
          <w:iCs/>
          <w:color w:val="000000"/>
        </w:rPr>
        <w:t>complete</w:t>
      </w:r>
      <w:r>
        <w:rPr>
          <w:rFonts w:ascii="Times New Roman" w:hAnsi="Times New Roman" w:cs="Times New Roman"/>
          <w:color w:val="000000"/>
        </w:rPr>
        <w:t xml:space="preserve"> conceptualisation of the object. It is to this process which both Kierkegaard and Adorno refer in varying degrees of detail when they discuss the idea of the double negation resulting in affirmation or positivity. It is in this sense that negation is conceived by both thinkers as the motive force of Hegel’s dialectic and system. </w:t>
      </w:r>
    </w:p>
    <w:p w14:paraId="327B71AB" w14:textId="22B333D4" w:rsidR="001B1F5F" w:rsidRDefault="001B1F5F" w:rsidP="001B1F5F">
      <w:pPr>
        <w:rPr>
          <w:rFonts w:ascii="Times New Roman" w:hAnsi="Times New Roman" w:cs="Times New Roman"/>
          <w:color w:val="000000"/>
        </w:rPr>
      </w:pPr>
      <w:r>
        <w:rPr>
          <w:rFonts w:ascii="Times New Roman" w:hAnsi="Times New Roman" w:cs="Times New Roman"/>
          <w:color w:val="000000"/>
        </w:rPr>
        <w:t xml:space="preserve">So why does Adorno oppose this movement? As we saw above, what Adorno most values in the dialectic of experience is what he sees as Hegel’s </w:t>
      </w:r>
      <w:proofErr w:type="spellStart"/>
      <w:r>
        <w:rPr>
          <w:rFonts w:ascii="Times New Roman" w:hAnsi="Times New Roman" w:cs="Times New Roman"/>
          <w:color w:val="000000"/>
        </w:rPr>
        <w:t>themati</w:t>
      </w:r>
      <w:r w:rsidR="00633EB2">
        <w:rPr>
          <w:rFonts w:ascii="Times New Roman" w:hAnsi="Times New Roman" w:cs="Times New Roman"/>
          <w:color w:val="000000"/>
        </w:rPr>
        <w:t>s</w:t>
      </w:r>
      <w:r>
        <w:rPr>
          <w:rFonts w:ascii="Times New Roman" w:hAnsi="Times New Roman" w:cs="Times New Roman"/>
          <w:color w:val="000000"/>
        </w:rPr>
        <w:t>ation</w:t>
      </w:r>
      <w:proofErr w:type="spellEnd"/>
      <w:r>
        <w:rPr>
          <w:rFonts w:ascii="Times New Roman" w:hAnsi="Times New Roman" w:cs="Times New Roman"/>
          <w:color w:val="000000"/>
        </w:rPr>
        <w:t xml:space="preserve"> of the subject’s openness in adjusting itself and its conceptions to the object in experience. Crucially, it</w:t>
      </w:r>
      <w:r w:rsidR="006003AB">
        <w:rPr>
          <w:rFonts w:ascii="Times New Roman" w:hAnsi="Times New Roman" w:cs="Times New Roman"/>
          <w:color w:val="000000"/>
        </w:rPr>
        <w:t xml:space="preserve"> is</w:t>
      </w:r>
      <w:r>
        <w:rPr>
          <w:rFonts w:ascii="Times New Roman" w:hAnsi="Times New Roman" w:cs="Times New Roman"/>
          <w:color w:val="000000"/>
        </w:rPr>
        <w:t xml:space="preserve"> this same openness which he thinks is prejudiced by Hegel’s systematically driven assumption that the dialectic is a progressive movement which will lead to the “completion of the series”. By contrast, for Adorno, as O’Connor puts it: </w:t>
      </w:r>
      <w:r w:rsidRPr="009D049F">
        <w:rPr>
          <w:rFonts w:ascii="Times New Roman" w:hAnsi="Times New Roman" w:cs="Times New Roman"/>
        </w:rPr>
        <w:t>“</w:t>
      </w:r>
      <w:r w:rsidRPr="000448C9">
        <w:rPr>
          <w:rFonts w:ascii="Times New Roman" w:hAnsi="Times New Roman" w:cs="Times New Roman"/>
        </w:rPr>
        <w:t>Genuine experience is openness to the object and holds no assumptions about how our experience of the object will conclude.”</w:t>
      </w:r>
      <w:r>
        <w:rPr>
          <w:rStyle w:val="FootnoteReference"/>
          <w:rFonts w:ascii="Times New Roman" w:hAnsi="Times New Roman" w:cs="Times New Roman"/>
        </w:rPr>
        <w:footnoteReference w:id="356"/>
      </w:r>
      <w:r>
        <w:rPr>
          <w:rFonts w:ascii="Times New Roman" w:hAnsi="Times New Roman" w:cs="Times New Roman"/>
        </w:rPr>
        <w:t xml:space="preserve"> The claim that the subject’s negation of its inadequate conception of the object necessarily results in a more determinate conception, one that will bring us closer to the object, Adorno writes,</w:t>
      </w:r>
      <w:r>
        <w:rPr>
          <w:rFonts w:ascii="Times New Roman" w:hAnsi="Times New Roman" w:cs="Times New Roman"/>
          <w:color w:val="000000"/>
        </w:rPr>
        <w:t xml:space="preserve"> “</w:t>
      </w:r>
      <w:r w:rsidRPr="00742FF3">
        <w:rPr>
          <w:rFonts w:ascii="Times New Roman" w:hAnsi="Times New Roman" w:cs="Times New Roman"/>
          <w:color w:val="000000"/>
        </w:rPr>
        <w:t>can only be upheld by one who presupposes positivity – as all-conceptuality – from the beginning</w:t>
      </w:r>
      <w:r>
        <w:rPr>
          <w:rFonts w:ascii="Times New Roman" w:hAnsi="Times New Roman" w:cs="Times New Roman"/>
          <w:color w:val="000000"/>
        </w:rPr>
        <w:t>”.</w:t>
      </w:r>
      <w:r>
        <w:rPr>
          <w:rStyle w:val="FootnoteReference"/>
          <w:rFonts w:ascii="Times New Roman" w:hAnsi="Times New Roman" w:cs="Times New Roman"/>
          <w:color w:val="000000"/>
        </w:rPr>
        <w:footnoteReference w:id="357"/>
      </w:r>
      <w:r>
        <w:rPr>
          <w:rFonts w:ascii="Times New Roman" w:hAnsi="Times New Roman" w:cs="Times New Roman"/>
          <w:color w:val="000000"/>
        </w:rPr>
        <w:t xml:space="preserve"> That is to say, it can only be upheld, in Adorno’s view, alongside a systematic conception of dialectic as a progressive ascent towards the complete conceptualisation of the object by the subject.</w:t>
      </w:r>
      <w:r>
        <w:rPr>
          <w:rStyle w:val="FootnoteReference"/>
          <w:rFonts w:ascii="Times New Roman" w:hAnsi="Times New Roman" w:cs="Times New Roman"/>
          <w:color w:val="000000"/>
        </w:rPr>
        <w:footnoteReference w:id="358"/>
      </w:r>
      <w:r>
        <w:rPr>
          <w:rFonts w:ascii="Times New Roman" w:hAnsi="Times New Roman" w:cs="Times New Roman"/>
          <w:color w:val="000000"/>
        </w:rPr>
        <w:t xml:space="preserve"> Consistent with what we have said already about the openness which Adorno most values in the dialectic, he writes that Hegel thereby “violates his own concept of the dialectic…</w:t>
      </w:r>
      <w:r w:rsidRPr="00AD245C">
        <w:rPr>
          <w:rFonts w:ascii="Times New Roman" w:hAnsi="Times New Roman" w:cs="Times New Roman"/>
        </w:rPr>
        <w:t>by closing it off and making it the supreme unity, free of contradiction.</w:t>
      </w:r>
      <w:r>
        <w:rPr>
          <w:rFonts w:ascii="Times New Roman" w:hAnsi="Times New Roman" w:cs="Times New Roman"/>
          <w:color w:val="000000"/>
        </w:rPr>
        <w:t>”</w:t>
      </w:r>
      <w:r>
        <w:rPr>
          <w:rStyle w:val="FootnoteReference"/>
          <w:rFonts w:ascii="Times New Roman" w:hAnsi="Times New Roman" w:cs="Times New Roman"/>
          <w:color w:val="000000"/>
        </w:rPr>
        <w:footnoteReference w:id="359"/>
      </w:r>
      <w:r>
        <w:rPr>
          <w:rFonts w:ascii="Times New Roman" w:hAnsi="Times New Roman" w:cs="Times New Roman"/>
          <w:color w:val="000000"/>
        </w:rPr>
        <w:t xml:space="preserve"> Instead, for Adorno, there should be no such systematic presupposition of all-conceptuality (what he </w:t>
      </w:r>
      <w:r>
        <w:rPr>
          <w:rFonts w:ascii="Times New Roman" w:hAnsi="Times New Roman" w:cs="Times New Roman"/>
          <w:color w:val="000000"/>
        </w:rPr>
        <w:lastRenderedPageBreak/>
        <w:t xml:space="preserve">calls “positivity”) in the culmination of the dialectic and no accompanying sense therefore of the dialectic as </w:t>
      </w:r>
      <w:r w:rsidRPr="00B920F3">
        <w:rPr>
          <w:rFonts w:ascii="Times New Roman" w:hAnsi="Times New Roman" w:cs="Times New Roman"/>
          <w:i/>
          <w:iCs/>
          <w:color w:val="000000"/>
        </w:rPr>
        <w:t>necessarily</w:t>
      </w:r>
      <w:r>
        <w:rPr>
          <w:rFonts w:ascii="Times New Roman" w:hAnsi="Times New Roman" w:cs="Times New Roman"/>
          <w:color w:val="000000"/>
        </w:rPr>
        <w:t xml:space="preserve"> progressive and productive. </w:t>
      </w:r>
    </w:p>
    <w:p w14:paraId="44C48383" w14:textId="4EF06261" w:rsidR="001B1F5F" w:rsidRPr="00A165E0" w:rsidRDefault="001B1F5F" w:rsidP="001B1F5F">
      <w:pPr>
        <w:rPr>
          <w:rFonts w:ascii="Times New Roman" w:hAnsi="Times New Roman" w:cs="Times New Roman"/>
          <w:color w:val="000000"/>
        </w:rPr>
      </w:pPr>
      <w:r>
        <w:rPr>
          <w:rFonts w:ascii="Times New Roman" w:hAnsi="Times New Roman" w:cs="Times New Roman"/>
          <w:color w:val="000000"/>
        </w:rPr>
        <w:t xml:space="preserve">It is at this point that we can return to Anti-Climacus’ criticism, cited by Adorno in </w:t>
      </w:r>
      <w:r>
        <w:rPr>
          <w:rFonts w:ascii="Times New Roman" w:hAnsi="Times New Roman" w:cs="Times New Roman"/>
          <w:i/>
          <w:iCs/>
          <w:color w:val="000000"/>
        </w:rPr>
        <w:t>Construction</w:t>
      </w:r>
      <w:r>
        <w:rPr>
          <w:rFonts w:ascii="Times New Roman" w:hAnsi="Times New Roman" w:cs="Times New Roman"/>
          <w:color w:val="000000"/>
        </w:rPr>
        <w:t xml:space="preserve">. In citing this passage (and then later reproducing its substance in </w:t>
      </w:r>
      <w:r>
        <w:rPr>
          <w:rFonts w:ascii="Times New Roman" w:hAnsi="Times New Roman" w:cs="Times New Roman"/>
          <w:i/>
          <w:iCs/>
          <w:color w:val="000000"/>
        </w:rPr>
        <w:t>Negative Dialectics</w:t>
      </w:r>
      <w:r>
        <w:rPr>
          <w:rFonts w:ascii="Times New Roman" w:hAnsi="Times New Roman" w:cs="Times New Roman"/>
          <w:color w:val="000000"/>
        </w:rPr>
        <w:t xml:space="preserve">), Adorno recognises that, crucially, Kierkegaard understands that the progressive movement of Hegel’s dialectic functions </w:t>
      </w:r>
      <w:proofErr w:type="gramStart"/>
      <w:r>
        <w:rPr>
          <w:rFonts w:ascii="Times New Roman" w:hAnsi="Times New Roman" w:cs="Times New Roman"/>
          <w:color w:val="000000"/>
        </w:rPr>
        <w:t>on the basis of</w:t>
      </w:r>
      <w:proofErr w:type="gramEnd"/>
      <w:r>
        <w:rPr>
          <w:rFonts w:ascii="Times New Roman" w:hAnsi="Times New Roman" w:cs="Times New Roman"/>
          <w:color w:val="000000"/>
        </w:rPr>
        <w:t xml:space="preserve"> his conceptual presupposition. Whilst by no means concluding that Kierkegaard’s subjective qualitative dialectic provides a viable alternative, Adorno does credit Kierkegaard with criticising Hegel’s dialectic for becoming “consequential” and in effect driven by “the logical form of contradiction, by logical reversal”.</w:t>
      </w:r>
      <w:r>
        <w:rPr>
          <w:rStyle w:val="FootnoteReference"/>
          <w:rFonts w:ascii="Times New Roman" w:hAnsi="Times New Roman" w:cs="Times New Roman"/>
          <w:color w:val="000000"/>
        </w:rPr>
        <w:footnoteReference w:id="360"/>
      </w:r>
      <w:r>
        <w:rPr>
          <w:rFonts w:ascii="Times New Roman" w:hAnsi="Times New Roman" w:cs="Times New Roman"/>
          <w:color w:val="000000"/>
        </w:rPr>
        <w:t xml:space="preserve"> </w:t>
      </w:r>
      <w:r>
        <w:rPr>
          <w:rFonts w:ascii="Times New Roman" w:hAnsi="Times New Roman" w:cs="Times New Roman"/>
        </w:rPr>
        <w:t xml:space="preserve">By contrast, dialectical movement, which is meant to be responsive to reality, however construed cannot – must not – be driven by the conceptual presuppositions of Hegel’s architectonic, by consequential thinking. As Adorno puts it (in unusually Kierkegaardian language): “One cannot move </w:t>
      </w:r>
      <w:r w:rsidRPr="005F1527">
        <w:rPr>
          <w:rFonts w:ascii="Times New Roman" w:hAnsi="Times New Roman" w:cs="Times New Roman"/>
        </w:rPr>
        <w:t>from the logical movement of concepts to existence”</w:t>
      </w:r>
      <w:r w:rsidR="004F00BE">
        <w:rPr>
          <w:rFonts w:ascii="Times New Roman" w:hAnsi="Times New Roman" w:cs="Times New Roman"/>
        </w:rPr>
        <w:t>.</w:t>
      </w:r>
      <w:r w:rsidRPr="005F1527">
        <w:rPr>
          <w:rStyle w:val="FootnoteReference"/>
          <w:rFonts w:ascii="Times New Roman" w:hAnsi="Times New Roman" w:cs="Times New Roman"/>
        </w:rPr>
        <w:footnoteReference w:id="361"/>
      </w:r>
      <w:r>
        <w:rPr>
          <w:rFonts w:ascii="Times New Roman" w:hAnsi="Times New Roman" w:cs="Times New Roman"/>
        </w:rPr>
        <w:t xml:space="preserve">      </w:t>
      </w:r>
    </w:p>
    <w:p w14:paraId="41F622FD" w14:textId="3E7CB224" w:rsidR="001B1F5F" w:rsidRPr="00A86482" w:rsidRDefault="00F11BAA" w:rsidP="00994457">
      <w:pPr>
        <w:pStyle w:val="Heading2"/>
        <w:rPr>
          <w:color w:val="000000"/>
        </w:rPr>
      </w:pPr>
      <w:bookmarkStart w:id="57" w:name="_Toc152101118"/>
      <w:r>
        <w:t xml:space="preserve">4.2.4 </w:t>
      </w:r>
      <w:r w:rsidR="001B1F5F" w:rsidRPr="00975461">
        <w:t>Preservation of the Particular</w:t>
      </w:r>
      <w:bookmarkEnd w:id="57"/>
      <w:r w:rsidR="001B1F5F" w:rsidRPr="00975461">
        <w:t xml:space="preserve"> </w:t>
      </w:r>
    </w:p>
    <w:p w14:paraId="1AA91B0E" w14:textId="4A3040D4" w:rsidR="001B1F5F" w:rsidRDefault="001B1F5F" w:rsidP="001B1F5F">
      <w:pPr>
        <w:rPr>
          <w:rFonts w:ascii="Times New Roman" w:hAnsi="Times New Roman" w:cs="Times New Roman"/>
          <w:color w:val="000000"/>
        </w:rPr>
      </w:pPr>
      <w:r>
        <w:rPr>
          <w:rFonts w:ascii="Times New Roman" w:hAnsi="Times New Roman" w:cs="Times New Roman"/>
          <w:color w:val="000000"/>
        </w:rPr>
        <w:t>The third moment of truth in Kierkegaard’s qualitative dialectic is intimately related to the first. I argued above that Adorno, through his engagement with Kierkegaard, is critical of Hegel’s concept of the subject. This is the idea that Hegel’s dialectic can only culminate in infinite knowledge, the absolute identity of subject and object, by “forgetting” that thought is always mediated by the inherent negativity of the situated, finite, contingently conditioned self. As such, thought always contains a moment of non-identity; it will always contain a moment which cannot be captured completely by conceptual determination. In this sub-section, I will show</w:t>
      </w:r>
      <w:r w:rsidR="008B2873">
        <w:rPr>
          <w:rFonts w:ascii="Times New Roman" w:hAnsi="Times New Roman" w:cs="Times New Roman"/>
          <w:color w:val="000000"/>
        </w:rPr>
        <w:t xml:space="preserve"> how</w:t>
      </w:r>
      <w:r>
        <w:rPr>
          <w:rFonts w:ascii="Times New Roman" w:hAnsi="Times New Roman" w:cs="Times New Roman"/>
          <w:color w:val="000000"/>
        </w:rPr>
        <w:t xml:space="preserve"> Adorno takes this criticism in a different direction. Namely, how Hegel’s alleged failure to give a sufficiently concrete concept of the finite, contingently conditioned self leads to this same self being overrun in his dialectic of history. In </w:t>
      </w:r>
      <w:r>
        <w:rPr>
          <w:rFonts w:ascii="Times New Roman" w:hAnsi="Times New Roman" w:cs="Times New Roman"/>
          <w:i/>
          <w:iCs/>
          <w:color w:val="000000"/>
        </w:rPr>
        <w:t>Construction</w:t>
      </w:r>
      <w:r>
        <w:rPr>
          <w:rFonts w:ascii="Times New Roman" w:hAnsi="Times New Roman" w:cs="Times New Roman"/>
          <w:color w:val="000000"/>
        </w:rPr>
        <w:t xml:space="preserve">, Adorno suggests </w:t>
      </w:r>
      <w:r w:rsidRPr="00C7771A">
        <w:rPr>
          <w:rFonts w:ascii="Times New Roman" w:hAnsi="Times New Roman" w:cs="Times New Roman"/>
          <w:color w:val="000000"/>
        </w:rPr>
        <w:t>that</w:t>
      </w:r>
      <w:r>
        <w:rPr>
          <w:rFonts w:ascii="Times New Roman" w:hAnsi="Times New Roman" w:cs="Times New Roman"/>
          <w:color w:val="000000"/>
        </w:rPr>
        <w:t xml:space="preserve"> Kierkegaard’s qualitative dialectic, with its thicker concept of the subject, resists this tendency.  </w:t>
      </w:r>
    </w:p>
    <w:p w14:paraId="647FA513" w14:textId="77777777" w:rsidR="001B1F5F" w:rsidRDefault="001B1F5F" w:rsidP="001B1F5F">
      <w:pPr>
        <w:rPr>
          <w:rFonts w:ascii="Times New Roman" w:hAnsi="Times New Roman" w:cs="Times New Roman"/>
        </w:rPr>
      </w:pPr>
      <w:r>
        <w:rPr>
          <w:rFonts w:ascii="Times New Roman" w:hAnsi="Times New Roman" w:cs="Times New Roman"/>
        </w:rPr>
        <w:t xml:space="preserve">As I noted above, in progressing towards complete knowledge, Hegel’s system incorporates the realisation of human freedom in history. This dialectic of history is intimately connected with and arises out of the dialectic of individual consciousness (or experience) which we have just explored. Just as the dialectic of experience </w:t>
      </w:r>
      <w:r>
        <w:rPr>
          <w:rFonts w:ascii="Times New Roman" w:hAnsi="Times New Roman" w:cs="Times New Roman"/>
          <w:i/>
          <w:iCs/>
        </w:rPr>
        <w:t>necessarily</w:t>
      </w:r>
      <w:r>
        <w:rPr>
          <w:rFonts w:ascii="Times New Roman" w:hAnsi="Times New Roman" w:cs="Times New Roman"/>
        </w:rPr>
        <w:t xml:space="preserve"> culminates in complete, infinite knowledge, according to Adorno, the dialectic of history also </w:t>
      </w:r>
      <w:r>
        <w:rPr>
          <w:rFonts w:ascii="Times New Roman" w:hAnsi="Times New Roman" w:cs="Times New Roman"/>
          <w:i/>
          <w:iCs/>
        </w:rPr>
        <w:t xml:space="preserve">necessarily </w:t>
      </w:r>
      <w:r>
        <w:rPr>
          <w:rFonts w:ascii="Times New Roman" w:hAnsi="Times New Roman" w:cs="Times New Roman"/>
        </w:rPr>
        <w:t xml:space="preserve">culminates in the realisation of freedom. In the dialectic of experience, we saw how through a necessary process of refinement and revision, consciousness comes to ever more complex and sophisticated conceptions of its object until it reaches perfect correspondence. In a similar way, for Adorno, Hegel also conceives of history as a </w:t>
      </w:r>
      <w:r w:rsidRPr="004940EE">
        <w:rPr>
          <w:rFonts w:ascii="Times New Roman" w:hAnsi="Times New Roman" w:cs="Times New Roman"/>
        </w:rPr>
        <w:t>necessary</w:t>
      </w:r>
      <w:r w:rsidRPr="004940EE">
        <w:rPr>
          <w:rFonts w:ascii="Times New Roman" w:hAnsi="Times New Roman" w:cs="Times New Roman"/>
          <w:i/>
          <w:iCs/>
        </w:rPr>
        <w:t xml:space="preserve"> </w:t>
      </w:r>
      <w:r>
        <w:rPr>
          <w:rFonts w:ascii="Times New Roman" w:hAnsi="Times New Roman" w:cs="Times New Roman"/>
        </w:rPr>
        <w:t xml:space="preserve">process of development which advances through different phases from unfree, undeveloped forms of </w:t>
      </w:r>
      <w:r>
        <w:rPr>
          <w:rFonts w:ascii="Times New Roman" w:hAnsi="Times New Roman" w:cs="Times New Roman"/>
        </w:rPr>
        <w:lastRenderedPageBreak/>
        <w:t xml:space="preserve">social organisation, building on these to produce ever more sophisticated forms, eventually culminating in the realisation of freedom itself.  </w:t>
      </w:r>
    </w:p>
    <w:p w14:paraId="0FECC490" w14:textId="77777777" w:rsidR="001B1F5F" w:rsidRDefault="001B1F5F" w:rsidP="001B1F5F">
      <w:pPr>
        <w:rPr>
          <w:rFonts w:ascii="Times New Roman" w:hAnsi="Times New Roman" w:cs="Times New Roman"/>
        </w:rPr>
      </w:pPr>
      <w:r>
        <w:rPr>
          <w:rFonts w:ascii="Times New Roman" w:hAnsi="Times New Roman" w:cs="Times New Roman"/>
        </w:rPr>
        <w:t xml:space="preserve">Instead of individual consciousness correcting and revises its inadequate conceptions, however, Hegel invokes the idea of </w:t>
      </w:r>
      <w:r>
        <w:rPr>
          <w:rFonts w:ascii="Times New Roman" w:hAnsi="Times New Roman" w:cs="Times New Roman"/>
          <w:i/>
          <w:iCs/>
        </w:rPr>
        <w:t>Geist</w:t>
      </w:r>
      <w:r>
        <w:rPr>
          <w:rFonts w:ascii="Times New Roman" w:hAnsi="Times New Roman" w:cs="Times New Roman"/>
        </w:rPr>
        <w:t xml:space="preserve">, or spirit, a collective mind which drives history in its progress towards the realisation of freedom. The necessary, rational compulsion for the realisation of progressively more sophisticated conceptions of freedom in history does not arise from the intentional projects of individuals, but through the extra-material force of </w:t>
      </w:r>
      <w:r>
        <w:rPr>
          <w:rFonts w:ascii="Times New Roman" w:hAnsi="Times New Roman" w:cs="Times New Roman"/>
          <w:i/>
          <w:iCs/>
        </w:rPr>
        <w:t>Geist</w:t>
      </w:r>
      <w:r>
        <w:rPr>
          <w:rFonts w:ascii="Times New Roman" w:hAnsi="Times New Roman" w:cs="Times New Roman"/>
        </w:rPr>
        <w:t xml:space="preserve">. It is only through </w:t>
      </w:r>
      <w:r>
        <w:rPr>
          <w:rFonts w:ascii="Times New Roman" w:hAnsi="Times New Roman" w:cs="Times New Roman"/>
          <w:i/>
          <w:iCs/>
        </w:rPr>
        <w:t xml:space="preserve">Geist </w:t>
      </w:r>
      <w:r>
        <w:rPr>
          <w:rFonts w:ascii="Times New Roman" w:hAnsi="Times New Roman" w:cs="Times New Roman"/>
        </w:rPr>
        <w:t xml:space="preserve">that history can be (retrospectively) understood as a continuous, teleological and, crucially, rational systematically </w:t>
      </w:r>
      <w:r>
        <w:rPr>
          <w:rFonts w:ascii="Times New Roman" w:hAnsi="Times New Roman" w:cs="Times New Roman"/>
          <w:i/>
          <w:iCs/>
        </w:rPr>
        <w:t>necessary</w:t>
      </w:r>
      <w:r>
        <w:rPr>
          <w:rFonts w:ascii="Times New Roman" w:hAnsi="Times New Roman" w:cs="Times New Roman"/>
        </w:rPr>
        <w:t xml:space="preserve"> process towards the end of freedom. History thereby becomes a matter of metaphysics. As Adorno sees it, this characterisation of the realisation of freedom in history as problematic in </w:t>
      </w:r>
      <w:proofErr w:type="gramStart"/>
      <w:r>
        <w:rPr>
          <w:rFonts w:ascii="Times New Roman" w:hAnsi="Times New Roman" w:cs="Times New Roman"/>
        </w:rPr>
        <w:t>a number of</w:t>
      </w:r>
      <w:proofErr w:type="gramEnd"/>
      <w:r>
        <w:rPr>
          <w:rFonts w:ascii="Times New Roman" w:hAnsi="Times New Roman" w:cs="Times New Roman"/>
        </w:rPr>
        <w:t xml:space="preserve"> ways. </w:t>
      </w:r>
    </w:p>
    <w:p w14:paraId="093D890E" w14:textId="77777777" w:rsidR="001B1F5F" w:rsidRPr="0064715B" w:rsidRDefault="001B1F5F" w:rsidP="001B1F5F">
      <w:pPr>
        <w:rPr>
          <w:rFonts w:ascii="Times New Roman" w:hAnsi="Times New Roman" w:cs="Times New Roman"/>
        </w:rPr>
      </w:pPr>
      <w:r>
        <w:rPr>
          <w:rFonts w:ascii="Times New Roman" w:hAnsi="Times New Roman" w:cs="Times New Roman"/>
        </w:rPr>
        <w:t>Principal amongst these is that, as Brian O’Connor describes it: “</w:t>
      </w:r>
      <w:r w:rsidRPr="002A4D04">
        <w:rPr>
          <w:rFonts w:ascii="Times New Roman" w:hAnsi="Times New Roman" w:cs="Times New Roman"/>
        </w:rPr>
        <w:t xml:space="preserve">when Hegel conceives of </w:t>
      </w:r>
      <w:r w:rsidRPr="00EE0BF3">
        <w:rPr>
          <w:rFonts w:ascii="Times New Roman" w:hAnsi="Times New Roman" w:cs="Times New Roman"/>
          <w:i/>
          <w:iCs/>
        </w:rPr>
        <w:t>Geist</w:t>
      </w:r>
      <w:r w:rsidRPr="002A4D04">
        <w:rPr>
          <w:rFonts w:ascii="Times New Roman" w:hAnsi="Times New Roman" w:cs="Times New Roman"/>
        </w:rPr>
        <w:t xml:space="preserve"> as history as a whole he is, in fact, </w:t>
      </w:r>
      <w:r w:rsidRPr="00EE0BF3">
        <w:rPr>
          <w:rFonts w:ascii="Times New Roman" w:hAnsi="Times New Roman" w:cs="Times New Roman"/>
        </w:rPr>
        <w:t>expressing a conception of society as a whole that determines every part within it</w:t>
      </w:r>
      <w:r>
        <w:rPr>
          <w:rFonts w:ascii="Times New Roman" w:hAnsi="Times New Roman" w:cs="Times New Roman"/>
        </w:rPr>
        <w:t>”.</w:t>
      </w:r>
      <w:r>
        <w:rPr>
          <w:rStyle w:val="FootnoteReference"/>
          <w:rFonts w:ascii="Times New Roman" w:hAnsi="Times New Roman" w:cs="Times New Roman"/>
        </w:rPr>
        <w:footnoteReference w:id="362"/>
      </w:r>
      <w:r>
        <w:rPr>
          <w:rFonts w:ascii="Times New Roman" w:hAnsi="Times New Roman" w:cs="Times New Roman"/>
        </w:rPr>
        <w:t xml:space="preserve"> In the same way that contingent historical events become retrospectively understood as determined by the necessary, objective progress of </w:t>
      </w:r>
      <w:r>
        <w:rPr>
          <w:rFonts w:ascii="Times New Roman" w:hAnsi="Times New Roman" w:cs="Times New Roman"/>
          <w:i/>
          <w:iCs/>
        </w:rPr>
        <w:t>Geist</w:t>
      </w:r>
      <w:r>
        <w:rPr>
          <w:rFonts w:ascii="Times New Roman" w:hAnsi="Times New Roman" w:cs="Times New Roman"/>
        </w:rPr>
        <w:t xml:space="preserve">, so too subjects, particulars, are determined by the developments of the objective social totality. Adorno thereby suggests that there is an intrinsic link between Hegel’s metaphysical and social commitments, bound by his effort to bring systematisation to the whole.    </w:t>
      </w:r>
    </w:p>
    <w:p w14:paraId="18BF8F2B" w14:textId="0A3A9AF9" w:rsidR="001B1F5F" w:rsidRDefault="001B1F5F" w:rsidP="001B1F5F">
      <w:pPr>
        <w:rPr>
          <w:rFonts w:ascii="Times New Roman" w:hAnsi="Times New Roman" w:cs="Times New Roman"/>
        </w:rPr>
      </w:pPr>
      <w:r>
        <w:rPr>
          <w:rFonts w:ascii="Times New Roman" w:hAnsi="Times New Roman" w:cs="Times New Roman"/>
        </w:rPr>
        <w:t xml:space="preserve">In part because of a commitment to the historical-materialist, broadly Marxist tradition in which he is writing, Adorno expresses profound opposition to this conception. In this tradition, the forces of history are not understood as directed by </w:t>
      </w:r>
      <w:r>
        <w:rPr>
          <w:rFonts w:ascii="Times New Roman" w:hAnsi="Times New Roman" w:cs="Times New Roman"/>
          <w:i/>
          <w:iCs/>
        </w:rPr>
        <w:t>Geist</w:t>
      </w:r>
      <w:r>
        <w:rPr>
          <w:rFonts w:ascii="Times New Roman" w:hAnsi="Times New Roman" w:cs="Times New Roman"/>
        </w:rPr>
        <w:t>, but, as Marx interpreted them, by labour.</w:t>
      </w:r>
      <w:r w:rsidRPr="00B02208">
        <w:rPr>
          <w:rFonts w:ascii="Times New Roman" w:hAnsi="Times New Roman" w:cs="Times New Roman"/>
        </w:rPr>
        <w:t xml:space="preserve"> </w:t>
      </w:r>
      <w:r>
        <w:rPr>
          <w:rFonts w:ascii="Times New Roman" w:hAnsi="Times New Roman" w:cs="Times New Roman"/>
        </w:rPr>
        <w:t xml:space="preserve">By understanding history as the product of </w:t>
      </w:r>
      <w:r>
        <w:rPr>
          <w:rFonts w:ascii="Times New Roman" w:hAnsi="Times New Roman" w:cs="Times New Roman"/>
          <w:i/>
          <w:iCs/>
        </w:rPr>
        <w:t>Geist</w:t>
      </w:r>
      <w:r>
        <w:rPr>
          <w:rFonts w:ascii="Times New Roman" w:hAnsi="Times New Roman" w:cs="Times New Roman"/>
        </w:rPr>
        <w:t>, Adorno accuses Hegel of “</w:t>
      </w:r>
      <w:r w:rsidRPr="00FF1E51">
        <w:rPr>
          <w:rFonts w:ascii="Times New Roman" w:hAnsi="Times New Roman" w:cs="Times New Roman"/>
        </w:rPr>
        <w:t>transfiguring</w:t>
      </w:r>
      <w:r>
        <w:rPr>
          <w:rFonts w:ascii="Times New Roman" w:hAnsi="Times New Roman" w:cs="Times New Roman"/>
        </w:rPr>
        <w:t>”</w:t>
      </w:r>
      <w:r w:rsidRPr="00FF1E51">
        <w:rPr>
          <w:rFonts w:ascii="Times New Roman" w:hAnsi="Times New Roman" w:cs="Times New Roman"/>
        </w:rPr>
        <w:t xml:space="preserve"> history</w:t>
      </w:r>
      <w:r>
        <w:rPr>
          <w:rFonts w:ascii="Times New Roman" w:hAnsi="Times New Roman" w:cs="Times New Roman"/>
        </w:rPr>
        <w:t xml:space="preserve"> from</w:t>
      </w:r>
      <w:r w:rsidRPr="00FF1E51">
        <w:rPr>
          <w:rFonts w:ascii="Times New Roman" w:hAnsi="Times New Roman" w:cs="Times New Roman"/>
        </w:rPr>
        <w:t xml:space="preserve"> “something produced by human beings, something fallible and conditioned, along with </w:t>
      </w:r>
      <w:proofErr w:type="spellStart"/>
      <w:r w:rsidRPr="00FF1E51">
        <w:rPr>
          <w:rFonts w:ascii="Times New Roman" w:hAnsi="Times New Roman" w:cs="Times New Roman"/>
        </w:rPr>
        <w:t>labor</w:t>
      </w:r>
      <w:proofErr w:type="spellEnd"/>
      <w:r w:rsidRPr="00FF1E51">
        <w:rPr>
          <w:rFonts w:ascii="Times New Roman" w:hAnsi="Times New Roman" w:cs="Times New Roman"/>
        </w:rPr>
        <w:t xml:space="preserve"> itself, which is the suffering of human beings, into something eternal and right”</w:t>
      </w:r>
      <w:r>
        <w:rPr>
          <w:rFonts w:ascii="Times New Roman" w:hAnsi="Times New Roman" w:cs="Times New Roman"/>
        </w:rPr>
        <w:t>.</w:t>
      </w:r>
      <w:r>
        <w:rPr>
          <w:rStyle w:val="FootnoteReference"/>
          <w:rFonts w:ascii="Times New Roman" w:hAnsi="Times New Roman" w:cs="Times New Roman"/>
        </w:rPr>
        <w:footnoteReference w:id="363"/>
      </w:r>
      <w:r>
        <w:rPr>
          <w:rFonts w:ascii="Times New Roman" w:hAnsi="Times New Roman" w:cs="Times New Roman"/>
        </w:rPr>
        <w:t xml:space="preserve"> Adorno’s question here, amongst others, is: where – in any meaningful, concrete sense – are actual, living individual subjects in all of this? </w:t>
      </w:r>
    </w:p>
    <w:p w14:paraId="07E41720" w14:textId="36BF0818" w:rsidR="001B1F5F" w:rsidRDefault="001B1F5F" w:rsidP="001B1F5F">
      <w:pPr>
        <w:rPr>
          <w:rFonts w:ascii="Times New Roman" w:hAnsi="Times New Roman" w:cs="Times New Roman"/>
        </w:rPr>
      </w:pPr>
      <w:r>
        <w:rPr>
          <w:rFonts w:ascii="Times New Roman" w:hAnsi="Times New Roman" w:cs="Times New Roman"/>
        </w:rPr>
        <w:t>As Brian O’Connor puts it, history for Adorno is the “</w:t>
      </w:r>
      <w:r w:rsidRPr="001E72BF">
        <w:rPr>
          <w:rFonts w:ascii="Times New Roman" w:hAnsi="Times New Roman" w:cs="Times New Roman"/>
        </w:rPr>
        <w:t>ongoing process of social antagonism between the needs of individuals and the needs of the social totality”</w:t>
      </w:r>
      <w:r>
        <w:rPr>
          <w:rFonts w:ascii="Times New Roman" w:hAnsi="Times New Roman" w:cs="Times New Roman"/>
        </w:rPr>
        <w:t>.</w:t>
      </w:r>
      <w:r>
        <w:rPr>
          <w:rStyle w:val="FootnoteReference"/>
          <w:rFonts w:ascii="Times New Roman" w:hAnsi="Times New Roman" w:cs="Times New Roman"/>
        </w:rPr>
        <w:footnoteReference w:id="364"/>
      </w:r>
      <w:r>
        <w:rPr>
          <w:rFonts w:ascii="Times New Roman" w:hAnsi="Times New Roman" w:cs="Times New Roman"/>
        </w:rPr>
        <w:t xml:space="preserve"> By conceiving of history as a process of realising freedom through necessity, directed by </w:t>
      </w:r>
      <w:r>
        <w:rPr>
          <w:rFonts w:ascii="Times New Roman" w:hAnsi="Times New Roman" w:cs="Times New Roman"/>
          <w:i/>
          <w:iCs/>
        </w:rPr>
        <w:t>Geist</w:t>
      </w:r>
      <w:r>
        <w:rPr>
          <w:rFonts w:ascii="Times New Roman" w:hAnsi="Times New Roman" w:cs="Times New Roman"/>
        </w:rPr>
        <w:t>, Adorno accuses Hegel of failing to sufficiently account for this antagonism. History is not</w:t>
      </w:r>
      <w:r w:rsidRPr="008B07FF">
        <w:rPr>
          <w:rFonts w:ascii="Times New Roman" w:hAnsi="Times New Roman" w:cs="Times New Roman"/>
          <w:i/>
          <w:iCs/>
        </w:rPr>
        <w:t xml:space="preserve"> only</w:t>
      </w:r>
      <w:r>
        <w:rPr>
          <w:rFonts w:ascii="Times New Roman" w:hAnsi="Times New Roman" w:cs="Times New Roman"/>
        </w:rPr>
        <w:t xml:space="preserve"> the result of objective social processes. Rather, it is also the product of “fallible”, “conditioned”, contingent and suffering individuals. </w:t>
      </w:r>
      <w:r>
        <w:rPr>
          <w:rFonts w:ascii="Times New Roman" w:hAnsi="Times New Roman" w:cs="Times New Roman"/>
        </w:rPr>
        <w:lastRenderedPageBreak/>
        <w:t>Adorno’s utmost concern is that this material basis for history processes, consisting of actual, existing human beings is not forgotten</w:t>
      </w:r>
      <w:r w:rsidR="00472096">
        <w:rPr>
          <w:rFonts w:ascii="Times New Roman" w:hAnsi="Times New Roman" w:cs="Times New Roman"/>
        </w:rPr>
        <w:t>,</w:t>
      </w:r>
      <w:r>
        <w:rPr>
          <w:rFonts w:ascii="Times New Roman" w:hAnsi="Times New Roman" w:cs="Times New Roman"/>
        </w:rPr>
        <w:t xml:space="preserve"> yet this is precisely what he accuses Hegel of</w:t>
      </w:r>
      <w:r w:rsidR="006A69DB">
        <w:rPr>
          <w:rFonts w:ascii="Times New Roman" w:hAnsi="Times New Roman" w:cs="Times New Roman"/>
        </w:rPr>
        <w:t xml:space="preserve"> doing</w:t>
      </w:r>
      <w:r>
        <w:rPr>
          <w:rFonts w:ascii="Times New Roman" w:hAnsi="Times New Roman" w:cs="Times New Roman"/>
        </w:rPr>
        <w:t xml:space="preserve">. That is, </w:t>
      </w:r>
      <w:r>
        <w:rPr>
          <w:rFonts w:ascii="Times New Roman" w:hAnsi="Times New Roman" w:cs="Times New Roman"/>
          <w:i/>
          <w:iCs/>
        </w:rPr>
        <w:t>in the end</w:t>
      </w:r>
      <w:r>
        <w:rPr>
          <w:rFonts w:ascii="Times New Roman" w:hAnsi="Times New Roman" w:cs="Times New Roman"/>
        </w:rPr>
        <w:t>,</w:t>
      </w:r>
      <w:r w:rsidR="000A1BB4">
        <w:rPr>
          <w:rFonts w:ascii="Times New Roman" w:hAnsi="Times New Roman" w:cs="Times New Roman"/>
        </w:rPr>
        <w:t xml:space="preserve"> Hegel</w:t>
      </w:r>
      <w:r>
        <w:rPr>
          <w:rFonts w:ascii="Times New Roman" w:hAnsi="Times New Roman" w:cs="Times New Roman"/>
        </w:rPr>
        <w:t xml:space="preserve"> entirely subordinate</w:t>
      </w:r>
      <w:r w:rsidR="000A1BB4">
        <w:rPr>
          <w:rFonts w:ascii="Times New Roman" w:hAnsi="Times New Roman" w:cs="Times New Roman"/>
        </w:rPr>
        <w:t>s</w:t>
      </w:r>
      <w:r>
        <w:rPr>
          <w:rFonts w:ascii="Times New Roman" w:hAnsi="Times New Roman" w:cs="Times New Roman"/>
        </w:rPr>
        <w:t xml:space="preserve"> subjectivity to being a mere moment in the overarching necessary, rational movement of history, </w:t>
      </w:r>
      <w:r>
        <w:rPr>
          <w:rFonts w:ascii="Times New Roman" w:hAnsi="Times New Roman" w:cs="Times New Roman"/>
          <w:i/>
          <w:iCs/>
        </w:rPr>
        <w:t>Geist</w:t>
      </w:r>
      <w:r>
        <w:rPr>
          <w:rFonts w:ascii="Times New Roman" w:hAnsi="Times New Roman" w:cs="Times New Roman"/>
        </w:rPr>
        <w:t>.</w:t>
      </w:r>
      <w:r w:rsidRPr="002459D5">
        <w:rPr>
          <w:rFonts w:ascii="Times New Roman" w:hAnsi="Times New Roman" w:cs="Times New Roman"/>
          <w:vertAlign w:val="superscript"/>
        </w:rPr>
        <w:footnoteReference w:id="365"/>
      </w:r>
      <w:r>
        <w:rPr>
          <w:rFonts w:ascii="Times New Roman" w:hAnsi="Times New Roman" w:cs="Times New Roman"/>
        </w:rPr>
        <w:t xml:space="preserve"> </w:t>
      </w:r>
    </w:p>
    <w:p w14:paraId="5457EA6F" w14:textId="3702EEFE" w:rsidR="001B1F5F" w:rsidRDefault="001B1F5F" w:rsidP="001B1F5F">
      <w:pPr>
        <w:rPr>
          <w:rFonts w:ascii="Times New Roman" w:hAnsi="Times New Roman" w:cs="Times New Roman"/>
        </w:rPr>
      </w:pPr>
      <w:r>
        <w:rPr>
          <w:rFonts w:ascii="Times New Roman" w:hAnsi="Times New Roman" w:cs="Times New Roman"/>
        </w:rPr>
        <w:t>For Adorno, the consequence is that, as David Sherman describes it, “</w:t>
      </w:r>
      <w:r w:rsidRPr="00AB6E6F">
        <w:rPr>
          <w:rFonts w:ascii="Times New Roman" w:hAnsi="Times New Roman" w:cs="Times New Roman"/>
        </w:rPr>
        <w:t>subjectivity itself is so</w:t>
      </w:r>
      <w:r>
        <w:rPr>
          <w:rFonts w:ascii="Times New Roman" w:hAnsi="Times New Roman" w:cs="Times New Roman"/>
        </w:rPr>
        <w:t xml:space="preserve"> </w:t>
      </w:r>
      <w:r w:rsidRPr="00AB6E6F">
        <w:rPr>
          <w:rFonts w:ascii="Times New Roman" w:hAnsi="Times New Roman" w:cs="Times New Roman"/>
        </w:rPr>
        <w:t>totally overrun that the individual can no longer be deemed an actual</w:t>
      </w:r>
      <w:r>
        <w:rPr>
          <w:rFonts w:ascii="Times New Roman" w:hAnsi="Times New Roman" w:cs="Times New Roman"/>
        </w:rPr>
        <w:t xml:space="preserve"> </w:t>
      </w:r>
      <w:r w:rsidRPr="00AB6E6F">
        <w:rPr>
          <w:rFonts w:ascii="Times New Roman" w:hAnsi="Times New Roman" w:cs="Times New Roman"/>
        </w:rPr>
        <w:t>subject at all</w:t>
      </w:r>
      <w:r>
        <w:rPr>
          <w:rFonts w:ascii="Times New Roman" w:hAnsi="Times New Roman" w:cs="Times New Roman"/>
        </w:rPr>
        <w:t>”.</w:t>
      </w:r>
      <w:r>
        <w:rPr>
          <w:rStyle w:val="FootnoteReference"/>
          <w:rFonts w:ascii="Times New Roman" w:hAnsi="Times New Roman" w:cs="Times New Roman"/>
        </w:rPr>
        <w:footnoteReference w:id="366"/>
      </w:r>
      <w:r>
        <w:rPr>
          <w:rFonts w:ascii="Times New Roman" w:hAnsi="Times New Roman" w:cs="Times New Roman"/>
        </w:rPr>
        <w:t xml:space="preserve"> To think about subjectivity in this way is to risk removing the mediating role of individual subjects (as in the antagonism described above) from the historical process altogether. On this view, as Adorno sees it, individuals become abstractions, captive to the tides of the necessary movement of objective history. He describes this as follows in </w:t>
      </w:r>
      <w:r>
        <w:rPr>
          <w:rFonts w:ascii="Times New Roman" w:hAnsi="Times New Roman" w:cs="Times New Roman"/>
          <w:i/>
          <w:iCs/>
        </w:rPr>
        <w:t>Negative Dialectics</w:t>
      </w:r>
      <w:r>
        <w:rPr>
          <w:rFonts w:ascii="Times New Roman" w:hAnsi="Times New Roman" w:cs="Times New Roman"/>
        </w:rPr>
        <w:t>:</w:t>
      </w:r>
    </w:p>
    <w:p w14:paraId="4BC98CEC"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3F10AD">
        <w:rPr>
          <w:rFonts w:ascii="Times New Roman" w:hAnsi="Times New Roman" w:cs="Times New Roman"/>
        </w:rPr>
        <w:t xml:space="preserve">The lack of concrete definition in the concept of subjectivity is exploited </w:t>
      </w:r>
      <w:r w:rsidRPr="00231DCE">
        <w:rPr>
          <w:rFonts w:ascii="Times New Roman" w:hAnsi="Times New Roman" w:cs="Times New Roman"/>
        </w:rPr>
        <w:t>as the benefit of higher objectivity on the part of a subject cleansed of chance;</w:t>
      </w:r>
      <w:r w:rsidRPr="003F10AD">
        <w:rPr>
          <w:rFonts w:ascii="Times New Roman" w:hAnsi="Times New Roman" w:cs="Times New Roman"/>
        </w:rPr>
        <w:t xml:space="preserve"> this facilitates the identification of subject and object at the expense of the particular</w:t>
      </w:r>
      <w:r>
        <w:rPr>
          <w:rFonts w:ascii="Times New Roman" w:hAnsi="Times New Roman" w:cs="Times New Roman"/>
        </w:rPr>
        <w:t>…</w:t>
      </w:r>
      <w:r w:rsidRPr="00C5677B">
        <w:rPr>
          <w:rFonts w:ascii="Times New Roman" w:hAnsi="Times New Roman" w:cs="Times New Roman"/>
        </w:rPr>
        <w:t>the subject, the substrate of freedom, is so far</w:t>
      </w:r>
      <w:r>
        <w:rPr>
          <w:rFonts w:ascii="Times New Roman" w:hAnsi="Times New Roman" w:cs="Times New Roman"/>
        </w:rPr>
        <w:t xml:space="preserve"> </w:t>
      </w:r>
      <w:r w:rsidRPr="00C5677B">
        <w:rPr>
          <w:rFonts w:ascii="Times New Roman" w:hAnsi="Times New Roman" w:cs="Times New Roman"/>
        </w:rPr>
        <w:t>detached</w:t>
      </w:r>
      <w:r>
        <w:rPr>
          <w:rFonts w:ascii="Times New Roman" w:hAnsi="Times New Roman" w:cs="Times New Roman"/>
        </w:rPr>
        <w:t xml:space="preserve"> </w:t>
      </w:r>
      <w:r w:rsidRPr="00C5677B">
        <w:rPr>
          <w:rFonts w:ascii="Times New Roman" w:hAnsi="Times New Roman" w:cs="Times New Roman"/>
        </w:rPr>
        <w:t>from live human beings that its freedom in necessity can no longer</w:t>
      </w:r>
      <w:r>
        <w:rPr>
          <w:rFonts w:ascii="Times New Roman" w:hAnsi="Times New Roman" w:cs="Times New Roman"/>
        </w:rPr>
        <w:t xml:space="preserve"> </w:t>
      </w:r>
      <w:r w:rsidRPr="00C5677B">
        <w:rPr>
          <w:rFonts w:ascii="Times New Roman" w:hAnsi="Times New Roman" w:cs="Times New Roman"/>
        </w:rPr>
        <w:t>profit them at all</w:t>
      </w:r>
      <w:r>
        <w:rPr>
          <w:rFonts w:ascii="Times New Roman" w:hAnsi="Times New Roman" w:cs="Times New Roman"/>
        </w:rPr>
        <w:t>.</w:t>
      </w:r>
      <w:r>
        <w:rPr>
          <w:rStyle w:val="FootnoteReference"/>
          <w:rFonts w:ascii="Times New Roman" w:hAnsi="Times New Roman" w:cs="Times New Roman"/>
        </w:rPr>
        <w:footnoteReference w:id="367"/>
      </w:r>
      <w:r>
        <w:rPr>
          <w:rFonts w:ascii="Times New Roman" w:hAnsi="Times New Roman" w:cs="Times New Roman"/>
        </w:rPr>
        <w:t xml:space="preserve"> </w:t>
      </w:r>
    </w:p>
    <w:p w14:paraId="0E302975" w14:textId="13F96789" w:rsidR="001B1F5F" w:rsidRDefault="001B1F5F" w:rsidP="001B1F5F">
      <w:pPr>
        <w:rPr>
          <w:rFonts w:ascii="Times New Roman" w:hAnsi="Times New Roman" w:cs="Times New Roman"/>
        </w:rPr>
      </w:pPr>
      <w:r>
        <w:rPr>
          <w:rFonts w:ascii="Times New Roman" w:hAnsi="Times New Roman" w:cs="Times New Roman"/>
        </w:rPr>
        <w:t xml:space="preserve">Just as Adorno accuses Hegel of effacing the role of the </w:t>
      </w:r>
      <w:proofErr w:type="gramStart"/>
      <w:r>
        <w:rPr>
          <w:rFonts w:ascii="Times New Roman" w:hAnsi="Times New Roman" w:cs="Times New Roman"/>
        </w:rPr>
        <w:t>particular non-</w:t>
      </w:r>
      <w:proofErr w:type="gramEnd"/>
      <w:r>
        <w:rPr>
          <w:rFonts w:ascii="Times New Roman" w:hAnsi="Times New Roman" w:cs="Times New Roman"/>
        </w:rPr>
        <w:t xml:space="preserve">identical, finite self in the act of thinking by asserting its identity with the concept, so too in the dialectic of history, Adorno accuses Hegel of effacing the freedom of the particular, non-identical finite self in asserting the necessary movement of history in </w:t>
      </w:r>
      <w:r>
        <w:rPr>
          <w:rFonts w:ascii="Times New Roman" w:hAnsi="Times New Roman" w:cs="Times New Roman"/>
          <w:i/>
          <w:iCs/>
        </w:rPr>
        <w:t xml:space="preserve">Geist. </w:t>
      </w:r>
      <w:r>
        <w:rPr>
          <w:rFonts w:ascii="Times New Roman" w:hAnsi="Times New Roman" w:cs="Times New Roman"/>
        </w:rPr>
        <w:t xml:space="preserve">He claims, in effect, that in Hegel’s dialectic subjects become empty vessels constrained within rational, necessary processes (and hence, “cleansed of chance”). His point, </w:t>
      </w:r>
      <w:r w:rsidR="00756CAA">
        <w:rPr>
          <w:rFonts w:ascii="Times New Roman" w:hAnsi="Times New Roman" w:cs="Times New Roman"/>
        </w:rPr>
        <w:t>on</w:t>
      </w:r>
      <w:r>
        <w:rPr>
          <w:rFonts w:ascii="Times New Roman" w:hAnsi="Times New Roman" w:cs="Times New Roman"/>
        </w:rPr>
        <w:t xml:space="preserve"> the contrary, is that such a dialectic could only emerge harmoniously through an inadequate, abstract definition of subjectivity. For Adorno, Hegel ultimately fails to do justice to existing subjects as irreducibly non-identical: materially embodied, contingently conditioned finite beings bound up within temporality who are always </w:t>
      </w:r>
      <w:r w:rsidRPr="00BC448D">
        <w:rPr>
          <w:rFonts w:ascii="Times New Roman" w:hAnsi="Times New Roman" w:cs="Times New Roman"/>
          <w:i/>
          <w:iCs/>
        </w:rPr>
        <w:t xml:space="preserve">more </w:t>
      </w:r>
      <w:r w:rsidRPr="00F044D6">
        <w:rPr>
          <w:rFonts w:ascii="Times New Roman" w:hAnsi="Times New Roman" w:cs="Times New Roman"/>
          <w:i/>
          <w:iCs/>
        </w:rPr>
        <w:t>than</w:t>
      </w:r>
      <w:r>
        <w:rPr>
          <w:rFonts w:ascii="Times New Roman" w:hAnsi="Times New Roman" w:cs="Times New Roman"/>
          <w:i/>
          <w:iCs/>
        </w:rPr>
        <w:t xml:space="preserve"> </w:t>
      </w:r>
      <w:r>
        <w:rPr>
          <w:rFonts w:ascii="Times New Roman" w:hAnsi="Times New Roman" w:cs="Times New Roman"/>
        </w:rPr>
        <w:t>abstract, necessary vessels of</w:t>
      </w:r>
      <w:r w:rsidRPr="00BC448D">
        <w:rPr>
          <w:rFonts w:ascii="Times New Roman" w:hAnsi="Times New Roman" w:cs="Times New Roman"/>
          <w:i/>
          <w:iCs/>
        </w:rPr>
        <w:t xml:space="preserve"> </w:t>
      </w:r>
      <w:r>
        <w:rPr>
          <w:rFonts w:ascii="Times New Roman" w:hAnsi="Times New Roman" w:cs="Times New Roman"/>
        </w:rPr>
        <w:t xml:space="preserve">history. </w:t>
      </w:r>
    </w:p>
    <w:p w14:paraId="68B31A4F" w14:textId="4427EFF6" w:rsidR="001B1F5F" w:rsidRPr="00143DEF" w:rsidRDefault="001B1F5F" w:rsidP="001B1F5F">
      <w:pPr>
        <w:rPr>
          <w:rFonts w:ascii="Times New Roman" w:hAnsi="Times New Roman" w:cs="Times New Roman"/>
        </w:rPr>
      </w:pPr>
      <w:r>
        <w:rPr>
          <w:rFonts w:ascii="Times New Roman" w:hAnsi="Times New Roman" w:cs="Times New Roman"/>
        </w:rPr>
        <w:t xml:space="preserve">In this context, we should recall Adorno’s view of history as the ongoing antagonism between the needs of individuals and those of the social totality. By re-incorporating the mediating role of actual, finite existing human beings, Adorno endeavours to incorporate what he thinks is missing from Hegel’s dialectic, namely, the concrete claims of individual subjects to express and to be an expression of something </w:t>
      </w:r>
      <w:r w:rsidRPr="00164413">
        <w:rPr>
          <w:rFonts w:ascii="Times New Roman" w:hAnsi="Times New Roman" w:cs="Times New Roman"/>
          <w:i/>
          <w:iCs/>
        </w:rPr>
        <w:t xml:space="preserve">other </w:t>
      </w:r>
      <w:r>
        <w:rPr>
          <w:rFonts w:ascii="Times New Roman" w:hAnsi="Times New Roman" w:cs="Times New Roman"/>
        </w:rPr>
        <w:t xml:space="preserve">than the rational, necessary movement of history. </w:t>
      </w:r>
      <w:r w:rsidRPr="00143DEF">
        <w:rPr>
          <w:rFonts w:ascii="Times New Roman" w:hAnsi="Times New Roman" w:cs="Times New Roman"/>
        </w:rPr>
        <w:t>Adorno’s concern is tha</w:t>
      </w:r>
      <w:r>
        <w:rPr>
          <w:rFonts w:ascii="Times New Roman" w:hAnsi="Times New Roman" w:cs="Times New Roman"/>
        </w:rPr>
        <w:t>t the</w:t>
      </w:r>
      <w:r w:rsidRPr="00143DEF">
        <w:rPr>
          <w:rFonts w:ascii="Times New Roman" w:hAnsi="Times New Roman" w:cs="Times New Roman"/>
        </w:rPr>
        <w:t xml:space="preserve"> idea of subject</w:t>
      </w:r>
      <w:r>
        <w:rPr>
          <w:rFonts w:ascii="Times New Roman" w:hAnsi="Times New Roman" w:cs="Times New Roman"/>
        </w:rPr>
        <w:t>s</w:t>
      </w:r>
      <w:r w:rsidRPr="00143DEF">
        <w:rPr>
          <w:rFonts w:ascii="Times New Roman" w:hAnsi="Times New Roman" w:cs="Times New Roman"/>
        </w:rPr>
        <w:t xml:space="preserve"> who </w:t>
      </w:r>
      <w:r>
        <w:rPr>
          <w:rFonts w:ascii="Times New Roman" w:hAnsi="Times New Roman" w:cs="Times New Roman"/>
        </w:rPr>
        <w:t>are</w:t>
      </w:r>
      <w:r w:rsidRPr="00143DEF">
        <w:rPr>
          <w:rFonts w:ascii="Times New Roman" w:hAnsi="Times New Roman" w:cs="Times New Roman"/>
        </w:rPr>
        <w:t xml:space="preserve"> ultimately reducible to</w:t>
      </w:r>
      <w:r>
        <w:rPr>
          <w:rFonts w:ascii="Times New Roman" w:hAnsi="Times New Roman" w:cs="Times New Roman"/>
        </w:rPr>
        <w:t xml:space="preserve"> rational</w:t>
      </w:r>
      <w:r w:rsidRPr="00143DEF">
        <w:rPr>
          <w:rFonts w:ascii="Times New Roman" w:hAnsi="Times New Roman" w:cs="Times New Roman"/>
        </w:rPr>
        <w:t xml:space="preserve"> necessity </w:t>
      </w:r>
      <w:r>
        <w:rPr>
          <w:rFonts w:ascii="Times New Roman" w:hAnsi="Times New Roman" w:cs="Times New Roman"/>
        </w:rPr>
        <w:t>are</w:t>
      </w:r>
      <w:r w:rsidRPr="00143DEF">
        <w:rPr>
          <w:rFonts w:ascii="Times New Roman" w:hAnsi="Times New Roman" w:cs="Times New Roman"/>
        </w:rPr>
        <w:t xml:space="preserve"> subject</w:t>
      </w:r>
      <w:r>
        <w:rPr>
          <w:rFonts w:ascii="Times New Roman" w:hAnsi="Times New Roman" w:cs="Times New Roman"/>
        </w:rPr>
        <w:t>s</w:t>
      </w:r>
      <w:r w:rsidRPr="00143DEF">
        <w:rPr>
          <w:rFonts w:ascii="Times New Roman" w:hAnsi="Times New Roman" w:cs="Times New Roman"/>
        </w:rPr>
        <w:t xml:space="preserve"> who lose their </w:t>
      </w:r>
      <w:r w:rsidRPr="00143DEF">
        <w:rPr>
          <w:rFonts w:ascii="Times New Roman" w:hAnsi="Times New Roman" w:cs="Times New Roman"/>
        </w:rPr>
        <w:lastRenderedPageBreak/>
        <w:t>ability meaningfully</w:t>
      </w:r>
      <w:r w:rsidR="00C16D7F">
        <w:rPr>
          <w:rFonts w:ascii="Times New Roman" w:hAnsi="Times New Roman" w:cs="Times New Roman"/>
        </w:rPr>
        <w:t xml:space="preserve"> to</w:t>
      </w:r>
      <w:r w:rsidRPr="00143DEF">
        <w:rPr>
          <w:rFonts w:ascii="Times New Roman" w:hAnsi="Times New Roman" w:cs="Times New Roman"/>
        </w:rPr>
        <w:t xml:space="preserve"> push back against their own suffering and subjugation in the face of </w:t>
      </w:r>
      <w:r>
        <w:rPr>
          <w:rFonts w:ascii="Times New Roman" w:hAnsi="Times New Roman" w:cs="Times New Roman"/>
        </w:rPr>
        <w:t>(what is conceived as) a necessary</w:t>
      </w:r>
      <w:r w:rsidRPr="00143DEF">
        <w:rPr>
          <w:rFonts w:ascii="Times New Roman" w:hAnsi="Times New Roman" w:cs="Times New Roman"/>
        </w:rPr>
        <w:t xml:space="preserve"> social totality.</w:t>
      </w:r>
      <w:r w:rsidRPr="00143DEF">
        <w:rPr>
          <w:rStyle w:val="FootnoteReference"/>
          <w:rFonts w:ascii="Times New Roman" w:hAnsi="Times New Roman" w:cs="Times New Roman"/>
        </w:rPr>
        <w:footnoteReference w:id="368"/>
      </w:r>
      <w:r w:rsidRPr="00143DEF">
        <w:rPr>
          <w:rFonts w:ascii="Times New Roman" w:hAnsi="Times New Roman" w:cs="Times New Roman"/>
        </w:rPr>
        <w:t xml:space="preserve"> </w:t>
      </w:r>
    </w:p>
    <w:p w14:paraId="3A053A5E" w14:textId="6844D6B7" w:rsidR="001B1F5F" w:rsidRPr="00581B30" w:rsidRDefault="001B1F5F" w:rsidP="001B1F5F">
      <w:pPr>
        <w:rPr>
          <w:rFonts w:ascii="Times New Roman" w:hAnsi="Times New Roman" w:cs="Times New Roman"/>
          <w:color w:val="000000"/>
        </w:rPr>
      </w:pPr>
      <w:r>
        <w:rPr>
          <w:rFonts w:ascii="Times New Roman" w:hAnsi="Times New Roman" w:cs="Times New Roman"/>
        </w:rPr>
        <w:t xml:space="preserve">It is at this point that we can return to </w:t>
      </w:r>
      <w:r>
        <w:rPr>
          <w:rFonts w:ascii="Times New Roman" w:hAnsi="Times New Roman" w:cs="Times New Roman"/>
          <w:i/>
          <w:iCs/>
        </w:rPr>
        <w:t>Construction</w:t>
      </w:r>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establish how Kierkegaard fits into this picture. As I argued in the first sub-section, Adorno is clearly sympathetic</w:t>
      </w:r>
      <w:r w:rsidR="00C12614">
        <w:rPr>
          <w:rFonts w:ascii="Times New Roman" w:hAnsi="Times New Roman" w:cs="Times New Roman"/>
        </w:rPr>
        <w:t xml:space="preserve"> towards</w:t>
      </w:r>
      <w:r>
        <w:rPr>
          <w:rFonts w:ascii="Times New Roman" w:hAnsi="Times New Roman" w:cs="Times New Roman"/>
        </w:rPr>
        <w:t xml:space="preserve"> aspects of Kierkegaard’s concept of subjectivity, specifically in contrast to Hegel. Kierkegaard, unlike Hegel, recognises that subjects </w:t>
      </w:r>
      <w:r w:rsidRPr="001800AD">
        <w:rPr>
          <w:rFonts w:ascii="Times New Roman" w:hAnsi="Times New Roman" w:cs="Times New Roman"/>
        </w:rPr>
        <w:t>always</w:t>
      </w:r>
      <w:r w:rsidRPr="001800AD">
        <w:rPr>
          <w:rFonts w:ascii="Times New Roman" w:hAnsi="Times New Roman" w:cs="Times New Roman"/>
          <w:i/>
          <w:iCs/>
        </w:rPr>
        <w:t xml:space="preserve"> </w:t>
      </w:r>
      <w:r>
        <w:rPr>
          <w:rFonts w:ascii="Times New Roman" w:hAnsi="Times New Roman" w:cs="Times New Roman"/>
        </w:rPr>
        <w:t xml:space="preserve">remain in some sense non-identical with thought. </w:t>
      </w:r>
      <w:proofErr w:type="gramStart"/>
      <w:r>
        <w:rPr>
          <w:rFonts w:ascii="Times New Roman" w:hAnsi="Times New Roman" w:cs="Times New Roman"/>
        </w:rPr>
        <w:t>That is to say, in</w:t>
      </w:r>
      <w:proofErr w:type="gramEnd"/>
      <w:r>
        <w:rPr>
          <w:rFonts w:ascii="Times New Roman" w:hAnsi="Times New Roman" w:cs="Times New Roman"/>
        </w:rPr>
        <w:t xml:space="preserve"> their constitution, subjects are not singularly rational beings through and through. Rather, they are </w:t>
      </w:r>
      <w:r w:rsidRPr="005E546C">
        <w:rPr>
          <w:rFonts w:ascii="Times New Roman" w:hAnsi="Times New Roman" w:cs="Times New Roman"/>
        </w:rPr>
        <w:t>always also</w:t>
      </w:r>
      <w:r>
        <w:rPr>
          <w:rFonts w:ascii="Times New Roman" w:hAnsi="Times New Roman" w:cs="Times New Roman"/>
        </w:rPr>
        <w:t xml:space="preserve"> finite, embodied and conditioned by idiosyncratic </w:t>
      </w:r>
      <w:r w:rsidRPr="00011CAF">
        <w:rPr>
          <w:rFonts w:ascii="Times New Roman" w:hAnsi="Times New Roman" w:cs="Times New Roman"/>
        </w:rPr>
        <w:t xml:space="preserve">contingent </w:t>
      </w:r>
      <w:r>
        <w:rPr>
          <w:rFonts w:ascii="Times New Roman" w:hAnsi="Times New Roman" w:cs="Times New Roman"/>
        </w:rPr>
        <w:t xml:space="preserve">factors. It is this analysis that informs Adorno’s view that Kierkegaard arrives at an altogether </w:t>
      </w:r>
      <w:r>
        <w:rPr>
          <w:rFonts w:ascii="Times New Roman" w:hAnsi="Times New Roman" w:cs="Times New Roman"/>
          <w:color w:val="000000"/>
        </w:rPr>
        <w:t xml:space="preserve">more concrete conception of subjectivity than Hegel. </w:t>
      </w:r>
      <w:r>
        <w:rPr>
          <w:rFonts w:ascii="Times New Roman" w:hAnsi="Times New Roman" w:cs="Times New Roman"/>
        </w:rPr>
        <w:t xml:space="preserve">By emphasising the consistent non-identity of the subject in this way, Adorno intimates in </w:t>
      </w:r>
      <w:r>
        <w:rPr>
          <w:rFonts w:ascii="Times New Roman" w:hAnsi="Times New Roman" w:cs="Times New Roman"/>
          <w:i/>
          <w:iCs/>
        </w:rPr>
        <w:t xml:space="preserve">Construction </w:t>
      </w:r>
      <w:r>
        <w:rPr>
          <w:rFonts w:ascii="Times New Roman" w:hAnsi="Times New Roman" w:cs="Times New Roman"/>
        </w:rPr>
        <w:t>that Kierkegaard develops the basis for a critique of Hegel’s dialectic of freedom realised through necessity:</w:t>
      </w:r>
    </w:p>
    <w:p w14:paraId="759CF0AD"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In the place of Hegelian “mediation” between freedom and necessity, intermittence enters as a breath that pauses, </w:t>
      </w:r>
      <w:proofErr w:type="gramStart"/>
      <w:r>
        <w:rPr>
          <w:rFonts w:ascii="Times New Roman" w:hAnsi="Times New Roman" w:cs="Times New Roman"/>
        </w:rPr>
        <w:t>concentrates</w:t>
      </w:r>
      <w:proofErr w:type="gramEnd"/>
      <w:r>
        <w:rPr>
          <w:rFonts w:ascii="Times New Roman" w:hAnsi="Times New Roman" w:cs="Times New Roman"/>
        </w:rPr>
        <w:t xml:space="preserve"> and begins anew; it is a movement in place, not one of progress and continuity.</w:t>
      </w:r>
      <w:r>
        <w:rPr>
          <w:rStyle w:val="FootnoteReference"/>
          <w:rFonts w:ascii="Times New Roman" w:hAnsi="Times New Roman" w:cs="Times New Roman"/>
        </w:rPr>
        <w:footnoteReference w:id="369"/>
      </w:r>
    </w:p>
    <w:p w14:paraId="20CA1675" w14:textId="59C3AC6E" w:rsidR="001B1F5F" w:rsidRPr="00826CC9" w:rsidRDefault="001B1F5F" w:rsidP="001B1F5F">
      <w:pPr>
        <w:rPr>
          <w:rStyle w:val="FootnoteTextChar"/>
          <w:rFonts w:ascii="Times New Roman" w:hAnsi="Times New Roman" w:cs="Times New Roman"/>
          <w:color w:val="000000"/>
          <w:kern w:val="2"/>
          <w:sz w:val="22"/>
          <w:szCs w:val="22"/>
        </w:rPr>
      </w:pPr>
      <w:r>
        <w:rPr>
          <w:rFonts w:ascii="Times New Roman" w:hAnsi="Times New Roman" w:cs="Times New Roman"/>
          <w:color w:val="000000"/>
        </w:rPr>
        <w:t xml:space="preserve">What Adorno (obliquely) suggests here is that through his emphasis on a </w:t>
      </w:r>
      <w:r w:rsidR="004C22C7">
        <w:rPr>
          <w:rFonts w:ascii="Times New Roman" w:hAnsi="Times New Roman" w:cs="Times New Roman"/>
          <w:color w:val="000000"/>
        </w:rPr>
        <w:t>‘</w:t>
      </w:r>
      <w:r>
        <w:rPr>
          <w:rFonts w:ascii="Times New Roman" w:hAnsi="Times New Roman" w:cs="Times New Roman"/>
          <w:color w:val="000000"/>
        </w:rPr>
        <w:t>thicker</w:t>
      </w:r>
      <w:r w:rsidR="004C22C7">
        <w:rPr>
          <w:rFonts w:ascii="Times New Roman" w:hAnsi="Times New Roman" w:cs="Times New Roman"/>
          <w:color w:val="000000"/>
        </w:rPr>
        <w:t>’</w:t>
      </w:r>
      <w:r>
        <w:rPr>
          <w:rFonts w:ascii="Times New Roman" w:hAnsi="Times New Roman" w:cs="Times New Roman"/>
          <w:color w:val="000000"/>
        </w:rPr>
        <w:t xml:space="preserve"> concept of the </w:t>
      </w:r>
      <w:r w:rsidRPr="00826CC9">
        <w:rPr>
          <w:rFonts w:ascii="Times New Roman" w:hAnsi="Times New Roman" w:cs="Times New Roman"/>
          <w:color w:val="000000"/>
        </w:rPr>
        <w:t>subject and the distinction between thought and existence, Kierkegaard poses incisive questions of the functioning of Hegel’s dialectic of freedom and necessity.</w:t>
      </w:r>
      <w:r w:rsidRPr="00826CC9">
        <w:rPr>
          <w:rStyle w:val="FootnoteTextChar"/>
          <w:rFonts w:ascii="Times New Roman" w:hAnsi="Times New Roman" w:cs="Times New Roman"/>
          <w:color w:val="000000"/>
          <w:kern w:val="2"/>
          <w:sz w:val="22"/>
          <w:szCs w:val="22"/>
        </w:rPr>
        <w:t xml:space="preserve"> </w:t>
      </w:r>
      <w:r w:rsidRPr="00826CC9">
        <w:rPr>
          <w:rFonts w:ascii="Times New Roman" w:hAnsi="Times New Roman" w:cs="Times New Roman"/>
          <w:color w:val="000000"/>
        </w:rPr>
        <w:t>It is not hard to see how Adorno might arrive at this view. For example, as we saw above, Kierkegaard makes great pains to emphasise that there is a distinction between his qualitative dialectic and (Hegelian) abstract dialectic. In the former, which concerns existence, there is a sharp distinction: t</w:t>
      </w:r>
      <w:r w:rsidRPr="00826CC9">
        <w:rPr>
          <w:rStyle w:val="FootnoteTextChar"/>
          <w:rFonts w:ascii="Times New Roman" w:hAnsi="Times New Roman" w:cs="Times New Roman"/>
          <w:sz w:val="22"/>
          <w:szCs w:val="22"/>
        </w:rPr>
        <w:t xml:space="preserve">he process of reflection will not necessarily materialise in existence. </w:t>
      </w:r>
      <w:proofErr w:type="gramStart"/>
      <w:r w:rsidRPr="00826CC9">
        <w:rPr>
          <w:rStyle w:val="FootnoteTextChar"/>
          <w:rFonts w:ascii="Times New Roman" w:hAnsi="Times New Roman" w:cs="Times New Roman"/>
          <w:sz w:val="22"/>
          <w:szCs w:val="22"/>
        </w:rPr>
        <w:t>That is to say, it</w:t>
      </w:r>
      <w:proofErr w:type="gramEnd"/>
      <w:r w:rsidRPr="00826CC9">
        <w:rPr>
          <w:rStyle w:val="FootnoteTextChar"/>
          <w:rFonts w:ascii="Times New Roman" w:hAnsi="Times New Roman" w:cs="Times New Roman"/>
          <w:sz w:val="22"/>
          <w:szCs w:val="22"/>
        </w:rPr>
        <w:t xml:space="preserve"> may be halted by the finite, existing individual, who may never make the next move into actuality. By contrast, in abstract dialectics, there is an elision between the process of thought and its necessary culmination in existence, of which Kierkegaard is deeply critical. This is because the abstract dialectic fails to acknowledge the distinction between thought and existence, between the thought and action of the existing individual.   </w:t>
      </w:r>
    </w:p>
    <w:p w14:paraId="03CC58DB" w14:textId="3D80F441" w:rsidR="001B1F5F" w:rsidRPr="00826CC9" w:rsidRDefault="001B1F5F" w:rsidP="001B1F5F">
      <w:pPr>
        <w:rPr>
          <w:rFonts w:ascii="Times New Roman" w:hAnsi="Times New Roman" w:cs="Times New Roman"/>
        </w:rPr>
      </w:pPr>
      <w:r w:rsidRPr="00826CC9">
        <w:rPr>
          <w:rStyle w:val="FootnoteTextChar"/>
          <w:rFonts w:ascii="Times New Roman" w:hAnsi="Times New Roman" w:cs="Times New Roman"/>
          <w:sz w:val="22"/>
          <w:szCs w:val="22"/>
        </w:rPr>
        <w:t>Adorno’s fundamental point is that when Kierkegaard repeatedly emphasises that there is no necessary transition from thought into existence, his basis for saying this is rooted in a proper consideration of all the material conditioning and contingent factors</w:t>
      </w:r>
      <w:r w:rsidR="00C919FD">
        <w:rPr>
          <w:rStyle w:val="FootnoteTextChar"/>
          <w:rFonts w:ascii="Times New Roman" w:hAnsi="Times New Roman" w:cs="Times New Roman"/>
          <w:sz w:val="22"/>
          <w:szCs w:val="22"/>
        </w:rPr>
        <w:t xml:space="preserve"> to which</w:t>
      </w:r>
      <w:r w:rsidRPr="00826CC9">
        <w:rPr>
          <w:rStyle w:val="FootnoteTextChar"/>
          <w:rFonts w:ascii="Times New Roman" w:hAnsi="Times New Roman" w:cs="Times New Roman"/>
          <w:sz w:val="22"/>
          <w:szCs w:val="22"/>
        </w:rPr>
        <w:t xml:space="preserve"> I refer above. It is these factors that distinguish the </w:t>
      </w:r>
      <w:proofErr w:type="gramStart"/>
      <w:r w:rsidRPr="00826CC9">
        <w:rPr>
          <w:rStyle w:val="FootnoteTextChar"/>
          <w:rFonts w:ascii="Times New Roman" w:hAnsi="Times New Roman" w:cs="Times New Roman"/>
          <w:sz w:val="22"/>
          <w:szCs w:val="22"/>
        </w:rPr>
        <w:t>actually existing</w:t>
      </w:r>
      <w:proofErr w:type="gramEnd"/>
      <w:r w:rsidRPr="00826CC9">
        <w:rPr>
          <w:rStyle w:val="FootnoteTextChar"/>
          <w:rFonts w:ascii="Times New Roman" w:hAnsi="Times New Roman" w:cs="Times New Roman"/>
          <w:sz w:val="22"/>
          <w:szCs w:val="22"/>
        </w:rPr>
        <w:t xml:space="preserve"> subject of the qualitative dialectic from the abstracted, rational ‘through and through’ subjects of Hegel’s dialectic. It is these factors that are constitutive of </w:t>
      </w:r>
      <w:r w:rsidRPr="00826CC9">
        <w:rPr>
          <w:rStyle w:val="FootnoteTextChar"/>
          <w:rFonts w:ascii="Times New Roman" w:hAnsi="Times New Roman" w:cs="Times New Roman"/>
          <w:sz w:val="22"/>
          <w:szCs w:val="22"/>
        </w:rPr>
        <w:lastRenderedPageBreak/>
        <w:t xml:space="preserve">the subject as a finite, </w:t>
      </w:r>
      <w:proofErr w:type="gramStart"/>
      <w:r w:rsidRPr="00826CC9">
        <w:rPr>
          <w:rStyle w:val="FootnoteTextChar"/>
          <w:rFonts w:ascii="Times New Roman" w:hAnsi="Times New Roman" w:cs="Times New Roman"/>
          <w:i/>
          <w:iCs/>
          <w:sz w:val="22"/>
          <w:szCs w:val="22"/>
        </w:rPr>
        <w:t>actually existing</w:t>
      </w:r>
      <w:proofErr w:type="gramEnd"/>
      <w:r w:rsidRPr="00826CC9">
        <w:rPr>
          <w:rStyle w:val="FootnoteTextChar"/>
          <w:rFonts w:ascii="Times New Roman" w:hAnsi="Times New Roman" w:cs="Times New Roman"/>
          <w:sz w:val="22"/>
          <w:szCs w:val="22"/>
        </w:rPr>
        <w:t xml:space="preserve"> self. Indeed, it is these factors that will always impinge on the existing individual in seamlessly, necessarily transitioning from thought into actuality. In re-emphasising this, Adorno writes</w:t>
      </w:r>
      <w:r w:rsidR="004A6643">
        <w:rPr>
          <w:rStyle w:val="FootnoteTextChar"/>
          <w:rFonts w:ascii="Times New Roman" w:hAnsi="Times New Roman" w:cs="Times New Roman"/>
          <w:sz w:val="22"/>
          <w:szCs w:val="22"/>
        </w:rPr>
        <w:t xml:space="preserve"> that</w:t>
      </w:r>
      <w:r w:rsidRPr="00826CC9">
        <w:rPr>
          <w:rStyle w:val="FootnoteTextChar"/>
          <w:rFonts w:ascii="Times New Roman" w:hAnsi="Times New Roman" w:cs="Times New Roman"/>
          <w:sz w:val="22"/>
          <w:szCs w:val="22"/>
        </w:rPr>
        <w:t xml:space="preserve"> Kierkegaard re-establishes “</w:t>
      </w:r>
      <w:r w:rsidRPr="00826CC9">
        <w:rPr>
          <w:rFonts w:ascii="Times New Roman" w:hAnsi="Times New Roman" w:cs="Times New Roman"/>
        </w:rPr>
        <w:t>the body in the rhythm of absolute spirituality”.</w:t>
      </w:r>
      <w:r w:rsidRPr="00826CC9">
        <w:rPr>
          <w:rStyle w:val="FootnoteReference"/>
          <w:rFonts w:ascii="Times New Roman" w:hAnsi="Times New Roman" w:cs="Times New Roman"/>
        </w:rPr>
        <w:footnoteReference w:id="370"/>
      </w:r>
      <w:r w:rsidRPr="00826CC9">
        <w:rPr>
          <w:rFonts w:ascii="Times New Roman" w:hAnsi="Times New Roman" w:cs="Times New Roman"/>
        </w:rPr>
        <w:t xml:space="preserve"> </w:t>
      </w:r>
    </w:p>
    <w:p w14:paraId="51796E93" w14:textId="011246B7" w:rsidR="001B1F5F" w:rsidRPr="00826CC9" w:rsidRDefault="001B1F5F" w:rsidP="001B1F5F">
      <w:pPr>
        <w:rPr>
          <w:rFonts w:ascii="Times New Roman" w:hAnsi="Times New Roman" w:cs="Times New Roman"/>
        </w:rPr>
      </w:pPr>
      <w:r w:rsidRPr="00826CC9">
        <w:rPr>
          <w:rFonts w:ascii="Times New Roman" w:hAnsi="Times New Roman" w:cs="Times New Roman"/>
        </w:rPr>
        <w:t>The consequence of putting “live human beings” back into the dialectic where Hegel had ultimately “detached from” them is that Kierkegaard also re-establishes the prospect of a mediating role for individual subjectivity, which, as I noted above, Adorno thinks that Hegel’s dialectic ultimately denies.</w:t>
      </w:r>
      <w:r w:rsidRPr="00826CC9">
        <w:rPr>
          <w:rStyle w:val="FootnoteReference"/>
          <w:rFonts w:ascii="Times New Roman" w:hAnsi="Times New Roman" w:cs="Times New Roman"/>
        </w:rPr>
        <w:footnoteReference w:id="371"/>
      </w:r>
      <w:r w:rsidRPr="00826CC9">
        <w:rPr>
          <w:rFonts w:ascii="Times New Roman" w:hAnsi="Times New Roman" w:cs="Times New Roman"/>
        </w:rPr>
        <w:t xml:space="preserve"> In fact, Kierkegaard makes the role of the existing, finite individual an imperative in the qualitative dialectic, something </w:t>
      </w:r>
      <w:r w:rsidR="004A6643">
        <w:rPr>
          <w:rFonts w:ascii="Times New Roman" w:hAnsi="Times New Roman" w:cs="Times New Roman"/>
        </w:rPr>
        <w:t>that</w:t>
      </w:r>
      <w:r w:rsidRPr="00826CC9">
        <w:rPr>
          <w:rFonts w:ascii="Times New Roman" w:hAnsi="Times New Roman" w:cs="Times New Roman"/>
        </w:rPr>
        <w:t xml:space="preserve"> Adorno acknowledges when he cites the following passage from </w:t>
      </w:r>
      <w:r w:rsidRPr="00826CC9">
        <w:rPr>
          <w:rFonts w:ascii="Times New Roman" w:hAnsi="Times New Roman" w:cs="Times New Roman"/>
          <w:i/>
          <w:iCs/>
        </w:rPr>
        <w:t xml:space="preserve">The Sickness Unto Death </w:t>
      </w:r>
      <w:r w:rsidRPr="00826CC9">
        <w:rPr>
          <w:rFonts w:ascii="Times New Roman" w:hAnsi="Times New Roman" w:cs="Times New Roman"/>
        </w:rPr>
        <w:t xml:space="preserve">as representative:  </w:t>
      </w:r>
    </w:p>
    <w:p w14:paraId="3A93CCE7" w14:textId="77777777" w:rsidR="001B1F5F" w:rsidRDefault="001B1F5F" w:rsidP="00E40379">
      <w:pPr>
        <w:spacing w:line="240" w:lineRule="auto"/>
        <w:ind w:left="720" w:hanging="720"/>
        <w:rPr>
          <w:rFonts w:ascii="Times New Roman" w:hAnsi="Times New Roman" w:cs="Times New Roman"/>
        </w:rPr>
      </w:pPr>
      <w:r w:rsidRPr="00826CC9">
        <w:rPr>
          <w:rFonts w:ascii="Times New Roman" w:hAnsi="Times New Roman" w:cs="Times New Roman"/>
        </w:rPr>
        <w:t xml:space="preserve">             Personhood is a synthesis of possibility and necessity</w:t>
      </w:r>
      <w:r w:rsidRPr="00EA6E8A">
        <w:rPr>
          <w:rFonts w:ascii="Times New Roman" w:hAnsi="Times New Roman" w:cs="Times New Roman"/>
        </w:rPr>
        <w:t>. Its continued existence is like breathing (respiration), which is an inhaling and exhaling. The self of the determinist cannot breathe, for it is impossible to breathe necessity exclusively, because that would utterly suffocate a person</w:t>
      </w:r>
      <w:r>
        <w:rPr>
          <w:rFonts w:ascii="Times New Roman" w:hAnsi="Times New Roman" w:cs="Times New Roman"/>
        </w:rPr>
        <w:t>’</w:t>
      </w:r>
      <w:r w:rsidRPr="00EA6E8A">
        <w:rPr>
          <w:rFonts w:ascii="Times New Roman" w:hAnsi="Times New Roman" w:cs="Times New Roman"/>
        </w:rPr>
        <w:t>s self…To pray is also to breathe, and possibility is for the self what oxygen is for breathing.</w:t>
      </w:r>
      <w:r w:rsidRPr="00EA6E8A">
        <w:rPr>
          <w:rStyle w:val="FootnoteReference"/>
          <w:rFonts w:ascii="Times New Roman" w:hAnsi="Times New Roman" w:cs="Times New Roman"/>
        </w:rPr>
        <w:footnoteReference w:id="372"/>
      </w:r>
      <w:r w:rsidRPr="00EA6E8A">
        <w:rPr>
          <w:rFonts w:ascii="Times New Roman" w:hAnsi="Times New Roman" w:cs="Times New Roman"/>
        </w:rPr>
        <w:t xml:space="preserve">  </w:t>
      </w:r>
    </w:p>
    <w:p w14:paraId="5328890B" w14:textId="77777777" w:rsidR="001B1F5F" w:rsidRDefault="001B1F5F" w:rsidP="001B1F5F">
      <w:pPr>
        <w:rPr>
          <w:rFonts w:ascii="Times New Roman" w:hAnsi="Times New Roman" w:cs="Times New Roman"/>
          <w:color w:val="000000"/>
        </w:rPr>
      </w:pPr>
      <w:r>
        <w:rPr>
          <w:rFonts w:ascii="Times New Roman" w:hAnsi="Times New Roman" w:cs="Times New Roman"/>
        </w:rPr>
        <w:t xml:space="preserve">As we saw above, throughout the qualitative dialectic, Kierkegaard repeatedly criticises </w:t>
      </w:r>
      <w:r>
        <w:rPr>
          <w:rFonts w:ascii="Times New Roman" w:hAnsi="Times New Roman" w:cs="Times New Roman"/>
          <w:color w:val="000000"/>
        </w:rPr>
        <w:t xml:space="preserve">the way in which, through the influence of Hegelian philosophy, faith has become conceived as an automatic, </w:t>
      </w:r>
      <w:r w:rsidRPr="00607E14">
        <w:rPr>
          <w:rFonts w:ascii="Times New Roman" w:hAnsi="Times New Roman" w:cs="Times New Roman"/>
          <w:i/>
          <w:iCs/>
          <w:color w:val="000000"/>
        </w:rPr>
        <w:t xml:space="preserve">necessary </w:t>
      </w:r>
      <w:r>
        <w:rPr>
          <w:rFonts w:ascii="Times New Roman" w:hAnsi="Times New Roman" w:cs="Times New Roman"/>
          <w:color w:val="000000"/>
        </w:rPr>
        <w:t xml:space="preserve">transition which occurs as the result of having demonstrated certain objective propositions. This approach, he claims, turns faith </w:t>
      </w:r>
      <w:r w:rsidRPr="0099493D">
        <w:rPr>
          <w:rFonts w:ascii="Times New Roman" w:hAnsi="Times New Roman" w:cs="Times New Roman"/>
          <w:color w:val="000000"/>
        </w:rPr>
        <w:t>into the “the semblance of a decision</w:t>
      </w:r>
      <w:r w:rsidRPr="0099493D">
        <w:rPr>
          <w:rFonts w:ascii="Times New Roman" w:hAnsi="Times New Roman" w:cs="Times New Roman"/>
        </w:rPr>
        <w:t>”</w:t>
      </w:r>
      <w:r>
        <w:rPr>
          <w:rFonts w:ascii="Times New Roman" w:hAnsi="Times New Roman" w:cs="Times New Roman"/>
        </w:rPr>
        <w:t xml:space="preserve">, </w:t>
      </w:r>
      <w:r w:rsidRPr="002B6A58">
        <w:rPr>
          <w:rFonts w:ascii="Times New Roman" w:hAnsi="Times New Roman" w:cs="Times New Roman"/>
          <w:color w:val="000000"/>
        </w:rPr>
        <w:t>remov</w:t>
      </w:r>
      <w:r>
        <w:rPr>
          <w:rFonts w:ascii="Times New Roman" w:hAnsi="Times New Roman" w:cs="Times New Roman"/>
          <w:color w:val="000000"/>
        </w:rPr>
        <w:t>ing</w:t>
      </w:r>
      <w:r w:rsidRPr="002B6A58">
        <w:rPr>
          <w:rFonts w:ascii="Times New Roman" w:hAnsi="Times New Roman" w:cs="Times New Roman"/>
          <w:color w:val="000000"/>
        </w:rPr>
        <w:t xml:space="preserve"> </w:t>
      </w:r>
      <w:r w:rsidRPr="0099493D">
        <w:rPr>
          <w:rFonts w:ascii="Times New Roman" w:hAnsi="Times New Roman" w:cs="Times New Roman"/>
          <w:color w:val="000000"/>
        </w:rPr>
        <w:t>the all-important</w:t>
      </w:r>
      <w:r>
        <w:rPr>
          <w:rFonts w:ascii="Times New Roman" w:hAnsi="Times New Roman" w:cs="Times New Roman"/>
          <w:color w:val="000000"/>
        </w:rPr>
        <w:t xml:space="preserve"> active </w:t>
      </w:r>
      <w:r w:rsidRPr="0099493D">
        <w:rPr>
          <w:rFonts w:ascii="Times New Roman" w:hAnsi="Times New Roman" w:cs="Times New Roman"/>
          <w:color w:val="000000"/>
        </w:rPr>
        <w:t xml:space="preserve">place of </w:t>
      </w:r>
      <w:proofErr w:type="gramStart"/>
      <w:r w:rsidRPr="0099493D">
        <w:rPr>
          <w:rFonts w:ascii="Times New Roman" w:hAnsi="Times New Roman" w:cs="Times New Roman"/>
          <w:color w:val="000000"/>
        </w:rPr>
        <w:t>the</w:t>
      </w:r>
      <w:r>
        <w:rPr>
          <w:rFonts w:ascii="Times New Roman" w:hAnsi="Times New Roman" w:cs="Times New Roman"/>
          <w:color w:val="000000"/>
        </w:rPr>
        <w:t xml:space="preserve"> particular, </w:t>
      </w:r>
      <w:r w:rsidRPr="0099493D">
        <w:rPr>
          <w:rFonts w:ascii="Times New Roman" w:hAnsi="Times New Roman" w:cs="Times New Roman"/>
          <w:color w:val="000000"/>
        </w:rPr>
        <w:t>actually</w:t>
      </w:r>
      <w:proofErr w:type="gramEnd"/>
      <w:r w:rsidRPr="0099493D">
        <w:rPr>
          <w:rFonts w:ascii="Times New Roman" w:hAnsi="Times New Roman" w:cs="Times New Roman"/>
          <w:color w:val="000000"/>
        </w:rPr>
        <w:t xml:space="preserve"> existing individual in arriving at </w:t>
      </w:r>
      <w:r>
        <w:rPr>
          <w:rFonts w:ascii="Times New Roman" w:hAnsi="Times New Roman" w:cs="Times New Roman"/>
          <w:color w:val="000000"/>
        </w:rPr>
        <w:t>faith.</w:t>
      </w:r>
      <w:r>
        <w:rPr>
          <w:rStyle w:val="FootnoteReference"/>
          <w:rFonts w:ascii="Times New Roman" w:hAnsi="Times New Roman" w:cs="Times New Roman"/>
          <w:color w:val="000000"/>
        </w:rPr>
        <w:footnoteReference w:id="373"/>
      </w:r>
      <w:r>
        <w:rPr>
          <w:rFonts w:ascii="Times New Roman" w:hAnsi="Times New Roman" w:cs="Times New Roman"/>
          <w:color w:val="000000"/>
        </w:rPr>
        <w:t xml:space="preserve"> In such circumstances, his concern is that the finite self, with its own particular existence, becomes an incidental factor. By contrast, in the qualitative dialectic, he emphasises the integral place of the subject in coming to faith not through necessity, but through a decision, encountered in the form of a possibility.  </w:t>
      </w:r>
    </w:p>
    <w:p w14:paraId="551E3DA4" w14:textId="77777777" w:rsidR="001B1F5F" w:rsidRDefault="001B1F5F" w:rsidP="001B1F5F">
      <w:pPr>
        <w:rPr>
          <w:rFonts w:ascii="Times New Roman" w:hAnsi="Times New Roman" w:cs="Times New Roman"/>
        </w:rPr>
      </w:pPr>
      <w:r>
        <w:rPr>
          <w:rFonts w:ascii="Times New Roman" w:hAnsi="Times New Roman" w:cs="Times New Roman"/>
          <w:color w:val="000000"/>
        </w:rPr>
        <w:t xml:space="preserve">Clearly, Adorno has little interest in the religious pretext to Kierkegaard’s thought. Nonetheless, he still thinks that Kierkegaard hits upon something important – namely, the importance of preserving the concrete claims of the finite self, the subject, as distinct from the perceived abstractions of Hegel’s system. The lesson that Adorno draws from this is that Kierkegaard preserves in his concept of the subject the moment which was ultimately lost in Hegel’s dialectic: the claims of individual subjects to </w:t>
      </w:r>
      <w:r>
        <w:rPr>
          <w:rFonts w:ascii="Times New Roman" w:hAnsi="Times New Roman" w:cs="Times New Roman"/>
        </w:rPr>
        <w:t xml:space="preserve">express and to be an expression of something </w:t>
      </w:r>
      <w:r w:rsidRPr="00164413">
        <w:rPr>
          <w:rFonts w:ascii="Times New Roman" w:hAnsi="Times New Roman" w:cs="Times New Roman"/>
          <w:i/>
          <w:iCs/>
        </w:rPr>
        <w:t xml:space="preserve">other </w:t>
      </w:r>
      <w:r>
        <w:rPr>
          <w:rFonts w:ascii="Times New Roman" w:hAnsi="Times New Roman" w:cs="Times New Roman"/>
        </w:rPr>
        <w:t xml:space="preserve">than the rational, necessary movement of history. When placed into the context of Adorno’s worries about the relation between Hegel’s systematisation of history and the systematisation of the social totality, this becomes crucial. What Kierkegaard </w:t>
      </w:r>
      <w:r>
        <w:rPr>
          <w:rFonts w:ascii="Times New Roman" w:hAnsi="Times New Roman" w:cs="Times New Roman"/>
        </w:rPr>
        <w:lastRenderedPageBreak/>
        <w:t xml:space="preserve">preserves is nothing other than the mediating role of the subject, in the face of its complete, necessary determination by the objective social totality.  </w:t>
      </w:r>
    </w:p>
    <w:p w14:paraId="042FA3D5" w14:textId="4A1142FB" w:rsidR="001B1F5F" w:rsidRPr="007E2500" w:rsidRDefault="007E2500" w:rsidP="00994457">
      <w:pPr>
        <w:pStyle w:val="Heading2"/>
        <w:rPr>
          <w:color w:val="000000"/>
        </w:rPr>
      </w:pPr>
      <w:bookmarkStart w:id="58" w:name="_Toc152101119"/>
      <w:r>
        <w:t>4.2.5 Summary</w:t>
      </w:r>
      <w:r w:rsidR="00977A19">
        <w:t xml:space="preserve">: </w:t>
      </w:r>
      <w:r w:rsidR="00885996">
        <w:t xml:space="preserve">The Truth of Kierkegaard’s Qualitative Dialectic in </w:t>
      </w:r>
      <w:r w:rsidR="00885996">
        <w:rPr>
          <w:i/>
          <w:iCs/>
        </w:rPr>
        <w:t>Construction</w:t>
      </w:r>
      <w:bookmarkEnd w:id="58"/>
      <w:r w:rsidR="001B1F5F" w:rsidRPr="007E2500">
        <w:t xml:space="preserve"> </w:t>
      </w:r>
    </w:p>
    <w:p w14:paraId="32ACE165" w14:textId="53527266" w:rsidR="001B1F5F" w:rsidRDefault="001B1F5F" w:rsidP="001B1F5F">
      <w:pPr>
        <w:rPr>
          <w:rFonts w:ascii="Times New Roman" w:hAnsi="Times New Roman" w:cs="Times New Roman"/>
          <w:color w:val="000000"/>
        </w:rPr>
      </w:pPr>
      <w:r>
        <w:rPr>
          <w:rFonts w:ascii="Times New Roman" w:hAnsi="Times New Roman" w:cs="Times New Roman"/>
          <w:color w:val="000000"/>
        </w:rPr>
        <w:t>As I have argued throughout this chapter</w:t>
      </w:r>
      <w:r w:rsidRPr="009C70A5">
        <w:rPr>
          <w:rFonts w:ascii="Times New Roman" w:hAnsi="Times New Roman" w:cs="Times New Roman"/>
          <w:color w:val="000000"/>
        </w:rPr>
        <w:t xml:space="preserve">, </w:t>
      </w:r>
      <w:r>
        <w:rPr>
          <w:rFonts w:ascii="Times New Roman" w:hAnsi="Times New Roman" w:cs="Times New Roman"/>
          <w:color w:val="000000"/>
        </w:rPr>
        <w:t>Adorno</w:t>
      </w:r>
      <w:r w:rsidRPr="009C70A5">
        <w:rPr>
          <w:rFonts w:ascii="Times New Roman" w:hAnsi="Times New Roman" w:cs="Times New Roman"/>
          <w:color w:val="000000"/>
        </w:rPr>
        <w:t xml:space="preserve"> is</w:t>
      </w:r>
      <w:r>
        <w:rPr>
          <w:rFonts w:ascii="Times New Roman" w:hAnsi="Times New Roman" w:cs="Times New Roman"/>
          <w:color w:val="000000"/>
        </w:rPr>
        <w:t xml:space="preserve"> unambiguous</w:t>
      </w:r>
      <w:r w:rsidRPr="009C70A5">
        <w:rPr>
          <w:rFonts w:ascii="Times New Roman" w:hAnsi="Times New Roman" w:cs="Times New Roman"/>
          <w:color w:val="000000"/>
        </w:rPr>
        <w:t xml:space="preserve"> about his </w:t>
      </w:r>
      <w:r>
        <w:rPr>
          <w:rFonts w:ascii="Times New Roman" w:hAnsi="Times New Roman" w:cs="Times New Roman"/>
          <w:color w:val="000000"/>
        </w:rPr>
        <w:t>comprehension</w:t>
      </w:r>
      <w:r w:rsidRPr="009C70A5">
        <w:rPr>
          <w:rFonts w:ascii="Times New Roman" w:hAnsi="Times New Roman" w:cs="Times New Roman"/>
          <w:color w:val="000000"/>
        </w:rPr>
        <w:t xml:space="preserve"> of K</w:t>
      </w:r>
      <w:r>
        <w:rPr>
          <w:rFonts w:ascii="Times New Roman" w:hAnsi="Times New Roman" w:cs="Times New Roman"/>
          <w:color w:val="000000"/>
        </w:rPr>
        <w:t>ierkegaard</w:t>
      </w:r>
      <w:r w:rsidRPr="009C70A5">
        <w:rPr>
          <w:rFonts w:ascii="Times New Roman" w:hAnsi="Times New Roman" w:cs="Times New Roman"/>
          <w:color w:val="000000"/>
        </w:rPr>
        <w:t>’s intention</w:t>
      </w:r>
      <w:r>
        <w:rPr>
          <w:rFonts w:ascii="Times New Roman" w:hAnsi="Times New Roman" w:cs="Times New Roman"/>
          <w:color w:val="000000"/>
        </w:rPr>
        <w:t xml:space="preserve"> in the “Intermittence” section</w:t>
      </w:r>
      <w:r w:rsidRPr="009C70A5">
        <w:rPr>
          <w:rFonts w:ascii="Times New Roman" w:hAnsi="Times New Roman" w:cs="Times New Roman"/>
          <w:color w:val="000000"/>
        </w:rPr>
        <w:t>.</w:t>
      </w:r>
      <w:r>
        <w:rPr>
          <w:rFonts w:ascii="Times New Roman" w:hAnsi="Times New Roman" w:cs="Times New Roman"/>
          <w:color w:val="000000"/>
        </w:rPr>
        <w:t xml:space="preserve"> T</w:t>
      </w:r>
      <w:r w:rsidRPr="009C70A5">
        <w:rPr>
          <w:rFonts w:ascii="Times New Roman" w:hAnsi="Times New Roman" w:cs="Times New Roman"/>
          <w:color w:val="000000"/>
        </w:rPr>
        <w:t>hat i</w:t>
      </w:r>
      <w:r>
        <w:rPr>
          <w:rFonts w:ascii="Times New Roman" w:hAnsi="Times New Roman" w:cs="Times New Roman"/>
          <w:color w:val="000000"/>
        </w:rPr>
        <w:t>s, that the qualitative dialectic</w:t>
      </w:r>
      <w:r w:rsidRPr="009C70A5">
        <w:rPr>
          <w:rFonts w:ascii="Times New Roman" w:hAnsi="Times New Roman" w:cs="Times New Roman"/>
          <w:color w:val="000000"/>
        </w:rPr>
        <w:t xml:space="preserve"> “is not adequately defined by the logical form of contradiction, by logical reversal” and, as </w:t>
      </w:r>
      <w:r>
        <w:rPr>
          <w:rFonts w:ascii="Times New Roman" w:hAnsi="Times New Roman" w:cs="Times New Roman"/>
          <w:color w:val="000000"/>
        </w:rPr>
        <w:t>an</w:t>
      </w:r>
      <w:r w:rsidRPr="009C70A5">
        <w:rPr>
          <w:rFonts w:ascii="Times New Roman" w:hAnsi="Times New Roman" w:cs="Times New Roman"/>
          <w:color w:val="000000"/>
        </w:rPr>
        <w:t xml:space="preserve"> alternative to the Hegelian dialectical method, “is expressly formulated as a critique of idealist continuity”.</w:t>
      </w:r>
      <w:r>
        <w:rPr>
          <w:rStyle w:val="FootnoteReference"/>
          <w:rFonts w:ascii="Times New Roman" w:hAnsi="Times New Roman" w:cs="Times New Roman"/>
          <w:color w:val="000000"/>
        </w:rPr>
        <w:footnoteReference w:id="374"/>
      </w:r>
      <w:r w:rsidRPr="009C70A5">
        <w:rPr>
          <w:rFonts w:ascii="Times New Roman" w:hAnsi="Times New Roman" w:cs="Times New Roman"/>
          <w:color w:val="000000"/>
        </w:rPr>
        <w:t xml:space="preserve"> </w:t>
      </w:r>
      <w:r>
        <w:rPr>
          <w:rFonts w:ascii="Times New Roman" w:hAnsi="Times New Roman" w:cs="Times New Roman"/>
          <w:color w:val="000000"/>
        </w:rPr>
        <w:t>These are both aspects</w:t>
      </w:r>
      <w:r w:rsidR="00463096">
        <w:rPr>
          <w:rFonts w:ascii="Times New Roman" w:hAnsi="Times New Roman" w:cs="Times New Roman"/>
          <w:color w:val="000000"/>
        </w:rPr>
        <w:t xml:space="preserve"> for</w:t>
      </w:r>
      <w:r>
        <w:rPr>
          <w:rFonts w:ascii="Times New Roman" w:hAnsi="Times New Roman" w:cs="Times New Roman"/>
          <w:color w:val="000000"/>
        </w:rPr>
        <w:t xml:space="preserve"> which he provides evidence, referencing texts from Kierkegaard’s authorship. Whilst </w:t>
      </w:r>
      <w:r w:rsidRPr="009C70A5">
        <w:rPr>
          <w:rFonts w:ascii="Times New Roman" w:hAnsi="Times New Roman" w:cs="Times New Roman"/>
          <w:color w:val="000000"/>
        </w:rPr>
        <w:t>A</w:t>
      </w:r>
      <w:r>
        <w:rPr>
          <w:rFonts w:ascii="Times New Roman" w:hAnsi="Times New Roman" w:cs="Times New Roman"/>
          <w:color w:val="000000"/>
        </w:rPr>
        <w:t>dorno</w:t>
      </w:r>
      <w:r w:rsidRPr="009C70A5">
        <w:rPr>
          <w:rFonts w:ascii="Times New Roman" w:hAnsi="Times New Roman" w:cs="Times New Roman"/>
          <w:color w:val="000000"/>
        </w:rPr>
        <w:t xml:space="preserve"> does not think</w:t>
      </w:r>
      <w:r>
        <w:rPr>
          <w:rFonts w:ascii="Times New Roman" w:hAnsi="Times New Roman" w:cs="Times New Roman"/>
          <w:color w:val="000000"/>
        </w:rPr>
        <w:t xml:space="preserve"> ultimately</w:t>
      </w:r>
      <w:r w:rsidRPr="009C70A5">
        <w:rPr>
          <w:rFonts w:ascii="Times New Roman" w:hAnsi="Times New Roman" w:cs="Times New Roman"/>
          <w:color w:val="000000"/>
        </w:rPr>
        <w:t xml:space="preserve"> that K</w:t>
      </w:r>
      <w:r>
        <w:rPr>
          <w:rFonts w:ascii="Times New Roman" w:hAnsi="Times New Roman" w:cs="Times New Roman"/>
          <w:color w:val="000000"/>
        </w:rPr>
        <w:t>ierkegaard successfully develops</w:t>
      </w:r>
      <w:r w:rsidRPr="009C70A5">
        <w:rPr>
          <w:rFonts w:ascii="Times New Roman" w:hAnsi="Times New Roman" w:cs="Times New Roman"/>
          <w:color w:val="000000"/>
        </w:rPr>
        <w:t xml:space="preserve"> </w:t>
      </w:r>
      <w:r>
        <w:rPr>
          <w:rFonts w:ascii="Times New Roman" w:hAnsi="Times New Roman" w:cs="Times New Roman"/>
          <w:color w:val="000000"/>
        </w:rPr>
        <w:t xml:space="preserve">the truth of his insights, he recognises Kierkegaard’s insight all the same. This is analogous in some respects </w:t>
      </w:r>
      <w:r w:rsidR="00463096">
        <w:rPr>
          <w:rFonts w:ascii="Times New Roman" w:hAnsi="Times New Roman" w:cs="Times New Roman"/>
          <w:color w:val="000000"/>
        </w:rPr>
        <w:t>to</w:t>
      </w:r>
      <w:r>
        <w:rPr>
          <w:rFonts w:ascii="Times New Roman" w:hAnsi="Times New Roman" w:cs="Times New Roman"/>
          <w:color w:val="000000"/>
        </w:rPr>
        <w:t xml:space="preserve"> his approach to Hegel, in</w:t>
      </w:r>
      <w:r w:rsidR="00632A1B">
        <w:rPr>
          <w:rFonts w:ascii="Times New Roman" w:hAnsi="Times New Roman" w:cs="Times New Roman"/>
          <w:color w:val="000000"/>
        </w:rPr>
        <w:t>sofar as</w:t>
      </w:r>
      <w:r>
        <w:rPr>
          <w:rFonts w:ascii="Times New Roman" w:hAnsi="Times New Roman" w:cs="Times New Roman"/>
          <w:color w:val="000000"/>
        </w:rPr>
        <w:t xml:space="preserve"> Adorno also credits him with early insights into negativity, but which he thinks Hegel subsequently disavows.</w:t>
      </w:r>
    </w:p>
    <w:p w14:paraId="2D4FB051" w14:textId="77777777" w:rsidR="001B1F5F" w:rsidRDefault="001B1F5F" w:rsidP="001B1F5F">
      <w:pPr>
        <w:rPr>
          <w:rFonts w:ascii="Times New Roman" w:hAnsi="Times New Roman" w:cs="Times New Roman"/>
        </w:rPr>
      </w:pPr>
      <w:r>
        <w:rPr>
          <w:rFonts w:ascii="Times New Roman" w:hAnsi="Times New Roman" w:cs="Times New Roman"/>
          <w:color w:val="000000"/>
        </w:rPr>
        <w:t xml:space="preserve">In the preceding pages, I established the presence of three distinct, but interrelated, moments of truth that Adorno draws out of Kierkegaard’s qualitative dialectic. The first of these is Kierkegaard’s undermining of Hegel’s thesis of absolute identity through his emphasis on the ineluctable role of the finite, existing individual in thinking. The second is Kierkegaard’s rejection of the idea of the dialectic as system. Specifically, this entails a rejection of the idea of the necessarily </w:t>
      </w:r>
      <w:r w:rsidRPr="00A66917">
        <w:rPr>
          <w:rFonts w:ascii="Times New Roman" w:hAnsi="Times New Roman" w:cs="Times New Roman"/>
          <w:i/>
          <w:iCs/>
          <w:color w:val="000000"/>
        </w:rPr>
        <w:t xml:space="preserve">progressive </w:t>
      </w:r>
      <w:r>
        <w:rPr>
          <w:rFonts w:ascii="Times New Roman" w:hAnsi="Times New Roman" w:cs="Times New Roman"/>
          <w:color w:val="000000"/>
        </w:rPr>
        <w:t xml:space="preserve">character of Hegel’s dialectic, as represented in the idea of double negation. For both thinkers, this reveals an implicit conflation of thought over existence. The third moment of truth, closely related to the first, is Kierkegaard’s assertion of the irreducible role of </w:t>
      </w:r>
      <w:proofErr w:type="gramStart"/>
      <w:r>
        <w:rPr>
          <w:rFonts w:ascii="Times New Roman" w:hAnsi="Times New Roman" w:cs="Times New Roman"/>
          <w:color w:val="000000"/>
        </w:rPr>
        <w:t>the particular, individual</w:t>
      </w:r>
      <w:proofErr w:type="gramEnd"/>
      <w:r>
        <w:rPr>
          <w:rFonts w:ascii="Times New Roman" w:hAnsi="Times New Roman" w:cs="Times New Roman"/>
          <w:color w:val="000000"/>
        </w:rPr>
        <w:t xml:space="preserve"> subject in the dialectic. What Adorno specifically elicits from this is the truth that the negative claim of the individual must always be preserved, rather than subordinated to the movement of the objective whole, as he alleges occurs in Hegel’s dialectic of history.  </w:t>
      </w:r>
      <w:r>
        <w:rPr>
          <w:rFonts w:ascii="Times New Roman" w:hAnsi="Times New Roman" w:cs="Times New Roman"/>
        </w:rPr>
        <w:t xml:space="preserve">In each case, I accompanied each of these moments of truth from </w:t>
      </w:r>
      <w:r>
        <w:rPr>
          <w:rFonts w:ascii="Times New Roman" w:hAnsi="Times New Roman" w:cs="Times New Roman"/>
          <w:i/>
          <w:iCs/>
        </w:rPr>
        <w:t>Construction</w:t>
      </w:r>
      <w:r>
        <w:rPr>
          <w:rFonts w:ascii="Times New Roman" w:hAnsi="Times New Roman" w:cs="Times New Roman"/>
        </w:rPr>
        <w:t xml:space="preserve"> with insights from Adorno’s mature work, </w:t>
      </w:r>
      <w:proofErr w:type="gramStart"/>
      <w:r>
        <w:rPr>
          <w:rFonts w:ascii="Times New Roman" w:hAnsi="Times New Roman" w:cs="Times New Roman"/>
        </w:rPr>
        <w:t>in particular</w:t>
      </w:r>
      <w:proofErr w:type="gramEnd"/>
      <w:r>
        <w:rPr>
          <w:rFonts w:ascii="Times New Roman" w:hAnsi="Times New Roman" w:cs="Times New Roman"/>
        </w:rPr>
        <w:t xml:space="preserve"> his </w:t>
      </w:r>
      <w:r>
        <w:rPr>
          <w:rFonts w:ascii="Times New Roman" w:hAnsi="Times New Roman" w:cs="Times New Roman"/>
          <w:i/>
          <w:iCs/>
        </w:rPr>
        <w:t>Negative Dialectics</w:t>
      </w:r>
      <w:r>
        <w:rPr>
          <w:rFonts w:ascii="Times New Roman" w:hAnsi="Times New Roman" w:cs="Times New Roman"/>
        </w:rPr>
        <w:t xml:space="preserve">, thereby giving a sense of the lasting contribution which Kierkegaard makes with respect to Adorno’s critique of identity theory, indirectly providing the embryonic traces of the idea of negative dialectic. The final evidence for this can be found in Adorno’s correspondence with Siegfried </w:t>
      </w:r>
      <w:proofErr w:type="spellStart"/>
      <w:r>
        <w:rPr>
          <w:rFonts w:ascii="Times New Roman" w:hAnsi="Times New Roman" w:cs="Times New Roman"/>
        </w:rPr>
        <w:t>Kracauer</w:t>
      </w:r>
      <w:proofErr w:type="spellEnd"/>
      <w:r>
        <w:rPr>
          <w:rFonts w:ascii="Times New Roman" w:hAnsi="Times New Roman" w:cs="Times New Roman"/>
        </w:rPr>
        <w:t>, where he explicitly associates Kierkegaard with the development of such an idea in his thought:</w:t>
      </w:r>
    </w:p>
    <w:p w14:paraId="652BD7FC" w14:textId="77777777" w:rsidR="001B1F5F" w:rsidRDefault="001B1F5F"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5D01D2">
        <w:rPr>
          <w:rFonts w:ascii="Times New Roman" w:hAnsi="Times New Roman" w:cs="Times New Roman"/>
        </w:rPr>
        <w:t xml:space="preserve">your concept of material dialectics interests me very much because in my </w:t>
      </w:r>
      <w:r w:rsidRPr="005810CB">
        <w:rPr>
          <w:rFonts w:ascii="Times New Roman" w:hAnsi="Times New Roman" w:cs="Times New Roman"/>
          <w:i/>
          <w:iCs/>
        </w:rPr>
        <w:t>Kierkegaard</w:t>
      </w:r>
      <w:r w:rsidRPr="005D01D2">
        <w:rPr>
          <w:rFonts w:ascii="Times New Roman" w:hAnsi="Times New Roman" w:cs="Times New Roman"/>
        </w:rPr>
        <w:t xml:space="preserve">, something quite similar to it appears under the name of </w:t>
      </w:r>
      <w:r>
        <w:rPr>
          <w:rFonts w:ascii="Times New Roman" w:hAnsi="Times New Roman" w:cs="Times New Roman"/>
        </w:rPr>
        <w:t>“</w:t>
      </w:r>
      <w:r w:rsidRPr="005D01D2">
        <w:rPr>
          <w:rFonts w:ascii="Times New Roman" w:hAnsi="Times New Roman" w:cs="Times New Roman"/>
        </w:rPr>
        <w:t>intermittent dialectics</w:t>
      </w:r>
      <w:r>
        <w:rPr>
          <w:rFonts w:ascii="Times New Roman" w:hAnsi="Times New Roman" w:cs="Times New Roman"/>
        </w:rPr>
        <w:t>”</w:t>
      </w:r>
      <w:r w:rsidRPr="005D01D2">
        <w:rPr>
          <w:rFonts w:ascii="Times New Roman" w:hAnsi="Times New Roman" w:cs="Times New Roman"/>
        </w:rPr>
        <w:t xml:space="preserve"> – i.e. it is the kind that does not proceed in closed definitions of thought but is interrupted by a reality that does not fit into it and at the same time </w:t>
      </w:r>
      <w:r>
        <w:rPr>
          <w:rFonts w:ascii="Times New Roman" w:hAnsi="Times New Roman" w:cs="Times New Roman"/>
        </w:rPr>
        <w:t>“</w:t>
      </w:r>
      <w:r w:rsidRPr="005D01D2">
        <w:rPr>
          <w:rFonts w:ascii="Times New Roman" w:hAnsi="Times New Roman" w:cs="Times New Roman"/>
        </w:rPr>
        <w:t>catches its breath</w:t>
      </w:r>
      <w:r>
        <w:rPr>
          <w:rFonts w:ascii="Times New Roman" w:hAnsi="Times New Roman" w:cs="Times New Roman"/>
        </w:rPr>
        <w:t>”</w:t>
      </w:r>
      <w:r w:rsidRPr="005D01D2">
        <w:rPr>
          <w:rFonts w:ascii="Times New Roman" w:hAnsi="Times New Roman" w:cs="Times New Roman"/>
        </w:rPr>
        <w:t xml:space="preserve"> within it (Kierkegaard’s expression) and arises </w:t>
      </w:r>
      <w:r w:rsidRPr="00BF3C48">
        <w:rPr>
          <w:rFonts w:ascii="Times New Roman" w:hAnsi="Times New Roman" w:cs="Times New Roman"/>
        </w:rPr>
        <w:t>refreshed every time.</w:t>
      </w:r>
      <w:r w:rsidRPr="00BF3C48">
        <w:rPr>
          <w:rFonts w:ascii="Times New Roman" w:hAnsi="Times New Roman" w:cs="Times New Roman"/>
          <w:vertAlign w:val="superscript"/>
        </w:rPr>
        <w:footnoteReference w:id="375"/>
      </w:r>
    </w:p>
    <w:p w14:paraId="5E09C01A" w14:textId="5106462B" w:rsidR="001B1F5F" w:rsidRDefault="001B1F5F" w:rsidP="001B1F5F">
      <w:pPr>
        <w:rPr>
          <w:rFonts w:ascii="Times New Roman" w:hAnsi="Times New Roman" w:cs="Times New Roman"/>
          <w:color w:val="242021"/>
        </w:rPr>
      </w:pPr>
      <w:r>
        <w:rPr>
          <w:rFonts w:ascii="Times New Roman" w:hAnsi="Times New Roman" w:cs="Times New Roman"/>
        </w:rPr>
        <w:lastRenderedPageBreak/>
        <w:t>Before moving on, i</w:t>
      </w:r>
      <w:r w:rsidRPr="00DD52C7">
        <w:rPr>
          <w:rFonts w:ascii="Times New Roman" w:hAnsi="Times New Roman" w:cs="Times New Roman"/>
        </w:rPr>
        <w:t>t is important to acknowledge</w:t>
      </w:r>
      <w:r>
        <w:rPr>
          <w:rFonts w:ascii="Times New Roman" w:hAnsi="Times New Roman" w:cs="Times New Roman"/>
        </w:rPr>
        <w:t xml:space="preserve"> the important place of Walter Benjamin in all of this.</w:t>
      </w:r>
      <w:r w:rsidRPr="00DD52C7">
        <w:rPr>
          <w:rFonts w:ascii="Times New Roman" w:hAnsi="Times New Roman" w:cs="Times New Roman"/>
        </w:rPr>
        <w:t xml:space="preserve"> </w:t>
      </w:r>
      <w:r>
        <w:rPr>
          <w:rFonts w:ascii="Times New Roman" w:hAnsi="Times New Roman" w:cs="Times New Roman"/>
        </w:rPr>
        <w:t>In</w:t>
      </w:r>
      <w:r w:rsidRPr="00DD52C7">
        <w:rPr>
          <w:rFonts w:ascii="Times New Roman" w:hAnsi="Times New Roman" w:cs="Times New Roman"/>
        </w:rPr>
        <w:t xml:space="preserve"> describing Kierkegaard’s qualitative dialectic as an </w:t>
      </w:r>
      <w:r>
        <w:rPr>
          <w:rFonts w:ascii="Times New Roman" w:hAnsi="Times New Roman" w:cs="Times New Roman"/>
        </w:rPr>
        <w:t>“</w:t>
      </w:r>
      <w:r w:rsidRPr="00DD52C7">
        <w:rPr>
          <w:rFonts w:ascii="Times New Roman" w:hAnsi="Times New Roman" w:cs="Times New Roman"/>
        </w:rPr>
        <w:t>intermittent</w:t>
      </w:r>
      <w:r>
        <w:rPr>
          <w:rFonts w:ascii="Times New Roman" w:hAnsi="Times New Roman" w:cs="Times New Roman"/>
        </w:rPr>
        <w:t xml:space="preserve"> </w:t>
      </w:r>
      <w:r w:rsidRPr="00DD52C7">
        <w:rPr>
          <w:rFonts w:ascii="Times New Roman" w:hAnsi="Times New Roman" w:cs="Times New Roman"/>
        </w:rPr>
        <w:t>dialectic</w:t>
      </w:r>
      <w:r>
        <w:rPr>
          <w:rFonts w:ascii="Times New Roman" w:hAnsi="Times New Roman" w:cs="Times New Roman"/>
        </w:rPr>
        <w:t>”</w:t>
      </w:r>
      <w:r w:rsidRPr="00DD52C7">
        <w:rPr>
          <w:rFonts w:ascii="Times New Roman" w:hAnsi="Times New Roman" w:cs="Times New Roman"/>
        </w:rPr>
        <w:t xml:space="preserve"> and indeed in</w:t>
      </w:r>
      <w:r>
        <w:rPr>
          <w:rFonts w:ascii="Times New Roman" w:hAnsi="Times New Roman" w:cs="Times New Roman"/>
        </w:rPr>
        <w:t xml:space="preserve"> repeated references to the metaphor of respiration, </w:t>
      </w:r>
      <w:r w:rsidRPr="000D5F7E">
        <w:rPr>
          <w:rFonts w:ascii="Times New Roman" w:hAnsi="Times New Roman" w:cs="Times New Roman"/>
        </w:rPr>
        <w:t>Adorno is clearly alluding</w:t>
      </w:r>
      <w:r>
        <w:rPr>
          <w:rFonts w:ascii="Times New Roman" w:hAnsi="Times New Roman" w:cs="Times New Roman"/>
        </w:rPr>
        <w:t xml:space="preserve"> (as throughout </w:t>
      </w:r>
      <w:r>
        <w:rPr>
          <w:rFonts w:ascii="Times New Roman" w:hAnsi="Times New Roman" w:cs="Times New Roman"/>
          <w:i/>
          <w:iCs/>
        </w:rPr>
        <w:t>Construction</w:t>
      </w:r>
      <w:r>
        <w:rPr>
          <w:rFonts w:ascii="Times New Roman" w:hAnsi="Times New Roman" w:cs="Times New Roman"/>
        </w:rPr>
        <w:t>)</w:t>
      </w:r>
      <w:r w:rsidRPr="000D5F7E">
        <w:rPr>
          <w:rFonts w:ascii="Times New Roman" w:hAnsi="Times New Roman" w:cs="Times New Roman"/>
        </w:rPr>
        <w:t xml:space="preserve"> to Benjamin’s </w:t>
      </w:r>
      <w:proofErr w:type="spellStart"/>
      <w:r w:rsidRPr="000D5F7E">
        <w:rPr>
          <w:rFonts w:ascii="Times New Roman" w:hAnsi="Times New Roman" w:cs="Times New Roman"/>
          <w:i/>
          <w:iCs/>
        </w:rPr>
        <w:t>Trauerspiel</w:t>
      </w:r>
      <w:proofErr w:type="spellEnd"/>
      <w:r w:rsidRPr="000D5F7E">
        <w:rPr>
          <w:rFonts w:ascii="Times New Roman" w:hAnsi="Times New Roman" w:cs="Times New Roman"/>
        </w:rPr>
        <w:t xml:space="preserve">. </w:t>
      </w:r>
      <w:r>
        <w:rPr>
          <w:rFonts w:ascii="Times New Roman" w:hAnsi="Times New Roman" w:cs="Times New Roman"/>
        </w:rPr>
        <w:t>In the opening pages of that text,</w:t>
      </w:r>
      <w:r w:rsidRPr="000D5F7E">
        <w:rPr>
          <w:rFonts w:ascii="Times New Roman" w:hAnsi="Times New Roman" w:cs="Times New Roman"/>
        </w:rPr>
        <w:t xml:space="preserve"> Benjamin writes of “continual breathing in and out” as “the form of existence most proper to contemplation”</w:t>
      </w:r>
      <w:r>
        <w:rPr>
          <w:rFonts w:ascii="Times New Roman" w:hAnsi="Times New Roman" w:cs="Times New Roman"/>
        </w:rPr>
        <w:t>, suggesting that philosophical thinking should be “intermittent”, reflecting the disruption of the object to the subject’s thought process.</w:t>
      </w:r>
      <w:r w:rsidRPr="000D5F7E">
        <w:rPr>
          <w:rStyle w:val="FootnoteReference"/>
          <w:rFonts w:ascii="Times New Roman" w:hAnsi="Times New Roman" w:cs="Times New Roman"/>
        </w:rPr>
        <w:footnoteReference w:id="376"/>
      </w:r>
      <w:r>
        <w:rPr>
          <w:rFonts w:ascii="Times New Roman" w:hAnsi="Times New Roman" w:cs="Times New Roman"/>
        </w:rPr>
        <w:t xml:space="preserve"> In this sense, the “Intermittence” section which has formed the basis of this chapter is evidently not only an isolated commentary on Kierkegaard, but an amalgamation of Kierkegaard and Benjamin’s critique of Hegel and identity theory and Kierkegaard and Benjamin’s shared view of the need for a different dialectic resulting from that critique. This conclusion is reflective of the intellectual affinity that Adorno identified between Kierkegaard and Benjamin, an affinity</w:t>
      </w:r>
      <w:r w:rsidR="00414FE1">
        <w:rPr>
          <w:rFonts w:ascii="Times New Roman" w:hAnsi="Times New Roman" w:cs="Times New Roman"/>
        </w:rPr>
        <w:t xml:space="preserve"> upon</w:t>
      </w:r>
      <w:r>
        <w:rPr>
          <w:rFonts w:ascii="Times New Roman" w:hAnsi="Times New Roman" w:cs="Times New Roman"/>
        </w:rPr>
        <w:t xml:space="preserve"> which he openly reflected: </w:t>
      </w:r>
      <w:r>
        <w:rPr>
          <w:rFonts w:ascii="Times New Roman" w:hAnsi="Times New Roman" w:cs="Times New Roman"/>
          <w:color w:val="242021"/>
        </w:rPr>
        <w:t>“‘</w:t>
      </w:r>
      <w:r w:rsidRPr="00A36064">
        <w:rPr>
          <w:rFonts w:ascii="Times New Roman" w:hAnsi="Times New Roman" w:cs="Times New Roman"/>
          <w:color w:val="242021"/>
        </w:rPr>
        <w:t>dialectics at a standstill</w:t>
      </w:r>
      <w:r>
        <w:rPr>
          <w:rFonts w:ascii="Times New Roman" w:hAnsi="Times New Roman" w:cs="Times New Roman"/>
          <w:color w:val="242021"/>
        </w:rPr>
        <w:t>’</w:t>
      </w:r>
      <w:r w:rsidRPr="00A36064">
        <w:rPr>
          <w:rFonts w:ascii="Times New Roman" w:hAnsi="Times New Roman" w:cs="Times New Roman"/>
          <w:color w:val="242021"/>
        </w:rPr>
        <w:t>-</w:t>
      </w:r>
      <w:r>
        <w:rPr>
          <w:rFonts w:ascii="Times New Roman" w:hAnsi="Times New Roman" w:cs="Times New Roman"/>
          <w:color w:val="242021"/>
        </w:rPr>
        <w:t xml:space="preserve"> </w:t>
      </w:r>
      <w:r w:rsidRPr="00A36064">
        <w:rPr>
          <w:rFonts w:ascii="Times New Roman" w:hAnsi="Times New Roman" w:cs="Times New Roman"/>
          <w:color w:val="242021"/>
        </w:rPr>
        <w:t>a name, incidentally, he</w:t>
      </w:r>
      <w:r>
        <w:rPr>
          <w:rFonts w:ascii="Times New Roman" w:hAnsi="Times New Roman" w:cs="Times New Roman"/>
          <w:color w:val="242021"/>
        </w:rPr>
        <w:t xml:space="preserve"> [Benjamin]</w:t>
      </w:r>
      <w:r w:rsidRPr="00A36064">
        <w:rPr>
          <w:rFonts w:ascii="Times New Roman" w:hAnsi="Times New Roman" w:cs="Times New Roman"/>
          <w:color w:val="242021"/>
        </w:rPr>
        <w:t xml:space="preserve"> found without knowing that Kierkegaard's melancholy had long since conjured it up</w:t>
      </w:r>
      <w:r>
        <w:rPr>
          <w:rFonts w:ascii="Times New Roman" w:hAnsi="Times New Roman" w:cs="Times New Roman"/>
          <w:color w:val="242021"/>
        </w:rPr>
        <w:t>”.</w:t>
      </w:r>
      <w:r>
        <w:rPr>
          <w:rStyle w:val="FootnoteReference"/>
          <w:rFonts w:ascii="Times New Roman" w:hAnsi="Times New Roman" w:cs="Times New Roman"/>
          <w:color w:val="242021"/>
        </w:rPr>
        <w:footnoteReference w:id="377"/>
      </w:r>
      <w:r>
        <w:rPr>
          <w:rFonts w:ascii="Times New Roman" w:hAnsi="Times New Roman" w:cs="Times New Roman"/>
          <w:color w:val="242021"/>
        </w:rPr>
        <w:t xml:space="preserve"> </w:t>
      </w:r>
    </w:p>
    <w:p w14:paraId="371B9251" w14:textId="22C5E075" w:rsidR="001B1F5F" w:rsidRDefault="001B1F5F" w:rsidP="001B1F5F">
      <w:pPr>
        <w:rPr>
          <w:rFonts w:ascii="Times New Roman" w:hAnsi="Times New Roman" w:cs="Times New Roman"/>
        </w:rPr>
      </w:pPr>
      <w:r>
        <w:rPr>
          <w:rFonts w:ascii="Times New Roman" w:hAnsi="Times New Roman" w:cs="Times New Roman"/>
          <w:color w:val="242021"/>
        </w:rPr>
        <w:t xml:space="preserve">The consequence of Adorno’s view about their affinity, however, is not </w:t>
      </w:r>
      <w:r w:rsidR="00414FE1">
        <w:rPr>
          <w:rFonts w:ascii="Times New Roman" w:hAnsi="Times New Roman" w:cs="Times New Roman"/>
          <w:color w:val="242021"/>
        </w:rPr>
        <w:t>that we</w:t>
      </w:r>
      <w:r>
        <w:rPr>
          <w:rFonts w:ascii="Times New Roman" w:hAnsi="Times New Roman" w:cs="Times New Roman"/>
          <w:color w:val="242021"/>
        </w:rPr>
        <w:t xml:space="preserve"> should assume that this is all Benjamin’s influence under the name (and using the quotations) of Kierkegaard. Rather,</w:t>
      </w:r>
      <w:r>
        <w:rPr>
          <w:rFonts w:ascii="Times New Roman" w:hAnsi="Times New Roman" w:cs="Times New Roman"/>
        </w:rPr>
        <w:t xml:space="preserve"> consistent with the reconstruction I have provided, there is</w:t>
      </w:r>
      <w:r w:rsidR="00414FE1">
        <w:rPr>
          <w:rFonts w:ascii="Times New Roman" w:hAnsi="Times New Roman" w:cs="Times New Roman"/>
        </w:rPr>
        <w:t>,</w:t>
      </w:r>
      <w:r>
        <w:rPr>
          <w:rFonts w:ascii="Times New Roman" w:hAnsi="Times New Roman" w:cs="Times New Roman"/>
        </w:rPr>
        <w:t xml:space="preserve"> in fact</w:t>
      </w:r>
      <w:r w:rsidR="00414FE1">
        <w:rPr>
          <w:rFonts w:ascii="Times New Roman" w:hAnsi="Times New Roman" w:cs="Times New Roman"/>
        </w:rPr>
        <w:t>,</w:t>
      </w:r>
      <w:r>
        <w:rPr>
          <w:rFonts w:ascii="Times New Roman" w:hAnsi="Times New Roman" w:cs="Times New Roman"/>
        </w:rPr>
        <w:t xml:space="preserve"> a strong case that there is a clear kernel within the “Intermittence” section which is distinctively and consistently Kierkegaardian. The evidence for this kernel will only be strengthened in</w:t>
      </w:r>
      <w:r w:rsidR="00E326BC">
        <w:rPr>
          <w:rFonts w:ascii="Times New Roman" w:hAnsi="Times New Roman" w:cs="Times New Roman"/>
        </w:rPr>
        <w:t xml:space="preserve"> </w:t>
      </w:r>
      <w:r w:rsidR="00E326BC" w:rsidRPr="00DA03A1">
        <w:rPr>
          <w:rFonts w:ascii="Times New Roman" w:hAnsi="Times New Roman" w:cs="Times New Roman"/>
        </w:rPr>
        <w:t>§</w:t>
      </w:r>
      <w:r w:rsidR="00E326BC">
        <w:rPr>
          <w:rFonts w:ascii="Times New Roman" w:hAnsi="Times New Roman" w:cs="Times New Roman"/>
        </w:rPr>
        <w:t>4.3, the final section of the chapter</w:t>
      </w:r>
      <w:r>
        <w:rPr>
          <w:rFonts w:ascii="Times New Roman" w:hAnsi="Times New Roman" w:cs="Times New Roman"/>
        </w:rPr>
        <w:t xml:space="preserve">, which demonstrates the marked continuity between the oblique comments and quotations I have discussed here and Adorno’s far more explicit late remarks, endorsing aspects of Kierkegaard’s thought. </w:t>
      </w:r>
    </w:p>
    <w:p w14:paraId="37C90458" w14:textId="11BC6199" w:rsidR="001B1F5F" w:rsidRPr="00DB4F68" w:rsidRDefault="007E2500" w:rsidP="00994457">
      <w:pPr>
        <w:pStyle w:val="Heading2"/>
        <w:rPr>
          <w:color w:val="000000"/>
        </w:rPr>
      </w:pPr>
      <w:bookmarkStart w:id="59" w:name="_Toc152101120"/>
      <w:r>
        <w:t xml:space="preserve">4.3 </w:t>
      </w:r>
      <w:r w:rsidR="001B1F5F">
        <w:t>Adorno’s Late Rapprochement with Kierkegaard</w:t>
      </w:r>
      <w:bookmarkEnd w:id="59"/>
      <w:r w:rsidR="001B1F5F">
        <w:t xml:space="preserve"> </w:t>
      </w:r>
    </w:p>
    <w:p w14:paraId="35B8726B" w14:textId="0F27A493" w:rsidR="001B1F5F" w:rsidRDefault="001B1F5F" w:rsidP="001B1F5F">
      <w:pPr>
        <w:rPr>
          <w:rFonts w:ascii="Times New Roman" w:hAnsi="Times New Roman" w:cs="Times New Roman"/>
          <w:color w:val="000000"/>
        </w:rPr>
      </w:pPr>
      <w:r>
        <w:rPr>
          <w:rFonts w:ascii="Times New Roman" w:hAnsi="Times New Roman" w:cs="Times New Roman"/>
        </w:rPr>
        <w:t xml:space="preserve">So far in this chapter, I have suggested that in </w:t>
      </w:r>
      <w:r>
        <w:rPr>
          <w:rFonts w:ascii="Times New Roman" w:hAnsi="Times New Roman" w:cs="Times New Roman"/>
          <w:i/>
          <w:iCs/>
        </w:rPr>
        <w:t>Construction</w:t>
      </w:r>
      <w:r>
        <w:rPr>
          <w:rFonts w:ascii="Times New Roman" w:hAnsi="Times New Roman" w:cs="Times New Roman"/>
        </w:rPr>
        <w:t xml:space="preserve">, Adorno already acknowledges </w:t>
      </w:r>
      <w:proofErr w:type="gramStart"/>
      <w:r>
        <w:rPr>
          <w:rFonts w:ascii="Times New Roman" w:hAnsi="Times New Roman" w:cs="Times New Roman"/>
        </w:rPr>
        <w:t>a number of</w:t>
      </w:r>
      <w:proofErr w:type="gramEnd"/>
      <w:r>
        <w:rPr>
          <w:rFonts w:ascii="Times New Roman" w:hAnsi="Times New Roman" w:cs="Times New Roman"/>
        </w:rPr>
        <w:t xml:space="preserve"> moments of truth in Kierkegaard’s thought. In fact, I go as far as to suggest that Adorno already saw in Kierkegaard’s qualitative dialectic, particularly in its criticism of Hegel, an early critique of identity theory and even the embryonic traces of what would become his negative dialectic. In this final section, I now endeavour to reinforce this argument, showing the almost unbroken continuity between what Adorno writes in the oblique language of </w:t>
      </w:r>
      <w:r>
        <w:rPr>
          <w:rFonts w:ascii="Times New Roman" w:hAnsi="Times New Roman" w:cs="Times New Roman"/>
          <w:i/>
          <w:iCs/>
        </w:rPr>
        <w:t>Construction</w:t>
      </w:r>
      <w:r>
        <w:rPr>
          <w:rFonts w:ascii="Times New Roman" w:hAnsi="Times New Roman" w:cs="Times New Roman"/>
        </w:rPr>
        <w:t xml:space="preserve"> and what he states more explicitly, in the language of his mature thought, in his 1963 essay, </w:t>
      </w:r>
      <w:r w:rsidR="007E3544">
        <w:rPr>
          <w:rFonts w:ascii="Times New Roman" w:hAnsi="Times New Roman" w:cs="Times New Roman"/>
        </w:rPr>
        <w:t>KOM</w:t>
      </w:r>
      <w:r>
        <w:rPr>
          <w:rFonts w:ascii="Times New Roman" w:hAnsi="Times New Roman" w:cs="Times New Roman"/>
        </w:rPr>
        <w:t xml:space="preserve">. Indeed, I argue that there is almost no element mentioned in that final essay which does not appear in more oblique form in </w:t>
      </w:r>
      <w:r>
        <w:rPr>
          <w:rFonts w:ascii="Times New Roman" w:hAnsi="Times New Roman" w:cs="Times New Roman"/>
          <w:i/>
          <w:iCs/>
        </w:rPr>
        <w:t>Construction</w:t>
      </w:r>
      <w:r>
        <w:rPr>
          <w:rFonts w:ascii="Times New Roman" w:hAnsi="Times New Roman" w:cs="Times New Roman"/>
        </w:rPr>
        <w:t xml:space="preserve">. In this respect, I therefore </w:t>
      </w:r>
      <w:r w:rsidR="007E3544">
        <w:rPr>
          <w:rFonts w:ascii="Times New Roman" w:hAnsi="Times New Roman" w:cs="Times New Roman"/>
        </w:rPr>
        <w:t>disagree with</w:t>
      </w:r>
      <w:r>
        <w:rPr>
          <w:rFonts w:ascii="Times New Roman" w:hAnsi="Times New Roman" w:cs="Times New Roman"/>
        </w:rPr>
        <w:t xml:space="preserve"> Peter Gordon’s claim that Adorno only arrived at a </w:t>
      </w:r>
      <w:r>
        <w:rPr>
          <w:rFonts w:ascii="Times New Roman" w:hAnsi="Times New Roman" w:cs="Times New Roman"/>
          <w:color w:val="000000"/>
        </w:rPr>
        <w:t xml:space="preserve">“late rapprochement” with Kierkegaard in KOM and </w:t>
      </w:r>
      <w:r w:rsidRPr="00927B9E">
        <w:rPr>
          <w:rFonts w:ascii="Times New Roman" w:hAnsi="Times New Roman" w:cs="Times New Roman"/>
          <w:i/>
          <w:iCs/>
          <w:color w:val="000000"/>
        </w:rPr>
        <w:t>only then</w:t>
      </w:r>
      <w:r>
        <w:rPr>
          <w:rFonts w:ascii="Times New Roman" w:hAnsi="Times New Roman" w:cs="Times New Roman"/>
          <w:color w:val="000000"/>
        </w:rPr>
        <w:t xml:space="preserve"> came to see Kierkegaard as anticipatory of the critique of identity theory and an early harbinger of negative dialectic.</w:t>
      </w:r>
      <w:r>
        <w:rPr>
          <w:rStyle w:val="FootnoteReference"/>
          <w:rFonts w:ascii="Times New Roman" w:hAnsi="Times New Roman" w:cs="Times New Roman"/>
          <w:color w:val="000000"/>
        </w:rPr>
        <w:footnoteReference w:id="378"/>
      </w:r>
      <w:r>
        <w:rPr>
          <w:rFonts w:ascii="Times New Roman" w:hAnsi="Times New Roman" w:cs="Times New Roman"/>
          <w:color w:val="000000"/>
        </w:rPr>
        <w:t xml:space="preserve"> On the </w:t>
      </w:r>
      <w:r>
        <w:rPr>
          <w:rFonts w:ascii="Times New Roman" w:hAnsi="Times New Roman" w:cs="Times New Roman"/>
          <w:color w:val="000000"/>
        </w:rPr>
        <w:lastRenderedPageBreak/>
        <w:t>contrary, I think that we can trace this, as I have endeavoured</w:t>
      </w:r>
      <w:r w:rsidR="007E3544">
        <w:rPr>
          <w:rFonts w:ascii="Times New Roman" w:hAnsi="Times New Roman" w:cs="Times New Roman"/>
          <w:color w:val="000000"/>
        </w:rPr>
        <w:t xml:space="preserve"> to show</w:t>
      </w:r>
      <w:r>
        <w:rPr>
          <w:rFonts w:ascii="Times New Roman" w:hAnsi="Times New Roman" w:cs="Times New Roman"/>
          <w:color w:val="000000"/>
        </w:rPr>
        <w:t xml:space="preserve"> throughout this chapter, to the very beginnings of Adorno’s engagement with Kierkegaard.</w:t>
      </w:r>
    </w:p>
    <w:p w14:paraId="000A5388" w14:textId="77777777" w:rsidR="001B1F5F" w:rsidRDefault="001B1F5F" w:rsidP="001B1F5F">
      <w:pPr>
        <w:rPr>
          <w:rFonts w:ascii="Times New Roman" w:hAnsi="Times New Roman" w:cs="Times New Roman"/>
          <w:color w:val="000000"/>
        </w:rPr>
      </w:pPr>
      <w:r>
        <w:rPr>
          <w:rFonts w:ascii="Times New Roman" w:hAnsi="Times New Roman" w:cs="Times New Roman"/>
          <w:color w:val="000000"/>
        </w:rPr>
        <w:t>There are two closely related, key passages in KOM where Adorno suggests Kierkegaard lands critical blows to Hegel’s identity theory, and thereby indirectly points the way to negative dialectic.</w:t>
      </w:r>
      <w:r>
        <w:rPr>
          <w:rStyle w:val="FootnoteReference"/>
          <w:rFonts w:ascii="Times New Roman" w:hAnsi="Times New Roman" w:cs="Times New Roman"/>
          <w:color w:val="000000"/>
        </w:rPr>
        <w:footnoteReference w:id="379"/>
      </w:r>
      <w:r>
        <w:rPr>
          <w:rFonts w:ascii="Times New Roman" w:hAnsi="Times New Roman" w:cs="Times New Roman"/>
          <w:color w:val="000000"/>
        </w:rPr>
        <w:t xml:space="preserve"> I will address these in turn, showing </w:t>
      </w:r>
      <w:proofErr w:type="gramStart"/>
      <w:r>
        <w:rPr>
          <w:rFonts w:ascii="Times New Roman" w:hAnsi="Times New Roman" w:cs="Times New Roman"/>
          <w:color w:val="000000"/>
        </w:rPr>
        <w:t>at the same time that</w:t>
      </w:r>
      <w:proofErr w:type="gramEnd"/>
      <w:r>
        <w:rPr>
          <w:rFonts w:ascii="Times New Roman" w:hAnsi="Times New Roman" w:cs="Times New Roman"/>
          <w:color w:val="000000"/>
        </w:rPr>
        <w:t xml:space="preserve"> their content can already be found, in essence, in </w:t>
      </w:r>
      <w:r>
        <w:rPr>
          <w:rFonts w:ascii="Times New Roman" w:hAnsi="Times New Roman" w:cs="Times New Roman"/>
          <w:i/>
          <w:iCs/>
          <w:color w:val="000000"/>
        </w:rPr>
        <w:t>Construction</w:t>
      </w:r>
      <w:r>
        <w:rPr>
          <w:rFonts w:ascii="Times New Roman" w:hAnsi="Times New Roman" w:cs="Times New Roman"/>
          <w:color w:val="000000"/>
        </w:rPr>
        <w:t xml:space="preserve">. The first of these is as follows:  </w:t>
      </w:r>
    </w:p>
    <w:p w14:paraId="27334806" w14:textId="77777777" w:rsidR="001B1F5F" w:rsidRPr="0072140E" w:rsidRDefault="001B1F5F" w:rsidP="00E40379">
      <w:pPr>
        <w:spacing w:line="240" w:lineRule="auto"/>
        <w:ind w:left="720" w:hanging="720"/>
        <w:rPr>
          <w:rFonts w:ascii="Times New Roman" w:hAnsi="Times New Roman" w:cs="Times New Roman"/>
          <w:color w:val="242021"/>
        </w:rPr>
      </w:pPr>
      <w:r>
        <w:rPr>
          <w:rFonts w:ascii="TimesNewRomanPSMT" w:hAnsi="TimesNewRomanPSMT"/>
          <w:color w:val="242021"/>
        </w:rPr>
        <w:t xml:space="preserve">             </w:t>
      </w:r>
      <w:r>
        <w:rPr>
          <w:rFonts w:ascii="Times New Roman" w:hAnsi="Times New Roman" w:cs="Times New Roman"/>
          <w:color w:val="242021"/>
        </w:rPr>
        <w:t>[</w:t>
      </w:r>
      <w:proofErr w:type="spellStart"/>
      <w:r>
        <w:rPr>
          <w:rFonts w:ascii="Times New Roman" w:hAnsi="Times New Roman" w:cs="Times New Roman"/>
          <w:color w:val="242021"/>
        </w:rPr>
        <w:t>i</w:t>
      </w:r>
      <w:proofErr w:type="spellEnd"/>
      <w:r>
        <w:rPr>
          <w:rFonts w:ascii="Times New Roman" w:hAnsi="Times New Roman" w:cs="Times New Roman"/>
          <w:color w:val="242021"/>
        </w:rPr>
        <w:t>]</w:t>
      </w:r>
      <w:r w:rsidRPr="0072140E">
        <w:rPr>
          <w:rFonts w:ascii="Times New Roman" w:hAnsi="Times New Roman" w:cs="Times New Roman"/>
          <w:color w:val="242021"/>
        </w:rPr>
        <w:t>n the Kierkegaardian concept of the subject, as that of existence, that non-identical real spirited away by the conception of the pure subject as Spirit in idealism, breaks through. In this sense, Kierkegaard, who vilified mediation, has emphasized a central one more strongly than Hegel, who doubtless recognized it: that of the I by the not-I.</w:t>
      </w:r>
      <w:r w:rsidRPr="0072140E">
        <w:rPr>
          <w:rStyle w:val="FootnoteReference"/>
          <w:rFonts w:ascii="Times New Roman" w:hAnsi="Times New Roman" w:cs="Times New Roman"/>
          <w:color w:val="242021"/>
        </w:rPr>
        <w:footnoteReference w:id="380"/>
      </w:r>
    </w:p>
    <w:p w14:paraId="755EC9D2" w14:textId="77777777" w:rsidR="001B1F5F" w:rsidRDefault="001B1F5F" w:rsidP="001B1F5F">
      <w:pPr>
        <w:rPr>
          <w:rFonts w:ascii="Times New Roman" w:hAnsi="Times New Roman" w:cs="Times New Roman"/>
        </w:rPr>
      </w:pPr>
      <w:r w:rsidRPr="0072140E">
        <w:rPr>
          <w:rFonts w:ascii="Times New Roman" w:hAnsi="Times New Roman" w:cs="Times New Roman"/>
          <w:color w:val="000000"/>
        </w:rPr>
        <w:t>Th</w:t>
      </w:r>
      <w:r>
        <w:rPr>
          <w:rFonts w:ascii="Times New Roman" w:hAnsi="Times New Roman" w:cs="Times New Roman"/>
          <w:color w:val="000000"/>
        </w:rPr>
        <w:t>e</w:t>
      </w:r>
      <w:r w:rsidRPr="0072140E">
        <w:rPr>
          <w:rFonts w:ascii="Times New Roman" w:hAnsi="Times New Roman" w:cs="Times New Roman"/>
          <w:color w:val="000000"/>
        </w:rPr>
        <w:t xml:space="preserve"> basis of this passage mirrors the first moment of truth that </w:t>
      </w:r>
      <w:r>
        <w:rPr>
          <w:rFonts w:ascii="Times New Roman" w:hAnsi="Times New Roman" w:cs="Times New Roman"/>
          <w:color w:val="000000"/>
        </w:rPr>
        <w:t>I</w:t>
      </w:r>
      <w:r w:rsidRPr="0072140E">
        <w:rPr>
          <w:rFonts w:ascii="Times New Roman" w:hAnsi="Times New Roman" w:cs="Times New Roman"/>
          <w:color w:val="000000"/>
        </w:rPr>
        <w:t xml:space="preserve"> explored in the “Intermittence” section of </w:t>
      </w:r>
      <w:r w:rsidRPr="0072140E">
        <w:rPr>
          <w:rFonts w:ascii="Times New Roman" w:hAnsi="Times New Roman" w:cs="Times New Roman"/>
          <w:i/>
          <w:iCs/>
          <w:color w:val="000000"/>
        </w:rPr>
        <w:t>Construction</w:t>
      </w:r>
      <w:r w:rsidRPr="0072140E">
        <w:rPr>
          <w:rFonts w:ascii="Times New Roman" w:hAnsi="Times New Roman" w:cs="Times New Roman"/>
          <w:color w:val="000000"/>
        </w:rPr>
        <w:t>. Namely, the idea that Kierkegaard maintains a sense of the irreducible negativity of the finite, existing, situated subject and thereby undermines Hegel’s claim to the absolute</w:t>
      </w:r>
      <w:r>
        <w:rPr>
          <w:rFonts w:ascii="Times New Roman" w:hAnsi="Times New Roman" w:cs="Times New Roman"/>
          <w:color w:val="000000"/>
        </w:rPr>
        <w:t xml:space="preserve"> identity of subject and object. As we saw above, Adorno already suggests in </w:t>
      </w:r>
      <w:r>
        <w:rPr>
          <w:rFonts w:ascii="Times New Roman" w:hAnsi="Times New Roman" w:cs="Times New Roman"/>
          <w:i/>
          <w:iCs/>
          <w:color w:val="000000"/>
        </w:rPr>
        <w:t>Construction</w:t>
      </w:r>
      <w:r>
        <w:rPr>
          <w:rFonts w:ascii="Times New Roman" w:hAnsi="Times New Roman" w:cs="Times New Roman"/>
          <w:color w:val="000000"/>
        </w:rPr>
        <w:t xml:space="preserve"> that Kierkegaard “expressly formulated” the qualitative dialectic as a “critique of idealist continuity”.</w:t>
      </w:r>
      <w:r>
        <w:rPr>
          <w:rStyle w:val="FootnoteReference"/>
          <w:rFonts w:ascii="Times New Roman" w:hAnsi="Times New Roman" w:cs="Times New Roman"/>
          <w:color w:val="000000"/>
        </w:rPr>
        <w:footnoteReference w:id="381"/>
      </w:r>
      <w:r>
        <w:rPr>
          <w:rFonts w:ascii="Times New Roman" w:hAnsi="Times New Roman" w:cs="Times New Roman"/>
          <w:color w:val="000000"/>
        </w:rPr>
        <w:t xml:space="preserve"> He then follows this by citing a passage from </w:t>
      </w:r>
      <w:r>
        <w:rPr>
          <w:rFonts w:ascii="Times New Roman" w:hAnsi="Times New Roman" w:cs="Times New Roman"/>
          <w:i/>
          <w:iCs/>
          <w:color w:val="000000"/>
        </w:rPr>
        <w:t xml:space="preserve">Postscript </w:t>
      </w:r>
      <w:r>
        <w:rPr>
          <w:rFonts w:ascii="Times New Roman" w:hAnsi="Times New Roman" w:cs="Times New Roman"/>
          <w:color w:val="000000"/>
        </w:rPr>
        <w:t>in</w:t>
      </w:r>
      <w:r>
        <w:rPr>
          <w:rFonts w:ascii="Times New Roman" w:hAnsi="Times New Roman" w:cs="Times New Roman"/>
          <w:i/>
          <w:iCs/>
          <w:color w:val="000000"/>
        </w:rPr>
        <w:t xml:space="preserve"> </w:t>
      </w:r>
      <w:r>
        <w:rPr>
          <w:rFonts w:ascii="Times New Roman" w:hAnsi="Times New Roman" w:cs="Times New Roman"/>
          <w:color w:val="000000"/>
        </w:rPr>
        <w:t xml:space="preserve">which Climacus speaks of the existing individual as thinking “momentarily”, precisely because an existing individual cannot think infinitely. This latter point is </w:t>
      </w:r>
      <w:r w:rsidRPr="007906D4">
        <w:rPr>
          <w:rFonts w:ascii="Times New Roman" w:hAnsi="Times New Roman" w:cs="Times New Roman"/>
          <w:color w:val="000000"/>
        </w:rPr>
        <w:t xml:space="preserve">exactly </w:t>
      </w:r>
      <w:r>
        <w:rPr>
          <w:rFonts w:ascii="Times New Roman" w:hAnsi="Times New Roman" w:cs="Times New Roman"/>
          <w:color w:val="000000"/>
        </w:rPr>
        <w:t xml:space="preserve">what Adorno is referring to when he says that Kierkegaard emphasises the mediation “of the I by the not-I” more strongly than Hegel. That is, the idea that when we think as subjects (the I) this thought is always </w:t>
      </w:r>
      <w:r>
        <w:rPr>
          <w:rFonts w:ascii="Times New Roman" w:hAnsi="Times New Roman" w:cs="Times New Roman"/>
          <w:i/>
          <w:iCs/>
          <w:color w:val="000000"/>
        </w:rPr>
        <w:t>mediated</w:t>
      </w:r>
      <w:r>
        <w:rPr>
          <w:rFonts w:ascii="Times New Roman" w:hAnsi="Times New Roman" w:cs="Times New Roman"/>
          <w:color w:val="000000"/>
        </w:rPr>
        <w:t xml:space="preserve">, impinged upon by those finite, </w:t>
      </w:r>
      <w:r w:rsidRPr="006D3765">
        <w:rPr>
          <w:rFonts w:ascii="Times New Roman" w:hAnsi="Times New Roman" w:cs="Times New Roman"/>
          <w:color w:val="000000"/>
        </w:rPr>
        <w:t>material</w:t>
      </w:r>
      <w:r>
        <w:rPr>
          <w:rFonts w:ascii="Times New Roman" w:hAnsi="Times New Roman" w:cs="Times New Roman"/>
          <w:color w:val="000000"/>
        </w:rPr>
        <w:t xml:space="preserve"> contingencies (the not-I) that are constitutive of our subjectivity. This is what Kierkegaard refers to when he critiques “idealist continuity”, as Adorno suggests in </w:t>
      </w:r>
      <w:r>
        <w:rPr>
          <w:rFonts w:ascii="Times New Roman" w:hAnsi="Times New Roman" w:cs="Times New Roman"/>
          <w:i/>
          <w:iCs/>
          <w:color w:val="000000"/>
        </w:rPr>
        <w:t>Construction</w:t>
      </w:r>
      <w:r>
        <w:rPr>
          <w:rFonts w:ascii="Times New Roman" w:hAnsi="Times New Roman" w:cs="Times New Roman"/>
          <w:color w:val="000000"/>
        </w:rPr>
        <w:t xml:space="preserve">. Adorno’s point in both KOM and </w:t>
      </w:r>
      <w:r>
        <w:rPr>
          <w:rFonts w:ascii="Times New Roman" w:hAnsi="Times New Roman" w:cs="Times New Roman"/>
          <w:i/>
          <w:iCs/>
          <w:color w:val="000000"/>
        </w:rPr>
        <w:t>Construction</w:t>
      </w:r>
      <w:r>
        <w:rPr>
          <w:rFonts w:ascii="Times New Roman" w:hAnsi="Times New Roman" w:cs="Times New Roman"/>
          <w:color w:val="000000"/>
        </w:rPr>
        <w:t xml:space="preserve"> is that Kierkegaard takes the “non-identical real” (the non-conceptual aspect which is built into subjectivity) altogether more seriously than Hegel when the former denies that the absolute identity of subject and object is possible within existence. The consequence of this is that the “</w:t>
      </w:r>
      <w:r w:rsidRPr="0072140E">
        <w:rPr>
          <w:rFonts w:ascii="Times New Roman" w:hAnsi="Times New Roman" w:cs="Times New Roman"/>
          <w:color w:val="242021"/>
        </w:rPr>
        <w:t>non-identical real spirited away by the conception of the pure subject as Spirit in idealism, breaks through</w:t>
      </w:r>
      <w:r>
        <w:rPr>
          <w:rFonts w:ascii="Times New Roman" w:hAnsi="Times New Roman" w:cs="Times New Roman"/>
          <w:color w:val="242021"/>
        </w:rPr>
        <w:t>”.</w:t>
      </w:r>
      <w:r>
        <w:rPr>
          <w:rStyle w:val="FootnoteReference"/>
          <w:rFonts w:ascii="Times New Roman" w:hAnsi="Times New Roman" w:cs="Times New Roman"/>
          <w:color w:val="242021"/>
        </w:rPr>
        <w:footnoteReference w:id="382"/>
      </w:r>
      <w:r>
        <w:rPr>
          <w:rFonts w:ascii="Times New Roman" w:hAnsi="Times New Roman" w:cs="Times New Roman"/>
          <w:color w:val="242021"/>
        </w:rPr>
        <w:t xml:space="preserve"> Or as Adorno put it three decades earlier, Kierkegaard re-establishes “</w:t>
      </w:r>
      <w:r w:rsidRPr="00EA6E8A">
        <w:rPr>
          <w:rFonts w:ascii="Times New Roman" w:hAnsi="Times New Roman" w:cs="Times New Roman"/>
        </w:rPr>
        <w:t>the body in the rhythm of absolute spirituality”</w:t>
      </w:r>
      <w:r>
        <w:rPr>
          <w:rFonts w:ascii="Times New Roman" w:hAnsi="Times New Roman" w:cs="Times New Roman"/>
        </w:rPr>
        <w:t>.</w:t>
      </w:r>
      <w:r>
        <w:rPr>
          <w:rStyle w:val="FootnoteReference"/>
          <w:rFonts w:ascii="Times New Roman" w:hAnsi="Times New Roman" w:cs="Times New Roman"/>
        </w:rPr>
        <w:footnoteReference w:id="383"/>
      </w:r>
      <w:r>
        <w:rPr>
          <w:rFonts w:ascii="Times New Roman" w:hAnsi="Times New Roman" w:cs="Times New Roman"/>
        </w:rPr>
        <w:t xml:space="preserve"> </w:t>
      </w:r>
    </w:p>
    <w:p w14:paraId="50717B3E" w14:textId="4E138AB6" w:rsidR="001B1F5F" w:rsidRDefault="001B1F5F" w:rsidP="001B1F5F">
      <w:pPr>
        <w:rPr>
          <w:rFonts w:ascii="TimesNewRomanPSMT" w:hAnsi="TimesNewRomanPSMT"/>
          <w:color w:val="242021"/>
        </w:rPr>
      </w:pPr>
      <w:r>
        <w:rPr>
          <w:rFonts w:ascii="Times New Roman" w:hAnsi="Times New Roman" w:cs="Times New Roman"/>
        </w:rPr>
        <w:t xml:space="preserve">Adorno thinks that in disrupting Hegel’s concept of identity, Kierkegaard’s ‘thicker’, non-identical concept of subjectivity has wider implications for disrupting the seamless functioning of Hegel’s system. As I argued above, crucial amongst these is the preservation of the mediating role of </w:t>
      </w:r>
      <w:proofErr w:type="gramStart"/>
      <w:r>
        <w:rPr>
          <w:rFonts w:ascii="Times New Roman" w:hAnsi="Times New Roman" w:cs="Times New Roman"/>
        </w:rPr>
        <w:t xml:space="preserve">the </w:t>
      </w:r>
      <w:r>
        <w:rPr>
          <w:rFonts w:ascii="Times New Roman" w:hAnsi="Times New Roman" w:cs="Times New Roman"/>
        </w:rPr>
        <w:lastRenderedPageBreak/>
        <w:t>particular, individual</w:t>
      </w:r>
      <w:proofErr w:type="gramEnd"/>
      <w:r>
        <w:rPr>
          <w:rFonts w:ascii="Times New Roman" w:hAnsi="Times New Roman" w:cs="Times New Roman"/>
        </w:rPr>
        <w:t xml:space="preserve"> subject against the universal whole. It is this which Adorno thinks is also “spirited away” in Hegel’s idea of “subject as Spirit [</w:t>
      </w:r>
      <w:r w:rsidRPr="0026049C">
        <w:rPr>
          <w:rFonts w:ascii="Times New Roman" w:hAnsi="Times New Roman" w:cs="Times New Roman"/>
          <w:i/>
          <w:iCs/>
        </w:rPr>
        <w:t>Geist</w:t>
      </w:r>
      <w:r>
        <w:rPr>
          <w:rFonts w:ascii="Times New Roman" w:hAnsi="Times New Roman" w:cs="Times New Roman"/>
        </w:rPr>
        <w:t>]”. What Kierkegaard does, by contrast, is: “secures for the moment of the non-identical, in its concept but not its unfolding, greater due”, a moment which otherwise “disappears” in Hegel.</w:t>
      </w:r>
      <w:r>
        <w:rPr>
          <w:rStyle w:val="FootnoteReference"/>
          <w:rFonts w:ascii="Times New Roman" w:hAnsi="Times New Roman" w:cs="Times New Roman"/>
        </w:rPr>
        <w:footnoteReference w:id="384"/>
      </w:r>
      <w:r>
        <w:rPr>
          <w:rFonts w:ascii="Times New Roman" w:hAnsi="Times New Roman" w:cs="Times New Roman"/>
        </w:rPr>
        <w:t xml:space="preserve"> In other words, Kierkegaard “secures” the irreducible role of the individual subject in the dialectic, emphasising its ultimate non-identity with conceptuality, something</w:t>
      </w:r>
      <w:r w:rsidR="00D74A69">
        <w:rPr>
          <w:rFonts w:ascii="Times New Roman" w:hAnsi="Times New Roman" w:cs="Times New Roman"/>
        </w:rPr>
        <w:t xml:space="preserve"> from</w:t>
      </w:r>
      <w:r>
        <w:rPr>
          <w:rFonts w:ascii="Times New Roman" w:hAnsi="Times New Roman" w:cs="Times New Roman"/>
        </w:rPr>
        <w:t xml:space="preserve"> which Adorno thinks that Hegel abstracts away. It is this achievement that leads Adorno to write approvingly that Kierkegaard “</w:t>
      </w:r>
      <w:r w:rsidRPr="006A7E1D">
        <w:rPr>
          <w:rFonts w:ascii="TimesNewRomanPSMT" w:hAnsi="TimesNewRomanPSMT"/>
          <w:color w:val="242021"/>
        </w:rPr>
        <w:t>fought the reification of philosophy into a system, which tore it away from the experience</w:t>
      </w:r>
      <w:r>
        <w:rPr>
          <w:rFonts w:ascii="TimesNewRomanPSMT" w:hAnsi="TimesNewRomanPSMT"/>
          <w:color w:val="242021"/>
        </w:rPr>
        <w:t xml:space="preserve"> </w:t>
      </w:r>
      <w:r w:rsidRPr="006A7E1D">
        <w:rPr>
          <w:rFonts w:ascii="TimesNewRomanPSMT" w:hAnsi="TimesNewRomanPSMT"/>
          <w:color w:val="242021"/>
        </w:rPr>
        <w:t>of the individual and reduced it to a mere aspect</w:t>
      </w:r>
      <w:r>
        <w:rPr>
          <w:rFonts w:ascii="TimesNewRomanPSMT" w:hAnsi="TimesNewRomanPSMT"/>
          <w:color w:val="242021"/>
        </w:rPr>
        <w:t>”.</w:t>
      </w:r>
      <w:r>
        <w:rPr>
          <w:rStyle w:val="FootnoteReference"/>
          <w:rFonts w:ascii="TimesNewRomanPSMT" w:hAnsi="TimesNewRomanPSMT"/>
          <w:color w:val="242021"/>
        </w:rPr>
        <w:footnoteReference w:id="385"/>
      </w:r>
    </w:p>
    <w:p w14:paraId="2C91E067" w14:textId="77777777" w:rsidR="001B1F5F" w:rsidRPr="005C01AB" w:rsidRDefault="001B1F5F" w:rsidP="001B1F5F">
      <w:pPr>
        <w:rPr>
          <w:rFonts w:ascii="TimesNewRomanPSMT" w:hAnsi="TimesNewRomanPSMT"/>
          <w:color w:val="242021"/>
        </w:rPr>
      </w:pPr>
      <w:r>
        <w:rPr>
          <w:rFonts w:ascii="TimesNewRomanPSMT" w:hAnsi="TimesNewRomanPSMT"/>
          <w:color w:val="242021"/>
        </w:rPr>
        <w:t xml:space="preserve">As we saw above, Adorno perceives the ultimate danger arising from this philosophical tendency to suppress individual experience is its migration into the historical and social domain. Indeed, this is ultimately what drives his concern in relation to Hegel’s conception of the development of history as the necessary realisation of freedom in the movement of </w:t>
      </w:r>
      <w:r>
        <w:rPr>
          <w:rFonts w:ascii="TimesNewRomanPSMT" w:hAnsi="TimesNewRomanPSMT"/>
          <w:i/>
          <w:iCs/>
          <w:color w:val="242021"/>
        </w:rPr>
        <w:t>Geist</w:t>
      </w:r>
      <w:r>
        <w:rPr>
          <w:rFonts w:ascii="TimesNewRomanPSMT" w:hAnsi="TimesNewRomanPSMT"/>
          <w:color w:val="242021"/>
        </w:rPr>
        <w:t xml:space="preserve">. </w:t>
      </w:r>
      <w:r>
        <w:rPr>
          <w:rFonts w:ascii="Times New Roman" w:hAnsi="Times New Roman" w:cs="Times New Roman"/>
        </w:rPr>
        <w:t xml:space="preserve">Whilst Adorno makes no reference to Kierkegaard’s non-identical concept of the subject undermining Hegel’s dialectic of </w:t>
      </w:r>
      <w:r w:rsidRPr="005655ED">
        <w:rPr>
          <w:rFonts w:ascii="Times New Roman" w:hAnsi="Times New Roman" w:cs="Times New Roman"/>
          <w:i/>
          <w:iCs/>
        </w:rPr>
        <w:t>Geist</w:t>
      </w:r>
      <w:r>
        <w:rPr>
          <w:rFonts w:ascii="Times New Roman" w:hAnsi="Times New Roman" w:cs="Times New Roman"/>
        </w:rPr>
        <w:t xml:space="preserve">’s movement in history as he seems to do in </w:t>
      </w:r>
      <w:r>
        <w:rPr>
          <w:rFonts w:ascii="Times New Roman" w:hAnsi="Times New Roman" w:cs="Times New Roman"/>
          <w:i/>
          <w:iCs/>
        </w:rPr>
        <w:t>Construction</w:t>
      </w:r>
      <w:r>
        <w:rPr>
          <w:rFonts w:ascii="Times New Roman" w:hAnsi="Times New Roman" w:cs="Times New Roman"/>
        </w:rPr>
        <w:t>, he nonetheless does note that Kierkegaard “</w:t>
      </w:r>
      <w:r w:rsidRPr="00B41470">
        <w:rPr>
          <w:rFonts w:ascii="TimesNewRomanPSMT" w:hAnsi="TimesNewRomanPSMT"/>
          <w:color w:val="242021"/>
        </w:rPr>
        <w:t>would sooner sympathize with the condemned than with the victors,</w:t>
      </w:r>
      <w:r>
        <w:rPr>
          <w:rFonts w:ascii="TimesNewRomanPSMT" w:hAnsi="TimesNewRomanPSMT"/>
          <w:color w:val="242021"/>
        </w:rPr>
        <w:t xml:space="preserve"> </w:t>
      </w:r>
      <w:r w:rsidRPr="00B41470">
        <w:rPr>
          <w:rFonts w:ascii="TimesNewRomanPSMT" w:hAnsi="TimesNewRomanPSMT"/>
          <w:color w:val="242021"/>
        </w:rPr>
        <w:t>the more powerful battalions of world history</w:t>
      </w:r>
      <w:r>
        <w:rPr>
          <w:rFonts w:ascii="TimesNewRomanPSMT" w:hAnsi="TimesNewRomanPSMT"/>
          <w:color w:val="242021"/>
        </w:rPr>
        <w:t>”.</w:t>
      </w:r>
      <w:r>
        <w:rPr>
          <w:rStyle w:val="FootnoteReference"/>
          <w:rFonts w:ascii="TimesNewRomanPSMT" w:hAnsi="TimesNewRomanPSMT"/>
          <w:color w:val="242021"/>
        </w:rPr>
        <w:footnoteReference w:id="386"/>
      </w:r>
      <w:r>
        <w:rPr>
          <w:rFonts w:ascii="TimesNewRomanPSMT" w:hAnsi="TimesNewRomanPSMT"/>
          <w:color w:val="242021"/>
        </w:rPr>
        <w:t xml:space="preserve"> The significance of this is what is already implied in </w:t>
      </w:r>
      <w:r>
        <w:rPr>
          <w:rFonts w:ascii="TimesNewRomanPSMT" w:hAnsi="TimesNewRomanPSMT"/>
          <w:i/>
          <w:iCs/>
          <w:color w:val="242021"/>
        </w:rPr>
        <w:t>Construction</w:t>
      </w:r>
      <w:r>
        <w:rPr>
          <w:rFonts w:ascii="TimesNewRomanPSMT" w:hAnsi="TimesNewRomanPSMT"/>
          <w:color w:val="242021"/>
        </w:rPr>
        <w:t xml:space="preserve"> </w:t>
      </w:r>
      <w:r>
        <w:rPr>
          <w:rFonts w:ascii="TimesNewRomanPSMT" w:hAnsi="TimesNewRomanPSMT"/>
          <w:color w:val="242021"/>
        </w:rPr>
        <w:softHyphen/>
      </w:r>
      <w:r>
        <w:rPr>
          <w:rFonts w:ascii="Times New Roman" w:hAnsi="Times New Roman" w:cs="Times New Roman"/>
          <w:color w:val="000000"/>
        </w:rPr>
        <w:t xml:space="preserve">– </w:t>
      </w:r>
      <w:r>
        <w:rPr>
          <w:rFonts w:ascii="TimesNewRomanPSMT" w:hAnsi="TimesNewRomanPSMT"/>
          <w:color w:val="242021"/>
        </w:rPr>
        <w:t xml:space="preserve">namely, that by emphasising the irreducible place of the particular individual in the dialectic of history against the “necessary” movement of the universal whole, Kierkegaard emphasises the mediating claim of the actually existing individual in this history. </w:t>
      </w:r>
      <w:proofErr w:type="gramStart"/>
      <w:r>
        <w:rPr>
          <w:rFonts w:ascii="TimesNewRomanPSMT" w:hAnsi="TimesNewRomanPSMT"/>
          <w:color w:val="242021"/>
        </w:rPr>
        <w:t>That is to say, he</w:t>
      </w:r>
      <w:proofErr w:type="gramEnd"/>
      <w:r>
        <w:rPr>
          <w:rFonts w:ascii="TimesNewRomanPSMT" w:hAnsi="TimesNewRomanPSMT"/>
          <w:color w:val="242021"/>
        </w:rPr>
        <w:t xml:space="preserve"> restores the claim of the “condemned”, suffering individual in the place of a narrative of “progress and continuity”, as Adorno puts it in </w:t>
      </w:r>
      <w:r>
        <w:rPr>
          <w:rFonts w:ascii="TimesNewRomanPSMT" w:hAnsi="TimesNewRomanPSMT"/>
          <w:i/>
          <w:iCs/>
          <w:color w:val="242021"/>
        </w:rPr>
        <w:t>Construction</w:t>
      </w:r>
      <w:r>
        <w:rPr>
          <w:rFonts w:ascii="TimesNewRomanPSMT" w:hAnsi="TimesNewRomanPSMT"/>
          <w:color w:val="242021"/>
        </w:rPr>
        <w:t>.</w:t>
      </w:r>
      <w:r>
        <w:rPr>
          <w:rStyle w:val="FootnoteReference"/>
          <w:rFonts w:ascii="TimesNewRomanPSMT" w:hAnsi="TimesNewRomanPSMT"/>
          <w:color w:val="242021"/>
        </w:rPr>
        <w:footnoteReference w:id="387"/>
      </w:r>
      <w:r>
        <w:rPr>
          <w:rFonts w:ascii="TimesNewRomanPSMT" w:hAnsi="TimesNewRomanPSMT"/>
          <w:color w:val="242021"/>
        </w:rPr>
        <w:t xml:space="preserve">     </w:t>
      </w:r>
    </w:p>
    <w:p w14:paraId="735A91F4" w14:textId="17EF0F2D" w:rsidR="001B1F5F" w:rsidRDefault="001B1F5F" w:rsidP="001B1F5F">
      <w:pPr>
        <w:rPr>
          <w:rFonts w:ascii="Times New Roman" w:hAnsi="Times New Roman" w:cs="Times New Roman"/>
        </w:rPr>
      </w:pPr>
      <w:r>
        <w:rPr>
          <w:rFonts w:ascii="Times New Roman" w:hAnsi="Times New Roman" w:cs="Times New Roman"/>
        </w:rPr>
        <w:t xml:space="preserve">Ultimately, then, my conclusion is that the substance of the sympathetic analysis that Adorno makes of Kierkegaard in KOM (the basis for the idea that he arrived at a “late rapprochement” with Kierkegaard), is already present in </w:t>
      </w:r>
      <w:r>
        <w:rPr>
          <w:rFonts w:ascii="Times New Roman" w:hAnsi="Times New Roman" w:cs="Times New Roman"/>
          <w:i/>
          <w:iCs/>
        </w:rPr>
        <w:t>Construction</w:t>
      </w:r>
      <w:r>
        <w:rPr>
          <w:rFonts w:ascii="Times New Roman" w:hAnsi="Times New Roman" w:cs="Times New Roman"/>
        </w:rPr>
        <w:t>. As we</w:t>
      </w:r>
      <w:r w:rsidR="00B97E26">
        <w:rPr>
          <w:rFonts w:ascii="Times New Roman" w:hAnsi="Times New Roman" w:cs="Times New Roman"/>
        </w:rPr>
        <w:t xml:space="preserve"> ha</w:t>
      </w:r>
      <w:r>
        <w:rPr>
          <w:rFonts w:ascii="Times New Roman" w:hAnsi="Times New Roman" w:cs="Times New Roman"/>
        </w:rPr>
        <w:t xml:space="preserve">ve seen, there are clear and discernible continuities between the affirmative comments and citations which Adorno provides in the “Intermittence” section of </w:t>
      </w:r>
      <w:r>
        <w:rPr>
          <w:rFonts w:ascii="Times New Roman" w:hAnsi="Times New Roman" w:cs="Times New Roman"/>
          <w:i/>
          <w:iCs/>
        </w:rPr>
        <w:t>Construction</w:t>
      </w:r>
      <w:r>
        <w:rPr>
          <w:rFonts w:ascii="Times New Roman" w:hAnsi="Times New Roman" w:cs="Times New Roman"/>
        </w:rPr>
        <w:t xml:space="preserve"> and his later remarks in KOM. Already in </w:t>
      </w:r>
      <w:r>
        <w:rPr>
          <w:rFonts w:ascii="Times New Roman" w:hAnsi="Times New Roman" w:cs="Times New Roman"/>
          <w:i/>
          <w:iCs/>
        </w:rPr>
        <w:t>Construction</w:t>
      </w:r>
      <w:r>
        <w:rPr>
          <w:rFonts w:ascii="Times New Roman" w:hAnsi="Times New Roman" w:cs="Times New Roman"/>
        </w:rPr>
        <w:t xml:space="preserve">, Adorno indicates, albeit in gnomic style, the force of Kierkegaard’s non-identical concept of the </w:t>
      </w:r>
      <w:r>
        <w:rPr>
          <w:rFonts w:ascii="Times New Roman" w:hAnsi="Times New Roman" w:cs="Times New Roman"/>
        </w:rPr>
        <w:lastRenderedPageBreak/>
        <w:t>subject. It is in that concept, that Kierkegaard “expressly formulated…a critique of idealist continuity” and thereby re-established “the body in the rhythm of absolute spirituality”.</w:t>
      </w:r>
      <w:r>
        <w:rPr>
          <w:rStyle w:val="FootnoteReference"/>
          <w:rFonts w:ascii="Times New Roman" w:hAnsi="Times New Roman" w:cs="Times New Roman"/>
        </w:rPr>
        <w:footnoteReference w:id="388"/>
      </w:r>
      <w:r>
        <w:rPr>
          <w:rFonts w:ascii="Times New Roman" w:hAnsi="Times New Roman" w:cs="Times New Roman"/>
        </w:rPr>
        <w:t xml:space="preserve">  </w:t>
      </w:r>
    </w:p>
    <w:p w14:paraId="749E22DE" w14:textId="77777777" w:rsidR="001B1F5F" w:rsidRDefault="001B1F5F" w:rsidP="001B1F5F">
      <w:pPr>
        <w:rPr>
          <w:rFonts w:ascii="Times New Roman" w:hAnsi="Times New Roman" w:cs="Times New Roman"/>
        </w:rPr>
      </w:pPr>
      <w:r>
        <w:rPr>
          <w:rFonts w:ascii="Times New Roman" w:hAnsi="Times New Roman" w:cs="Times New Roman"/>
        </w:rPr>
        <w:t xml:space="preserve">The crucial difference between </w:t>
      </w:r>
      <w:r>
        <w:rPr>
          <w:rFonts w:ascii="Times New Roman" w:hAnsi="Times New Roman" w:cs="Times New Roman"/>
          <w:i/>
          <w:iCs/>
        </w:rPr>
        <w:t xml:space="preserve">Construction </w:t>
      </w:r>
      <w:r>
        <w:rPr>
          <w:rFonts w:ascii="Times New Roman" w:hAnsi="Times New Roman" w:cs="Times New Roman"/>
        </w:rPr>
        <w:t xml:space="preserve">and KOM (at least in relation to Kierkegaard’s contribution to a critique of identity theory and the idea of negative dialectic) is not therefore that Adorno arrives at a newfound rapprochement with Kierkegaard. Rather, it is that only in the later text does he expresses this rapprochement with the (relative) clarity of his familiar mature language and style. In </w:t>
      </w:r>
      <w:r>
        <w:rPr>
          <w:rFonts w:ascii="Times New Roman" w:hAnsi="Times New Roman" w:cs="Times New Roman"/>
          <w:i/>
          <w:iCs/>
        </w:rPr>
        <w:t>Construction</w:t>
      </w:r>
      <w:r>
        <w:rPr>
          <w:rFonts w:ascii="Times New Roman" w:hAnsi="Times New Roman" w:cs="Times New Roman"/>
        </w:rPr>
        <w:t xml:space="preserve">, Adorno had not yet established his individual philosophical voice, as distinct from Walter Benjamin. Not only this, but consistent with what I suggested at the end of the previous chapter, that he had good strategic reasons to mask even qualified praise of Kierkegaard. All the same, my claim in this chapter has been that, through this fog, we can still discern the basis of Adorno’s </w:t>
      </w:r>
      <w:r w:rsidRPr="000832D2">
        <w:rPr>
          <w:rFonts w:ascii="Times New Roman" w:hAnsi="Times New Roman" w:cs="Times New Roman"/>
          <w:i/>
          <w:iCs/>
        </w:rPr>
        <w:t xml:space="preserve">own </w:t>
      </w:r>
      <w:r>
        <w:rPr>
          <w:rFonts w:ascii="Times New Roman" w:hAnsi="Times New Roman" w:cs="Times New Roman"/>
        </w:rPr>
        <w:t xml:space="preserve">early analysis of the truth in Kierkegaard’s thought. </w:t>
      </w:r>
    </w:p>
    <w:p w14:paraId="71AC87C5" w14:textId="253006AB" w:rsidR="001B1F5F" w:rsidRPr="006B3385" w:rsidRDefault="007E2500" w:rsidP="00E1307A">
      <w:pPr>
        <w:pStyle w:val="Heading2"/>
        <w:tabs>
          <w:tab w:val="center" w:pos="4513"/>
        </w:tabs>
        <w:rPr>
          <w:color w:val="000000"/>
        </w:rPr>
      </w:pPr>
      <w:bookmarkStart w:id="60" w:name="_Toc152101121"/>
      <w:r>
        <w:t xml:space="preserve">4.4 </w:t>
      </w:r>
      <w:r w:rsidR="001B1F5F">
        <w:t>Conclusion</w:t>
      </w:r>
      <w:bookmarkEnd w:id="60"/>
      <w:r w:rsidR="001B1F5F" w:rsidRPr="006B3385">
        <w:t xml:space="preserve"> </w:t>
      </w:r>
      <w:r w:rsidR="00E1307A">
        <w:tab/>
      </w:r>
    </w:p>
    <w:p w14:paraId="2195B1A9" w14:textId="47D766EB" w:rsidR="001B1F5F" w:rsidRDefault="001B1F5F" w:rsidP="001B1F5F">
      <w:pPr>
        <w:rPr>
          <w:rFonts w:ascii="Times New Roman" w:hAnsi="Times New Roman" w:cs="Times New Roman"/>
        </w:rPr>
      </w:pPr>
      <w:r>
        <w:rPr>
          <w:rFonts w:ascii="Times New Roman" w:hAnsi="Times New Roman" w:cs="Times New Roman"/>
        </w:rPr>
        <w:t xml:space="preserve">In this chapter, I have argued that from his first writings on Kierkegaard in </w:t>
      </w:r>
      <w:r>
        <w:rPr>
          <w:rFonts w:ascii="Times New Roman" w:hAnsi="Times New Roman" w:cs="Times New Roman"/>
          <w:i/>
          <w:iCs/>
        </w:rPr>
        <w:t>Construction</w:t>
      </w:r>
      <w:r>
        <w:rPr>
          <w:rFonts w:ascii="Times New Roman" w:hAnsi="Times New Roman" w:cs="Times New Roman"/>
        </w:rPr>
        <w:t xml:space="preserve"> to his final essay in 1963, Adorno considers Kierkegaard to be important not only in developing a critique of Hegel’s identity theory, but also in his anticipation of the possibility of a new, negative form of dialectic. </w:t>
      </w:r>
      <w:r w:rsidR="00F10A97">
        <w:rPr>
          <w:rFonts w:ascii="Times New Roman" w:hAnsi="Times New Roman" w:cs="Times New Roman"/>
        </w:rPr>
        <w:t xml:space="preserve"> </w:t>
      </w:r>
      <w:r>
        <w:rPr>
          <w:rFonts w:ascii="Times New Roman" w:hAnsi="Times New Roman" w:cs="Times New Roman"/>
        </w:rPr>
        <w:t>In the first part</w:t>
      </w:r>
      <w:r w:rsidR="00F10A97">
        <w:rPr>
          <w:rFonts w:ascii="Times New Roman" w:hAnsi="Times New Roman" w:cs="Times New Roman"/>
        </w:rPr>
        <w:t xml:space="preserve"> of the chapter</w:t>
      </w:r>
      <w:r>
        <w:rPr>
          <w:rFonts w:ascii="Times New Roman" w:hAnsi="Times New Roman" w:cs="Times New Roman"/>
        </w:rPr>
        <w:t xml:space="preserve">, I provided an exposition of Kierkegaard’s qualitative dialectic, which, as his alternative to the Hegelian dialectic, is identified by Adorno as the source of Kierkegaard’s most important insights. This part thereby provides an insight into the ideas which Adorno draws on, whilst at the same time underlining the very different context in which Kierkegaard writes. In the second part, I draw attention to three distinct but interrelated moments of truth which Adorno identifies in </w:t>
      </w:r>
      <w:r>
        <w:rPr>
          <w:rFonts w:ascii="Times New Roman" w:hAnsi="Times New Roman" w:cs="Times New Roman"/>
          <w:i/>
          <w:iCs/>
        </w:rPr>
        <w:t>Construction</w:t>
      </w:r>
      <w:r>
        <w:rPr>
          <w:rFonts w:ascii="Times New Roman" w:hAnsi="Times New Roman" w:cs="Times New Roman"/>
        </w:rPr>
        <w:t xml:space="preserve"> as present in Kierkegaard’s thought. In short, these are: the ineluctable role of the finite, existing individual in thinking; the rejection of the necessarily progressive, systematic character of dialectic; and the preservation of </w:t>
      </w:r>
      <w:proofErr w:type="gramStart"/>
      <w:r>
        <w:rPr>
          <w:rFonts w:ascii="Times New Roman" w:hAnsi="Times New Roman" w:cs="Times New Roman"/>
        </w:rPr>
        <w:t>the particular</w:t>
      </w:r>
      <w:proofErr w:type="gramEnd"/>
      <w:r>
        <w:rPr>
          <w:rFonts w:ascii="Times New Roman" w:hAnsi="Times New Roman" w:cs="Times New Roman"/>
        </w:rPr>
        <w:t xml:space="preserve">. Each of these moments of truth is accompanied by passages from Adorno’s mature work, </w:t>
      </w:r>
      <w:proofErr w:type="gramStart"/>
      <w:r>
        <w:rPr>
          <w:rFonts w:ascii="Times New Roman" w:hAnsi="Times New Roman" w:cs="Times New Roman"/>
        </w:rPr>
        <w:t>in particular</w:t>
      </w:r>
      <w:proofErr w:type="gramEnd"/>
      <w:r>
        <w:rPr>
          <w:rFonts w:ascii="Times New Roman" w:hAnsi="Times New Roman" w:cs="Times New Roman"/>
        </w:rPr>
        <w:t xml:space="preserve"> his </w:t>
      </w:r>
      <w:r>
        <w:rPr>
          <w:rFonts w:ascii="Times New Roman" w:hAnsi="Times New Roman" w:cs="Times New Roman"/>
          <w:i/>
          <w:iCs/>
        </w:rPr>
        <w:t>Negative Dialectics</w:t>
      </w:r>
      <w:r>
        <w:rPr>
          <w:rFonts w:ascii="Times New Roman" w:hAnsi="Times New Roman" w:cs="Times New Roman"/>
        </w:rPr>
        <w:t xml:space="preserve">, in order to demonstrate how they feature as part of Adorno’s mature critique of identity theory and his idea of negative dialectic. In arguing for this connection, I thereby concur with Peter Gordon’s claim that Adorno saw Kierkegaard’s thought as </w:t>
      </w:r>
      <w:r>
        <w:rPr>
          <w:rFonts w:ascii="Times New Roman" w:hAnsi="Times New Roman" w:cs="Times New Roman"/>
          <w:color w:val="000000"/>
        </w:rPr>
        <w:t>“</w:t>
      </w:r>
      <w:r w:rsidRPr="00F20E1C">
        <w:rPr>
          <w:rFonts w:ascii="Times New Roman" w:hAnsi="Times New Roman" w:cs="Times New Roman"/>
          <w:color w:val="000000"/>
        </w:rPr>
        <w:t>an early harbinger of</w:t>
      </w:r>
      <w:r>
        <w:rPr>
          <w:rFonts w:ascii="Times New Roman" w:hAnsi="Times New Roman" w:cs="Times New Roman"/>
          <w:color w:val="000000"/>
        </w:rPr>
        <w:t xml:space="preserve"> </w:t>
      </w:r>
      <w:r w:rsidRPr="00F20E1C">
        <w:rPr>
          <w:rFonts w:ascii="Times New Roman" w:hAnsi="Times New Roman" w:cs="Times New Roman"/>
          <w:color w:val="000000"/>
        </w:rPr>
        <w:t>the negative dialectic</w:t>
      </w:r>
      <w:r>
        <w:rPr>
          <w:rFonts w:ascii="Times New Roman" w:hAnsi="Times New Roman" w:cs="Times New Roman"/>
          <w:color w:val="000000"/>
        </w:rPr>
        <w:t>” and as anticipating “the Frankfurt school’s own critique of identity theory”.</w:t>
      </w:r>
      <w:r>
        <w:rPr>
          <w:rStyle w:val="FootnoteReference"/>
          <w:rFonts w:ascii="Times New Roman" w:hAnsi="Times New Roman" w:cs="Times New Roman"/>
          <w:color w:val="000000"/>
        </w:rPr>
        <w:footnoteReference w:id="389"/>
      </w:r>
      <w:r>
        <w:rPr>
          <w:rFonts w:ascii="Times New Roman" w:hAnsi="Times New Roman" w:cs="Times New Roman"/>
          <w:color w:val="000000"/>
        </w:rPr>
        <w:t xml:space="preserve"> At the same time, I advance this thesis in new directions, principally by disagreeing with Gordon’s narrative that Adorno only arrived at this conclusion as part of a “late rapprochement” with Kierkegaard.</w:t>
      </w:r>
      <w:r>
        <w:rPr>
          <w:rStyle w:val="FootnoteReference"/>
          <w:rFonts w:ascii="Times New Roman" w:hAnsi="Times New Roman" w:cs="Times New Roman"/>
          <w:color w:val="000000"/>
        </w:rPr>
        <w:footnoteReference w:id="390"/>
      </w:r>
      <w:r>
        <w:rPr>
          <w:rFonts w:ascii="Times New Roman" w:hAnsi="Times New Roman" w:cs="Times New Roman"/>
          <w:color w:val="000000"/>
        </w:rPr>
        <w:t xml:space="preserve"> </w:t>
      </w:r>
      <w:r w:rsidR="0099321B">
        <w:rPr>
          <w:rFonts w:ascii="Times New Roman" w:hAnsi="Times New Roman" w:cs="Times New Roman"/>
          <w:color w:val="000000"/>
        </w:rPr>
        <w:t>On</w:t>
      </w:r>
      <w:r>
        <w:rPr>
          <w:rFonts w:ascii="Times New Roman" w:hAnsi="Times New Roman" w:cs="Times New Roman"/>
          <w:color w:val="000000"/>
        </w:rPr>
        <w:t xml:space="preserve"> the contrary, I suggest that there is evidence in </w:t>
      </w:r>
      <w:r>
        <w:rPr>
          <w:rFonts w:ascii="Times New Roman" w:hAnsi="Times New Roman" w:cs="Times New Roman"/>
          <w:i/>
          <w:iCs/>
          <w:color w:val="000000"/>
        </w:rPr>
        <w:t xml:space="preserve">Construction </w:t>
      </w:r>
      <w:r>
        <w:rPr>
          <w:rFonts w:ascii="Times New Roman" w:hAnsi="Times New Roman" w:cs="Times New Roman"/>
          <w:color w:val="000000"/>
        </w:rPr>
        <w:t xml:space="preserve">that he had formed this affinity from an early stage. Consistent with this argument, the final section of the chapter considers the evidence that Gordon provides for Adorno’s “late rapprochement” with Kierkegaard, arguing that there is nothing </w:t>
      </w:r>
      <w:r>
        <w:rPr>
          <w:rFonts w:ascii="Times New Roman" w:hAnsi="Times New Roman" w:cs="Times New Roman"/>
          <w:color w:val="000000"/>
        </w:rPr>
        <w:lastRenderedPageBreak/>
        <w:t xml:space="preserve">there, at least directly pertaining to the negative dialectic, which does not appear in more oblique form in </w:t>
      </w:r>
      <w:r>
        <w:rPr>
          <w:rFonts w:ascii="Times New Roman" w:hAnsi="Times New Roman" w:cs="Times New Roman"/>
          <w:i/>
          <w:iCs/>
          <w:color w:val="000000"/>
        </w:rPr>
        <w:t>Construction</w:t>
      </w:r>
      <w:r>
        <w:rPr>
          <w:rFonts w:ascii="Times New Roman" w:hAnsi="Times New Roman" w:cs="Times New Roman"/>
          <w:color w:val="000000"/>
        </w:rPr>
        <w:t xml:space="preserve">.  </w:t>
      </w:r>
    </w:p>
    <w:p w14:paraId="06CD712C" w14:textId="77777777" w:rsidR="001B1F5F" w:rsidRDefault="001B1F5F" w:rsidP="001B1F5F">
      <w:pPr>
        <w:rPr>
          <w:rFonts w:ascii="Times New Roman" w:hAnsi="Times New Roman" w:cs="Times New Roman"/>
        </w:rPr>
      </w:pPr>
      <w:r>
        <w:rPr>
          <w:rFonts w:ascii="Times New Roman" w:hAnsi="Times New Roman" w:cs="Times New Roman"/>
        </w:rPr>
        <w:t xml:space="preserve">Within this chapter, I have suggested that Adorno views his turn to negative dialectics and his accompanying opposition to Hegel’s “positive” dialectic and identity theory as more than an abstract philosophical concern. The reason for this, above all else, is that in Adorno’s view, the systematisation which the negative dialectic opposes is reflected in actual developments in history. As we saw above, Adorno ultimately sees Hegel’s system as driving history towards a situation in which societies </w:t>
      </w:r>
      <w:proofErr w:type="gramStart"/>
      <w:r>
        <w:rPr>
          <w:rFonts w:ascii="Times New Roman" w:hAnsi="Times New Roman" w:cs="Times New Roman"/>
        </w:rPr>
        <w:t>as a whole determine</w:t>
      </w:r>
      <w:proofErr w:type="gramEnd"/>
      <w:r>
        <w:rPr>
          <w:rFonts w:ascii="Times New Roman" w:hAnsi="Times New Roman" w:cs="Times New Roman"/>
        </w:rPr>
        <w:t xml:space="preserve"> every part within them, with the consequence that particularity and difference is suppressed. This is exactly how Adorno thinks societies are organised in modernity. </w:t>
      </w:r>
      <w:proofErr w:type="gramStart"/>
      <w:r>
        <w:rPr>
          <w:rFonts w:ascii="Times New Roman" w:hAnsi="Times New Roman" w:cs="Times New Roman"/>
        </w:rPr>
        <w:t>That is to say, in</w:t>
      </w:r>
      <w:proofErr w:type="gramEnd"/>
      <w:r>
        <w:rPr>
          <w:rFonts w:ascii="Times New Roman" w:hAnsi="Times New Roman" w:cs="Times New Roman"/>
        </w:rPr>
        <w:t xml:space="preserve"> such a way that each individual’s life is systematically directed towards their integrated harmonisation within the whole. Like Hegel’s system, however, this ‘harmonisation’ is only achieved by neglecting </w:t>
      </w:r>
      <w:proofErr w:type="gramStart"/>
      <w:r>
        <w:rPr>
          <w:rFonts w:ascii="Times New Roman" w:hAnsi="Times New Roman" w:cs="Times New Roman"/>
        </w:rPr>
        <w:t>particular individual</w:t>
      </w:r>
      <w:proofErr w:type="gramEnd"/>
      <w:r>
        <w:rPr>
          <w:rFonts w:ascii="Times New Roman" w:hAnsi="Times New Roman" w:cs="Times New Roman"/>
        </w:rPr>
        <w:t xml:space="preserve"> difference; it is in this sense a compulsive, false harmony.</w:t>
      </w:r>
    </w:p>
    <w:p w14:paraId="13FFA64D" w14:textId="5A622A6E" w:rsidR="00171991" w:rsidRDefault="001B1F5F">
      <w:pPr>
        <w:rPr>
          <w:rFonts w:ascii="Times New Roman" w:hAnsi="Times New Roman" w:cs="Times New Roman"/>
        </w:rPr>
      </w:pPr>
      <w:r>
        <w:rPr>
          <w:rFonts w:ascii="Times New Roman" w:hAnsi="Times New Roman" w:cs="Times New Roman"/>
        </w:rPr>
        <w:t>The negative dialectic thereby becomes imperative in providing the basis for resistance to this situation.</w:t>
      </w:r>
      <w:r>
        <w:rPr>
          <w:rStyle w:val="FootnoteReference"/>
          <w:rFonts w:ascii="Times New Roman" w:hAnsi="Times New Roman" w:cs="Times New Roman"/>
        </w:rPr>
        <w:footnoteReference w:id="391"/>
      </w:r>
      <w:r>
        <w:rPr>
          <w:rFonts w:ascii="Times New Roman" w:hAnsi="Times New Roman" w:cs="Times New Roman"/>
        </w:rPr>
        <w:t xml:space="preserve"> If modern societies systematically </w:t>
      </w:r>
      <w:r w:rsidRPr="00CB2ADB">
        <w:rPr>
          <w:rFonts w:ascii="Times New Roman" w:hAnsi="Times New Roman" w:cs="Times New Roman"/>
        </w:rPr>
        <w:t>impose</w:t>
      </w:r>
      <w:r>
        <w:rPr>
          <w:rFonts w:ascii="Times New Roman" w:hAnsi="Times New Roman" w:cs="Times New Roman"/>
          <w:i/>
          <w:iCs/>
        </w:rPr>
        <w:t xml:space="preserve"> </w:t>
      </w:r>
      <w:r>
        <w:rPr>
          <w:rFonts w:ascii="Times New Roman" w:hAnsi="Times New Roman" w:cs="Times New Roman"/>
        </w:rPr>
        <w:t>a false unification on individuals, then negative dialectics is an endeavour to demonstrate the truth that this is a compulsive relationship, rather than</w:t>
      </w:r>
      <w:r w:rsidR="00610DF5">
        <w:rPr>
          <w:rFonts w:ascii="Times New Roman" w:hAnsi="Times New Roman" w:cs="Times New Roman"/>
        </w:rPr>
        <w:t xml:space="preserve"> a</w:t>
      </w:r>
      <w:r>
        <w:rPr>
          <w:rFonts w:ascii="Times New Roman" w:hAnsi="Times New Roman" w:cs="Times New Roman"/>
        </w:rPr>
        <w:t xml:space="preserve"> free one. This is because, as we have seen, negative dialectics is geared towards bringing to light the </w:t>
      </w:r>
      <w:r>
        <w:rPr>
          <w:rFonts w:ascii="Times New Roman" w:hAnsi="Times New Roman" w:cs="Times New Roman"/>
          <w:i/>
          <w:iCs/>
        </w:rPr>
        <w:t>differences</w:t>
      </w:r>
      <w:r>
        <w:rPr>
          <w:rFonts w:ascii="Times New Roman" w:hAnsi="Times New Roman" w:cs="Times New Roman"/>
        </w:rPr>
        <w:t xml:space="preserve"> and </w:t>
      </w:r>
      <w:r>
        <w:rPr>
          <w:rFonts w:ascii="Times New Roman" w:hAnsi="Times New Roman" w:cs="Times New Roman"/>
          <w:i/>
          <w:iCs/>
        </w:rPr>
        <w:t>contradictions</w:t>
      </w:r>
      <w:r>
        <w:rPr>
          <w:rFonts w:ascii="Times New Roman" w:hAnsi="Times New Roman" w:cs="Times New Roman"/>
        </w:rPr>
        <w:t xml:space="preserve"> in society; the unreconciled “wrong state of things”.</w:t>
      </w:r>
      <w:r>
        <w:rPr>
          <w:rStyle w:val="FootnoteReference"/>
          <w:rFonts w:ascii="Times New Roman" w:hAnsi="Times New Roman" w:cs="Times New Roman"/>
        </w:rPr>
        <w:footnoteReference w:id="392"/>
      </w:r>
      <w:r>
        <w:rPr>
          <w:rFonts w:ascii="Times New Roman" w:hAnsi="Times New Roman" w:cs="Times New Roman"/>
        </w:rPr>
        <w:t xml:space="preserve"> In this context, the preservation of the </w:t>
      </w:r>
      <w:proofErr w:type="gramStart"/>
      <w:r>
        <w:rPr>
          <w:rFonts w:ascii="Times New Roman" w:hAnsi="Times New Roman" w:cs="Times New Roman"/>
        </w:rPr>
        <w:t>particular becomes</w:t>
      </w:r>
      <w:proofErr w:type="gramEnd"/>
      <w:r>
        <w:rPr>
          <w:rFonts w:ascii="Times New Roman" w:hAnsi="Times New Roman" w:cs="Times New Roman"/>
        </w:rPr>
        <w:t xml:space="preserve"> especially important, because it is the suffering of the particular which is forgotten and suppressed in the imposition of unity by the social whole. When the individual becomes conscious of </w:t>
      </w:r>
      <w:r w:rsidR="00AC4438">
        <w:rPr>
          <w:rFonts w:ascii="Times New Roman" w:hAnsi="Times New Roman" w:cs="Times New Roman"/>
        </w:rPr>
        <w:t>their</w:t>
      </w:r>
      <w:r>
        <w:rPr>
          <w:rFonts w:ascii="Times New Roman" w:hAnsi="Times New Roman" w:cs="Times New Roman"/>
        </w:rPr>
        <w:t xml:space="preserve"> suffering, which stands in contradiction to the social whole’s claim to cultivating a free and unified society, this is</w:t>
      </w:r>
      <w:r w:rsidR="001C5112">
        <w:rPr>
          <w:rFonts w:ascii="Times New Roman" w:hAnsi="Times New Roman" w:cs="Times New Roman"/>
        </w:rPr>
        <w:t xml:space="preserve"> representative of</w:t>
      </w:r>
      <w:r>
        <w:rPr>
          <w:rFonts w:ascii="Times New Roman" w:hAnsi="Times New Roman" w:cs="Times New Roman"/>
        </w:rPr>
        <w:t xml:space="preserve"> the first step to resistance. Given this, the next chapter, (and ultimately the rest of this thesis), will be an exploration of this dynamic. That is to say, the next chapter will explore Adorno’s understanding of how this systematic unfreedom develops in history and culminates in modernity. Secondly, within this, it will explain how Adorno conceives of the suppression of the </w:t>
      </w:r>
      <w:proofErr w:type="gramStart"/>
      <w:r>
        <w:rPr>
          <w:rFonts w:ascii="Times New Roman" w:hAnsi="Times New Roman" w:cs="Times New Roman"/>
        </w:rPr>
        <w:t>particular individual</w:t>
      </w:r>
      <w:proofErr w:type="gramEnd"/>
      <w:r>
        <w:rPr>
          <w:rFonts w:ascii="Times New Roman" w:hAnsi="Times New Roman" w:cs="Times New Roman"/>
        </w:rPr>
        <w:t xml:space="preserve"> as an integral feature in this unfreedom, since it is only through the individual in the first place that the possibility of resistance remains alive.     </w:t>
      </w:r>
    </w:p>
    <w:p w14:paraId="57AEC789" w14:textId="77777777" w:rsidR="007E2500" w:rsidRDefault="007E2500">
      <w:pPr>
        <w:rPr>
          <w:rFonts w:ascii="Times New Roman" w:hAnsi="Times New Roman" w:cs="Times New Roman"/>
        </w:rPr>
      </w:pPr>
    </w:p>
    <w:p w14:paraId="01201D5C" w14:textId="333333D4" w:rsidR="007E2500" w:rsidRPr="00C61847" w:rsidRDefault="007E2500">
      <w:pPr>
        <w:rPr>
          <w:rFonts w:ascii="Times New Roman" w:hAnsi="Times New Roman" w:cs="Times New Roman"/>
        </w:rPr>
        <w:sectPr w:rsidR="007E2500" w:rsidRPr="00C61847" w:rsidSect="004B3F49">
          <w:footnotePr>
            <w:numRestart w:val="eachSect"/>
          </w:footnotePr>
          <w:pgSz w:w="11906" w:h="16838"/>
          <w:pgMar w:top="1440" w:right="1440" w:bottom="1440" w:left="1440" w:header="708" w:footer="708" w:gutter="0"/>
          <w:cols w:space="708"/>
          <w:docGrid w:linePitch="360"/>
        </w:sectPr>
      </w:pPr>
    </w:p>
    <w:p w14:paraId="7EC56548" w14:textId="77777777" w:rsidR="0081073A" w:rsidRDefault="0081073A" w:rsidP="00C61847">
      <w:pPr>
        <w:pStyle w:val="Heading1"/>
        <w:rPr>
          <w:i/>
          <w:iCs/>
        </w:rPr>
      </w:pPr>
      <w:bookmarkStart w:id="61" w:name="_Toc152101122"/>
      <w:r>
        <w:lastRenderedPageBreak/>
        <w:t xml:space="preserve">Chapter </w:t>
      </w:r>
      <w:proofErr w:type="gramStart"/>
      <w:r>
        <w:t>5  Kierkegaard</w:t>
      </w:r>
      <w:proofErr w:type="gramEnd"/>
      <w:r>
        <w:t xml:space="preserve"> and Adorno on Despair and Unfreedom</w:t>
      </w:r>
      <w:bookmarkEnd w:id="61"/>
      <w:r>
        <w:rPr>
          <w:i/>
          <w:iCs/>
        </w:rPr>
        <w:t xml:space="preserve"> </w:t>
      </w:r>
    </w:p>
    <w:p w14:paraId="75CB6C12" w14:textId="5F7FC72F" w:rsidR="0081073A" w:rsidRDefault="005C3EE7" w:rsidP="0081073A">
      <w:pPr>
        <w:rPr>
          <w:rFonts w:ascii="Times New Roman" w:hAnsi="Times New Roman" w:cs="Times New Roman"/>
        </w:rPr>
      </w:pPr>
      <w:r>
        <w:rPr>
          <w:rFonts w:ascii="Times New Roman" w:hAnsi="Times New Roman" w:cs="Times New Roman"/>
        </w:rPr>
        <w:t>H</w:t>
      </w:r>
      <w:r w:rsidR="0081073A">
        <w:rPr>
          <w:rFonts w:ascii="Times New Roman" w:hAnsi="Times New Roman" w:cs="Times New Roman"/>
        </w:rPr>
        <w:t>aving traced Kierkegaard’s</w:t>
      </w:r>
      <w:r w:rsidR="00D70BAB">
        <w:rPr>
          <w:rFonts w:ascii="Times New Roman" w:hAnsi="Times New Roman" w:cs="Times New Roman"/>
        </w:rPr>
        <w:t xml:space="preserve"> anticipation of key </w:t>
      </w:r>
      <w:r w:rsidR="00C76BD7">
        <w:rPr>
          <w:rFonts w:ascii="Times New Roman" w:hAnsi="Times New Roman" w:cs="Times New Roman"/>
        </w:rPr>
        <w:t xml:space="preserve">ideas in </w:t>
      </w:r>
      <w:r w:rsidR="0081073A">
        <w:rPr>
          <w:rFonts w:ascii="Times New Roman" w:hAnsi="Times New Roman" w:cs="Times New Roman"/>
        </w:rPr>
        <w:t>Adorno’s negative dialectic, in this chapter</w:t>
      </w:r>
      <w:r w:rsidR="00D70BAB">
        <w:rPr>
          <w:rFonts w:ascii="Times New Roman" w:hAnsi="Times New Roman" w:cs="Times New Roman"/>
        </w:rPr>
        <w:t>,</w:t>
      </w:r>
      <w:r w:rsidR="0081073A">
        <w:rPr>
          <w:rFonts w:ascii="Times New Roman" w:hAnsi="Times New Roman" w:cs="Times New Roman"/>
        </w:rPr>
        <w:t xml:space="preserve"> I</w:t>
      </w:r>
      <w:r w:rsidR="007C4A5A">
        <w:rPr>
          <w:rFonts w:ascii="Times New Roman" w:hAnsi="Times New Roman" w:cs="Times New Roman"/>
        </w:rPr>
        <w:t xml:space="preserve"> now</w:t>
      </w:r>
      <w:r w:rsidR="0081073A">
        <w:rPr>
          <w:rFonts w:ascii="Times New Roman" w:hAnsi="Times New Roman" w:cs="Times New Roman"/>
        </w:rPr>
        <w:t xml:space="preserve"> </w:t>
      </w:r>
      <w:r>
        <w:rPr>
          <w:rFonts w:ascii="Times New Roman" w:hAnsi="Times New Roman" w:cs="Times New Roman"/>
        </w:rPr>
        <w:t>t</w:t>
      </w:r>
      <w:r w:rsidR="0081073A">
        <w:rPr>
          <w:rFonts w:ascii="Times New Roman" w:hAnsi="Times New Roman" w:cs="Times New Roman"/>
        </w:rPr>
        <w:t>urn to explore the conditions giv</w:t>
      </w:r>
      <w:r w:rsidR="00C76BD7">
        <w:rPr>
          <w:rFonts w:ascii="Times New Roman" w:hAnsi="Times New Roman" w:cs="Times New Roman"/>
        </w:rPr>
        <w:t>ing</w:t>
      </w:r>
      <w:r w:rsidR="0081073A">
        <w:rPr>
          <w:rFonts w:ascii="Times New Roman" w:hAnsi="Times New Roman" w:cs="Times New Roman"/>
        </w:rPr>
        <w:t xml:space="preserve"> rise to the need for negative dialectic.</w:t>
      </w:r>
      <w:r w:rsidR="006647E4">
        <w:rPr>
          <w:rFonts w:ascii="Times New Roman" w:hAnsi="Times New Roman" w:cs="Times New Roman"/>
        </w:rPr>
        <w:t xml:space="preserve"> In other words,</w:t>
      </w:r>
      <w:r w:rsidR="00280951">
        <w:rPr>
          <w:rFonts w:ascii="Times New Roman" w:hAnsi="Times New Roman" w:cs="Times New Roman"/>
        </w:rPr>
        <w:t xml:space="preserve"> </w:t>
      </w:r>
      <w:r w:rsidR="007C4A5A">
        <w:rPr>
          <w:rFonts w:ascii="Times New Roman" w:hAnsi="Times New Roman" w:cs="Times New Roman"/>
        </w:rPr>
        <w:t>the</w:t>
      </w:r>
      <w:r w:rsidR="00576D88">
        <w:rPr>
          <w:rFonts w:ascii="Times New Roman" w:hAnsi="Times New Roman" w:cs="Times New Roman"/>
        </w:rPr>
        <w:t xml:space="preserve"> historical</w:t>
      </w:r>
      <w:r w:rsidR="007C4A5A">
        <w:rPr>
          <w:rFonts w:ascii="Times New Roman" w:hAnsi="Times New Roman" w:cs="Times New Roman"/>
        </w:rPr>
        <w:t xml:space="preserve"> conditions that </w:t>
      </w:r>
      <w:r w:rsidR="006647E4">
        <w:rPr>
          <w:rFonts w:ascii="Times New Roman" w:hAnsi="Times New Roman" w:cs="Times New Roman"/>
        </w:rPr>
        <w:t xml:space="preserve">have led to a situation in which </w:t>
      </w:r>
      <w:r w:rsidR="00F3069B">
        <w:rPr>
          <w:rFonts w:ascii="Times New Roman" w:hAnsi="Times New Roman" w:cs="Times New Roman"/>
        </w:rPr>
        <w:t>systematic unfreedom is presented as harmon</w:t>
      </w:r>
      <w:r w:rsidR="00B85FCE">
        <w:rPr>
          <w:rFonts w:ascii="Times New Roman" w:hAnsi="Times New Roman" w:cs="Times New Roman"/>
        </w:rPr>
        <w:t xml:space="preserve">ious and the suffering of the individual suppressed. </w:t>
      </w:r>
      <w:r w:rsidR="00D70BAB">
        <w:rPr>
          <w:rFonts w:ascii="Times New Roman" w:hAnsi="Times New Roman" w:cs="Times New Roman"/>
        </w:rPr>
        <w:t>To this end, the</w:t>
      </w:r>
      <w:r w:rsidR="0081073A">
        <w:rPr>
          <w:rFonts w:ascii="Times New Roman" w:hAnsi="Times New Roman" w:cs="Times New Roman"/>
        </w:rPr>
        <w:t xml:space="preserve"> chapter is concerned with the condition of unfreedom which Adorno thinks defines late-capitalist modernity in the 20</w:t>
      </w:r>
      <w:r w:rsidR="0081073A" w:rsidRPr="003730C1">
        <w:rPr>
          <w:rFonts w:ascii="Times New Roman" w:hAnsi="Times New Roman" w:cs="Times New Roman"/>
          <w:vertAlign w:val="superscript"/>
        </w:rPr>
        <w:t>th</w:t>
      </w:r>
      <w:r w:rsidR="0081073A">
        <w:rPr>
          <w:rFonts w:ascii="Times New Roman" w:hAnsi="Times New Roman" w:cs="Times New Roman"/>
        </w:rPr>
        <w:t xml:space="preserve"> century. In what follows, I trace the philosophical and historical connections between Kierkegaard and Adorno’s respective conceptions of despair and unfreedom. In the first two sections of the chapter, I explore Kierkegaard and Adorno’s respective conceptions of despair and unfreedom in turn. By doing this, I aim to draw out not only continuities, but also differences in Kierkegaard and Adorno’s respective philosophical approaches and aims. In the third section, I draw together these accounts by showing how Adorno appropriates and incorporates different aspects of Kierkegaard’s concept of despair within his own thought.           </w:t>
      </w:r>
    </w:p>
    <w:p w14:paraId="17FDE48E" w14:textId="10820F17" w:rsidR="0081073A" w:rsidRDefault="0081073A" w:rsidP="0081073A">
      <w:pPr>
        <w:rPr>
          <w:rFonts w:ascii="Times New Roman" w:hAnsi="Times New Roman" w:cs="Times New Roman"/>
        </w:rPr>
      </w:pPr>
      <w:r>
        <w:rPr>
          <w:rFonts w:ascii="Times New Roman" w:hAnsi="Times New Roman" w:cs="Times New Roman"/>
        </w:rPr>
        <w:t>In the chapter overall, by presenting an account of Adorno’s appropriation of Kierkegaard’s concept of despair, I part with one-sided readings that suggest that the central truth that Adorno took from his interpretation of Kierkegaardian despair was the latter’s failure to conceptualise despair anywhere other than in inwardness.</w:t>
      </w:r>
      <w:r>
        <w:rPr>
          <w:rStyle w:val="FootnoteReference"/>
          <w:rFonts w:ascii="Times New Roman" w:hAnsi="Times New Roman" w:cs="Times New Roman"/>
        </w:rPr>
        <w:footnoteReference w:id="393"/>
      </w:r>
      <w:r>
        <w:rPr>
          <w:rFonts w:ascii="Times New Roman" w:hAnsi="Times New Roman" w:cs="Times New Roman"/>
        </w:rPr>
        <w:t xml:space="preserve"> Instead, I follow the reading provided by Tom Whyman, who argues that we miss important aspects of Adorno’s concept of the wrong life when we overlook the concept’s Kierkegaardian heritage.</w:t>
      </w:r>
      <w:r>
        <w:rPr>
          <w:rStyle w:val="FootnoteReference"/>
          <w:rFonts w:ascii="Times New Roman" w:hAnsi="Times New Roman" w:cs="Times New Roman"/>
        </w:rPr>
        <w:footnoteReference w:id="394"/>
      </w:r>
      <w:r>
        <w:rPr>
          <w:rFonts w:ascii="Times New Roman" w:hAnsi="Times New Roman" w:cs="Times New Roman"/>
        </w:rPr>
        <w:t xml:space="preserve"> At the same time, I develop and advance this account of Adorno’s Kierkegaardian heritage, showing the existence of new and different elements to those which have already been highlighted.</w:t>
      </w:r>
      <w:r w:rsidRPr="00C83875">
        <w:rPr>
          <w:rFonts w:ascii="Times New Roman" w:hAnsi="Times New Roman" w:cs="Times New Roman"/>
        </w:rPr>
        <w:t xml:space="preserve"> </w:t>
      </w:r>
      <w:r>
        <w:rPr>
          <w:rFonts w:ascii="Times New Roman" w:hAnsi="Times New Roman" w:cs="Times New Roman"/>
        </w:rPr>
        <w:t xml:space="preserve">Specifically, I trace new motifs that Adorno takes from </w:t>
      </w:r>
      <w:r w:rsidR="00EF4E07">
        <w:rPr>
          <w:rFonts w:ascii="Times New Roman" w:hAnsi="Times New Roman" w:cs="Times New Roman"/>
          <w:i/>
          <w:iCs/>
        </w:rPr>
        <w:t xml:space="preserve">The Sickness </w:t>
      </w:r>
      <w:proofErr w:type="gramStart"/>
      <w:r w:rsidR="00EF4E07">
        <w:rPr>
          <w:rFonts w:ascii="Times New Roman" w:hAnsi="Times New Roman" w:cs="Times New Roman"/>
          <w:i/>
          <w:iCs/>
        </w:rPr>
        <w:t>Unto</w:t>
      </w:r>
      <w:proofErr w:type="gramEnd"/>
      <w:r w:rsidR="00EF4E07">
        <w:rPr>
          <w:rFonts w:ascii="Times New Roman" w:hAnsi="Times New Roman" w:cs="Times New Roman"/>
          <w:i/>
          <w:iCs/>
        </w:rPr>
        <w:t xml:space="preserve"> Death </w:t>
      </w:r>
      <w:r w:rsidR="00EF4E07">
        <w:rPr>
          <w:rFonts w:ascii="Times New Roman" w:hAnsi="Times New Roman" w:cs="Times New Roman"/>
        </w:rPr>
        <w:t>(from here on SUD)</w:t>
      </w:r>
      <w:r>
        <w:rPr>
          <w:rFonts w:ascii="Times New Roman" w:hAnsi="Times New Roman" w:cs="Times New Roman"/>
        </w:rPr>
        <w:t xml:space="preserve"> and incorporates into his mature work, particularly in relation to the demise of individuality and its role in unfreedom, noting particularly affirmative remarks made by Adorno in KDOL. Finally, demonstrating the deep rootedness of Adorno’s early engagement with Kierkegaardian despair, I track Adorno’s appropriation of what he calls “objective despair” from its first appearance in </w:t>
      </w:r>
      <w:r>
        <w:rPr>
          <w:rFonts w:ascii="Times New Roman" w:hAnsi="Times New Roman" w:cs="Times New Roman"/>
          <w:i/>
          <w:iCs/>
        </w:rPr>
        <w:t>Construction</w:t>
      </w:r>
      <w:r>
        <w:rPr>
          <w:rFonts w:ascii="Times New Roman" w:hAnsi="Times New Roman" w:cs="Times New Roman"/>
        </w:rPr>
        <w:t xml:space="preserve"> to </w:t>
      </w:r>
      <w:r>
        <w:rPr>
          <w:rFonts w:ascii="Times New Roman" w:hAnsi="Times New Roman" w:cs="Times New Roman"/>
          <w:i/>
          <w:iCs/>
        </w:rPr>
        <w:t>Negative Dialectics</w:t>
      </w:r>
      <w:r>
        <w:rPr>
          <w:rFonts w:ascii="Times New Roman" w:hAnsi="Times New Roman" w:cs="Times New Roman"/>
        </w:rPr>
        <w:t xml:space="preserve">. In this </w:t>
      </w:r>
      <w:proofErr w:type="gramStart"/>
      <w:r>
        <w:rPr>
          <w:rFonts w:ascii="Times New Roman" w:hAnsi="Times New Roman" w:cs="Times New Roman"/>
        </w:rPr>
        <w:t>endeavour as a whole, I</w:t>
      </w:r>
      <w:proofErr w:type="gramEnd"/>
      <w:r>
        <w:rPr>
          <w:rFonts w:ascii="Times New Roman" w:hAnsi="Times New Roman" w:cs="Times New Roman"/>
        </w:rPr>
        <w:t xml:space="preserve"> argue therefore that Kierkegaard should be considered as one important figure in the development of Adorno’s concept of unfreedom and despair.  </w:t>
      </w:r>
    </w:p>
    <w:p w14:paraId="0235D25D" w14:textId="77777777" w:rsidR="0081073A" w:rsidRPr="0038677D" w:rsidRDefault="0081073A" w:rsidP="00994457">
      <w:pPr>
        <w:pStyle w:val="Heading2"/>
      </w:pPr>
      <w:bookmarkStart w:id="62" w:name="_Toc152101123"/>
      <w:r>
        <w:lastRenderedPageBreak/>
        <w:t>5.1 Kierkegaard on Despair</w:t>
      </w:r>
      <w:bookmarkEnd w:id="62"/>
      <w:r w:rsidRPr="00714771">
        <w:t xml:space="preserve"> </w:t>
      </w:r>
    </w:p>
    <w:p w14:paraId="65D3E4CB" w14:textId="252F3C1B" w:rsidR="0081073A" w:rsidRDefault="0081073A" w:rsidP="00994457">
      <w:pPr>
        <w:pStyle w:val="Heading2"/>
      </w:pPr>
      <w:bookmarkStart w:id="63" w:name="_Toc152101124"/>
      <w:r>
        <w:t xml:space="preserve">5.1.1 What </w:t>
      </w:r>
      <w:r w:rsidR="001D6ADB">
        <w:t>is it</w:t>
      </w:r>
      <w:r>
        <w:t xml:space="preserve"> </w:t>
      </w:r>
      <w:r w:rsidR="001D6ADB">
        <w:t>t</w:t>
      </w:r>
      <w:r>
        <w:t>o</w:t>
      </w:r>
      <w:r w:rsidR="00B36910">
        <w:t xml:space="preserve"> </w:t>
      </w:r>
      <w:r w:rsidR="001D6ADB">
        <w:t>b</w:t>
      </w:r>
      <w:r>
        <w:t xml:space="preserve">e </w:t>
      </w:r>
      <w:r w:rsidR="001D6ADB">
        <w:t>i</w:t>
      </w:r>
      <w:r>
        <w:t>n despair?</w:t>
      </w:r>
      <w:bookmarkEnd w:id="63"/>
    </w:p>
    <w:p w14:paraId="0CFD23A2" w14:textId="03CB71CA" w:rsidR="0081073A" w:rsidRPr="00F10A97" w:rsidRDefault="0081073A" w:rsidP="0081073A">
      <w:pPr>
        <w:rPr>
          <w:rFonts w:ascii="Times New Roman" w:hAnsi="Times New Roman" w:cs="Times New Roman"/>
        </w:rPr>
      </w:pPr>
      <w:r w:rsidRPr="00F10A97">
        <w:rPr>
          <w:rFonts w:ascii="Times New Roman" w:hAnsi="Times New Roman" w:cs="Times New Roman"/>
        </w:rPr>
        <w:t>The most comprehensive analysis of despair in Kierkegaard’s works appears in</w:t>
      </w:r>
      <w:r w:rsidR="00EF4E07">
        <w:rPr>
          <w:rFonts w:ascii="Times New Roman" w:hAnsi="Times New Roman" w:cs="Times New Roman"/>
        </w:rPr>
        <w:t xml:space="preserve"> SUD</w:t>
      </w:r>
      <w:r w:rsidRPr="00F10A97">
        <w:rPr>
          <w:rFonts w:ascii="Times New Roman" w:hAnsi="Times New Roman" w:cs="Times New Roman"/>
        </w:rPr>
        <w:t>, written under the pseudonym Anti-Climacus and published in 1849, relatively late in Kierkegaard’s life. In SUD, Anti-Climacus describes the various stages of despair from its lowest unconscious form to its highest, most intensive conscious form. All these variants share the same source as their sickness: “</w:t>
      </w:r>
      <w:r w:rsidRPr="00F10A97">
        <w:rPr>
          <w:rStyle w:val="fontstyle01"/>
          <w:rFonts w:ascii="Times New Roman" w:hAnsi="Times New Roman" w:cs="Times New Roman"/>
          <w:sz w:val="22"/>
          <w:szCs w:val="22"/>
        </w:rPr>
        <w:t>if</w:t>
      </w:r>
      <w:r w:rsidRPr="00F10A97">
        <w:rPr>
          <w:rFonts w:ascii="Times New Roman" w:hAnsi="Times New Roman" w:cs="Times New Roman"/>
          <w:color w:val="000000"/>
        </w:rPr>
        <w:t xml:space="preserve"> </w:t>
      </w:r>
      <w:r w:rsidRPr="00F10A97">
        <w:rPr>
          <w:rStyle w:val="fontstyle01"/>
          <w:rFonts w:ascii="Times New Roman" w:hAnsi="Times New Roman" w:cs="Times New Roman"/>
          <w:sz w:val="22"/>
          <w:szCs w:val="22"/>
        </w:rPr>
        <w:t>the self does not become itself, it is in despair”.</w:t>
      </w:r>
      <w:r w:rsidRPr="00F10A97">
        <w:rPr>
          <w:rStyle w:val="FootnoteReference"/>
          <w:rFonts w:ascii="Times New Roman" w:hAnsi="Times New Roman" w:cs="Times New Roman"/>
          <w:color w:val="000000"/>
        </w:rPr>
        <w:footnoteReference w:id="395"/>
      </w:r>
      <w:r w:rsidRPr="00F10A97">
        <w:rPr>
          <w:rStyle w:val="fontstyle01"/>
          <w:rFonts w:ascii="Times New Roman" w:hAnsi="Times New Roman" w:cs="Times New Roman"/>
          <w:sz w:val="22"/>
          <w:szCs w:val="22"/>
        </w:rPr>
        <w:t xml:space="preserve"> What is it for a self to be itself? To be itself, the self must become aligned to the different realities of selfhood. At the beginning of SUD, Anti-Climacus describes these realities. Firstly, the self is a synthesis of opposites: “the infinite and the finite, of the temporal and the eternal, of freedom and necessity.”</w:t>
      </w:r>
      <w:r w:rsidRPr="00F10A97">
        <w:rPr>
          <w:rStyle w:val="FootnoteReference"/>
          <w:rFonts w:ascii="Times New Roman" w:hAnsi="Times New Roman" w:cs="Times New Roman"/>
          <w:color w:val="000000"/>
        </w:rPr>
        <w:footnoteReference w:id="396"/>
      </w:r>
      <w:r w:rsidRPr="00F10A97">
        <w:rPr>
          <w:rStyle w:val="fontstyle01"/>
          <w:rFonts w:ascii="Times New Roman" w:hAnsi="Times New Roman" w:cs="Times New Roman"/>
          <w:sz w:val="22"/>
          <w:szCs w:val="22"/>
        </w:rPr>
        <w:t xml:space="preserve"> This synthesis encapsulates the reality of being a particular self in existence. Secondly, the self is self-relating, “</w:t>
      </w:r>
      <w:r w:rsidRPr="00F10A97">
        <w:rPr>
          <w:rFonts w:ascii="Times New Roman" w:hAnsi="Times New Roman" w:cs="Times New Roman"/>
        </w:rPr>
        <w:t>a relation that relates itself to itself”.</w:t>
      </w:r>
      <w:r w:rsidRPr="00F10A97">
        <w:rPr>
          <w:rStyle w:val="FootnoteReference"/>
          <w:rFonts w:ascii="Times New Roman" w:hAnsi="Times New Roman" w:cs="Times New Roman"/>
        </w:rPr>
        <w:footnoteReference w:id="397"/>
      </w:r>
      <w:r w:rsidRPr="00F10A97">
        <w:rPr>
          <w:rStyle w:val="fontstyle01"/>
          <w:rFonts w:ascii="Times New Roman" w:hAnsi="Times New Roman" w:cs="Times New Roman"/>
          <w:sz w:val="22"/>
          <w:szCs w:val="22"/>
        </w:rPr>
        <w:t xml:space="preserve"> Thirdly, the self must ultimately recognise God as its source and dependence: </w:t>
      </w:r>
      <w:r w:rsidRPr="00F10A97">
        <w:rPr>
          <w:rFonts w:ascii="Times New Roman" w:hAnsi="Times New Roman" w:cs="Times New Roman"/>
          <w:color w:val="000000"/>
        </w:rPr>
        <w:t>“</w:t>
      </w:r>
      <w:r w:rsidRPr="00F10A97">
        <w:rPr>
          <w:rFonts w:ascii="Times New Roman" w:hAnsi="Times New Roman" w:cs="Times New Roman"/>
        </w:rPr>
        <w:t>a derived, established relation, a relation that relates to itself and in relating itself to itself relates itself to another”.</w:t>
      </w:r>
      <w:r w:rsidRPr="00F10A97">
        <w:rPr>
          <w:rStyle w:val="FootnoteReference"/>
          <w:rFonts w:ascii="Times New Roman" w:hAnsi="Times New Roman" w:cs="Times New Roman"/>
        </w:rPr>
        <w:footnoteReference w:id="398"/>
      </w:r>
      <w:r w:rsidRPr="00F10A97">
        <w:rPr>
          <w:rFonts w:ascii="Times New Roman" w:hAnsi="Times New Roman" w:cs="Times New Roman"/>
        </w:rPr>
        <w:t xml:space="preserve"> Failure to align these different</w:t>
      </w:r>
      <w:r>
        <w:rPr>
          <w:rFonts w:ascii="Times New Roman" w:hAnsi="Times New Roman" w:cs="Times New Roman"/>
        </w:rPr>
        <w:t xml:space="preserve"> dimensions to oneself amounts to despair. Crucially, </w:t>
      </w:r>
      <w:proofErr w:type="gramStart"/>
      <w:r>
        <w:rPr>
          <w:rFonts w:ascii="Times New Roman" w:hAnsi="Times New Roman" w:cs="Times New Roman"/>
        </w:rPr>
        <w:t>all of</w:t>
      </w:r>
      <w:proofErr w:type="gramEnd"/>
      <w:r>
        <w:rPr>
          <w:rFonts w:ascii="Times New Roman" w:hAnsi="Times New Roman" w:cs="Times New Roman"/>
        </w:rPr>
        <w:t xml:space="preserve"> the dimensions of selfhood described here </w:t>
      </w:r>
      <w:r w:rsidRPr="00F10A97">
        <w:rPr>
          <w:rFonts w:ascii="Times New Roman" w:hAnsi="Times New Roman" w:cs="Times New Roman"/>
        </w:rPr>
        <w:t xml:space="preserve">relate to each other insofar as they all imply a relation with God. To be the synthesis which constitutes the self as </w:t>
      </w:r>
      <w:r w:rsidRPr="00F10A97">
        <w:rPr>
          <w:rFonts w:ascii="Times New Roman" w:hAnsi="Times New Roman" w:cs="Times New Roman"/>
          <w:i/>
          <w:iCs/>
        </w:rPr>
        <w:t>this</w:t>
      </w:r>
      <w:r w:rsidRPr="00F10A97">
        <w:rPr>
          <w:rFonts w:ascii="Times New Roman" w:hAnsi="Times New Roman" w:cs="Times New Roman"/>
        </w:rPr>
        <w:t xml:space="preserve"> distinctive self is to be what it is to exist before God. To be able to be self-relating as a human is to have the possibility of existing before God. To realise</w:t>
      </w:r>
      <w:r w:rsidRPr="00F10A97">
        <w:rPr>
          <w:rStyle w:val="fontstyle01"/>
          <w:rFonts w:ascii="Times New Roman" w:hAnsi="Times New Roman" w:cs="Times New Roman"/>
          <w:sz w:val="22"/>
          <w:szCs w:val="22"/>
        </w:rPr>
        <w:t xml:space="preserve"> one’s selfhood in this way is to realise one’s </w:t>
      </w:r>
      <w:r w:rsidRPr="00F10A97">
        <w:rPr>
          <w:rStyle w:val="fontstyle01"/>
          <w:rFonts w:ascii="Times New Roman" w:hAnsi="Times New Roman" w:cs="Times New Roman"/>
          <w:i/>
          <w:iCs/>
          <w:sz w:val="22"/>
          <w:szCs w:val="22"/>
        </w:rPr>
        <w:t>humanity</w:t>
      </w:r>
      <w:r w:rsidRPr="00F10A97">
        <w:rPr>
          <w:rStyle w:val="fontstyle01"/>
          <w:rFonts w:ascii="Times New Roman" w:hAnsi="Times New Roman" w:cs="Times New Roman"/>
          <w:sz w:val="22"/>
          <w:szCs w:val="22"/>
        </w:rPr>
        <w:t xml:space="preserve"> and </w:t>
      </w:r>
      <w:r w:rsidRPr="00F10A97">
        <w:rPr>
          <w:rStyle w:val="fontstyle01"/>
          <w:rFonts w:ascii="Times New Roman" w:hAnsi="Times New Roman" w:cs="Times New Roman"/>
          <w:i/>
          <w:iCs/>
          <w:sz w:val="22"/>
          <w:szCs w:val="22"/>
        </w:rPr>
        <w:t>freedom</w:t>
      </w:r>
      <w:r w:rsidRPr="00F10A97">
        <w:rPr>
          <w:rStyle w:val="fontstyle01"/>
          <w:rFonts w:ascii="Times New Roman" w:hAnsi="Times New Roman" w:cs="Times New Roman"/>
          <w:sz w:val="22"/>
          <w:szCs w:val="22"/>
        </w:rPr>
        <w:t xml:space="preserve">. </w:t>
      </w:r>
      <w:r w:rsidRPr="00F10A97">
        <w:rPr>
          <w:rFonts w:ascii="Times New Roman" w:hAnsi="Times New Roman" w:cs="Times New Roman"/>
        </w:rPr>
        <w:t xml:space="preserve"> </w:t>
      </w:r>
    </w:p>
    <w:p w14:paraId="664CA6D6" w14:textId="2EAC15C5" w:rsidR="0081073A" w:rsidRDefault="0081073A" w:rsidP="0081073A">
      <w:pPr>
        <w:rPr>
          <w:rFonts w:ascii="Times New Roman" w:hAnsi="Times New Roman" w:cs="Times New Roman"/>
        </w:rPr>
      </w:pPr>
      <w:r w:rsidRPr="00F10A97">
        <w:rPr>
          <w:rFonts w:ascii="Times New Roman" w:hAnsi="Times New Roman" w:cs="Times New Roman"/>
        </w:rPr>
        <w:t xml:space="preserve">The entire </w:t>
      </w:r>
      <w:proofErr w:type="spellStart"/>
      <w:r w:rsidRPr="00F10A97">
        <w:rPr>
          <w:rFonts w:ascii="Times New Roman" w:hAnsi="Times New Roman" w:cs="Times New Roman"/>
        </w:rPr>
        <w:t>themati</w:t>
      </w:r>
      <w:r w:rsidR="007A2D7E">
        <w:rPr>
          <w:rFonts w:ascii="Times New Roman" w:hAnsi="Times New Roman" w:cs="Times New Roman"/>
        </w:rPr>
        <w:t>s</w:t>
      </w:r>
      <w:r w:rsidRPr="00F10A97">
        <w:rPr>
          <w:rFonts w:ascii="Times New Roman" w:hAnsi="Times New Roman" w:cs="Times New Roman"/>
        </w:rPr>
        <w:t>ation</w:t>
      </w:r>
      <w:proofErr w:type="spellEnd"/>
      <w:r w:rsidRPr="00F10A97">
        <w:rPr>
          <w:rFonts w:ascii="Times New Roman" w:hAnsi="Times New Roman" w:cs="Times New Roman"/>
        </w:rPr>
        <w:t xml:space="preserve"> of despair in SUD is developed as the outcome of the self’s failure to recognise itself as a self before God. The title of the work is itself a nod to this: “Christianly understood, then, not even death is ‘the sickness unto death’”.</w:t>
      </w:r>
      <w:r w:rsidRPr="00F10A97">
        <w:rPr>
          <w:rStyle w:val="FootnoteReference"/>
          <w:rFonts w:ascii="Times New Roman" w:hAnsi="Times New Roman" w:cs="Times New Roman"/>
        </w:rPr>
        <w:footnoteReference w:id="399"/>
      </w:r>
      <w:r w:rsidRPr="00F10A97">
        <w:rPr>
          <w:rFonts w:ascii="Times New Roman" w:hAnsi="Times New Roman" w:cs="Times New Roman"/>
        </w:rPr>
        <w:t xml:space="preserve"> Instead of physical illness being ‘unto death’, </w:t>
      </w:r>
      <w:proofErr w:type="gramStart"/>
      <w:r w:rsidRPr="00F10A97">
        <w:rPr>
          <w:rFonts w:ascii="Times New Roman" w:hAnsi="Times New Roman" w:cs="Times New Roman"/>
        </w:rPr>
        <w:t>in light of</w:t>
      </w:r>
      <w:proofErr w:type="gramEnd"/>
      <w:r w:rsidRPr="00F10A97">
        <w:rPr>
          <w:rFonts w:ascii="Times New Roman" w:hAnsi="Times New Roman" w:cs="Times New Roman"/>
        </w:rPr>
        <w:t xml:space="preserve"> the possibility of eternal life, the true sickness unto death is despair. To live in despair is to deny the possibility of eternal life: “If there is to be any question of a sickness unto death in the strictest sense, it must be a sickness of which the end is</w:t>
      </w:r>
      <w:r w:rsidRPr="00C67A17">
        <w:rPr>
          <w:rFonts w:ascii="Times New Roman" w:hAnsi="Times New Roman" w:cs="Times New Roman"/>
        </w:rPr>
        <w:t xml:space="preserve"> death and death is the end</w:t>
      </w:r>
      <w:r>
        <w:rPr>
          <w:rFonts w:ascii="Times New Roman" w:hAnsi="Times New Roman" w:cs="Times New Roman"/>
        </w:rPr>
        <w:t>”.</w:t>
      </w:r>
      <w:r>
        <w:rPr>
          <w:rStyle w:val="FootnoteReference"/>
          <w:rFonts w:ascii="Times New Roman" w:hAnsi="Times New Roman" w:cs="Times New Roman"/>
        </w:rPr>
        <w:footnoteReference w:id="400"/>
      </w:r>
      <w:r>
        <w:rPr>
          <w:rFonts w:ascii="Times New Roman" w:hAnsi="Times New Roman" w:cs="Times New Roman"/>
        </w:rPr>
        <w:t xml:space="preserve"> To put it another way, evoking images of eternal damnation, the sickness unto death is a despair leading to the inability to die, leaving the self instead trapped in a living death: “</w:t>
      </w:r>
      <w:r w:rsidRPr="00DF4718">
        <w:rPr>
          <w:rFonts w:ascii="Times New Roman" w:hAnsi="Times New Roman" w:cs="Times New Roman"/>
        </w:rPr>
        <w:t>To be saved from this sickness by death is an impossibility, because the sickness and its torment—and the death—are precisely this inability to die</w:t>
      </w:r>
      <w:r>
        <w:rPr>
          <w:rFonts w:ascii="Times New Roman" w:hAnsi="Times New Roman" w:cs="Times New Roman"/>
        </w:rPr>
        <w:t>”.</w:t>
      </w:r>
      <w:r>
        <w:rPr>
          <w:rStyle w:val="FootnoteReference"/>
          <w:rFonts w:ascii="Times New Roman" w:hAnsi="Times New Roman" w:cs="Times New Roman"/>
        </w:rPr>
        <w:footnoteReference w:id="401"/>
      </w:r>
    </w:p>
    <w:p w14:paraId="25A9474C" w14:textId="621A015B" w:rsidR="0081073A" w:rsidRDefault="0081073A" w:rsidP="00994457">
      <w:pPr>
        <w:pStyle w:val="Heading2"/>
      </w:pPr>
      <w:bookmarkStart w:id="64" w:name="_Toc152101125"/>
      <w:r>
        <w:lastRenderedPageBreak/>
        <w:t xml:space="preserve">5.1.2 Movement </w:t>
      </w:r>
      <w:r w:rsidR="00A25C31">
        <w:t>T</w:t>
      </w:r>
      <w:r>
        <w:t>hrough Despair</w:t>
      </w:r>
      <w:bookmarkEnd w:id="64"/>
      <w:r>
        <w:t xml:space="preserve"> </w:t>
      </w:r>
    </w:p>
    <w:p w14:paraId="6A20E322" w14:textId="376F2EA6" w:rsidR="0081073A" w:rsidRDefault="0081073A" w:rsidP="0081073A">
      <w:pPr>
        <w:rPr>
          <w:rFonts w:ascii="Times New Roman" w:hAnsi="Times New Roman" w:cs="Times New Roman"/>
        </w:rPr>
      </w:pPr>
      <w:r>
        <w:rPr>
          <w:rFonts w:ascii="Times New Roman" w:hAnsi="Times New Roman" w:cs="Times New Roman"/>
        </w:rPr>
        <w:t>As I have suggested, the central task of</w:t>
      </w:r>
      <w:r>
        <w:rPr>
          <w:rFonts w:ascii="Times New Roman" w:hAnsi="Times New Roman" w:cs="Times New Roman"/>
          <w:i/>
          <w:iCs/>
        </w:rPr>
        <w:t xml:space="preserve"> </w:t>
      </w:r>
      <w:r>
        <w:rPr>
          <w:rFonts w:ascii="Times New Roman" w:hAnsi="Times New Roman" w:cs="Times New Roman"/>
        </w:rPr>
        <w:t xml:space="preserve">SUD is to provide an exposition of the variants of despair. This account can be read in at least two different ways. Firstly, it can be read as a kind of dialectic of consciousness, as the </w:t>
      </w:r>
      <w:proofErr w:type="spellStart"/>
      <w:r>
        <w:rPr>
          <w:rFonts w:ascii="Times New Roman" w:hAnsi="Times New Roman" w:cs="Times New Roman"/>
        </w:rPr>
        <w:t>self moves</w:t>
      </w:r>
      <w:proofErr w:type="spellEnd"/>
      <w:r>
        <w:rPr>
          <w:rFonts w:ascii="Times New Roman" w:hAnsi="Times New Roman" w:cs="Times New Roman"/>
        </w:rPr>
        <w:t xml:space="preserve"> through the different levels of intensive despair and sin. In the text, Anti-Climacus traces the movement of the self from a despair which has no consciousness of God to a sinful despair in which the self is consciously before God.  Secondly</w:t>
      </w:r>
      <w:r w:rsidR="00D52BEF">
        <w:rPr>
          <w:rFonts w:ascii="Times New Roman" w:hAnsi="Times New Roman" w:cs="Times New Roman"/>
        </w:rPr>
        <w:t>,</w:t>
      </w:r>
      <w:r>
        <w:rPr>
          <w:rFonts w:ascii="Times New Roman" w:hAnsi="Times New Roman" w:cs="Times New Roman"/>
        </w:rPr>
        <w:t xml:space="preserve"> and more simply, it can be understood as an exposition of the different forms of despair as they appear at varying levels of depth, human and religious. Whichever reading one takes up, I want to pay particular attention to the first part of the text which describes the self’s despair </w:t>
      </w:r>
      <w:r w:rsidRPr="00CC2E0F">
        <w:rPr>
          <w:rFonts w:ascii="Times New Roman" w:hAnsi="Times New Roman" w:cs="Times New Roman"/>
          <w:i/>
          <w:iCs/>
        </w:rPr>
        <w:t>prior to</w:t>
      </w:r>
      <w:r>
        <w:rPr>
          <w:rFonts w:ascii="Times New Roman" w:hAnsi="Times New Roman" w:cs="Times New Roman"/>
          <w:i/>
          <w:iCs/>
        </w:rPr>
        <w:t xml:space="preserve"> </w:t>
      </w:r>
      <w:r>
        <w:rPr>
          <w:rFonts w:ascii="Times New Roman" w:hAnsi="Times New Roman" w:cs="Times New Roman"/>
        </w:rPr>
        <w:t xml:space="preserve">having knowledge of itself as a self before God. </w:t>
      </w:r>
      <w:proofErr w:type="gramStart"/>
      <w:r>
        <w:rPr>
          <w:rFonts w:ascii="Times New Roman" w:hAnsi="Times New Roman" w:cs="Times New Roman"/>
        </w:rPr>
        <w:t>That is to say, before</w:t>
      </w:r>
      <w:proofErr w:type="gramEnd"/>
      <w:r>
        <w:rPr>
          <w:rFonts w:ascii="Times New Roman" w:hAnsi="Times New Roman" w:cs="Times New Roman"/>
        </w:rPr>
        <w:t xml:space="preserve"> the self conceives despair as sin. The reason for this is that it is this first part which is </w:t>
      </w:r>
      <w:r w:rsidRPr="00154471">
        <w:rPr>
          <w:rFonts w:ascii="Times New Roman" w:hAnsi="Times New Roman" w:cs="Times New Roman"/>
        </w:rPr>
        <w:t>most</w:t>
      </w:r>
      <w:r>
        <w:rPr>
          <w:rFonts w:ascii="Times New Roman" w:hAnsi="Times New Roman" w:cs="Times New Roman"/>
        </w:rPr>
        <w:t xml:space="preserve"> relevant to Adorno’s appropriation of Kierkegaard’s thought.</w:t>
      </w:r>
      <w:r>
        <w:rPr>
          <w:rStyle w:val="FootnoteReference"/>
          <w:rFonts w:ascii="Times New Roman" w:hAnsi="Times New Roman" w:cs="Times New Roman"/>
        </w:rPr>
        <w:footnoteReference w:id="402"/>
      </w:r>
      <w:r>
        <w:rPr>
          <w:rFonts w:ascii="Times New Roman" w:hAnsi="Times New Roman" w:cs="Times New Roman"/>
        </w:rPr>
        <w:t xml:space="preserve"> </w:t>
      </w:r>
    </w:p>
    <w:p w14:paraId="0AB675DB" w14:textId="77777777" w:rsidR="0081073A" w:rsidRDefault="0081073A" w:rsidP="0081073A">
      <w:pPr>
        <w:rPr>
          <w:rFonts w:ascii="Times New Roman" w:hAnsi="Times New Roman" w:cs="Times New Roman"/>
        </w:rPr>
      </w:pPr>
      <w:r>
        <w:rPr>
          <w:rFonts w:ascii="Times New Roman" w:hAnsi="Times New Roman" w:cs="Times New Roman"/>
        </w:rPr>
        <w:t>Anti-Climacus begins by identifying two ways in which despair appears from the perspective of consciousness: conscious and unconscious despair. The more conscious a person is of how bad things are, the more intensive their despair.</w:t>
      </w:r>
      <w:r>
        <w:rPr>
          <w:rStyle w:val="FootnoteReference"/>
          <w:rFonts w:ascii="Times New Roman" w:hAnsi="Times New Roman" w:cs="Times New Roman"/>
        </w:rPr>
        <w:footnoteReference w:id="403"/>
      </w:r>
      <w:r>
        <w:rPr>
          <w:rFonts w:ascii="Times New Roman" w:hAnsi="Times New Roman" w:cs="Times New Roman"/>
        </w:rPr>
        <w:t xml:space="preserve"> By contrast: “the despairing individual who is ignorant of his despair is simply a negativity further away from the truth and deliverance. Despair itself is a negativity; ignorance of it, a new negativity.”</w:t>
      </w:r>
      <w:r>
        <w:rPr>
          <w:rStyle w:val="FootnoteReference"/>
          <w:rFonts w:ascii="Times New Roman" w:hAnsi="Times New Roman" w:cs="Times New Roman"/>
        </w:rPr>
        <w:footnoteReference w:id="404"/>
      </w:r>
      <w:r>
        <w:rPr>
          <w:rFonts w:ascii="Times New Roman" w:hAnsi="Times New Roman" w:cs="Times New Roman"/>
        </w:rPr>
        <w:t xml:space="preserve"> For the person who is unconscious of their despair, there is </w:t>
      </w:r>
      <w:proofErr w:type="gramStart"/>
      <w:r>
        <w:rPr>
          <w:rFonts w:ascii="Times New Roman" w:hAnsi="Times New Roman" w:cs="Times New Roman"/>
        </w:rPr>
        <w:t>all the more</w:t>
      </w:r>
      <w:proofErr w:type="gramEnd"/>
      <w:r>
        <w:rPr>
          <w:rFonts w:ascii="Times New Roman" w:hAnsi="Times New Roman" w:cs="Times New Roman"/>
        </w:rPr>
        <w:t xml:space="preserve"> to do. </w:t>
      </w:r>
    </w:p>
    <w:p w14:paraId="14D4189F" w14:textId="77777777" w:rsidR="0081073A" w:rsidRPr="00F10A97" w:rsidRDefault="0081073A" w:rsidP="0081073A">
      <w:pPr>
        <w:rPr>
          <w:rFonts w:ascii="Times New Roman" w:hAnsi="Times New Roman" w:cs="Times New Roman"/>
        </w:rPr>
      </w:pPr>
      <w:r w:rsidRPr="00F10A97">
        <w:rPr>
          <w:rFonts w:ascii="Times New Roman" w:hAnsi="Times New Roman" w:cs="Times New Roman"/>
        </w:rPr>
        <w:t xml:space="preserve">As long as a person remains in unconscious despair, they remain </w:t>
      </w:r>
      <w:r w:rsidRPr="00F10A97">
        <w:rPr>
          <w:rFonts w:ascii="Times New Roman" w:hAnsi="Times New Roman" w:cs="Times New Roman"/>
          <w:i/>
          <w:iCs/>
        </w:rPr>
        <w:t>passive</w:t>
      </w:r>
      <w:r w:rsidRPr="00F10A97">
        <w:rPr>
          <w:rFonts w:ascii="Times New Roman" w:hAnsi="Times New Roman" w:cs="Times New Roman"/>
        </w:rPr>
        <w:t xml:space="preserve"> in relation to their despair. </w:t>
      </w:r>
      <w:proofErr w:type="gramStart"/>
      <w:r w:rsidRPr="00F10A97">
        <w:rPr>
          <w:rFonts w:ascii="Times New Roman" w:hAnsi="Times New Roman" w:cs="Times New Roman"/>
        </w:rPr>
        <w:t>That is to say, they</w:t>
      </w:r>
      <w:proofErr w:type="gramEnd"/>
      <w:r w:rsidRPr="00F10A97">
        <w:rPr>
          <w:rFonts w:ascii="Times New Roman" w:hAnsi="Times New Roman" w:cs="Times New Roman"/>
        </w:rPr>
        <w:t xml:space="preserve"> are unaware of it and do not in any sense actively contribute to it. Thus, for a person in unconscious despair: “</w:t>
      </w:r>
      <w:r w:rsidRPr="00F10A97">
        <w:rPr>
          <w:rStyle w:val="fontstyle01"/>
          <w:rFonts w:ascii="Times New Roman" w:hAnsi="Times New Roman" w:cs="Times New Roman"/>
          <w:sz w:val="22"/>
          <w:szCs w:val="22"/>
        </w:rPr>
        <w:t>when the illness</w:t>
      </w:r>
      <w:r w:rsidRPr="00F10A97">
        <w:rPr>
          <w:rFonts w:ascii="Times New Roman" w:hAnsi="Times New Roman" w:cs="Times New Roman"/>
          <w:color w:val="000000"/>
        </w:rPr>
        <w:t xml:space="preserve"> </w:t>
      </w:r>
      <w:r w:rsidRPr="00F10A97">
        <w:rPr>
          <w:rStyle w:val="fontstyle01"/>
          <w:rFonts w:ascii="Times New Roman" w:hAnsi="Times New Roman" w:cs="Times New Roman"/>
          <w:sz w:val="22"/>
          <w:szCs w:val="22"/>
        </w:rPr>
        <w:t>is most critical, he feels well, considers himself to be in excellent health, and perhaps seems to others to radiate health.</w:t>
      </w:r>
      <w:r w:rsidRPr="00F10A97">
        <w:rPr>
          <w:rFonts w:ascii="Times New Roman" w:hAnsi="Times New Roman" w:cs="Times New Roman"/>
        </w:rPr>
        <w:t>”</w:t>
      </w:r>
      <w:r w:rsidRPr="00F10A97">
        <w:rPr>
          <w:rStyle w:val="FootnoteReference"/>
          <w:rFonts w:ascii="Times New Roman" w:hAnsi="Times New Roman" w:cs="Times New Roman"/>
        </w:rPr>
        <w:footnoteReference w:id="405"/>
      </w:r>
      <w:r w:rsidRPr="00F10A97">
        <w:rPr>
          <w:rFonts w:ascii="Times New Roman" w:hAnsi="Times New Roman" w:cs="Times New Roman"/>
        </w:rPr>
        <w:t xml:space="preserve"> The person in unconscious despair is utterly unaligned with themselves, having no sense of their potential as spirit and having sunk into complete finitude, to the point where they cannot imagine anything else. Their sense of self does not derive from an understanding of themselves as a self before God, but “vaguely rests in and merges in some abstract universality (state, nation, etc.)” or, alternatively regards the self merely as having “p</w:t>
      </w:r>
      <w:r w:rsidRPr="00F10A97">
        <w:rPr>
          <w:rFonts w:ascii="Times New Roman" w:hAnsi="Times New Roman" w:cs="Times New Roman"/>
          <w:color w:val="000000"/>
        </w:rPr>
        <w:t>owers to produce without becoming deeply aware of their source</w:t>
      </w:r>
      <w:r w:rsidRPr="00F10A97">
        <w:rPr>
          <w:rFonts w:ascii="Times New Roman" w:hAnsi="Times New Roman" w:cs="Times New Roman"/>
        </w:rPr>
        <w:t>”.</w:t>
      </w:r>
      <w:r w:rsidRPr="00F10A97">
        <w:rPr>
          <w:rStyle w:val="FootnoteReference"/>
          <w:rFonts w:ascii="Times New Roman" w:hAnsi="Times New Roman" w:cs="Times New Roman"/>
        </w:rPr>
        <w:footnoteReference w:id="406"/>
      </w:r>
      <w:r w:rsidRPr="00F10A97">
        <w:rPr>
          <w:rFonts w:ascii="Times New Roman" w:hAnsi="Times New Roman" w:cs="Times New Roman"/>
        </w:rPr>
        <w:t xml:space="preserve"> These states of unconscious despair are “the most common in the world”.</w:t>
      </w:r>
      <w:r w:rsidRPr="00F10A97">
        <w:rPr>
          <w:rStyle w:val="FootnoteReference"/>
          <w:rFonts w:ascii="Times New Roman" w:hAnsi="Times New Roman" w:cs="Times New Roman"/>
        </w:rPr>
        <w:footnoteReference w:id="407"/>
      </w:r>
      <w:r w:rsidRPr="00F10A97">
        <w:rPr>
          <w:rFonts w:ascii="Times New Roman" w:hAnsi="Times New Roman" w:cs="Times New Roman"/>
        </w:rPr>
        <w:t xml:space="preserve">  </w:t>
      </w:r>
    </w:p>
    <w:p w14:paraId="27C138DF" w14:textId="5E6EF8AE" w:rsidR="0081073A" w:rsidRPr="00F10A97" w:rsidRDefault="0081073A" w:rsidP="0081073A">
      <w:pPr>
        <w:rPr>
          <w:rFonts w:ascii="Times New Roman" w:hAnsi="Times New Roman" w:cs="Times New Roman"/>
        </w:rPr>
      </w:pPr>
      <w:r w:rsidRPr="00F10A97">
        <w:rPr>
          <w:rFonts w:ascii="Times New Roman" w:hAnsi="Times New Roman" w:cs="Times New Roman"/>
        </w:rPr>
        <w:t xml:space="preserve">After this relatively brief discussion of unconscious despair, Anti-Climacus then turns to describing the forms of conscious despair, where a person develops some conception of themselves as eternal. </w:t>
      </w:r>
      <w:r w:rsidRPr="00F10A97">
        <w:rPr>
          <w:rFonts w:ascii="Times New Roman" w:hAnsi="Times New Roman" w:cs="Times New Roman"/>
        </w:rPr>
        <w:lastRenderedPageBreak/>
        <w:t>Initially in this state, a self is aware of their being in despair and yet only feels it fleetingly and occasionally. This fleeting awareness is only capable of being maintained through the self’s identity with finite goods (“work and busyness”) as a means of distracting themselves from the eternal</w:t>
      </w:r>
      <w:r w:rsidR="00D438C6">
        <w:rPr>
          <w:rFonts w:ascii="Times New Roman" w:hAnsi="Times New Roman" w:cs="Times New Roman"/>
        </w:rPr>
        <w:t>,</w:t>
      </w:r>
      <w:r w:rsidRPr="00F10A97">
        <w:rPr>
          <w:rFonts w:ascii="Times New Roman" w:hAnsi="Times New Roman" w:cs="Times New Roman"/>
        </w:rPr>
        <w:t xml:space="preserve"> and</w:t>
      </w:r>
      <w:r w:rsidR="00D438C6">
        <w:rPr>
          <w:rFonts w:ascii="Times New Roman" w:hAnsi="Times New Roman" w:cs="Times New Roman"/>
        </w:rPr>
        <w:t xml:space="preserve"> the</w:t>
      </w:r>
      <w:r w:rsidRPr="00F10A97">
        <w:rPr>
          <w:rFonts w:ascii="Times New Roman" w:hAnsi="Times New Roman" w:cs="Times New Roman"/>
        </w:rPr>
        <w:t xml:space="preserve"> consciousness of their despair.</w:t>
      </w:r>
      <w:r w:rsidRPr="00F10A97">
        <w:rPr>
          <w:rStyle w:val="FootnoteReference"/>
          <w:rFonts w:ascii="Times New Roman" w:hAnsi="Times New Roman" w:cs="Times New Roman"/>
        </w:rPr>
        <w:t xml:space="preserve"> </w:t>
      </w:r>
      <w:r w:rsidRPr="00F10A97">
        <w:rPr>
          <w:rStyle w:val="FootnoteReference"/>
          <w:rFonts w:ascii="Times New Roman" w:hAnsi="Times New Roman" w:cs="Times New Roman"/>
        </w:rPr>
        <w:footnoteReference w:id="408"/>
      </w:r>
      <w:r w:rsidRPr="00F10A97">
        <w:rPr>
          <w:rFonts w:ascii="Times New Roman" w:hAnsi="Times New Roman" w:cs="Times New Roman"/>
        </w:rPr>
        <w:t xml:space="preserve"> Individuals may undertake this work either without knowing why they do it, or they may actively embrace it as a way of sinking further into darkness.</w:t>
      </w:r>
    </w:p>
    <w:p w14:paraId="3AAF83D3" w14:textId="07440EA3" w:rsidR="0081073A" w:rsidRPr="00F10A97" w:rsidRDefault="0081073A" w:rsidP="0081073A">
      <w:pPr>
        <w:rPr>
          <w:rFonts w:ascii="Times New Roman" w:hAnsi="Times New Roman" w:cs="Times New Roman"/>
        </w:rPr>
      </w:pPr>
      <w:r w:rsidRPr="00F10A97">
        <w:rPr>
          <w:rFonts w:ascii="Times New Roman" w:hAnsi="Times New Roman" w:cs="Times New Roman"/>
        </w:rPr>
        <w:t>From fleetingly conscious despair, Anti-Climacus then distinguishes two further, more intensive forms of conscious despair. These are</w:t>
      </w:r>
      <w:r w:rsidR="00EB0105">
        <w:rPr>
          <w:rFonts w:ascii="Times New Roman" w:hAnsi="Times New Roman" w:cs="Times New Roman"/>
        </w:rPr>
        <w:t>, firstly,</w:t>
      </w:r>
      <w:r w:rsidRPr="00F10A97">
        <w:rPr>
          <w:rFonts w:ascii="Times New Roman" w:hAnsi="Times New Roman" w:cs="Times New Roman"/>
        </w:rPr>
        <w:t xml:space="preserve"> despair in or over weakness and</w:t>
      </w:r>
      <w:r w:rsidR="00EB0105">
        <w:rPr>
          <w:rFonts w:ascii="Times New Roman" w:hAnsi="Times New Roman" w:cs="Times New Roman"/>
        </w:rPr>
        <w:t>, secondly,</w:t>
      </w:r>
      <w:r w:rsidRPr="00F10A97">
        <w:rPr>
          <w:rFonts w:ascii="Times New Roman" w:hAnsi="Times New Roman" w:cs="Times New Roman"/>
        </w:rPr>
        <w:t xml:space="preserve"> despair in or over defiance</w:t>
      </w:r>
      <w:r w:rsidR="001535C6">
        <w:rPr>
          <w:rFonts w:ascii="Times New Roman" w:hAnsi="Times New Roman" w:cs="Times New Roman"/>
        </w:rPr>
        <w:t>. Climacus writes that both</w:t>
      </w:r>
      <w:r w:rsidRPr="00F10A97">
        <w:rPr>
          <w:rFonts w:ascii="Times New Roman" w:hAnsi="Times New Roman" w:cs="Times New Roman"/>
        </w:rPr>
        <w:t xml:space="preserve"> </w:t>
      </w:r>
      <w:r w:rsidR="001535C6">
        <w:rPr>
          <w:rFonts w:ascii="Times New Roman" w:hAnsi="Times New Roman" w:cs="Times New Roman"/>
        </w:rPr>
        <w:t xml:space="preserve">signal </w:t>
      </w:r>
      <w:r w:rsidRPr="00F10A97">
        <w:rPr>
          <w:rFonts w:ascii="Times New Roman" w:hAnsi="Times New Roman" w:cs="Times New Roman"/>
        </w:rPr>
        <w:t>“a rise in the consciousness of the nature of despair and in the consciousness that one’s state is despair”.</w:t>
      </w:r>
      <w:r w:rsidRPr="00F10A97">
        <w:rPr>
          <w:rStyle w:val="FootnoteReference"/>
          <w:rFonts w:ascii="Times New Roman" w:hAnsi="Times New Roman" w:cs="Times New Roman"/>
        </w:rPr>
        <w:footnoteReference w:id="409"/>
      </w:r>
      <w:r w:rsidRPr="00F10A97">
        <w:rPr>
          <w:rFonts w:ascii="Times New Roman" w:hAnsi="Times New Roman" w:cs="Times New Roman"/>
        </w:rPr>
        <w:t xml:space="preserve"> Despair in weakness involves a life of pure immediacy with no infinite consciousness of the self. Consciousness of despair is triggered when a person who lives in this immediacy, “desiring, craving, enjoying…passively”, is suddenly struck by</w:t>
      </w:r>
      <w:r w:rsidR="00646C86">
        <w:rPr>
          <w:rFonts w:ascii="Times New Roman" w:hAnsi="Times New Roman" w:cs="Times New Roman"/>
        </w:rPr>
        <w:t xml:space="preserve"> a</w:t>
      </w:r>
      <w:r w:rsidRPr="00F10A97">
        <w:rPr>
          <w:rFonts w:ascii="Times New Roman" w:hAnsi="Times New Roman" w:cs="Times New Roman"/>
        </w:rPr>
        <w:t xml:space="preserve"> realisation about their deeper unhappiness with this </w:t>
      </w:r>
      <w:proofErr w:type="gramStart"/>
      <w:r w:rsidRPr="00F10A97">
        <w:rPr>
          <w:rFonts w:ascii="Times New Roman" w:hAnsi="Times New Roman" w:cs="Times New Roman"/>
        </w:rPr>
        <w:t>state of affairs</w:t>
      </w:r>
      <w:proofErr w:type="gramEnd"/>
      <w:r w:rsidRPr="00F10A97">
        <w:rPr>
          <w:rFonts w:ascii="Times New Roman" w:hAnsi="Times New Roman" w:cs="Times New Roman"/>
        </w:rPr>
        <w:t>.</w:t>
      </w:r>
      <w:r w:rsidRPr="00F10A97">
        <w:rPr>
          <w:rStyle w:val="FootnoteReference"/>
          <w:rFonts w:ascii="Times New Roman" w:hAnsi="Times New Roman" w:cs="Times New Roman"/>
        </w:rPr>
        <w:footnoteReference w:id="410"/>
      </w:r>
      <w:r w:rsidRPr="00F10A97">
        <w:rPr>
          <w:rFonts w:ascii="Times New Roman" w:hAnsi="Times New Roman" w:cs="Times New Roman"/>
        </w:rPr>
        <w:t xml:space="preserve"> This unhappiness has more permanence than the fleeting despair described above, and the individual remains unsettled for an extended period of time. </w:t>
      </w:r>
    </w:p>
    <w:p w14:paraId="7A61140F" w14:textId="3C07AE15" w:rsidR="0081073A" w:rsidRDefault="0081073A" w:rsidP="0081073A">
      <w:pPr>
        <w:rPr>
          <w:rFonts w:ascii="Times New Roman" w:hAnsi="Times New Roman" w:cs="Times New Roman"/>
        </w:rPr>
      </w:pPr>
      <w:r w:rsidRPr="00F10A97">
        <w:rPr>
          <w:rFonts w:ascii="Times New Roman" w:hAnsi="Times New Roman" w:cs="Times New Roman"/>
        </w:rPr>
        <w:t xml:space="preserve">Nonetheless, the individual is still able to supress this despair. Anti-Climacus presents two scenarios </w:t>
      </w:r>
      <w:r>
        <w:rPr>
          <w:rFonts w:ascii="Times New Roman" w:hAnsi="Times New Roman" w:cs="Times New Roman"/>
        </w:rPr>
        <w:t xml:space="preserve">for this suppression. The first is that some external intervention arrives, enabling the individual to begin where they left off and </w:t>
      </w:r>
      <w:proofErr w:type="gramStart"/>
      <w:r>
        <w:rPr>
          <w:rFonts w:ascii="Times New Roman" w:hAnsi="Times New Roman" w:cs="Times New Roman"/>
        </w:rPr>
        <w:t>revert back</w:t>
      </w:r>
      <w:proofErr w:type="gramEnd"/>
      <w:r>
        <w:rPr>
          <w:rFonts w:ascii="Times New Roman" w:hAnsi="Times New Roman" w:cs="Times New Roman"/>
        </w:rPr>
        <w:t xml:space="preserve"> to their old life. The second is that, if no external intervention arrives, the individual finds comfort in a new conformity: “he learns to copy others, how they manage their lives”.</w:t>
      </w:r>
      <w:r>
        <w:rPr>
          <w:rStyle w:val="FootnoteReference"/>
          <w:rFonts w:ascii="Times New Roman" w:hAnsi="Times New Roman" w:cs="Times New Roman"/>
        </w:rPr>
        <w:footnoteReference w:id="411"/>
      </w:r>
      <w:r>
        <w:rPr>
          <w:rFonts w:ascii="Times New Roman" w:hAnsi="Times New Roman" w:cs="Times New Roman"/>
        </w:rPr>
        <w:t xml:space="preserve"> The conformity described here specifically is that of the institution of Christendom, which reassures the individual of their righteousness and their place in heaven: “</w:t>
      </w:r>
      <w:r w:rsidRPr="00A2427B">
        <w:rPr>
          <w:rFonts w:ascii="Times New Roman" w:hAnsi="Times New Roman" w:cs="Times New Roman"/>
        </w:rPr>
        <w:t>the pastor ushers</w:t>
      </w:r>
      <w:r>
        <w:rPr>
          <w:rFonts w:ascii="Times New Roman" w:hAnsi="Times New Roman" w:cs="Times New Roman"/>
        </w:rPr>
        <w:t xml:space="preserve"> </w:t>
      </w:r>
      <w:r w:rsidRPr="00A2427B">
        <w:rPr>
          <w:rFonts w:ascii="Times New Roman" w:hAnsi="Times New Roman" w:cs="Times New Roman"/>
        </w:rPr>
        <w:t>him into eternity for ten rix-dollars—but a self he was not,</w:t>
      </w:r>
      <w:r>
        <w:rPr>
          <w:rFonts w:ascii="Times New Roman" w:hAnsi="Times New Roman" w:cs="Times New Roman"/>
        </w:rPr>
        <w:t xml:space="preserve"> </w:t>
      </w:r>
      <w:r w:rsidRPr="00A2427B">
        <w:rPr>
          <w:rFonts w:ascii="Times New Roman" w:hAnsi="Times New Roman" w:cs="Times New Roman"/>
        </w:rPr>
        <w:t>and a self he did not become.</w:t>
      </w:r>
      <w:r>
        <w:rPr>
          <w:rFonts w:ascii="Times New Roman" w:hAnsi="Times New Roman" w:cs="Times New Roman"/>
        </w:rPr>
        <w:t>”</w:t>
      </w:r>
      <w:r>
        <w:rPr>
          <w:rStyle w:val="FootnoteReference"/>
          <w:rFonts w:ascii="Times New Roman" w:hAnsi="Times New Roman" w:cs="Times New Roman"/>
        </w:rPr>
        <w:footnoteReference w:id="412"/>
      </w:r>
      <w:r>
        <w:rPr>
          <w:rFonts w:ascii="Times New Roman" w:hAnsi="Times New Roman" w:cs="Times New Roman"/>
        </w:rPr>
        <w:t xml:space="preserve"> Despite the external trappings of religiosity, at no point does this individual have an inkling of an eternal conception of the self or of themselves before God. Rather their conscious despair will always hinge on losing something worldly, for example, losing status in the social hierarchy or having a breakdown in a relationship.</w:t>
      </w:r>
      <w:r>
        <w:rPr>
          <w:rStyle w:val="FootnoteReference"/>
          <w:rFonts w:ascii="Times New Roman" w:hAnsi="Times New Roman" w:cs="Times New Roman"/>
        </w:rPr>
        <w:footnoteReference w:id="413"/>
      </w:r>
      <w:r>
        <w:rPr>
          <w:rFonts w:ascii="Times New Roman" w:hAnsi="Times New Roman" w:cs="Times New Roman"/>
        </w:rPr>
        <w:t xml:space="preserve">  </w:t>
      </w:r>
    </w:p>
    <w:p w14:paraId="794B7E8E" w14:textId="0B81C48A" w:rsidR="0081073A" w:rsidRDefault="0081073A" w:rsidP="0081073A">
      <w:pPr>
        <w:rPr>
          <w:rFonts w:ascii="Times New Roman" w:hAnsi="Times New Roman" w:cs="Times New Roman"/>
        </w:rPr>
      </w:pPr>
      <w:r>
        <w:rPr>
          <w:rFonts w:ascii="Times New Roman" w:hAnsi="Times New Roman" w:cs="Times New Roman"/>
        </w:rPr>
        <w:t>Whilst the next form of despair which Anti-Climacus describes remains a form of despair in relation to weakness, it is regarded as “a significant step forward”, because it is despair of the eternal.</w:t>
      </w:r>
      <w:r>
        <w:rPr>
          <w:rStyle w:val="FootnoteReference"/>
          <w:rFonts w:ascii="Times New Roman" w:hAnsi="Times New Roman" w:cs="Times New Roman"/>
        </w:rPr>
        <w:footnoteReference w:id="414"/>
      </w:r>
      <w:r>
        <w:rPr>
          <w:rFonts w:ascii="Times New Roman" w:hAnsi="Times New Roman" w:cs="Times New Roman"/>
        </w:rPr>
        <w:t xml:space="preserve"> This form of despair therefore reaches an altogether new level of intensiveness. As Anti-Climacus puts it: “It is difficult to forget such despair – it is too deep; but every minute that despair is kept open, there </w:t>
      </w:r>
      <w:r>
        <w:rPr>
          <w:rFonts w:ascii="Times New Roman" w:hAnsi="Times New Roman" w:cs="Times New Roman"/>
        </w:rPr>
        <w:lastRenderedPageBreak/>
        <w:t>is the possibility of salvation”.</w:t>
      </w:r>
      <w:r>
        <w:rPr>
          <w:rStyle w:val="FootnoteReference"/>
          <w:rFonts w:ascii="Times New Roman" w:hAnsi="Times New Roman" w:cs="Times New Roman"/>
        </w:rPr>
        <w:footnoteReference w:id="415"/>
      </w:r>
      <w:r>
        <w:rPr>
          <w:rFonts w:ascii="Times New Roman" w:hAnsi="Times New Roman" w:cs="Times New Roman"/>
        </w:rPr>
        <w:t xml:space="preserve"> The intensive character of this despair is altogether less common than the previous forms</w:t>
      </w:r>
      <w:r w:rsidR="00A07C89">
        <w:rPr>
          <w:rFonts w:ascii="Times New Roman" w:hAnsi="Times New Roman" w:cs="Times New Roman"/>
        </w:rPr>
        <w:t xml:space="preserve"> which I have discussed</w:t>
      </w:r>
      <w:r>
        <w:rPr>
          <w:rFonts w:ascii="Times New Roman" w:hAnsi="Times New Roman" w:cs="Times New Roman"/>
        </w:rPr>
        <w:t xml:space="preserve">. Specifically, what this more intensive form concerns is despair </w:t>
      </w:r>
      <w:r>
        <w:rPr>
          <w:rFonts w:ascii="Times New Roman" w:hAnsi="Times New Roman" w:cs="Times New Roman"/>
          <w:i/>
          <w:iCs/>
        </w:rPr>
        <w:t>over</w:t>
      </w:r>
      <w:r>
        <w:rPr>
          <w:rFonts w:ascii="Times New Roman" w:hAnsi="Times New Roman" w:cs="Times New Roman"/>
        </w:rPr>
        <w:t xml:space="preserve"> one’s own weakness. The individual now has a conception of the </w:t>
      </w:r>
      <w:proofErr w:type="gramStart"/>
      <w:r>
        <w:rPr>
          <w:rFonts w:ascii="Times New Roman" w:hAnsi="Times New Roman" w:cs="Times New Roman"/>
        </w:rPr>
        <w:t>eternal</w:t>
      </w:r>
      <w:proofErr w:type="gramEnd"/>
      <w:r>
        <w:rPr>
          <w:rFonts w:ascii="Times New Roman" w:hAnsi="Times New Roman" w:cs="Times New Roman"/>
        </w:rPr>
        <w:t xml:space="preserve"> but they despair over their inability to prioritise the eternal over worldly things. As a result, all worldly things become a sign of (their) despair. </w:t>
      </w:r>
      <w:r w:rsidRPr="000C5603">
        <w:rPr>
          <w:rFonts w:ascii="Times New Roman" w:hAnsi="Times New Roman" w:cs="Times New Roman"/>
        </w:rPr>
        <w:t>Rather than “humbling himself under his weakness”,</w:t>
      </w:r>
      <w:r>
        <w:rPr>
          <w:rFonts w:ascii="Times New Roman" w:hAnsi="Times New Roman" w:cs="Times New Roman"/>
        </w:rPr>
        <w:t xml:space="preserve"> which might bring the individual closer to faith,</w:t>
      </w:r>
      <w:r w:rsidRPr="000C5603">
        <w:rPr>
          <w:rFonts w:ascii="Times New Roman" w:hAnsi="Times New Roman" w:cs="Times New Roman"/>
        </w:rPr>
        <w:t xml:space="preserve"> </w:t>
      </w:r>
      <w:r>
        <w:rPr>
          <w:rFonts w:ascii="Times New Roman" w:hAnsi="Times New Roman" w:cs="Times New Roman"/>
        </w:rPr>
        <w:t>instead they undergo a self-destructive repetition of</w:t>
      </w:r>
      <w:r w:rsidRPr="000C5603">
        <w:rPr>
          <w:rFonts w:ascii="Times New Roman" w:hAnsi="Times New Roman" w:cs="Times New Roman"/>
        </w:rPr>
        <w:t xml:space="preserve"> despair over their own weakness.</w:t>
      </w:r>
      <w:r>
        <w:rPr>
          <w:rStyle w:val="FootnoteReference"/>
          <w:rFonts w:ascii="Times New Roman" w:hAnsi="Times New Roman" w:cs="Times New Roman"/>
        </w:rPr>
        <w:footnoteReference w:id="416"/>
      </w:r>
    </w:p>
    <w:p w14:paraId="6042F835" w14:textId="77777777" w:rsidR="0081073A" w:rsidRDefault="0081073A" w:rsidP="0081073A">
      <w:pPr>
        <w:rPr>
          <w:rFonts w:ascii="Times New Roman" w:hAnsi="Times New Roman" w:cs="Times New Roman"/>
        </w:rPr>
      </w:pPr>
      <w:r>
        <w:rPr>
          <w:rFonts w:ascii="Times New Roman" w:hAnsi="Times New Roman" w:cs="Times New Roman"/>
        </w:rPr>
        <w:t>Finally, Anti-Climacus describes despair as defiance, which is “</w:t>
      </w:r>
      <w:r w:rsidRPr="00BF113A">
        <w:rPr>
          <w:rFonts w:ascii="Times New Roman" w:hAnsi="Times New Roman" w:cs="Times New Roman"/>
        </w:rPr>
        <w:t>conscious</w:t>
      </w:r>
      <w:r>
        <w:rPr>
          <w:rFonts w:ascii="Times New Roman" w:hAnsi="Times New Roman" w:cs="Times New Roman"/>
        </w:rPr>
        <w:t xml:space="preserve"> </w:t>
      </w:r>
      <w:r w:rsidRPr="00BF113A">
        <w:rPr>
          <w:rFonts w:ascii="Times New Roman" w:hAnsi="Times New Roman" w:cs="Times New Roman"/>
        </w:rPr>
        <w:t>of itself as an act; it does not come from the outside as a suffering under the pressure of externalities but comes directly</w:t>
      </w:r>
      <w:r>
        <w:rPr>
          <w:rFonts w:ascii="Times New Roman" w:hAnsi="Times New Roman" w:cs="Times New Roman"/>
        </w:rPr>
        <w:t xml:space="preserve"> </w:t>
      </w:r>
      <w:r w:rsidRPr="00BF113A">
        <w:rPr>
          <w:rFonts w:ascii="Times New Roman" w:hAnsi="Times New Roman" w:cs="Times New Roman"/>
        </w:rPr>
        <w:t>from the self.</w:t>
      </w:r>
      <w:r>
        <w:rPr>
          <w:rFonts w:ascii="Times New Roman" w:hAnsi="Times New Roman" w:cs="Times New Roman"/>
        </w:rPr>
        <w:t>”</w:t>
      </w:r>
      <w:r>
        <w:rPr>
          <w:rStyle w:val="FootnoteReference"/>
          <w:rFonts w:ascii="Times New Roman" w:hAnsi="Times New Roman" w:cs="Times New Roman"/>
        </w:rPr>
        <w:footnoteReference w:id="417"/>
      </w:r>
      <w:r>
        <w:rPr>
          <w:rFonts w:ascii="Times New Roman" w:hAnsi="Times New Roman" w:cs="Times New Roman"/>
        </w:rPr>
        <w:t xml:space="preserve"> What this describes is a process of self-creation in which the individual tries to transcend the </w:t>
      </w:r>
      <w:proofErr w:type="gramStart"/>
      <w:r>
        <w:rPr>
          <w:rFonts w:ascii="Times New Roman" w:hAnsi="Times New Roman" w:cs="Times New Roman"/>
        </w:rPr>
        <w:t>aforementioned synthesis</w:t>
      </w:r>
      <w:proofErr w:type="gramEnd"/>
      <w:r>
        <w:rPr>
          <w:rFonts w:ascii="Times New Roman" w:hAnsi="Times New Roman" w:cs="Times New Roman"/>
        </w:rPr>
        <w:t xml:space="preserve"> of the self as finite and infinite. The individual who is in despair of defiance loses all sense of themselves as a definite self. Rather, they endlessly try to remake themselves, flitting from possibility to possibility, harbouring the belief they can become anything they want to be. This too is an attempt to forget despair. But it also fails, since however much the individual attempts to recreate themselves, they will remain with the true image of their self: fragmented and divided, utterly without the coherence that only the eternal can provide. This form of despair represents the final form of despair without consciousness of God.</w:t>
      </w:r>
    </w:p>
    <w:p w14:paraId="0438F561" w14:textId="552A41EF" w:rsidR="0081073A" w:rsidRPr="007A6CB3" w:rsidRDefault="0081073A" w:rsidP="0081073A">
      <w:pPr>
        <w:rPr>
          <w:rFonts w:ascii="Times New Roman" w:hAnsi="Times New Roman" w:cs="Times New Roman"/>
        </w:rPr>
      </w:pPr>
      <w:r>
        <w:rPr>
          <w:rFonts w:ascii="Times New Roman" w:hAnsi="Times New Roman" w:cs="Times New Roman"/>
        </w:rPr>
        <w:t>It is at this point that Anti-Climacus introduces part two of</w:t>
      </w:r>
      <w:r>
        <w:rPr>
          <w:rFonts w:ascii="Times New Roman" w:hAnsi="Times New Roman" w:cs="Times New Roman"/>
          <w:i/>
          <w:iCs/>
        </w:rPr>
        <w:t xml:space="preserve"> </w:t>
      </w:r>
      <w:r>
        <w:rPr>
          <w:rFonts w:ascii="Times New Roman" w:hAnsi="Times New Roman" w:cs="Times New Roman"/>
        </w:rPr>
        <w:t>SUD, which concerns the self who is consciously before God, or has a conception of God. In these circumstances, despair becomes sin. I have already remarked that I will not explore this second part in the same depth as the first part, but it is worth outlining its contents.</w:t>
      </w:r>
      <w:r>
        <w:rPr>
          <w:rStyle w:val="FootnoteReference"/>
          <w:rFonts w:ascii="Times New Roman" w:hAnsi="Times New Roman" w:cs="Times New Roman"/>
        </w:rPr>
        <w:footnoteReference w:id="418"/>
      </w:r>
      <w:r>
        <w:rPr>
          <w:rFonts w:ascii="Times New Roman" w:hAnsi="Times New Roman" w:cs="Times New Roman"/>
        </w:rPr>
        <w:t xml:space="preserve"> As in the first part, there is a clear movement from less conscious and more passive to more conscious and more active sin. Anti-Climacus identifies three different types of conscious sin: </w:t>
      </w:r>
      <w:r w:rsidRPr="00895D47">
        <w:rPr>
          <w:rFonts w:ascii="Times New Roman" w:hAnsi="Times New Roman" w:cs="Times New Roman"/>
        </w:rPr>
        <w:t>despairing over one's sin, despairing of the forgiveness of sins, and</w:t>
      </w:r>
      <w:r>
        <w:rPr>
          <w:rFonts w:ascii="Times New Roman" w:hAnsi="Times New Roman" w:cs="Times New Roman"/>
        </w:rPr>
        <w:t xml:space="preserve"> despairing by dismissing Christianity as untruth</w:t>
      </w:r>
      <w:r w:rsidRPr="00895D47">
        <w:rPr>
          <w:rFonts w:ascii="Times New Roman" w:hAnsi="Times New Roman" w:cs="Times New Roman"/>
        </w:rPr>
        <w:t>.</w:t>
      </w:r>
      <w:r>
        <w:rPr>
          <w:rFonts w:ascii="Times New Roman" w:hAnsi="Times New Roman" w:cs="Times New Roman"/>
        </w:rPr>
        <w:t xml:space="preserve"> In a mirroring of part one, each of these sins is also conceived in various ways as the result of weakness and defiance respectively – albeit this time before God. The highest, most intensive form of sin is defiant opposition to Christianity, actively attacking Christ and declaring Christianity to be untrue.  </w:t>
      </w:r>
    </w:p>
    <w:p w14:paraId="182A41D6" w14:textId="77777777" w:rsidR="0081073A" w:rsidRDefault="0081073A" w:rsidP="00994457">
      <w:pPr>
        <w:pStyle w:val="Heading2"/>
      </w:pPr>
      <w:bookmarkStart w:id="65" w:name="_Toc152101126"/>
      <w:r>
        <w:lastRenderedPageBreak/>
        <w:t>5.1.3 The Critique of Culture and the Demise of Individuality in Kierkegaard’s Despair</w:t>
      </w:r>
      <w:bookmarkEnd w:id="65"/>
      <w:r>
        <w:t xml:space="preserve"> </w:t>
      </w:r>
    </w:p>
    <w:p w14:paraId="282C800B" w14:textId="77777777"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 have now traced the movement of despair in</w:t>
      </w:r>
      <w:r>
        <w:rPr>
          <w:rFonts w:ascii="Times New Roman" w:hAnsi="Times New Roman" w:cs="Times New Roman"/>
          <w:i/>
          <w:iCs/>
          <w:color w:val="000000"/>
          <w:shd w:val="clear" w:color="auto" w:fill="FFFFFF"/>
        </w:rPr>
        <w:t xml:space="preserve"> </w:t>
      </w:r>
      <w:r>
        <w:rPr>
          <w:rFonts w:ascii="Times New Roman" w:hAnsi="Times New Roman" w:cs="Times New Roman"/>
          <w:color w:val="000000"/>
          <w:shd w:val="clear" w:color="auto" w:fill="FFFFFF"/>
        </w:rPr>
        <w:t xml:space="preserve">SUD, noting the various ways in which Anti-Climacus sees despair as manifest itself within individuals. In this section I now want to pay attention to the elements of the movement of despair that Adorno might have been particularly drawn to. These are, specifically: the pervasive character of despair, the critique of (capitalist) modernity, and the role that the demise of individuality plays in despair.   </w:t>
      </w:r>
    </w:p>
    <w:p w14:paraId="4E38DC8B" w14:textId="182DD941" w:rsidR="0081073A" w:rsidRPr="00A1365F"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summary I provided above gives an indication of the breadth and extent to which Anti-Climacus conceives of despair as spread out across every single person in existence. Lying behind this in the first instance is the event of the fall</w:t>
      </w:r>
      <w:r w:rsidR="00077B93">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which inaugurates the possibility of sin (and thus also despair) in every human. This makes the demand for not being in despair extremely high: the self </w:t>
      </w:r>
      <w:r w:rsidRPr="009026E9">
        <w:rPr>
          <w:rFonts w:ascii="Times New Roman" w:hAnsi="Times New Roman" w:cs="Times New Roman"/>
          <w:color w:val="000000"/>
          <w:shd w:val="clear" w:color="auto" w:fill="FFFFFF"/>
        </w:rPr>
        <w:t xml:space="preserve">must </w:t>
      </w:r>
      <w:r w:rsidRPr="009026E9">
        <w:rPr>
          <w:rFonts w:ascii="Times New Roman" w:hAnsi="Times New Roman" w:cs="Times New Roman"/>
        </w:rPr>
        <w:t xml:space="preserve">rest </w:t>
      </w:r>
      <w:r w:rsidRPr="009026E9">
        <w:rPr>
          <w:rFonts w:ascii="Times New Roman" w:hAnsi="Times New Roman" w:cs="Times New Roman"/>
          <w:i/>
          <w:iCs/>
        </w:rPr>
        <w:t>fully</w:t>
      </w:r>
      <w:r w:rsidRPr="009026E9">
        <w:rPr>
          <w:rFonts w:ascii="Times New Roman" w:hAnsi="Times New Roman" w:cs="Times New Roman"/>
        </w:rPr>
        <w:t xml:space="preserve"> transparently in the power that established it</w:t>
      </w:r>
      <w:r>
        <w:rPr>
          <w:rFonts w:ascii="Times New Roman" w:hAnsi="Times New Roman" w:cs="Times New Roman"/>
        </w:rPr>
        <w:t xml:space="preserve"> (i.e. God)</w:t>
      </w:r>
      <w:r w:rsidRPr="009026E9">
        <w:rPr>
          <w:rFonts w:ascii="Times New Roman" w:hAnsi="Times New Roman" w:cs="Times New Roman"/>
        </w:rPr>
        <w:t>.</w:t>
      </w:r>
      <w:r w:rsidRPr="009026E9">
        <w:rPr>
          <w:rStyle w:val="FootnoteReference"/>
          <w:rFonts w:ascii="Times New Roman" w:hAnsi="Times New Roman" w:cs="Times New Roman"/>
        </w:rPr>
        <w:footnoteReference w:id="419"/>
      </w:r>
      <w:r>
        <w:rPr>
          <w:rFonts w:ascii="Times New Roman" w:hAnsi="Times New Roman" w:cs="Times New Roman"/>
        </w:rPr>
        <w:t xml:space="preserve"> Anti-Climacus insists that this should not be seen as “</w:t>
      </w:r>
      <w:r w:rsidRPr="00A3769F">
        <w:rPr>
          <w:rFonts w:ascii="Times New Roman" w:hAnsi="Times New Roman" w:cs="Times New Roman"/>
        </w:rPr>
        <w:t>depressing</w:t>
      </w:r>
      <w:r>
        <w:rPr>
          <w:rFonts w:ascii="Times New Roman" w:hAnsi="Times New Roman" w:cs="Times New Roman"/>
        </w:rPr>
        <w:t>” but rather “elevating”, since</w:t>
      </w:r>
      <w:r w:rsidRPr="00A3769F">
        <w:rPr>
          <w:rFonts w:ascii="Times New Roman" w:hAnsi="Times New Roman" w:cs="Times New Roman"/>
        </w:rPr>
        <w:t xml:space="preserve"> it</w:t>
      </w:r>
      <w:r>
        <w:rPr>
          <w:rFonts w:ascii="Times New Roman" w:hAnsi="Times New Roman" w:cs="Times New Roman"/>
        </w:rPr>
        <w:t xml:space="preserve"> “views</w:t>
      </w:r>
      <w:r w:rsidRPr="00A3769F">
        <w:rPr>
          <w:rFonts w:ascii="Times New Roman" w:hAnsi="Times New Roman" w:cs="Times New Roman"/>
        </w:rPr>
        <w:t xml:space="preserve"> every human being under the destiny of the highest claim upon him, to be spirit”</w:t>
      </w:r>
      <w:r>
        <w:rPr>
          <w:rFonts w:ascii="Times New Roman" w:hAnsi="Times New Roman" w:cs="Times New Roman"/>
        </w:rPr>
        <w:t>.</w:t>
      </w:r>
      <w:r>
        <w:rPr>
          <w:rStyle w:val="FootnoteReference"/>
          <w:rFonts w:ascii="Times New Roman" w:hAnsi="Times New Roman" w:cs="Times New Roman"/>
        </w:rPr>
        <w:footnoteReference w:id="420"/>
      </w:r>
      <w:r w:rsidRPr="00A3769F">
        <w:rPr>
          <w:rFonts w:ascii="Times New Roman" w:hAnsi="Times New Roman" w:cs="Times New Roman"/>
        </w:rPr>
        <w:t xml:space="preserve"> </w:t>
      </w:r>
      <w:r>
        <w:rPr>
          <w:rFonts w:ascii="Times New Roman" w:hAnsi="Times New Roman" w:cs="Times New Roman"/>
        </w:rPr>
        <w:t xml:space="preserve"> Against the standard of this highest claim, all will fail to some extent: “</w:t>
      </w:r>
      <w:r w:rsidRPr="00BC7DC2">
        <w:rPr>
          <w:rFonts w:ascii="Times New Roman" w:hAnsi="Times New Roman" w:cs="Times New Roman"/>
        </w:rPr>
        <w:t>there is not one single living human being who does not despair a little</w:t>
      </w:r>
      <w:r>
        <w:rPr>
          <w:rFonts w:ascii="Times New Roman" w:hAnsi="Times New Roman" w:cs="Times New Roman"/>
        </w:rPr>
        <w:t>”.</w:t>
      </w:r>
      <w:r>
        <w:rPr>
          <w:rStyle w:val="FootnoteReference"/>
          <w:rFonts w:ascii="Times New Roman" w:hAnsi="Times New Roman" w:cs="Times New Roman"/>
        </w:rPr>
        <w:footnoteReference w:id="421"/>
      </w:r>
      <w:r>
        <w:rPr>
          <w:rFonts w:ascii="Times New Roman" w:hAnsi="Times New Roman" w:cs="Times New Roman"/>
        </w:rPr>
        <w:t xml:space="preserve"> Thus everyone is touched by despair. As I have already noted, most people are not even conscious of their despair. </w:t>
      </w:r>
    </w:p>
    <w:p w14:paraId="7671A353" w14:textId="77777777" w:rsidR="0081073A" w:rsidRDefault="0081073A" w:rsidP="0081073A">
      <w:pPr>
        <w:rPr>
          <w:rFonts w:ascii="Times New Roman" w:hAnsi="Times New Roman" w:cs="Times New Roman"/>
        </w:rPr>
      </w:pPr>
      <w:r>
        <w:rPr>
          <w:rFonts w:ascii="Times New Roman" w:hAnsi="Times New Roman" w:cs="Times New Roman"/>
        </w:rPr>
        <w:t xml:space="preserve">But what brings about the extremity of this latter situation? As Louis </w:t>
      </w:r>
      <w:proofErr w:type="spellStart"/>
      <w:r>
        <w:rPr>
          <w:rFonts w:ascii="Times New Roman" w:hAnsi="Times New Roman" w:cs="Times New Roman"/>
        </w:rPr>
        <w:t>Dupr</w:t>
      </w:r>
      <w:r w:rsidRPr="003343D6">
        <w:rPr>
          <w:rFonts w:ascii="Times New Roman" w:hAnsi="Times New Roman" w:cs="Times New Roman"/>
        </w:rPr>
        <w:t>è</w:t>
      </w:r>
      <w:proofErr w:type="spellEnd"/>
      <w:r>
        <w:rPr>
          <w:rFonts w:ascii="Times New Roman" w:hAnsi="Times New Roman" w:cs="Times New Roman"/>
        </w:rPr>
        <w:t xml:space="preserve"> argues, Anti-Climacus’ answer is linked to the wider society and culture that the individual inhabits: </w:t>
      </w:r>
      <w:r w:rsidRPr="00271845">
        <w:rPr>
          <w:rFonts w:ascii="Times New Roman" w:hAnsi="Times New Roman" w:cs="Times New Roman"/>
        </w:rPr>
        <w:t>“What is sick is not only the individual: he or she participates in the despair of an entire culture.</w:t>
      </w:r>
      <w:r>
        <w:rPr>
          <w:rFonts w:ascii="Times New Roman" w:hAnsi="Times New Roman" w:cs="Times New Roman"/>
        </w:rPr>
        <w:t>”</w:t>
      </w:r>
      <w:r>
        <w:rPr>
          <w:rStyle w:val="FootnoteReference"/>
          <w:rFonts w:ascii="Times New Roman" w:hAnsi="Times New Roman" w:cs="Times New Roman"/>
        </w:rPr>
        <w:footnoteReference w:id="422"/>
      </w:r>
      <w:r>
        <w:rPr>
          <w:rFonts w:ascii="Times New Roman" w:hAnsi="Times New Roman" w:cs="Times New Roman"/>
        </w:rPr>
        <w:t xml:space="preserve"> Whilst Anti-Climacus always keeps the door open to the possibility (however unlikely) that a few individuals might be able to rise above their social milieu, he also views the cultural and social norms and practices of modernity as cultivating an atmosphere in which despair has been able to take root and flourish. The overarching factor which has contributed to this decline is the demise of individuality. This demise, </w:t>
      </w:r>
      <w:proofErr w:type="spellStart"/>
      <w:r>
        <w:rPr>
          <w:rFonts w:ascii="Times New Roman" w:hAnsi="Times New Roman" w:cs="Times New Roman"/>
        </w:rPr>
        <w:t>Dupr</w:t>
      </w:r>
      <w:r w:rsidRPr="003343D6">
        <w:rPr>
          <w:rFonts w:ascii="Times New Roman" w:hAnsi="Times New Roman" w:cs="Times New Roman"/>
        </w:rPr>
        <w:t>è</w:t>
      </w:r>
      <w:proofErr w:type="spellEnd"/>
      <w:r>
        <w:rPr>
          <w:rFonts w:ascii="Times New Roman" w:hAnsi="Times New Roman" w:cs="Times New Roman"/>
        </w:rPr>
        <w:t xml:space="preserve"> suggests, is specifically connected to the “decline of individual responsibility”, which in turn has led to the sense of sin disappearing from the cultural horizon.</w:t>
      </w:r>
      <w:r>
        <w:rPr>
          <w:rStyle w:val="FootnoteReference"/>
          <w:rFonts w:ascii="Times New Roman" w:hAnsi="Times New Roman" w:cs="Times New Roman"/>
        </w:rPr>
        <w:footnoteReference w:id="423"/>
      </w:r>
      <w:r>
        <w:rPr>
          <w:rFonts w:ascii="Times New Roman" w:hAnsi="Times New Roman" w:cs="Times New Roman"/>
        </w:rPr>
        <w:t xml:space="preserve"> This results in the total distortion of the vision of the modern self.   </w:t>
      </w:r>
    </w:p>
    <w:p w14:paraId="00939766" w14:textId="2699DEDC" w:rsidR="0081073A" w:rsidRDefault="0081073A" w:rsidP="0081073A">
      <w:pPr>
        <w:rPr>
          <w:rFonts w:ascii="Times New Roman" w:hAnsi="Times New Roman" w:cs="Times New Roman"/>
        </w:rPr>
      </w:pPr>
      <w:r>
        <w:rPr>
          <w:rFonts w:ascii="Times New Roman" w:hAnsi="Times New Roman" w:cs="Times New Roman"/>
        </w:rPr>
        <w:t xml:space="preserve">Within this account of the demise of individuality and individual responsibility, there are </w:t>
      </w:r>
      <w:proofErr w:type="gramStart"/>
      <w:r>
        <w:rPr>
          <w:rFonts w:ascii="Times New Roman" w:hAnsi="Times New Roman" w:cs="Times New Roman"/>
        </w:rPr>
        <w:t>a number of</w:t>
      </w:r>
      <w:proofErr w:type="gramEnd"/>
      <w:r>
        <w:rPr>
          <w:rFonts w:ascii="Times New Roman" w:hAnsi="Times New Roman" w:cs="Times New Roman"/>
        </w:rPr>
        <w:t xml:space="preserve"> aspects</w:t>
      </w:r>
      <w:r w:rsidR="0001730C">
        <w:rPr>
          <w:rFonts w:ascii="Times New Roman" w:hAnsi="Times New Roman" w:cs="Times New Roman"/>
        </w:rPr>
        <w:t xml:space="preserve"> to which</w:t>
      </w:r>
      <w:r>
        <w:rPr>
          <w:rFonts w:ascii="Times New Roman" w:hAnsi="Times New Roman" w:cs="Times New Roman"/>
        </w:rPr>
        <w:t xml:space="preserve"> I want to draw particular attention, with a view to showing later in the chapter how they resonate with Adorno’s own account of despair in late-capitalist modernity. At the heart of Anti</w:t>
      </w:r>
      <w:r w:rsidR="00546FA8">
        <w:rPr>
          <w:rFonts w:ascii="Times New Roman" w:hAnsi="Times New Roman" w:cs="Times New Roman"/>
        </w:rPr>
        <w:t>-</w:t>
      </w:r>
      <w:r>
        <w:rPr>
          <w:rFonts w:ascii="Times New Roman" w:hAnsi="Times New Roman" w:cs="Times New Roman"/>
        </w:rPr>
        <w:t xml:space="preserve">Climacus’ critique is the claim that in modernity people lose the ability to distinguish themselves from </w:t>
      </w:r>
      <w:r>
        <w:rPr>
          <w:rFonts w:ascii="Times New Roman" w:hAnsi="Times New Roman" w:cs="Times New Roman"/>
        </w:rPr>
        <w:lastRenderedPageBreak/>
        <w:t>others.</w:t>
      </w:r>
      <w:r w:rsidRPr="00706BAE">
        <w:rPr>
          <w:rFonts w:ascii="Times New Roman" w:hAnsi="Times New Roman" w:cs="Times New Roman"/>
        </w:rPr>
        <w:t xml:space="preserve"> </w:t>
      </w:r>
      <w:r>
        <w:rPr>
          <w:rFonts w:ascii="Times New Roman" w:hAnsi="Times New Roman" w:cs="Times New Roman"/>
        </w:rPr>
        <w:t xml:space="preserve">Instead, they end up conforming to a social prototype and become levelled out as individuals. Kierkegaard makes this point most powerfully in </w:t>
      </w:r>
      <w:r>
        <w:rPr>
          <w:rFonts w:ascii="Times New Roman" w:hAnsi="Times New Roman" w:cs="Times New Roman"/>
          <w:i/>
          <w:iCs/>
        </w:rPr>
        <w:t>Two Ages</w:t>
      </w:r>
      <w:r>
        <w:rPr>
          <w:rFonts w:ascii="Times New Roman" w:hAnsi="Times New Roman" w:cs="Times New Roman"/>
        </w:rPr>
        <w:t>, published three years before SUD in 1846. There, in Kierkegaard’s most explicitly political work, the neutralisation of individuality is presented as part of a critique of the “present age”, in contrast with the passion and spontaneity of the revolutionary age.</w:t>
      </w:r>
      <w:r>
        <w:rPr>
          <w:rStyle w:val="FootnoteReference"/>
          <w:rFonts w:ascii="Times New Roman" w:hAnsi="Times New Roman" w:cs="Times New Roman"/>
        </w:rPr>
        <w:footnoteReference w:id="424"/>
      </w:r>
      <w:r>
        <w:rPr>
          <w:rFonts w:ascii="Times New Roman" w:hAnsi="Times New Roman" w:cs="Times New Roman"/>
        </w:rPr>
        <w:t xml:space="preserve"> Still, the point appears strong enough coming from the pen of Anti-Climacus, when he writes that the despairing person: </w:t>
      </w:r>
    </w:p>
    <w:p w14:paraId="3923DB6D" w14:textId="77777777" w:rsidR="0081073A" w:rsidRPr="004D0C5C" w:rsidRDefault="0081073A" w:rsidP="00E40379">
      <w:pPr>
        <w:spacing w:line="240" w:lineRule="auto"/>
        <w:ind w:left="720" w:hanging="720"/>
      </w:pPr>
      <w:r>
        <w:rPr>
          <w:rFonts w:ascii="Times New Roman" w:hAnsi="Times New Roman" w:cs="Times New Roman"/>
        </w:rPr>
        <w:t xml:space="preserve">             </w:t>
      </w:r>
      <w:r w:rsidRPr="00B03515">
        <w:rPr>
          <w:rFonts w:ascii="Times New Roman" w:hAnsi="Times New Roman" w:cs="Times New Roman"/>
        </w:rPr>
        <w:t>forgets himself, forgets his name divinely understood, does not dare to believe in himself, finds it too hazardous to be himself and far easier and safer to be like the others, to become a copy, a number, a mass man.</w:t>
      </w:r>
      <w:r>
        <w:rPr>
          <w:rStyle w:val="FootnoteReference"/>
          <w:rFonts w:ascii="Times New Roman" w:hAnsi="Times New Roman" w:cs="Times New Roman"/>
        </w:rPr>
        <w:footnoteReference w:id="425"/>
      </w:r>
    </w:p>
    <w:p w14:paraId="2FA5C75B" w14:textId="77777777"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What is particularly interesting about this passage is that the demise of individuality is linked to the capitalist logic of modernity. Having described the despairing individual as “a mass man”, Anti-Climacus goes on: </w:t>
      </w:r>
    </w:p>
    <w:p w14:paraId="05DDBC70" w14:textId="77777777" w:rsidR="0081073A" w:rsidRPr="00DD5D66"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DD5D66">
        <w:rPr>
          <w:rFonts w:ascii="Times New Roman" w:hAnsi="Times New Roman" w:cs="Times New Roman"/>
        </w:rPr>
        <w:t xml:space="preserve">Now this form of despair goes practically unnoticed in the world. Just by losing himself this way, such a man has gained an increasing capacity for going along superbly in business and social life, indeed, for making a great success in the world. Here there is no delay, no difficulty with his self and its </w:t>
      </w:r>
      <w:proofErr w:type="spellStart"/>
      <w:r w:rsidRPr="00DD5D66">
        <w:rPr>
          <w:rFonts w:ascii="Times New Roman" w:hAnsi="Times New Roman" w:cs="Times New Roman"/>
        </w:rPr>
        <w:t>infinitizing</w:t>
      </w:r>
      <w:proofErr w:type="spellEnd"/>
      <w:r w:rsidRPr="00DD5D66">
        <w:rPr>
          <w:rFonts w:ascii="Times New Roman" w:hAnsi="Times New Roman" w:cs="Times New Roman"/>
        </w:rPr>
        <w:t xml:space="preserve">; he is as smooth as a rolling stone, as </w:t>
      </w:r>
      <w:r w:rsidRPr="007909BA">
        <w:rPr>
          <w:rFonts w:ascii="Times New Roman" w:hAnsi="Times New Roman" w:cs="Times New Roman"/>
          <w:i/>
          <w:iCs/>
        </w:rPr>
        <w:t>courant</w:t>
      </w:r>
      <w:r w:rsidRPr="00DD5D66">
        <w:rPr>
          <w:rFonts w:ascii="Times New Roman" w:hAnsi="Times New Roman" w:cs="Times New Roman"/>
        </w:rPr>
        <w:t xml:space="preserve"> [passable] as a circulating coin. He is so far from being regarded as a person in despair that he is just what a human being is supposed to be. As is natural, the world generally has no understanding of what is truly appalling.</w:t>
      </w:r>
      <w:r>
        <w:rPr>
          <w:rStyle w:val="FootnoteReference"/>
          <w:rFonts w:ascii="Times New Roman" w:hAnsi="Times New Roman" w:cs="Times New Roman"/>
        </w:rPr>
        <w:footnoteReference w:id="426"/>
      </w:r>
    </w:p>
    <w:p w14:paraId="2692C804" w14:textId="5843C0E9" w:rsidR="0081073A" w:rsidRDefault="0081073A" w:rsidP="0081073A">
      <w:pPr>
        <w:rPr>
          <w:rFonts w:ascii="Times New Roman" w:hAnsi="Times New Roman" w:cs="Times New Roman"/>
        </w:rPr>
      </w:pPr>
      <w:r>
        <w:rPr>
          <w:rFonts w:ascii="Times New Roman" w:hAnsi="Times New Roman" w:cs="Times New Roman"/>
          <w:color w:val="000000"/>
          <w:shd w:val="clear" w:color="auto" w:fill="FFFFFF"/>
        </w:rPr>
        <w:t xml:space="preserve">Albeit somewhat indirectly, Anti-Climacus comments here on how capitalist modernity empties individuals of their intrinsic value, neutralises them and makes them exchangeable, </w:t>
      </w:r>
      <w:r w:rsidRPr="00774249">
        <w:rPr>
          <w:rFonts w:ascii="Times New Roman" w:hAnsi="Times New Roman" w:cs="Times New Roman"/>
          <w:color w:val="000000"/>
          <w:shd w:val="clear" w:color="auto" w:fill="FFFFFF"/>
        </w:rPr>
        <w:t>as though they were</w:t>
      </w:r>
      <w:r>
        <w:rPr>
          <w:rFonts w:ascii="Times New Roman" w:hAnsi="Times New Roman" w:cs="Times New Roman"/>
          <w:color w:val="000000"/>
          <w:shd w:val="clear" w:color="auto" w:fill="FFFFFF"/>
        </w:rPr>
        <w:t xml:space="preserve"> circulating coins. The self becomes something which stands ready to be imposed upon. Indeed, this logic has become so invasive that it makes the “truly appalling” neutralisation of the individual seem something utterly normal and acceptable, to the extent that to conform to the status</w:t>
      </w:r>
      <w:r w:rsidR="00646E1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quo becomes a mark of success. Elsewhere, he links despair to a prioritisation of capital above all other concerns:</w:t>
      </w:r>
      <w:r w:rsidRPr="00EF00A3">
        <w:rPr>
          <w:rFonts w:ascii="Times New Roman" w:hAnsi="Times New Roman" w:cs="Times New Roman"/>
        </w:rPr>
        <w:t xml:space="preserve"> </w:t>
      </w:r>
      <w:r>
        <w:rPr>
          <w:rFonts w:ascii="Times New Roman" w:hAnsi="Times New Roman" w:cs="Times New Roman"/>
        </w:rPr>
        <w:t>“</w:t>
      </w:r>
      <w:r w:rsidRPr="00B46372">
        <w:rPr>
          <w:rFonts w:ascii="Times New Roman" w:hAnsi="Times New Roman" w:cs="Times New Roman"/>
        </w:rPr>
        <w:t>We despair over that which binds us in despair—over a misfortune, over the earthly, over a capital loss”</w:t>
      </w:r>
      <w:r>
        <w:rPr>
          <w:rFonts w:ascii="Times New Roman" w:hAnsi="Times New Roman" w:cs="Times New Roman"/>
        </w:rPr>
        <w:t>.</w:t>
      </w:r>
      <w:r>
        <w:rPr>
          <w:rStyle w:val="FootnoteReference"/>
          <w:rFonts w:ascii="Times New Roman" w:hAnsi="Times New Roman" w:cs="Times New Roman"/>
        </w:rPr>
        <w:footnoteReference w:id="427"/>
      </w:r>
    </w:p>
    <w:p w14:paraId="68100530" w14:textId="77777777" w:rsidR="0081073A" w:rsidRDefault="0081073A" w:rsidP="0081073A">
      <w:pPr>
        <w:rPr>
          <w:rFonts w:ascii="Times New Roman" w:hAnsi="Times New Roman" w:cs="Times New Roman"/>
        </w:rPr>
      </w:pPr>
      <w:r>
        <w:rPr>
          <w:rFonts w:ascii="Times New Roman" w:hAnsi="Times New Roman" w:cs="Times New Roman"/>
        </w:rPr>
        <w:t xml:space="preserve">Indeed, despair becomes identical with the following description of the archetypal capitalist: </w:t>
      </w:r>
      <w:r>
        <w:rPr>
          <w:rFonts w:ascii="Times New Roman" w:hAnsi="Times New Roman" w:cs="Times New Roman"/>
          <w:color w:val="000000"/>
          <w:shd w:val="clear" w:color="auto" w:fill="FFFFFF"/>
        </w:rPr>
        <w:t>“</w:t>
      </w:r>
      <w:r w:rsidRPr="00E23DD3">
        <w:rPr>
          <w:rFonts w:ascii="Times New Roman" w:hAnsi="Times New Roman" w:cs="Times New Roman"/>
        </w:rPr>
        <w:t>the secular mentality consists simply of such men who, so to speak, mortgage themselves to the world. They use their capacities, amass money, carry on secular enterprises, calculate shrewdly</w:t>
      </w:r>
      <w:r>
        <w:rPr>
          <w:rFonts w:ascii="Times New Roman" w:hAnsi="Times New Roman" w:cs="Times New Roman"/>
        </w:rPr>
        <w:t>”.</w:t>
      </w:r>
      <w:r>
        <w:rPr>
          <w:rStyle w:val="FootnoteReference"/>
          <w:rFonts w:ascii="Times New Roman" w:hAnsi="Times New Roman" w:cs="Times New Roman"/>
        </w:rPr>
        <w:footnoteReference w:id="428"/>
      </w:r>
      <w:r>
        <w:rPr>
          <w:rFonts w:ascii="Times New Roman" w:hAnsi="Times New Roman" w:cs="Times New Roman"/>
        </w:rPr>
        <w:t xml:space="preserve"> The loss of self in modernity – its conversion into an exchangeable and identical thing – is only hastened by the consumerist mentality promoted by capitalism: </w:t>
      </w:r>
      <w:r w:rsidRPr="008F2018">
        <w:rPr>
          <w:rFonts w:ascii="Times New Roman" w:hAnsi="Times New Roman" w:cs="Times New Roman"/>
          <w:color w:val="000000"/>
          <w:shd w:val="clear" w:color="auto" w:fill="FFFFFF"/>
        </w:rPr>
        <w:t>“</w:t>
      </w:r>
      <w:r w:rsidRPr="008F2018">
        <w:rPr>
          <w:rFonts w:ascii="Times New Roman" w:hAnsi="Times New Roman" w:cs="Times New Roman"/>
        </w:rPr>
        <w:t xml:space="preserve">The man of immediacy does not know himself, he quite literally identifies himself only by the clothes he wears, he identifies having a self by </w:t>
      </w:r>
      <w:r w:rsidRPr="008F2018">
        <w:rPr>
          <w:rFonts w:ascii="Times New Roman" w:hAnsi="Times New Roman" w:cs="Times New Roman"/>
        </w:rPr>
        <w:lastRenderedPageBreak/>
        <w:t>externalitie</w:t>
      </w:r>
      <w:r>
        <w:rPr>
          <w:rFonts w:ascii="Times New Roman" w:hAnsi="Times New Roman" w:cs="Times New Roman"/>
        </w:rPr>
        <w:t>s”.</w:t>
      </w:r>
      <w:r>
        <w:rPr>
          <w:rStyle w:val="FootnoteReference"/>
          <w:rFonts w:ascii="Times New Roman" w:hAnsi="Times New Roman" w:cs="Times New Roman"/>
        </w:rPr>
        <w:footnoteReference w:id="429"/>
      </w:r>
      <w:r>
        <w:t xml:space="preserve"> </w:t>
      </w:r>
      <w:r w:rsidRPr="00141C69">
        <w:rPr>
          <w:rFonts w:ascii="Times New Roman" w:hAnsi="Times New Roman" w:cs="Times New Roman"/>
        </w:rPr>
        <w:t>Thus Anti-Climacus</w:t>
      </w:r>
      <w:r>
        <w:rPr>
          <w:rFonts w:ascii="Times New Roman" w:hAnsi="Times New Roman" w:cs="Times New Roman"/>
        </w:rPr>
        <w:t xml:space="preserve"> consistently</w:t>
      </w:r>
      <w:r w:rsidRPr="00141C69">
        <w:rPr>
          <w:rFonts w:ascii="Times New Roman" w:hAnsi="Times New Roman" w:cs="Times New Roman"/>
        </w:rPr>
        <w:t xml:space="preserve"> alights on </w:t>
      </w:r>
      <w:r>
        <w:rPr>
          <w:rFonts w:ascii="Times New Roman" w:hAnsi="Times New Roman" w:cs="Times New Roman"/>
        </w:rPr>
        <w:t>the bourgeois individual as the</w:t>
      </w:r>
      <w:r w:rsidRPr="00141C69">
        <w:rPr>
          <w:rFonts w:ascii="Times New Roman" w:hAnsi="Times New Roman" w:cs="Times New Roman"/>
        </w:rPr>
        <w:t xml:space="preserve"> historically specific </w:t>
      </w:r>
      <w:r>
        <w:rPr>
          <w:rFonts w:ascii="Times New Roman" w:hAnsi="Times New Roman" w:cs="Times New Roman"/>
        </w:rPr>
        <w:t>example</w:t>
      </w:r>
      <w:r w:rsidRPr="00141C69">
        <w:rPr>
          <w:rFonts w:ascii="Times New Roman" w:hAnsi="Times New Roman" w:cs="Times New Roman"/>
        </w:rPr>
        <w:t xml:space="preserve"> of despair: “The philistine-bourgeois mentality is </w:t>
      </w:r>
      <w:proofErr w:type="spellStart"/>
      <w:r w:rsidRPr="00141C69">
        <w:rPr>
          <w:rFonts w:ascii="Times New Roman" w:hAnsi="Times New Roman" w:cs="Times New Roman"/>
        </w:rPr>
        <w:t>spiritlessness</w:t>
      </w:r>
      <w:proofErr w:type="spellEnd"/>
      <w:r w:rsidRPr="00141C69">
        <w:rPr>
          <w:rFonts w:ascii="Times New Roman" w:hAnsi="Times New Roman" w:cs="Times New Roman"/>
        </w:rPr>
        <w:t>”.</w:t>
      </w:r>
      <w:r w:rsidRPr="00141C69">
        <w:rPr>
          <w:rStyle w:val="FootnoteReference"/>
          <w:rFonts w:ascii="Times New Roman" w:hAnsi="Times New Roman" w:cs="Times New Roman"/>
        </w:rPr>
        <w:footnoteReference w:id="430"/>
      </w:r>
    </w:p>
    <w:p w14:paraId="49A3E412" w14:textId="77777777" w:rsidR="0081073A" w:rsidRDefault="0081073A" w:rsidP="0081073A">
      <w:pPr>
        <w:rPr>
          <w:rFonts w:ascii="Times New Roman" w:hAnsi="Times New Roman" w:cs="Times New Roman"/>
        </w:rPr>
      </w:pPr>
      <w:r>
        <w:rPr>
          <w:rFonts w:ascii="Times New Roman" w:hAnsi="Times New Roman" w:cs="Times New Roman"/>
        </w:rPr>
        <w:t>There is one other particularly notable aspect of the decline of individuality which Anti-Climacus diagnoses, namely the loss of imagination. This too, he associates with bourgeois individual who: “</w:t>
      </w:r>
      <w:r w:rsidRPr="00167684">
        <w:rPr>
          <w:rFonts w:ascii="Times New Roman" w:hAnsi="Times New Roman" w:cs="Times New Roman"/>
        </w:rPr>
        <w:t>does not have imagination, does not want to have it, abhors it</w:t>
      </w:r>
      <w:r>
        <w:rPr>
          <w:rFonts w:ascii="Times New Roman" w:hAnsi="Times New Roman" w:cs="Times New Roman"/>
        </w:rPr>
        <w:t>”.</w:t>
      </w:r>
      <w:r>
        <w:rPr>
          <w:rStyle w:val="FootnoteReference"/>
          <w:rFonts w:ascii="Times New Roman" w:hAnsi="Times New Roman" w:cs="Times New Roman"/>
        </w:rPr>
        <w:footnoteReference w:id="431"/>
      </w:r>
      <w:r>
        <w:rPr>
          <w:rFonts w:ascii="Times New Roman" w:hAnsi="Times New Roman" w:cs="Times New Roman"/>
        </w:rPr>
        <w:t xml:space="preserve"> Underpinning this claim is the idea that individuals have been made identical such that they are unable to see or comprehend possibilities beyond their immediate milieu. Every “</w:t>
      </w:r>
      <w:r w:rsidRPr="00F437C2">
        <w:rPr>
          <w:rFonts w:ascii="Times New Roman" w:hAnsi="Times New Roman" w:cs="Times New Roman"/>
        </w:rPr>
        <w:t>little bit of passion, feeling, imagination</w:t>
      </w:r>
      <w:r>
        <w:rPr>
          <w:rFonts w:ascii="Times New Roman" w:hAnsi="Times New Roman" w:cs="Times New Roman"/>
        </w:rPr>
        <w:t>” is slowly sapped out of them and their focus becomes entirely those aforementioned trivialities: capital losses, which clothes to wear, the next enterprise.</w:t>
      </w:r>
      <w:r>
        <w:rPr>
          <w:rStyle w:val="FootnoteReference"/>
          <w:rFonts w:ascii="Times New Roman" w:hAnsi="Times New Roman" w:cs="Times New Roman"/>
        </w:rPr>
        <w:footnoteReference w:id="432"/>
      </w:r>
      <w:r>
        <w:rPr>
          <w:rFonts w:ascii="Times New Roman" w:hAnsi="Times New Roman" w:cs="Times New Roman"/>
        </w:rPr>
        <w:t xml:space="preserve"> Eventually, the foreclosing of the imagination and this immersion in immanence becomes such that: “</w:t>
      </w:r>
      <w:r w:rsidRPr="00A40BB5">
        <w:rPr>
          <w:rFonts w:ascii="Times New Roman" w:hAnsi="Times New Roman" w:cs="Times New Roman"/>
        </w:rPr>
        <w:t>now it could never occur to him to despair— no, he has secured himself.</w:t>
      </w:r>
      <w:r>
        <w:rPr>
          <w:rFonts w:ascii="Times New Roman" w:hAnsi="Times New Roman" w:cs="Times New Roman"/>
        </w:rPr>
        <w:t>”</w:t>
      </w:r>
      <w:r>
        <w:rPr>
          <w:rStyle w:val="FootnoteReference"/>
          <w:rFonts w:ascii="Times New Roman" w:hAnsi="Times New Roman" w:cs="Times New Roman"/>
        </w:rPr>
        <w:footnoteReference w:id="433"/>
      </w:r>
      <w:r>
        <w:rPr>
          <w:rFonts w:ascii="Times New Roman" w:hAnsi="Times New Roman" w:cs="Times New Roman"/>
        </w:rPr>
        <w:t xml:space="preserve"> In such conditions, the individual’s existence becomes static, a foregone conclusion in which nothing new can ever happen; whether that be despair or for the possibility of anything other than the existence they currently inhabit. In short, this fatalistic mindset is precisely despair.   </w:t>
      </w:r>
    </w:p>
    <w:p w14:paraId="2F715404" w14:textId="162AD80A" w:rsidR="0081073A" w:rsidRDefault="0081073A" w:rsidP="00994457">
      <w:pPr>
        <w:pStyle w:val="Heading2"/>
      </w:pPr>
      <w:bookmarkStart w:id="66" w:name="_Toc152101127"/>
      <w:proofErr w:type="gramStart"/>
      <w:r>
        <w:t xml:space="preserve">5.1.4  </w:t>
      </w:r>
      <w:r w:rsidR="007E2500">
        <w:t>Summary</w:t>
      </w:r>
      <w:proofErr w:type="gramEnd"/>
      <w:r w:rsidR="003750E4">
        <w:t>: Kierkegaard on Despair</w:t>
      </w:r>
      <w:bookmarkEnd w:id="66"/>
      <w:r>
        <w:t xml:space="preserve"> </w:t>
      </w:r>
    </w:p>
    <w:p w14:paraId="29B0F040" w14:textId="11FB64FD" w:rsidR="0081073A" w:rsidRDefault="0081073A" w:rsidP="0081073A">
      <w:pPr>
        <w:rPr>
          <w:rFonts w:ascii="Times New Roman" w:hAnsi="Times New Roman" w:cs="Times New Roman"/>
        </w:rPr>
      </w:pPr>
      <w:r>
        <w:rPr>
          <w:rFonts w:ascii="Times New Roman" w:hAnsi="Times New Roman" w:cs="Times New Roman"/>
        </w:rPr>
        <w:t xml:space="preserve">In this section, I have provided an overview of the key elements of Kierkegaard’s concept of despair, drawing attention to </w:t>
      </w:r>
      <w:proofErr w:type="gramStart"/>
      <w:r>
        <w:rPr>
          <w:rFonts w:ascii="Times New Roman" w:hAnsi="Times New Roman" w:cs="Times New Roman"/>
        </w:rPr>
        <w:t>particular aspects</w:t>
      </w:r>
      <w:proofErr w:type="gramEnd"/>
      <w:r>
        <w:rPr>
          <w:rFonts w:ascii="Times New Roman" w:hAnsi="Times New Roman" w:cs="Times New Roman"/>
        </w:rPr>
        <w:t xml:space="preserve"> which I will argue below resonate with associated ideas in Adorno’s thought. I began by demonstrating how Kierkegaard frames despair: as the state of the self not being itself. To be itself, the self must ultimately recognise itself as a self before God. Only in this way can the different realities of selfhood become aligned. I then recounted the movement of (unconscious and conscious) despair as it appears in the SUD, focusing </w:t>
      </w:r>
      <w:proofErr w:type="gramStart"/>
      <w:r>
        <w:rPr>
          <w:rFonts w:ascii="Times New Roman" w:hAnsi="Times New Roman" w:cs="Times New Roman"/>
        </w:rPr>
        <w:t>in particular on</w:t>
      </w:r>
      <w:proofErr w:type="gramEnd"/>
      <w:r>
        <w:rPr>
          <w:rFonts w:ascii="Times New Roman" w:hAnsi="Times New Roman" w:cs="Times New Roman"/>
        </w:rPr>
        <w:t xml:space="preserve"> the first part concerned with the self in despair without a conception of God. Following this, I then emphasised </w:t>
      </w:r>
      <w:proofErr w:type="gramStart"/>
      <w:r>
        <w:rPr>
          <w:rFonts w:ascii="Times New Roman" w:hAnsi="Times New Roman" w:cs="Times New Roman"/>
        </w:rPr>
        <w:t>particular aspects</w:t>
      </w:r>
      <w:proofErr w:type="gramEnd"/>
      <w:r>
        <w:rPr>
          <w:rFonts w:ascii="Times New Roman" w:hAnsi="Times New Roman" w:cs="Times New Roman"/>
        </w:rPr>
        <w:t xml:space="preserve"> of Kierkegaard’s despair, noting that not only are individuals in despair, but these individuals</w:t>
      </w:r>
      <w:r w:rsidR="00CF32E2">
        <w:rPr>
          <w:rFonts w:ascii="Times New Roman" w:hAnsi="Times New Roman" w:cs="Times New Roman"/>
        </w:rPr>
        <w:t xml:space="preserve"> are</w:t>
      </w:r>
      <w:r>
        <w:rPr>
          <w:rFonts w:ascii="Times New Roman" w:hAnsi="Times New Roman" w:cs="Times New Roman"/>
        </w:rPr>
        <w:t xml:space="preserve"> also</w:t>
      </w:r>
      <w:r w:rsidR="00CF32E2">
        <w:rPr>
          <w:rFonts w:ascii="Times New Roman" w:hAnsi="Times New Roman" w:cs="Times New Roman"/>
        </w:rPr>
        <w:t xml:space="preserve"> in themselves</w:t>
      </w:r>
      <w:r>
        <w:rPr>
          <w:rFonts w:ascii="Times New Roman" w:hAnsi="Times New Roman" w:cs="Times New Roman"/>
        </w:rPr>
        <w:t xml:space="preserve"> expressions of a wider culture of despair. Whilst there is always the bare possibility of rising out of despair, Anti-Climacus states that there is not one person who has not been touched by despair. The central reason for the commonality of despair is the abrogation of individual responsibility from the self. This abrogation has been exacerbated by the fact that in secular capitalist modernity, individuals have become identical and interchangeable with one another, as well as tending towards conformity. Indeed, the image that Anti-Climacus frequently presents of the despairing self is that of the bourgeois capitalist, utterly lacking in passion, feeling or imagination and utterly embedded in their social milieu. </w:t>
      </w:r>
    </w:p>
    <w:p w14:paraId="03FD9614" w14:textId="66073AE1" w:rsidR="0081073A" w:rsidRDefault="0081073A" w:rsidP="00994457">
      <w:pPr>
        <w:pStyle w:val="Heading2"/>
        <w:rPr>
          <w:i/>
          <w:iCs/>
        </w:rPr>
      </w:pPr>
      <w:bookmarkStart w:id="67" w:name="_Toc152101128"/>
      <w:r>
        <w:lastRenderedPageBreak/>
        <w:t>5.2 Adorno on Despair</w:t>
      </w:r>
      <w:r w:rsidR="003750E4">
        <w:t xml:space="preserve"> and Unfreedom</w:t>
      </w:r>
      <w:bookmarkEnd w:id="67"/>
    </w:p>
    <w:p w14:paraId="3273340A" w14:textId="23B4C9B5" w:rsidR="0081073A" w:rsidRDefault="0081073A" w:rsidP="0081073A">
      <w:pPr>
        <w:rPr>
          <w:rFonts w:ascii="Times New Roman" w:hAnsi="Times New Roman" w:cs="Times New Roman"/>
        </w:rPr>
      </w:pPr>
      <w:r w:rsidRPr="00AA142C">
        <w:rPr>
          <w:rFonts w:ascii="Times New Roman" w:hAnsi="Times New Roman" w:cs="Times New Roman"/>
        </w:rPr>
        <w:t xml:space="preserve">Having </w:t>
      </w:r>
      <w:r>
        <w:rPr>
          <w:rFonts w:ascii="Times New Roman" w:hAnsi="Times New Roman" w:cs="Times New Roman"/>
        </w:rPr>
        <w:t>provided an exposition of Kierkegaard’s concept of despair, I now turn to the equivalent account as it appears in Adorno’s thought. In this section, I will</w:t>
      </w:r>
      <w:r w:rsidRPr="00B05635">
        <w:rPr>
          <w:rFonts w:ascii="Times New Roman" w:hAnsi="Times New Roman" w:cs="Times New Roman"/>
        </w:rPr>
        <w:t xml:space="preserve"> </w:t>
      </w:r>
      <w:r>
        <w:rPr>
          <w:rFonts w:ascii="Times New Roman" w:hAnsi="Times New Roman" w:cs="Times New Roman"/>
        </w:rPr>
        <w:t xml:space="preserve">trace the key components of Adorno’s concept of </w:t>
      </w:r>
      <w:r w:rsidR="008979CE">
        <w:rPr>
          <w:rFonts w:ascii="Times New Roman" w:hAnsi="Times New Roman" w:cs="Times New Roman"/>
        </w:rPr>
        <w:t xml:space="preserve">despair and </w:t>
      </w:r>
      <w:r>
        <w:rPr>
          <w:rFonts w:ascii="Times New Roman" w:hAnsi="Times New Roman" w:cs="Times New Roman"/>
        </w:rPr>
        <w:t>unfreedom,</w:t>
      </w:r>
      <w:r w:rsidR="00C53434">
        <w:rPr>
          <w:rFonts w:ascii="Times New Roman" w:hAnsi="Times New Roman" w:cs="Times New Roman"/>
        </w:rPr>
        <w:t xml:space="preserve"> by</w:t>
      </w:r>
      <w:r>
        <w:rPr>
          <w:rFonts w:ascii="Times New Roman" w:hAnsi="Times New Roman" w:cs="Times New Roman"/>
        </w:rPr>
        <w:t xml:space="preserve"> which all individuals are afflicted, and which derives from their existence in an unfree social whole, rather than from their individual choices. In doing this, I trace the development of late-capitalist modernity out of a wider history of domination and violence which culminates in what Adorno calls the administered world, where subjects are systematically integrated into the processes of the social whole. This administered world or society distorts and suppresses people’s sense of what it is to be free. The result is a situation in which people come to believe that their inhumane existence is representative of freedom. In fact, many people lack any consciousness of their freedom at all. “Freedom” in administered society means efficient functioning and conformity within the economic and cultural apparatus of the social whole. Within this account, Adorno places emphasis on the way in which administered society diminishes certain characteristics of individuality, specifically: critical self-reflection, autonomy, spontaneity, and imagination. Adorno underlines that it is these characteristics which play an important role in enabling individuals to recognise their unfreedom and ultimately keeping open the possibility of being able to resist th</w:t>
      </w:r>
      <w:r w:rsidR="00A54E65">
        <w:rPr>
          <w:rFonts w:ascii="Times New Roman" w:hAnsi="Times New Roman" w:cs="Times New Roman"/>
        </w:rPr>
        <w:t xml:space="preserve">is </w:t>
      </w:r>
      <w:r>
        <w:rPr>
          <w:rFonts w:ascii="Times New Roman" w:hAnsi="Times New Roman" w:cs="Times New Roman"/>
        </w:rPr>
        <w:t xml:space="preserve">unfreedom. </w:t>
      </w:r>
    </w:p>
    <w:p w14:paraId="08A03502" w14:textId="716D14BA" w:rsidR="0081073A" w:rsidRDefault="0081073A" w:rsidP="00994457">
      <w:pPr>
        <w:pStyle w:val="Heading2"/>
      </w:pPr>
      <w:bookmarkStart w:id="68" w:name="_Toc152101129"/>
      <w:r>
        <w:t xml:space="preserve">5.2.1 What is it to be </w:t>
      </w:r>
      <w:r w:rsidR="00EB596B">
        <w:t>u</w:t>
      </w:r>
      <w:r>
        <w:t>nfree?</w:t>
      </w:r>
      <w:bookmarkEnd w:id="68"/>
    </w:p>
    <w:p w14:paraId="051E4B3F" w14:textId="2288AA6E" w:rsidR="0081073A" w:rsidRDefault="0081073A" w:rsidP="0081073A">
      <w:pPr>
        <w:rPr>
          <w:rFonts w:ascii="Times New Roman" w:hAnsi="Times New Roman" w:cs="Times New Roman"/>
        </w:rPr>
      </w:pPr>
      <w:r>
        <w:rPr>
          <w:rFonts w:ascii="Times New Roman" w:hAnsi="Times New Roman" w:cs="Times New Roman"/>
        </w:rPr>
        <w:t xml:space="preserve">Although I have </w:t>
      </w:r>
      <w:r w:rsidR="008979CE">
        <w:rPr>
          <w:rFonts w:ascii="Times New Roman" w:hAnsi="Times New Roman" w:cs="Times New Roman"/>
        </w:rPr>
        <w:t xml:space="preserve">opened this </w:t>
      </w:r>
      <w:r>
        <w:rPr>
          <w:rFonts w:ascii="Times New Roman" w:hAnsi="Times New Roman" w:cs="Times New Roman"/>
        </w:rPr>
        <w:t>section</w:t>
      </w:r>
      <w:r w:rsidR="006A537B">
        <w:rPr>
          <w:rFonts w:ascii="Times New Roman" w:hAnsi="Times New Roman" w:cs="Times New Roman"/>
        </w:rPr>
        <w:t xml:space="preserve"> overall</w:t>
      </w:r>
      <w:r w:rsidR="008979CE">
        <w:rPr>
          <w:rFonts w:ascii="Times New Roman" w:hAnsi="Times New Roman" w:cs="Times New Roman"/>
        </w:rPr>
        <w:t xml:space="preserve"> with reference to Adorno’s idea of</w:t>
      </w:r>
      <w:r>
        <w:rPr>
          <w:rFonts w:ascii="Times New Roman" w:hAnsi="Times New Roman" w:cs="Times New Roman"/>
        </w:rPr>
        <w:t xml:space="preserve"> “despair”, “despair” [</w:t>
      </w:r>
      <w:proofErr w:type="spellStart"/>
      <w:r w:rsidRPr="003A4F67">
        <w:rPr>
          <w:rFonts w:ascii="Times New Roman" w:hAnsi="Times New Roman" w:cs="Times New Roman"/>
          <w:i/>
          <w:iCs/>
        </w:rPr>
        <w:t>Verzweiflung</w:t>
      </w:r>
      <w:proofErr w:type="spellEnd"/>
      <w:r>
        <w:rPr>
          <w:rFonts w:ascii="Times New Roman" w:hAnsi="Times New Roman" w:cs="Times New Roman"/>
        </w:rPr>
        <w:t xml:space="preserve">] is only one of </w:t>
      </w:r>
      <w:proofErr w:type="gramStart"/>
      <w:r>
        <w:rPr>
          <w:rFonts w:ascii="Times New Roman" w:hAnsi="Times New Roman" w:cs="Times New Roman"/>
        </w:rPr>
        <w:t>a number of</w:t>
      </w:r>
      <w:proofErr w:type="gramEnd"/>
      <w:r>
        <w:rPr>
          <w:rFonts w:ascii="Times New Roman" w:hAnsi="Times New Roman" w:cs="Times New Roman"/>
        </w:rPr>
        <w:t xml:space="preserve"> interrelated terms (or, a “constellation”, in Adorno’s language) that he uses to describe the profound state of unfreedom which engulfs existence. The context in which Adorno most famously uses the term “despair” is in the concluding aphorism of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where he writes that: “</w:t>
      </w:r>
      <w:r w:rsidRPr="00297AE9">
        <w:rPr>
          <w:rFonts w:ascii="Times New Roman" w:hAnsi="Times New Roman" w:cs="Times New Roman"/>
        </w:rPr>
        <w:t>The only philosophy which can be responsibly practised in face of despair is the attempt to contemplate all things as they would pre</w:t>
      </w:r>
      <w:r>
        <w:rPr>
          <w:rFonts w:ascii="Times New Roman" w:hAnsi="Times New Roman" w:cs="Times New Roman"/>
        </w:rPr>
        <w:t>sen</w:t>
      </w:r>
      <w:r w:rsidRPr="00297AE9">
        <w:rPr>
          <w:rFonts w:ascii="Times New Roman" w:hAnsi="Times New Roman" w:cs="Times New Roman"/>
        </w:rPr>
        <w:t>t themselves from the standpoint of redemption</w:t>
      </w:r>
      <w:r>
        <w:rPr>
          <w:rFonts w:ascii="Times New Roman" w:hAnsi="Times New Roman" w:cs="Times New Roman"/>
        </w:rPr>
        <w:t>.”</w:t>
      </w:r>
      <w:r>
        <w:rPr>
          <w:rStyle w:val="FootnoteReference"/>
          <w:rFonts w:ascii="Times New Roman" w:hAnsi="Times New Roman" w:cs="Times New Roman"/>
        </w:rPr>
        <w:footnoteReference w:id="434"/>
      </w:r>
      <w:r>
        <w:rPr>
          <w:rFonts w:ascii="Times New Roman" w:hAnsi="Times New Roman" w:cs="Times New Roman"/>
        </w:rPr>
        <w:t xml:space="preserve"> What “despair” points to in this context is the wider theme of many of the aphorisms which appear in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xml:space="preserve"> and indeed is an abiding theme of Adorno’s mature work as a whole. </w:t>
      </w:r>
      <w:proofErr w:type="gramStart"/>
      <w:r>
        <w:rPr>
          <w:rFonts w:ascii="Times New Roman" w:hAnsi="Times New Roman" w:cs="Times New Roman"/>
        </w:rPr>
        <w:t>That is to say, it</w:t>
      </w:r>
      <w:proofErr w:type="gramEnd"/>
      <w:r>
        <w:rPr>
          <w:rFonts w:ascii="Times New Roman" w:hAnsi="Times New Roman" w:cs="Times New Roman"/>
        </w:rPr>
        <w:t xml:space="preserve"> points to Adorno’s extreme and uncompromising judgement that </w:t>
      </w:r>
      <w:r w:rsidRPr="00610839">
        <w:rPr>
          <w:rFonts w:ascii="Times New Roman" w:hAnsi="Times New Roman" w:cs="Times New Roman"/>
        </w:rPr>
        <w:t>everything</w:t>
      </w:r>
      <w:r w:rsidRPr="005975C1">
        <w:rPr>
          <w:rFonts w:ascii="Times New Roman" w:hAnsi="Times New Roman" w:cs="Times New Roman"/>
          <w:i/>
          <w:iCs/>
        </w:rPr>
        <w:t xml:space="preserve"> </w:t>
      </w:r>
      <w:r>
        <w:rPr>
          <w:rFonts w:ascii="Times New Roman" w:hAnsi="Times New Roman" w:cs="Times New Roman"/>
        </w:rPr>
        <w:t>in existence is damaged or distorted. As he goes on to summarise the task of his critical theory in the face of despair: “</w:t>
      </w:r>
      <w:r w:rsidRPr="00724716">
        <w:rPr>
          <w:rFonts w:ascii="Times New Roman" w:hAnsi="Times New Roman" w:cs="Times New Roman"/>
        </w:rPr>
        <w:t>Perspectives must be</w:t>
      </w:r>
      <w:r>
        <w:rPr>
          <w:rFonts w:ascii="Times New Roman" w:hAnsi="Times New Roman" w:cs="Times New Roman"/>
        </w:rPr>
        <w:t xml:space="preserve"> </w:t>
      </w:r>
      <w:r w:rsidRPr="00724716">
        <w:rPr>
          <w:rFonts w:ascii="Times New Roman" w:hAnsi="Times New Roman" w:cs="Times New Roman"/>
        </w:rPr>
        <w:t>fashioned that displace and estrange the world, reveal it to be, with</w:t>
      </w:r>
      <w:r>
        <w:rPr>
          <w:rFonts w:ascii="Times New Roman" w:hAnsi="Times New Roman" w:cs="Times New Roman"/>
        </w:rPr>
        <w:t xml:space="preserve"> </w:t>
      </w:r>
      <w:r w:rsidRPr="00724716">
        <w:rPr>
          <w:rFonts w:ascii="Times New Roman" w:hAnsi="Times New Roman" w:cs="Times New Roman"/>
        </w:rPr>
        <w:t xml:space="preserve">its rifts and crevices, as </w:t>
      </w:r>
      <w:r w:rsidRPr="00E85381">
        <w:rPr>
          <w:rFonts w:ascii="Times New Roman" w:hAnsi="Times New Roman" w:cs="Times New Roman"/>
          <w:i/>
          <w:iCs/>
        </w:rPr>
        <w:t>indigent and distorted</w:t>
      </w:r>
      <w:r w:rsidRPr="00724716">
        <w:rPr>
          <w:rFonts w:ascii="Times New Roman" w:hAnsi="Times New Roman" w:cs="Times New Roman"/>
        </w:rPr>
        <w:t xml:space="preserve"> as it will appear one</w:t>
      </w:r>
      <w:r>
        <w:rPr>
          <w:rFonts w:ascii="Times New Roman" w:hAnsi="Times New Roman" w:cs="Times New Roman"/>
        </w:rPr>
        <w:t xml:space="preserve"> </w:t>
      </w:r>
      <w:r w:rsidRPr="00724716">
        <w:rPr>
          <w:rFonts w:ascii="Times New Roman" w:hAnsi="Times New Roman" w:cs="Times New Roman"/>
        </w:rPr>
        <w:t>day in the messianic light.</w:t>
      </w:r>
      <w:r>
        <w:rPr>
          <w:rFonts w:ascii="Times New Roman" w:hAnsi="Times New Roman" w:cs="Times New Roman"/>
        </w:rPr>
        <w:t>”</w:t>
      </w:r>
      <w:r>
        <w:rPr>
          <w:rStyle w:val="FootnoteReference"/>
          <w:rFonts w:ascii="Times New Roman" w:hAnsi="Times New Roman" w:cs="Times New Roman"/>
        </w:rPr>
        <w:footnoteReference w:id="435"/>
      </w:r>
      <w:r>
        <w:rPr>
          <w:rFonts w:ascii="Times New Roman" w:hAnsi="Times New Roman" w:cs="Times New Roman"/>
        </w:rPr>
        <w:t xml:space="preserve"> The holistic character of this distortion and the extremity of Adorno’s judgement is perhaps most famously expressed in another aphorism from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“Wrong life cannot be lived rightly”.</w:t>
      </w:r>
      <w:r>
        <w:rPr>
          <w:rStyle w:val="FootnoteReference"/>
          <w:rFonts w:ascii="Times New Roman" w:hAnsi="Times New Roman" w:cs="Times New Roman"/>
        </w:rPr>
        <w:footnoteReference w:id="436"/>
      </w:r>
      <w:r>
        <w:rPr>
          <w:rFonts w:ascii="Times New Roman" w:hAnsi="Times New Roman" w:cs="Times New Roman"/>
        </w:rPr>
        <w:t xml:space="preserve"> As for Kierkegaard, despair is not something in short supply for Adorno; every single person’s life is distorted by it, however much they might wish it otherwise. But how does Adorno </w:t>
      </w:r>
      <w:r>
        <w:rPr>
          <w:rFonts w:ascii="Times New Roman" w:hAnsi="Times New Roman" w:cs="Times New Roman"/>
        </w:rPr>
        <w:lastRenderedPageBreak/>
        <w:t xml:space="preserve">justify the stringency of his view of an “indigent and distorted” social world, a totality so corrosive that life within it cannot be lived rightly? </w:t>
      </w:r>
    </w:p>
    <w:p w14:paraId="7639683B" w14:textId="29559E86" w:rsidR="0081073A" w:rsidRDefault="0081073A" w:rsidP="0081073A">
      <w:pPr>
        <w:rPr>
          <w:rFonts w:ascii="Times New Roman" w:hAnsi="Times New Roman" w:cs="Times New Roman"/>
        </w:rPr>
      </w:pPr>
      <w:r>
        <w:rPr>
          <w:rFonts w:ascii="Times New Roman" w:hAnsi="Times New Roman" w:cs="Times New Roman"/>
        </w:rPr>
        <w:t xml:space="preserve">The </w:t>
      </w:r>
      <w:r w:rsidRPr="00ED6E79">
        <w:rPr>
          <w:rFonts w:ascii="Times New Roman" w:hAnsi="Times New Roman" w:cs="Times New Roman"/>
        </w:rPr>
        <w:t>holistic</w:t>
      </w:r>
      <w:r>
        <w:rPr>
          <w:rFonts w:ascii="Times New Roman" w:hAnsi="Times New Roman" w:cs="Times New Roman"/>
        </w:rPr>
        <w:t>, social character of Adorno’s distorted world and its impact on individuals has its origin in the influence of Hegel. It is Hegel who recognises that individuals cannot be separated or isolated as moments in the social totality. This has important consequences, because it means that if the social totality is unfree, then all individuals within that totality will be too. As Adorno puts it: “</w:t>
      </w:r>
      <w:r w:rsidRPr="00690C4A">
        <w:rPr>
          <w:rFonts w:ascii="Times New Roman" w:hAnsi="Times New Roman" w:cs="Times New Roman"/>
        </w:rPr>
        <w:t>Hegel disdains the illusion of freedom, the individual who, in the midst of universal unfreedom, behaves as though</w:t>
      </w:r>
      <w:r>
        <w:rPr>
          <w:rFonts w:ascii="Times New Roman" w:hAnsi="Times New Roman" w:cs="Times New Roman"/>
        </w:rPr>
        <w:t xml:space="preserve"> </w:t>
      </w:r>
      <w:r w:rsidRPr="00690C4A">
        <w:rPr>
          <w:rFonts w:ascii="Times New Roman" w:hAnsi="Times New Roman" w:cs="Times New Roman"/>
        </w:rPr>
        <w:t>he were already free and universal.</w:t>
      </w:r>
      <w:r>
        <w:rPr>
          <w:rFonts w:ascii="Times New Roman" w:hAnsi="Times New Roman" w:cs="Times New Roman"/>
        </w:rPr>
        <w:t>”</w:t>
      </w:r>
      <w:r>
        <w:rPr>
          <w:rStyle w:val="FootnoteReference"/>
          <w:rFonts w:ascii="Times New Roman" w:hAnsi="Times New Roman" w:cs="Times New Roman"/>
        </w:rPr>
        <w:footnoteReference w:id="437"/>
      </w:r>
      <w:r>
        <w:rPr>
          <w:rFonts w:ascii="Times New Roman" w:hAnsi="Times New Roman" w:cs="Times New Roman"/>
        </w:rPr>
        <w:t xml:space="preserve"> How a society is organised will directly influence the freedom or unfreedom of </w:t>
      </w:r>
      <w:proofErr w:type="gramStart"/>
      <w:r>
        <w:rPr>
          <w:rFonts w:ascii="Times New Roman" w:hAnsi="Times New Roman" w:cs="Times New Roman"/>
        </w:rPr>
        <w:t>each and every</w:t>
      </w:r>
      <w:proofErr w:type="gramEnd"/>
      <w:r>
        <w:rPr>
          <w:rFonts w:ascii="Times New Roman" w:hAnsi="Times New Roman" w:cs="Times New Roman"/>
        </w:rPr>
        <w:t xml:space="preserve"> individual within it, since the two are intimately linked. In societies such as the one Adorno thinks we inhabit, where unfreedom – or even, as in this passage, evil is all</w:t>
      </w:r>
      <w:r w:rsidR="008D4116">
        <w:rPr>
          <w:rFonts w:ascii="Times New Roman" w:hAnsi="Times New Roman" w:cs="Times New Roman"/>
        </w:rPr>
        <w:t xml:space="preserve"> </w:t>
      </w:r>
      <w:r>
        <w:rPr>
          <w:rFonts w:ascii="Times New Roman" w:hAnsi="Times New Roman" w:cs="Times New Roman"/>
        </w:rPr>
        <w:t>pervasive</w:t>
      </w:r>
      <w:r w:rsidR="008D4116">
        <w:rPr>
          <w:rFonts w:ascii="Times New Roman" w:hAnsi="Times New Roman" w:cs="Times New Roman"/>
        </w:rPr>
        <w:t>, and</w:t>
      </w:r>
      <w:r>
        <w:rPr>
          <w:rFonts w:ascii="Times New Roman" w:hAnsi="Times New Roman" w:cs="Times New Roman"/>
        </w:rPr>
        <w:t xml:space="preserve"> individuals have little choice but to be implicated within this unfreedom, irrespective of their own actions:</w:t>
      </w:r>
    </w:p>
    <w:p w14:paraId="1360900E"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453BF9">
        <w:rPr>
          <w:rFonts w:ascii="Times New Roman" w:hAnsi="Times New Roman" w:cs="Times New Roman"/>
        </w:rPr>
        <w:t xml:space="preserve">Whatever an individual or a group may undertake against the totality they are part of is infected by the evil of that totality; and no less infected is he who does nothing at all. This is how original sin has been secularized. The individual who dreams of moral certainty is bound to fail, bound to incur guilt because, being harnessed to the social order, he has virtually no power over the conditions whose cry for change appeals to the moral </w:t>
      </w:r>
      <w:r w:rsidRPr="00AD214C">
        <w:rPr>
          <w:rFonts w:ascii="Times New Roman" w:hAnsi="Times New Roman" w:cs="Times New Roman"/>
          <w:i/>
          <w:iCs/>
        </w:rPr>
        <w:t>ingenium</w:t>
      </w:r>
      <w:r>
        <w:rPr>
          <w:rFonts w:ascii="Times New Roman" w:hAnsi="Times New Roman" w:cs="Times New Roman"/>
        </w:rPr>
        <w:t>.</w:t>
      </w:r>
      <w:r>
        <w:rPr>
          <w:rStyle w:val="FootnoteReference"/>
          <w:rFonts w:ascii="Times New Roman" w:hAnsi="Times New Roman" w:cs="Times New Roman"/>
        </w:rPr>
        <w:footnoteReference w:id="438"/>
      </w:r>
      <w:r>
        <w:rPr>
          <w:rFonts w:ascii="Times New Roman" w:hAnsi="Times New Roman" w:cs="Times New Roman"/>
        </w:rPr>
        <w:t xml:space="preserve"> </w:t>
      </w:r>
      <w:r w:rsidRPr="00453BF9">
        <w:rPr>
          <w:rFonts w:ascii="Times New Roman" w:hAnsi="Times New Roman" w:cs="Times New Roman"/>
        </w:rPr>
        <w:t xml:space="preserve"> </w:t>
      </w:r>
      <w:r>
        <w:rPr>
          <w:rFonts w:ascii="Times New Roman" w:hAnsi="Times New Roman" w:cs="Times New Roman"/>
        </w:rPr>
        <w:t xml:space="preserve">  </w:t>
      </w:r>
    </w:p>
    <w:p w14:paraId="7A831CDC" w14:textId="77777777" w:rsidR="0081073A" w:rsidRDefault="0081073A" w:rsidP="0081073A">
      <w:pPr>
        <w:rPr>
          <w:rFonts w:ascii="Times New Roman" w:hAnsi="Times New Roman" w:cs="Times New Roman"/>
        </w:rPr>
      </w:pPr>
      <w:r>
        <w:rPr>
          <w:rFonts w:ascii="Times New Roman" w:hAnsi="Times New Roman" w:cs="Times New Roman"/>
        </w:rPr>
        <w:t xml:space="preserve">But what is the “evil” that Adorno describes? Gordon Finlayson defines it as: </w:t>
      </w:r>
      <w:r w:rsidRPr="00455E6C">
        <w:rPr>
          <w:rFonts w:ascii="Times New Roman" w:hAnsi="Times New Roman" w:cs="Times New Roman"/>
        </w:rPr>
        <w:t>“the widespread and systematic tendency for people to choose their own unfreedom by adjusting to and accepting socially given norms and by pursuing socially given ends”</w:t>
      </w:r>
      <w:r>
        <w:rPr>
          <w:rFonts w:ascii="Times New Roman" w:hAnsi="Times New Roman" w:cs="Times New Roman"/>
        </w:rPr>
        <w:t>.</w:t>
      </w:r>
      <w:r>
        <w:rPr>
          <w:rStyle w:val="FootnoteReference"/>
          <w:rFonts w:ascii="Times New Roman" w:hAnsi="Times New Roman" w:cs="Times New Roman"/>
        </w:rPr>
        <w:footnoteReference w:id="439"/>
      </w:r>
      <w:r>
        <w:rPr>
          <w:rFonts w:ascii="Times New Roman" w:hAnsi="Times New Roman" w:cs="Times New Roman"/>
        </w:rPr>
        <w:t xml:space="preserve"> What follows is an explanation of how Adorno conceives of this situation arising. </w:t>
      </w:r>
    </w:p>
    <w:p w14:paraId="12F71178" w14:textId="77777777" w:rsidR="0081073A" w:rsidRDefault="0081073A" w:rsidP="0081073A">
      <w:pPr>
        <w:rPr>
          <w:rFonts w:ascii="Times New Roman" w:hAnsi="Times New Roman" w:cs="Times New Roman"/>
        </w:rPr>
      </w:pPr>
      <w:r>
        <w:rPr>
          <w:rFonts w:ascii="Times New Roman" w:hAnsi="Times New Roman" w:cs="Times New Roman"/>
        </w:rPr>
        <w:t>The 20</w:t>
      </w:r>
      <w:r w:rsidRPr="007F16F7">
        <w:rPr>
          <w:rFonts w:ascii="Times New Roman" w:hAnsi="Times New Roman" w:cs="Times New Roman"/>
          <w:vertAlign w:val="superscript"/>
        </w:rPr>
        <w:t>th</w:t>
      </w:r>
      <w:r>
        <w:rPr>
          <w:rFonts w:ascii="Times New Roman" w:hAnsi="Times New Roman" w:cs="Times New Roman"/>
        </w:rPr>
        <w:t xml:space="preserve"> century society which Adorno analyses is organised according to the logic and norms of capitalism and guided by its laws of exchange. Recalling Marx’s account of natural-history, Adorno sees the overarching economic relations of society assuming a compulsion over individuals. Individual behaviour ends up mirroring capitalist norms, even those which ostensibly have nothing to do with capitalism (famously, Adorno finds capitalist norms even infiltrate our practice of cultural and leisure activities). </w:t>
      </w:r>
    </w:p>
    <w:p w14:paraId="2B65F1A7" w14:textId="7CFE81B3" w:rsidR="0081073A" w:rsidRDefault="0081073A" w:rsidP="0081073A">
      <w:pPr>
        <w:rPr>
          <w:rFonts w:ascii="Times New Roman" w:hAnsi="Times New Roman" w:cs="Times New Roman"/>
        </w:rPr>
      </w:pPr>
      <w:r>
        <w:rPr>
          <w:rFonts w:ascii="Times New Roman" w:hAnsi="Times New Roman" w:cs="Times New Roman"/>
        </w:rPr>
        <w:t>The principal instance of this absorption of the overarching economic logic within individuals occurs in the idea of the law of exchange. I have already given an indication of an underdeveloped version of this phenomenon appearing in</w:t>
      </w:r>
      <w:r>
        <w:rPr>
          <w:rFonts w:ascii="Times New Roman" w:hAnsi="Times New Roman" w:cs="Times New Roman"/>
          <w:i/>
          <w:iCs/>
        </w:rPr>
        <w:t xml:space="preserve"> </w:t>
      </w:r>
      <w:r>
        <w:rPr>
          <w:rFonts w:ascii="Times New Roman" w:hAnsi="Times New Roman" w:cs="Times New Roman"/>
        </w:rPr>
        <w:t xml:space="preserve">SUD, but what this means for Adorno is the way in which things, </w:t>
      </w:r>
      <w:proofErr w:type="gramStart"/>
      <w:r>
        <w:rPr>
          <w:rFonts w:ascii="Times New Roman" w:hAnsi="Times New Roman" w:cs="Times New Roman"/>
        </w:rPr>
        <w:t>labour</w:t>
      </w:r>
      <w:proofErr w:type="gramEnd"/>
      <w:r w:rsidR="0012692B">
        <w:rPr>
          <w:rFonts w:ascii="Times New Roman" w:hAnsi="Times New Roman" w:cs="Times New Roman"/>
        </w:rPr>
        <w:t xml:space="preserve"> and </w:t>
      </w:r>
      <w:r>
        <w:rPr>
          <w:rFonts w:ascii="Times New Roman" w:hAnsi="Times New Roman" w:cs="Times New Roman"/>
        </w:rPr>
        <w:t xml:space="preserve">time, become translatable into an economic value, or equivalence. </w:t>
      </w:r>
      <w:r w:rsidRPr="008D4E2C">
        <w:rPr>
          <w:rFonts w:ascii="Times New Roman" w:hAnsi="Times New Roman" w:cs="Times New Roman"/>
        </w:rPr>
        <w:t xml:space="preserve">All </w:t>
      </w:r>
      <w:r>
        <w:rPr>
          <w:rFonts w:ascii="Times New Roman" w:hAnsi="Times New Roman" w:cs="Times New Roman"/>
        </w:rPr>
        <w:t xml:space="preserve">the diversity of </w:t>
      </w:r>
      <w:r w:rsidRPr="008D4E2C">
        <w:rPr>
          <w:rFonts w:ascii="Times New Roman" w:hAnsi="Times New Roman" w:cs="Times New Roman"/>
        </w:rPr>
        <w:t>objects</w:t>
      </w:r>
      <w:r w:rsidRPr="008D4E2C">
        <w:rPr>
          <w:rFonts w:ascii="Times New Roman" w:hAnsi="Times New Roman" w:cs="Times New Roman"/>
          <w:i/>
          <w:iCs/>
        </w:rPr>
        <w:t xml:space="preserve"> </w:t>
      </w:r>
      <w:r>
        <w:rPr>
          <w:rFonts w:ascii="Times New Roman" w:hAnsi="Times New Roman" w:cs="Times New Roman"/>
        </w:rPr>
        <w:t xml:space="preserve">that can be found in the social world, </w:t>
      </w:r>
      <w:proofErr w:type="gramStart"/>
      <w:r w:rsidRPr="00394B1E">
        <w:rPr>
          <w:rFonts w:ascii="Times New Roman" w:hAnsi="Times New Roman" w:cs="Times New Roman"/>
          <w:i/>
          <w:iCs/>
        </w:rPr>
        <w:t>humans</w:t>
      </w:r>
      <w:proofErr w:type="gramEnd"/>
      <w:r w:rsidRPr="00394B1E">
        <w:rPr>
          <w:rFonts w:ascii="Times New Roman" w:hAnsi="Times New Roman" w:cs="Times New Roman"/>
          <w:i/>
          <w:iCs/>
        </w:rPr>
        <w:t xml:space="preserve"> and things</w:t>
      </w:r>
      <w:r>
        <w:rPr>
          <w:rFonts w:ascii="Times New Roman" w:hAnsi="Times New Roman" w:cs="Times New Roman"/>
        </w:rPr>
        <w:t>, are translated and distorted into a fungible value. That is, they are treated as commodities, becom</w:t>
      </w:r>
      <w:r w:rsidR="00DE19B5">
        <w:rPr>
          <w:rFonts w:ascii="Times New Roman" w:hAnsi="Times New Roman" w:cs="Times New Roman"/>
        </w:rPr>
        <w:t>ing</w:t>
      </w:r>
      <w:r>
        <w:rPr>
          <w:rFonts w:ascii="Times New Roman" w:hAnsi="Times New Roman" w:cs="Times New Roman"/>
        </w:rPr>
        <w:t xml:space="preserve"> mutually interchangeable and </w:t>
      </w:r>
      <w:r>
        <w:rPr>
          <w:rFonts w:ascii="Times New Roman" w:hAnsi="Times New Roman" w:cs="Times New Roman"/>
        </w:rPr>
        <w:lastRenderedPageBreak/>
        <w:t>replaceable. In this way, they are abstracted from their qualitative value, and the abstract, imposed economic value becomes primary. Gradually, this logic becomes more and more integrated into the processes that take place within the social whol</w:t>
      </w:r>
      <w:r w:rsidR="007351E8">
        <w:rPr>
          <w:rFonts w:ascii="Times New Roman" w:hAnsi="Times New Roman" w:cs="Times New Roman"/>
        </w:rPr>
        <w:t>e, permeating the way in which</w:t>
      </w:r>
      <w:r>
        <w:rPr>
          <w:rFonts w:ascii="Times New Roman" w:hAnsi="Times New Roman" w:cs="Times New Roman"/>
        </w:rPr>
        <w:t xml:space="preserve"> individuals think. Eventually, their very rationality mirrors this law of equivalence and abstraction. The central expression of this process is the condition of reification. When an object or experience is reified, it becomes delimited, thing-</w:t>
      </w:r>
      <w:proofErr w:type="gramStart"/>
      <w:r>
        <w:rPr>
          <w:rFonts w:ascii="Times New Roman" w:hAnsi="Times New Roman" w:cs="Times New Roman"/>
        </w:rPr>
        <w:t>like</w:t>
      </w:r>
      <w:proofErr w:type="gramEnd"/>
      <w:r>
        <w:rPr>
          <w:rFonts w:ascii="Times New Roman" w:hAnsi="Times New Roman" w:cs="Times New Roman"/>
        </w:rPr>
        <w:t xml:space="preserve"> and static: it loses its plenitude and complexity. In other words, again: treated like a commodity. Adorno views reification similarly as one of the sy</w:t>
      </w:r>
      <w:r w:rsidR="00E04ECB">
        <w:rPr>
          <w:rFonts w:ascii="Times New Roman" w:hAnsi="Times New Roman" w:cs="Times New Roman"/>
        </w:rPr>
        <w:t xml:space="preserve">mptomatic </w:t>
      </w:r>
      <w:r>
        <w:rPr>
          <w:rFonts w:ascii="Times New Roman" w:hAnsi="Times New Roman" w:cs="Times New Roman"/>
        </w:rPr>
        <w:t>conditions</w:t>
      </w:r>
      <w:r w:rsidR="00E04ECB">
        <w:rPr>
          <w:rFonts w:ascii="Times New Roman" w:hAnsi="Times New Roman" w:cs="Times New Roman"/>
        </w:rPr>
        <w:t xml:space="preserve"> of</w:t>
      </w:r>
      <w:r>
        <w:rPr>
          <w:rFonts w:ascii="Times New Roman" w:hAnsi="Times New Roman" w:cs="Times New Roman"/>
        </w:rPr>
        <w:t xml:space="preserve"> late-capitalist modernity.</w:t>
      </w:r>
      <w:r>
        <w:rPr>
          <w:rStyle w:val="FootnoteReference"/>
          <w:rFonts w:ascii="Times New Roman" w:hAnsi="Times New Roman" w:cs="Times New Roman"/>
        </w:rPr>
        <w:footnoteReference w:id="440"/>
      </w:r>
      <w:r>
        <w:rPr>
          <w:rFonts w:ascii="Times New Roman" w:hAnsi="Times New Roman" w:cs="Times New Roman"/>
        </w:rPr>
        <w:t xml:space="preserve"> Intimately tied as individuals are to the social whole, if this whole functions in its every aspect through these capitalist logic and norms, then individuals also become enmeshed in this thinking. Thus, Adorno has a sophisticated account of the integration of subjects into the logic and norms of the capitalist social totality. He thinks this process of integration reach</w:t>
      </w:r>
      <w:r w:rsidR="005C0AAC">
        <w:rPr>
          <w:rFonts w:ascii="Times New Roman" w:hAnsi="Times New Roman" w:cs="Times New Roman"/>
        </w:rPr>
        <w:t>es</w:t>
      </w:r>
      <w:r>
        <w:rPr>
          <w:rFonts w:ascii="Times New Roman" w:hAnsi="Times New Roman" w:cs="Times New Roman"/>
        </w:rPr>
        <w:t xml:space="preserve"> its apex in what he calls the “administered world” of the 20</w:t>
      </w:r>
      <w:r w:rsidRPr="000C5299">
        <w:rPr>
          <w:rFonts w:ascii="Times New Roman" w:hAnsi="Times New Roman" w:cs="Times New Roman"/>
          <w:vertAlign w:val="superscript"/>
        </w:rPr>
        <w:t>th</w:t>
      </w:r>
      <w:r>
        <w:rPr>
          <w:rFonts w:ascii="Times New Roman" w:hAnsi="Times New Roman" w:cs="Times New Roman"/>
        </w:rPr>
        <w:t xml:space="preserve"> century, in which every aspect of life systematically reflects an instrumentalising and abstracting logic. </w:t>
      </w:r>
    </w:p>
    <w:p w14:paraId="00F44AF8" w14:textId="77777777" w:rsidR="0081073A" w:rsidRDefault="0081073A" w:rsidP="0081073A">
      <w:pPr>
        <w:rPr>
          <w:rFonts w:ascii="Times New Roman" w:hAnsi="Times New Roman" w:cs="Times New Roman"/>
        </w:rPr>
      </w:pPr>
      <w:r>
        <w:rPr>
          <w:rFonts w:ascii="Times New Roman" w:hAnsi="Times New Roman" w:cs="Times New Roman"/>
        </w:rPr>
        <w:t>It is worth recalling in this context that for Adorno there is a history that bends back behind the advent of late-capitalist modernity and informs the tendency for the domination of subjects and their integration into the social whole.</w:t>
      </w:r>
      <w:r>
        <w:rPr>
          <w:rStyle w:val="FootnoteReference"/>
          <w:rFonts w:ascii="Times New Roman" w:hAnsi="Times New Roman" w:cs="Times New Roman"/>
        </w:rPr>
        <w:footnoteReference w:id="441"/>
      </w:r>
      <w:r>
        <w:rPr>
          <w:rFonts w:ascii="Times New Roman" w:hAnsi="Times New Roman" w:cs="Times New Roman"/>
        </w:rPr>
        <w:t xml:space="preserve"> Furthermore, this history is not contained exclusively within the Marxist story of the compulsion of socio-economic relations over individuals that leads them to dominate one another. Whether in capitalist or non-capitalist economies, domination, integration, and distortion is a constant. As Adorno notes, there is </w:t>
      </w:r>
      <w:r w:rsidRPr="00991EC1">
        <w:rPr>
          <w:rFonts w:ascii="Times New Roman" w:hAnsi="Times New Roman" w:cs="Times New Roman"/>
        </w:rPr>
        <w:t>“</w:t>
      </w:r>
      <w:r>
        <w:rPr>
          <w:rFonts w:ascii="Times New Roman" w:hAnsi="Times New Roman" w:cs="Times New Roman"/>
          <w:i/>
          <w:iCs/>
        </w:rPr>
        <w:t>n</w:t>
      </w:r>
      <w:r w:rsidRPr="00164B5B">
        <w:rPr>
          <w:rFonts w:ascii="Times New Roman" w:hAnsi="Times New Roman" w:cs="Times New Roman"/>
          <w:i/>
          <w:iCs/>
        </w:rPr>
        <w:t>o essential distinction between countries on either side of the Iron Curtain: an administered world</w:t>
      </w:r>
      <w:r w:rsidRPr="00991EC1">
        <w:rPr>
          <w:rFonts w:ascii="Times New Roman" w:hAnsi="Times New Roman" w:cs="Times New Roman"/>
        </w:rPr>
        <w:t>.”</w:t>
      </w:r>
      <w:r>
        <w:rPr>
          <w:rStyle w:val="FootnoteReference"/>
          <w:rFonts w:ascii="Times New Roman" w:hAnsi="Times New Roman" w:cs="Times New Roman"/>
        </w:rPr>
        <w:footnoteReference w:id="442"/>
      </w:r>
      <w:r>
        <w:rPr>
          <w:rFonts w:ascii="Times New Roman" w:hAnsi="Times New Roman" w:cs="Times New Roman"/>
        </w:rPr>
        <w:t xml:space="preserve"> </w:t>
      </w:r>
    </w:p>
    <w:p w14:paraId="36ECC185" w14:textId="5FF9C8DC" w:rsidR="0081073A" w:rsidRDefault="0081073A" w:rsidP="0081073A">
      <w:pPr>
        <w:rPr>
          <w:rFonts w:ascii="Times New Roman" w:hAnsi="Times New Roman" w:cs="Times New Roman"/>
        </w:rPr>
      </w:pPr>
      <w:r>
        <w:rPr>
          <w:rFonts w:ascii="Times New Roman" w:hAnsi="Times New Roman" w:cs="Times New Roman"/>
        </w:rPr>
        <w:t xml:space="preserve">Rather, the </w:t>
      </w:r>
      <w:r w:rsidR="00E14A6A">
        <w:rPr>
          <w:rFonts w:ascii="Times New Roman" w:hAnsi="Times New Roman" w:cs="Times New Roman"/>
        </w:rPr>
        <w:t>continuing</w:t>
      </w:r>
      <w:r>
        <w:rPr>
          <w:rFonts w:ascii="Times New Roman" w:hAnsi="Times New Roman" w:cs="Times New Roman"/>
        </w:rPr>
        <w:t xml:space="preserve"> failure to realise freedom can be traced back to humanity’s first at</w:t>
      </w:r>
      <w:r w:rsidR="00202681">
        <w:rPr>
          <w:rFonts w:ascii="Times New Roman" w:hAnsi="Times New Roman" w:cs="Times New Roman"/>
        </w:rPr>
        <w:t>t</w:t>
      </w:r>
      <w:r>
        <w:rPr>
          <w:rFonts w:ascii="Times New Roman" w:hAnsi="Times New Roman" w:cs="Times New Roman"/>
        </w:rPr>
        <w:t>empt to separate itself from its natural origins. In this endeavour, humanity repeats the natural urge to self-preservation, expressing its difference from nature through the domination, exploitation, and control of that same nature</w:t>
      </w:r>
      <w:r w:rsidRPr="00E2204A">
        <w:rPr>
          <w:rFonts w:ascii="Times New Roman" w:hAnsi="Times New Roman" w:cs="Times New Roman"/>
        </w:rPr>
        <w:t>: “everything historical has to be regarded as nature because thanks to its own violent origins it remains under the spell of blind nature, from which it struggles to dissociate itself.”</w:t>
      </w:r>
      <w:r w:rsidRPr="00E2204A">
        <w:rPr>
          <w:rStyle w:val="FootnoteReference"/>
          <w:rFonts w:ascii="Times New Roman" w:hAnsi="Times New Roman" w:cs="Times New Roman"/>
        </w:rPr>
        <w:footnoteReference w:id="443"/>
      </w:r>
      <w:r>
        <w:rPr>
          <w:rFonts w:ascii="Times New Roman" w:hAnsi="Times New Roman" w:cs="Times New Roman"/>
        </w:rPr>
        <w:t xml:space="preserve"> Writing in </w:t>
      </w:r>
      <w:r>
        <w:rPr>
          <w:rFonts w:ascii="Times New Roman" w:hAnsi="Times New Roman" w:cs="Times New Roman"/>
          <w:i/>
          <w:iCs/>
        </w:rPr>
        <w:t xml:space="preserve">Dialectic of Enlightenment </w:t>
      </w:r>
      <w:r>
        <w:rPr>
          <w:rFonts w:ascii="Times New Roman" w:hAnsi="Times New Roman" w:cs="Times New Roman"/>
        </w:rPr>
        <w:t>with his friend Max Horkheimer, Adorno suggests that “despite all the detours and resistances”, this domination of nature has been “asserted more and more decisively” and has all the more subtly integrated itself into internal human characteristics.</w:t>
      </w:r>
      <w:r>
        <w:rPr>
          <w:rStyle w:val="FootnoteReference"/>
          <w:rFonts w:ascii="Times New Roman" w:hAnsi="Times New Roman" w:cs="Times New Roman"/>
        </w:rPr>
        <w:footnoteReference w:id="444"/>
      </w:r>
      <w:r>
        <w:rPr>
          <w:rFonts w:ascii="Times New Roman" w:hAnsi="Times New Roman" w:cs="Times New Roman"/>
        </w:rPr>
        <w:t xml:space="preserve"> Indeed, the wider thesis of </w:t>
      </w:r>
      <w:r>
        <w:rPr>
          <w:rFonts w:ascii="Times New Roman" w:hAnsi="Times New Roman" w:cs="Times New Roman"/>
          <w:i/>
          <w:iCs/>
        </w:rPr>
        <w:t>Dialectic of Enlightenment</w:t>
      </w:r>
      <w:r>
        <w:rPr>
          <w:rFonts w:ascii="Times New Roman" w:hAnsi="Times New Roman" w:cs="Times New Roman"/>
        </w:rPr>
        <w:t xml:space="preserve"> is that this integration reaches its apex with the Enlightenment effort to pull humanity out of its natural state through reason, but this effort fails and </w:t>
      </w:r>
      <w:r>
        <w:rPr>
          <w:rFonts w:ascii="Times New Roman" w:hAnsi="Times New Roman" w:cs="Times New Roman"/>
        </w:rPr>
        <w:lastRenderedPageBreak/>
        <w:t>reverts back into nature. Not only this, but it ends in the integration and neutralisation of the spontaneous subject, the same subject whose autonomy the Enlightenment had aimed to preserve.</w:t>
      </w:r>
      <w:r>
        <w:rPr>
          <w:rStyle w:val="FootnoteReference"/>
          <w:rFonts w:ascii="Times New Roman" w:hAnsi="Times New Roman" w:cs="Times New Roman"/>
        </w:rPr>
        <w:footnoteReference w:id="445"/>
      </w:r>
      <w:r>
        <w:rPr>
          <w:rFonts w:ascii="Times New Roman" w:hAnsi="Times New Roman" w:cs="Times New Roman"/>
        </w:rPr>
        <w:t xml:space="preserve">  </w:t>
      </w:r>
    </w:p>
    <w:p w14:paraId="33C8D25A" w14:textId="403D60FF" w:rsidR="0081073A" w:rsidRDefault="0081073A" w:rsidP="0081073A">
      <w:pPr>
        <w:rPr>
          <w:rFonts w:ascii="Times New Roman" w:hAnsi="Times New Roman" w:cs="Times New Roman"/>
        </w:rPr>
      </w:pPr>
      <w:r>
        <w:rPr>
          <w:rFonts w:ascii="Times New Roman" w:hAnsi="Times New Roman" w:cs="Times New Roman"/>
        </w:rPr>
        <w:t>Adorno therefore traces a natural-historical dialectic of self-preservation, of human history as the</w:t>
      </w:r>
      <w:r w:rsidR="00BD0CB0">
        <w:rPr>
          <w:rFonts w:ascii="Times New Roman" w:hAnsi="Times New Roman" w:cs="Times New Roman"/>
        </w:rPr>
        <w:t xml:space="preserve"> history of the</w:t>
      </w:r>
      <w:r>
        <w:rPr>
          <w:rFonts w:ascii="Times New Roman" w:hAnsi="Times New Roman" w:cs="Times New Roman"/>
        </w:rPr>
        <w:t xml:space="preserve"> domination of nature. The result of this dialectic is the prevalence of the most corrosive aspects of 20</w:t>
      </w:r>
      <w:r w:rsidRPr="00F872C1">
        <w:rPr>
          <w:rFonts w:ascii="Times New Roman" w:hAnsi="Times New Roman" w:cs="Times New Roman"/>
          <w:vertAlign w:val="superscript"/>
        </w:rPr>
        <w:t>th</w:t>
      </w:r>
      <w:r>
        <w:rPr>
          <w:rFonts w:ascii="Times New Roman" w:hAnsi="Times New Roman" w:cs="Times New Roman"/>
        </w:rPr>
        <w:t xml:space="preserve"> century societies. The Enlightenment ends in the priority of means understood as ultimate ends and what follows from that, the all-pervasiveness of instrumental reason.</w:t>
      </w:r>
      <w:r>
        <w:rPr>
          <w:rStyle w:val="FootnoteReference"/>
          <w:rFonts w:ascii="Times New Roman" w:hAnsi="Times New Roman" w:cs="Times New Roman"/>
        </w:rPr>
        <w:footnoteReference w:id="446"/>
      </w:r>
      <w:r>
        <w:rPr>
          <w:rFonts w:ascii="Times New Roman" w:hAnsi="Times New Roman" w:cs="Times New Roman"/>
        </w:rPr>
        <w:t xml:space="preserve"> In practice, Adorno thinks that the society that prioritises instrumental reason above all else in this way becomes a</w:t>
      </w:r>
      <w:r w:rsidRPr="009C767A">
        <w:rPr>
          <w:rFonts w:ascii="Times New Roman" w:hAnsi="Times New Roman" w:cs="Times New Roman"/>
        </w:rPr>
        <w:t xml:space="preserve"> </w:t>
      </w:r>
      <w:r>
        <w:rPr>
          <w:rFonts w:ascii="Times New Roman" w:hAnsi="Times New Roman" w:cs="Times New Roman"/>
        </w:rPr>
        <w:t>“</w:t>
      </w:r>
      <w:r w:rsidRPr="009C767A">
        <w:rPr>
          <w:rFonts w:ascii="Times New Roman" w:hAnsi="Times New Roman" w:cs="Times New Roman"/>
        </w:rPr>
        <w:t>total</w:t>
      </w:r>
      <w:r>
        <w:rPr>
          <w:rFonts w:ascii="Times New Roman" w:hAnsi="Times New Roman" w:cs="Times New Roman"/>
        </w:rPr>
        <w:t xml:space="preserve"> </w:t>
      </w:r>
      <w:r w:rsidRPr="009C767A">
        <w:rPr>
          <w:rFonts w:ascii="Times New Roman" w:hAnsi="Times New Roman" w:cs="Times New Roman"/>
        </w:rPr>
        <w:t>functional context</w:t>
      </w:r>
      <w:r>
        <w:rPr>
          <w:rFonts w:ascii="Times New Roman" w:hAnsi="Times New Roman" w:cs="Times New Roman"/>
        </w:rPr>
        <w:t xml:space="preserve">… to </w:t>
      </w:r>
      <w:r w:rsidRPr="009C767A">
        <w:rPr>
          <w:rFonts w:ascii="Times New Roman" w:hAnsi="Times New Roman" w:cs="Times New Roman"/>
        </w:rPr>
        <w:t>be is</w:t>
      </w:r>
      <w:r>
        <w:rPr>
          <w:rFonts w:ascii="Times New Roman" w:hAnsi="Times New Roman" w:cs="Times New Roman"/>
        </w:rPr>
        <w:t xml:space="preserve"> </w:t>
      </w:r>
      <w:r w:rsidRPr="009C767A">
        <w:rPr>
          <w:rFonts w:ascii="Times New Roman" w:hAnsi="Times New Roman" w:cs="Times New Roman"/>
        </w:rPr>
        <w:t>to be relative to other persons and things, and to be irrelevant in</w:t>
      </w:r>
      <w:r>
        <w:rPr>
          <w:rFonts w:ascii="Times New Roman" w:hAnsi="Times New Roman" w:cs="Times New Roman"/>
        </w:rPr>
        <w:t xml:space="preserve"> </w:t>
      </w:r>
      <w:r w:rsidRPr="009C767A">
        <w:rPr>
          <w:rFonts w:ascii="Times New Roman" w:hAnsi="Times New Roman" w:cs="Times New Roman"/>
        </w:rPr>
        <w:t>oneself.</w:t>
      </w:r>
      <w:r>
        <w:rPr>
          <w:rFonts w:ascii="Times New Roman" w:hAnsi="Times New Roman" w:cs="Times New Roman"/>
        </w:rPr>
        <w:t>”</w:t>
      </w:r>
      <w:r>
        <w:rPr>
          <w:rStyle w:val="FootnoteReference"/>
          <w:rFonts w:ascii="Times New Roman" w:hAnsi="Times New Roman" w:cs="Times New Roman"/>
        </w:rPr>
        <w:footnoteReference w:id="447"/>
      </w:r>
      <w:r>
        <w:rPr>
          <w:rFonts w:ascii="Times New Roman" w:hAnsi="Times New Roman" w:cs="Times New Roman"/>
        </w:rPr>
        <w:t xml:space="preserve"> In this functional context “</w:t>
      </w:r>
      <w:r w:rsidRPr="0053212A">
        <w:rPr>
          <w:rFonts w:ascii="Times New Roman" w:hAnsi="Times New Roman" w:cs="Times New Roman"/>
        </w:rPr>
        <w:t>individuals are relegated to the role of mere executive organs of</w:t>
      </w:r>
      <w:r>
        <w:rPr>
          <w:rFonts w:ascii="Times New Roman" w:hAnsi="Times New Roman" w:cs="Times New Roman"/>
        </w:rPr>
        <w:t xml:space="preserve"> </w:t>
      </w:r>
      <w:r w:rsidRPr="0053212A">
        <w:rPr>
          <w:rFonts w:ascii="Times New Roman" w:hAnsi="Times New Roman" w:cs="Times New Roman"/>
        </w:rPr>
        <w:t>the universal.</w:t>
      </w:r>
      <w:r>
        <w:rPr>
          <w:rFonts w:ascii="Times New Roman" w:hAnsi="Times New Roman" w:cs="Times New Roman"/>
        </w:rPr>
        <w:t>”.</w:t>
      </w:r>
      <w:r>
        <w:rPr>
          <w:rStyle w:val="FootnoteReference"/>
          <w:rFonts w:ascii="Times New Roman" w:hAnsi="Times New Roman" w:cs="Times New Roman"/>
        </w:rPr>
        <w:footnoteReference w:id="448"/>
      </w:r>
      <w:r>
        <w:rPr>
          <w:rFonts w:ascii="Times New Roman" w:hAnsi="Times New Roman" w:cs="Times New Roman"/>
        </w:rPr>
        <w:t xml:space="preserve"> These are the fruits of the administered world. </w:t>
      </w:r>
    </w:p>
    <w:p w14:paraId="3A3A8D21" w14:textId="77777777" w:rsidR="0081073A" w:rsidRPr="000152B3" w:rsidRDefault="0081073A" w:rsidP="0081073A">
      <w:pPr>
        <w:rPr>
          <w:rFonts w:ascii="Times New Roman" w:hAnsi="Times New Roman" w:cs="Times New Roman"/>
        </w:rPr>
      </w:pPr>
      <w:r>
        <w:rPr>
          <w:rFonts w:ascii="Times New Roman" w:hAnsi="Times New Roman" w:cs="Times New Roman"/>
        </w:rPr>
        <w:t xml:space="preserve">Adorno thus paints a picture of history as the history of unfreedom, a reflection of the latent natural compulsion to domination which humanity has repeatedly failed to overcome. At the same time, Adorno does not insist that this history of unfreedom and domination reflects natural compulsion all </w:t>
      </w:r>
      <w:r w:rsidRPr="000152B3">
        <w:rPr>
          <w:rFonts w:ascii="Times New Roman" w:hAnsi="Times New Roman" w:cs="Times New Roman"/>
        </w:rPr>
        <w:t>the way down.</w:t>
      </w:r>
      <w:r w:rsidRPr="000152B3">
        <w:rPr>
          <w:rStyle w:val="FootnoteReference"/>
          <w:rFonts w:ascii="Times New Roman" w:hAnsi="Times New Roman" w:cs="Times New Roman"/>
        </w:rPr>
        <w:footnoteReference w:id="449"/>
      </w:r>
      <w:r w:rsidRPr="000152B3">
        <w:rPr>
          <w:rFonts w:ascii="Times New Roman" w:hAnsi="Times New Roman" w:cs="Times New Roman"/>
        </w:rPr>
        <w:t xml:space="preserve"> Rather, </w:t>
      </w:r>
      <w:r>
        <w:rPr>
          <w:rFonts w:ascii="Times New Roman" w:hAnsi="Times New Roman" w:cs="Times New Roman"/>
        </w:rPr>
        <w:t>he</w:t>
      </w:r>
      <w:r w:rsidRPr="000152B3">
        <w:rPr>
          <w:rFonts w:ascii="Times New Roman" w:hAnsi="Times New Roman" w:cs="Times New Roman"/>
        </w:rPr>
        <w:t xml:space="preserve"> evokes the idea of an inexplicable and self-incurred event</w:t>
      </w:r>
      <w:r>
        <w:rPr>
          <w:rFonts w:ascii="Times New Roman" w:hAnsi="Times New Roman" w:cs="Times New Roman"/>
        </w:rPr>
        <w:t xml:space="preserve"> at the beginning of history</w:t>
      </w:r>
      <w:r w:rsidRPr="000152B3">
        <w:rPr>
          <w:rFonts w:ascii="Times New Roman" w:hAnsi="Times New Roman" w:cs="Times New Roman"/>
        </w:rPr>
        <w:t xml:space="preserve">, equivalent to the biblical fall:       </w:t>
      </w:r>
    </w:p>
    <w:p w14:paraId="7344FAEF" w14:textId="77777777" w:rsidR="0081073A" w:rsidRDefault="0081073A" w:rsidP="00E40379">
      <w:pPr>
        <w:spacing w:line="240" w:lineRule="auto"/>
        <w:ind w:left="720" w:hanging="720"/>
        <w:rPr>
          <w:rFonts w:ascii="Times New Roman" w:hAnsi="Times New Roman" w:cs="Times New Roman"/>
        </w:rPr>
      </w:pPr>
      <w:r w:rsidRPr="000152B3">
        <w:rPr>
          <w:rFonts w:ascii="Times New Roman" w:hAnsi="Times New Roman" w:cs="Times New Roman"/>
        </w:rPr>
        <w:t xml:space="preserve">             If in fact history turns out to be a permanent catastrophe, then we cannot simply reject the conjecture that something terrible must have happened to mankind right at the start, or at the time when mankind was becoming itself, and that this terrible event is like those that have been handed down to us in the myths about original sin and similar stories in which the origins of mankind and the growth of reason are associated with some disaster from the remote past.</w:t>
      </w:r>
      <w:r w:rsidRPr="000152B3">
        <w:rPr>
          <w:rStyle w:val="FootnoteReference"/>
          <w:rFonts w:ascii="Times New Roman" w:hAnsi="Times New Roman" w:cs="Times New Roman"/>
        </w:rPr>
        <w:footnoteReference w:id="450"/>
      </w:r>
    </w:p>
    <w:p w14:paraId="385B9BC2" w14:textId="77777777" w:rsidR="0081073A" w:rsidRDefault="0081073A" w:rsidP="0081073A">
      <w:pPr>
        <w:rPr>
          <w:rFonts w:ascii="Times New Roman" w:hAnsi="Times New Roman" w:cs="Times New Roman"/>
        </w:rPr>
      </w:pPr>
      <w:r>
        <w:rPr>
          <w:rFonts w:ascii="Times New Roman" w:hAnsi="Times New Roman" w:cs="Times New Roman"/>
        </w:rPr>
        <w:t>In this way, Adorno avoids falling into the pitfall of insisting that human history is merely the fatalistic</w:t>
      </w:r>
      <w:r w:rsidRPr="00DF4F80">
        <w:rPr>
          <w:rFonts w:ascii="Times New Roman" w:hAnsi="Times New Roman" w:cs="Times New Roman"/>
          <w:i/>
          <w:iCs/>
        </w:rPr>
        <w:t xml:space="preserve"> </w:t>
      </w:r>
      <w:r>
        <w:rPr>
          <w:rFonts w:ascii="Times New Roman" w:hAnsi="Times New Roman" w:cs="Times New Roman"/>
        </w:rPr>
        <w:t xml:space="preserve">repetition of nature through and through, since such an account would risk the denial of </w:t>
      </w:r>
      <w:r w:rsidRPr="000152B3">
        <w:rPr>
          <w:rFonts w:ascii="Times New Roman" w:hAnsi="Times New Roman" w:cs="Times New Roman"/>
        </w:rPr>
        <w:t xml:space="preserve">the possibility that freedom </w:t>
      </w:r>
      <w:r w:rsidRPr="00656BE7">
        <w:rPr>
          <w:rFonts w:ascii="Times New Roman" w:hAnsi="Times New Roman" w:cs="Times New Roman"/>
          <w:i/>
          <w:iCs/>
        </w:rPr>
        <w:t>could</w:t>
      </w:r>
      <w:r>
        <w:rPr>
          <w:rFonts w:ascii="Times New Roman" w:hAnsi="Times New Roman" w:cs="Times New Roman"/>
          <w:i/>
          <w:iCs/>
        </w:rPr>
        <w:t xml:space="preserve"> </w:t>
      </w:r>
      <w:r>
        <w:rPr>
          <w:rFonts w:ascii="Times New Roman" w:hAnsi="Times New Roman" w:cs="Times New Roman"/>
        </w:rPr>
        <w:t>ever</w:t>
      </w:r>
      <w:r w:rsidRPr="00656BE7">
        <w:rPr>
          <w:rFonts w:ascii="Times New Roman" w:hAnsi="Times New Roman" w:cs="Times New Roman"/>
          <w:i/>
          <w:iCs/>
        </w:rPr>
        <w:t xml:space="preserve"> </w:t>
      </w:r>
      <w:r w:rsidRPr="00656BE7">
        <w:rPr>
          <w:rFonts w:ascii="Times New Roman" w:hAnsi="Times New Roman" w:cs="Times New Roman"/>
        </w:rPr>
        <w:t xml:space="preserve">have </w:t>
      </w:r>
      <w:r w:rsidRPr="000152B3">
        <w:rPr>
          <w:rFonts w:ascii="Times New Roman" w:hAnsi="Times New Roman" w:cs="Times New Roman"/>
        </w:rPr>
        <w:t>been realised at</w:t>
      </w:r>
      <w:r>
        <w:rPr>
          <w:rFonts w:ascii="Times New Roman" w:hAnsi="Times New Roman" w:cs="Times New Roman"/>
        </w:rPr>
        <w:t xml:space="preserve"> an</w:t>
      </w:r>
      <w:r w:rsidRPr="000152B3">
        <w:rPr>
          <w:rFonts w:ascii="Times New Roman" w:hAnsi="Times New Roman" w:cs="Times New Roman"/>
        </w:rPr>
        <w:t xml:space="preserve"> earlier point in histo</w:t>
      </w:r>
      <w:r>
        <w:rPr>
          <w:rFonts w:ascii="Times New Roman" w:hAnsi="Times New Roman" w:cs="Times New Roman"/>
        </w:rPr>
        <w:t xml:space="preserve">ry. Despite the picture of an ever-tightening nexus of delusion and unfreedom that he presents, Adorno always remains alive to the importance of avoiding commitment to a closed and final holism which would deny the possibility of escape, however slim.  </w:t>
      </w:r>
    </w:p>
    <w:p w14:paraId="2D7341E9" w14:textId="77777777" w:rsidR="0081073A" w:rsidRPr="00F60143" w:rsidRDefault="0081073A" w:rsidP="00994457">
      <w:pPr>
        <w:pStyle w:val="Heading2"/>
      </w:pPr>
      <w:bookmarkStart w:id="69" w:name="_Toc152101130"/>
      <w:proofErr w:type="gramStart"/>
      <w:r>
        <w:t>5.2.2  The</w:t>
      </w:r>
      <w:proofErr w:type="gramEnd"/>
      <w:r>
        <w:t xml:space="preserve"> Demise of Individuality in the Administered World</w:t>
      </w:r>
      <w:bookmarkEnd w:id="69"/>
    </w:p>
    <w:p w14:paraId="39B458B8" w14:textId="3EDCA576" w:rsidR="0081073A" w:rsidRPr="00FA0DDA" w:rsidRDefault="0081073A" w:rsidP="0081073A">
      <w:r>
        <w:rPr>
          <w:rFonts w:ascii="Times New Roman" w:hAnsi="Times New Roman" w:cs="Times New Roman"/>
        </w:rPr>
        <w:t>In</w:t>
      </w:r>
      <w:r>
        <w:rPr>
          <w:rFonts w:ascii="Times New Roman" w:hAnsi="Times New Roman" w:cs="Times New Roman"/>
          <w:i/>
          <w:iCs/>
        </w:rPr>
        <w:t xml:space="preserve"> </w:t>
      </w:r>
      <w:r>
        <w:rPr>
          <w:rFonts w:ascii="Times New Roman" w:hAnsi="Times New Roman" w:cs="Times New Roman"/>
        </w:rPr>
        <w:t xml:space="preserve">SUD, Anti-Climacus articulates a taxonomy of despair, as part of which he explains the different ways in which individuals fail to realise (often even fail to recognise the possibility of) themselves as </w:t>
      </w:r>
      <w:r>
        <w:rPr>
          <w:rFonts w:ascii="Times New Roman" w:hAnsi="Times New Roman" w:cs="Times New Roman"/>
        </w:rPr>
        <w:lastRenderedPageBreak/>
        <w:t xml:space="preserve">selves before God and thus find themselves in despair. By contrast, there is no single text where Adorno provides a taxonomy of despair or articulates the explicit movement from </w:t>
      </w:r>
      <w:r w:rsidR="00E41532">
        <w:rPr>
          <w:rFonts w:ascii="Times New Roman" w:hAnsi="Times New Roman" w:cs="Times New Roman"/>
        </w:rPr>
        <w:t xml:space="preserve">delusion </w:t>
      </w:r>
      <w:r>
        <w:rPr>
          <w:rFonts w:ascii="Times New Roman" w:hAnsi="Times New Roman" w:cs="Times New Roman"/>
        </w:rPr>
        <w:t xml:space="preserve">to critical self-awareness. Nonetheless, </w:t>
      </w:r>
      <w:proofErr w:type="gramStart"/>
      <w:r>
        <w:rPr>
          <w:rFonts w:ascii="Times New Roman" w:hAnsi="Times New Roman" w:cs="Times New Roman"/>
        </w:rPr>
        <w:t>it is clear that for</w:t>
      </w:r>
      <w:proofErr w:type="gramEnd"/>
      <w:r>
        <w:rPr>
          <w:rFonts w:ascii="Times New Roman" w:hAnsi="Times New Roman" w:cs="Times New Roman"/>
        </w:rPr>
        <w:t xml:space="preserve"> Adorno there are various ways in which individuals fail to recognise their embeddedness in a context of unfreedom. In what follows, I will provide an account of some of the ways in which Adorno thinks individuals become embedded into unfreedom and systematically integrated into the social whole.</w:t>
      </w:r>
      <w:r>
        <w:rPr>
          <w:rStyle w:val="FootnoteReference"/>
          <w:rFonts w:ascii="Times New Roman" w:hAnsi="Times New Roman" w:cs="Times New Roman"/>
        </w:rPr>
        <w:footnoteReference w:id="451"/>
      </w:r>
      <w:r>
        <w:rPr>
          <w:rFonts w:ascii="Times New Roman" w:hAnsi="Times New Roman" w:cs="Times New Roman"/>
        </w:rPr>
        <w:t xml:space="preserve">  </w:t>
      </w:r>
    </w:p>
    <w:p w14:paraId="56BC52D9" w14:textId="77777777" w:rsidR="0081073A" w:rsidRDefault="0081073A" w:rsidP="0081073A">
      <w:pPr>
        <w:rPr>
          <w:rFonts w:ascii="Times New Roman" w:hAnsi="Times New Roman" w:cs="Times New Roman"/>
        </w:rPr>
      </w:pPr>
      <w:r>
        <w:rPr>
          <w:rFonts w:ascii="Times New Roman" w:hAnsi="Times New Roman" w:cs="Times New Roman"/>
        </w:rPr>
        <w:t>As I have already shown, for Adorno, individuals have been increasingly integrated into the social totality and reflect capitalist norms in their rationality and everyday activities, even those ostensibly unrelated to capitalism. Furthermore, Adorno formulates an account of history as the history of violence and domination by humans over nature, including the natural element in themselves. This history culminates in late-capitalist modernity, in a society where the spontaneity and autonomy of the subject has been neutralised and subjects have been systematically integrated into the totality. But what does this loss of spontaneity and autonomy look like? What are the indicative characteristics of unfree individuals? H</w:t>
      </w:r>
      <w:r w:rsidRPr="00306BC0">
        <w:rPr>
          <w:rFonts w:ascii="Times New Roman" w:hAnsi="Times New Roman" w:cs="Times New Roman"/>
        </w:rPr>
        <w:t>ow</w:t>
      </w:r>
      <w:r>
        <w:rPr>
          <w:rFonts w:ascii="Times New Roman" w:hAnsi="Times New Roman" w:cs="Times New Roman"/>
        </w:rPr>
        <w:t xml:space="preserve"> is the domination of subjects exerted and how does this control over behaviour manifest itself?</w:t>
      </w:r>
    </w:p>
    <w:p w14:paraId="11C33E07" w14:textId="77777777" w:rsidR="0081073A" w:rsidRDefault="0081073A" w:rsidP="0081073A">
      <w:pPr>
        <w:rPr>
          <w:rFonts w:ascii="Times New Roman" w:hAnsi="Times New Roman" w:cs="Times New Roman"/>
        </w:rPr>
      </w:pPr>
      <w:r>
        <w:rPr>
          <w:rFonts w:ascii="Times New Roman" w:hAnsi="Times New Roman" w:cs="Times New Roman"/>
        </w:rPr>
        <w:t xml:space="preserve">Perhaps Adorno’s most well-known answer to these questions can largely be found in </w:t>
      </w:r>
      <w:r>
        <w:rPr>
          <w:rFonts w:ascii="Times New Roman" w:hAnsi="Times New Roman" w:cs="Times New Roman"/>
          <w:i/>
          <w:iCs/>
        </w:rPr>
        <w:t xml:space="preserve">Dialectic of </w:t>
      </w:r>
      <w:r w:rsidRPr="00D12D36">
        <w:rPr>
          <w:rFonts w:ascii="Times New Roman" w:hAnsi="Times New Roman" w:cs="Times New Roman"/>
          <w:i/>
          <w:iCs/>
        </w:rPr>
        <w:t>Enlightenment</w:t>
      </w:r>
      <w:r>
        <w:rPr>
          <w:rFonts w:ascii="Times New Roman" w:hAnsi="Times New Roman" w:cs="Times New Roman"/>
        </w:rPr>
        <w:t xml:space="preserve">. In that text, with Max Horkheimer, Adorno identifies one of the most corrosive aspects of the administered society as the way in which subjectivity is moulded to think and behave according to certain patterns. As I have already noted, Adorno thinks that individuals adopt capitalist norms and reproduce the logic of exchange in their rationality. This is in part because the economic system necessitates that to be successful within it, one must live by the profit-motive and the dehumanising logic of exchange by which the system functions: </w:t>
      </w:r>
    </w:p>
    <w:p w14:paraId="0A2F5B4D"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941988">
        <w:rPr>
          <w:rFonts w:ascii="Times New Roman" w:hAnsi="Times New Roman" w:cs="Times New Roman"/>
        </w:rPr>
        <w:t>The individual is entirely nullified in face of the economic powers. These powers are taking society’s domination over nature to unimagined heights. While individuals as such are vanishing before the apparatus they serve, they are provided for by that apparatus and better than ever before…The flood of precise information and brand-new amusements make people smarter and more stupid at once.</w:t>
      </w:r>
      <w:r>
        <w:rPr>
          <w:rStyle w:val="FootnoteReference"/>
          <w:rFonts w:ascii="Times New Roman" w:hAnsi="Times New Roman" w:cs="Times New Roman"/>
        </w:rPr>
        <w:footnoteReference w:id="452"/>
      </w:r>
      <w:r w:rsidRPr="00941988">
        <w:rPr>
          <w:rFonts w:ascii="Times New Roman" w:hAnsi="Times New Roman" w:cs="Times New Roman"/>
        </w:rPr>
        <w:t xml:space="preserve"> </w:t>
      </w:r>
    </w:p>
    <w:p w14:paraId="55CE5AC2" w14:textId="6A006D88" w:rsidR="0081073A" w:rsidRPr="00941988" w:rsidRDefault="0081073A" w:rsidP="0081073A">
      <w:pPr>
        <w:rPr>
          <w:rFonts w:ascii="Times New Roman" w:hAnsi="Times New Roman" w:cs="Times New Roman"/>
        </w:rPr>
      </w:pPr>
      <w:r>
        <w:rPr>
          <w:rFonts w:ascii="Times New Roman" w:hAnsi="Times New Roman" w:cs="Times New Roman"/>
        </w:rPr>
        <w:t xml:space="preserve">Individuals are “vanishing” because they pursue their own self-preservation and thus conform to the only measure of success presented by the social whole: the pursuit of ever more efficient </w:t>
      </w:r>
      <w:r>
        <w:rPr>
          <w:rFonts w:ascii="Times New Roman" w:hAnsi="Times New Roman" w:cs="Times New Roman"/>
        </w:rPr>
        <w:lastRenderedPageBreak/>
        <w:t xml:space="preserve">functionality. </w:t>
      </w:r>
      <w:proofErr w:type="gramStart"/>
      <w:r>
        <w:rPr>
          <w:rFonts w:ascii="Times New Roman" w:hAnsi="Times New Roman" w:cs="Times New Roman"/>
        </w:rPr>
        <w:t>In order to</w:t>
      </w:r>
      <w:proofErr w:type="gramEnd"/>
      <w:r>
        <w:rPr>
          <w:rFonts w:ascii="Times New Roman" w:hAnsi="Times New Roman" w:cs="Times New Roman"/>
        </w:rPr>
        <w:t xml:space="preserve"> survive, each person integrates themselves seamlessly into the system and their function in the economic apparatus. Equally, as the passage suggests, there is a superficial appeal to the system. Individuals</w:t>
      </w:r>
      <w:r w:rsidR="009415A7">
        <w:rPr>
          <w:rFonts w:ascii="Times New Roman" w:hAnsi="Times New Roman" w:cs="Times New Roman"/>
        </w:rPr>
        <w:t>’</w:t>
      </w:r>
      <w:r>
        <w:rPr>
          <w:rFonts w:ascii="Times New Roman" w:hAnsi="Times New Roman" w:cs="Times New Roman"/>
        </w:rPr>
        <w:t xml:space="preserve"> autonomy and freedom is bought off by the nullifying comfort which is “better than ever before”, supplemented by new knowledge and “amusements”. But this existence remains mere survival rather than real freedom and happiness.     </w:t>
      </w:r>
    </w:p>
    <w:p w14:paraId="687CB0BF" w14:textId="6B4A932C" w:rsidR="0081073A" w:rsidRDefault="0081073A" w:rsidP="0081073A">
      <w:pPr>
        <w:rPr>
          <w:rFonts w:ascii="Times New Roman" w:hAnsi="Times New Roman" w:cs="Times New Roman"/>
        </w:rPr>
      </w:pPr>
      <w:r>
        <w:rPr>
          <w:rFonts w:ascii="Times New Roman" w:hAnsi="Times New Roman" w:cs="Times New Roman"/>
        </w:rPr>
        <w:t xml:space="preserve">Equally, the integration and the reproduction of a certain type of person is encouraged in all facets of life, including in the new amusements that capitalist modernity provides. In </w:t>
      </w:r>
      <w:r>
        <w:rPr>
          <w:rFonts w:ascii="Times New Roman" w:hAnsi="Times New Roman" w:cs="Times New Roman"/>
          <w:i/>
          <w:iCs/>
        </w:rPr>
        <w:t>Dialectic of Enlightenment</w:t>
      </w:r>
      <w:r>
        <w:rPr>
          <w:rFonts w:ascii="Times New Roman" w:hAnsi="Times New Roman" w:cs="Times New Roman"/>
        </w:rPr>
        <w:t xml:space="preserve">, Adorno and Horkheimer specifically develop an account of how the media, advertising and the so called “culture industry” tacitly moulds subjects to reproduce certain ways of living and being. As they write: </w:t>
      </w:r>
    </w:p>
    <w:p w14:paraId="12957B49"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D14B4D">
        <w:rPr>
          <w:rFonts w:ascii="Times New Roman" w:hAnsi="Times New Roman" w:cs="Times New Roman"/>
        </w:rPr>
        <w:t xml:space="preserve">The culture industry has sardonically realized man's species being. Everyone amounts only to those qualities by which he or she can replace everyone else: all are fungible, mere specimens. As individuals they are </w:t>
      </w:r>
      <w:proofErr w:type="gramStart"/>
      <w:r w:rsidRPr="00D14B4D">
        <w:rPr>
          <w:rFonts w:ascii="Times New Roman" w:hAnsi="Times New Roman" w:cs="Times New Roman"/>
        </w:rPr>
        <w:t>absolutely replaceable</w:t>
      </w:r>
      <w:proofErr w:type="gramEnd"/>
      <w:r w:rsidRPr="00D14B4D">
        <w:rPr>
          <w:rFonts w:ascii="Times New Roman" w:hAnsi="Times New Roman" w:cs="Times New Roman"/>
        </w:rPr>
        <w:t>, pure nothingness, and are made aware of this as soon as time deprives them of their sameness.</w:t>
      </w:r>
      <w:r>
        <w:rPr>
          <w:rStyle w:val="FootnoteReference"/>
          <w:rFonts w:ascii="Times New Roman" w:hAnsi="Times New Roman" w:cs="Times New Roman"/>
        </w:rPr>
        <w:footnoteReference w:id="453"/>
      </w:r>
      <w:r w:rsidRPr="00D14B4D">
        <w:rPr>
          <w:rFonts w:ascii="Times New Roman" w:hAnsi="Times New Roman" w:cs="Times New Roman"/>
        </w:rPr>
        <w:t xml:space="preserve"> </w:t>
      </w:r>
      <w:r>
        <w:rPr>
          <w:rFonts w:ascii="Times New Roman" w:hAnsi="Times New Roman" w:cs="Times New Roman"/>
        </w:rPr>
        <w:t xml:space="preserve">    </w:t>
      </w:r>
    </w:p>
    <w:p w14:paraId="0BA76894" w14:textId="77777777" w:rsidR="0081073A" w:rsidRDefault="0081073A" w:rsidP="0081073A">
      <w:pPr>
        <w:rPr>
          <w:rFonts w:ascii="Times New Roman" w:hAnsi="Times New Roman" w:cs="Times New Roman"/>
        </w:rPr>
      </w:pPr>
      <w:r>
        <w:rPr>
          <w:rFonts w:ascii="Times New Roman" w:hAnsi="Times New Roman" w:cs="Times New Roman"/>
        </w:rPr>
        <w:t xml:space="preserve">Just as Anti-Climacus had written of individuals as copies, Adorno too thinks subjects in late-capitalist modernity have lost their individuality through conformity to the prevailing norms. People become identical by merely becoming what administered society – at every level – tells them they should be. Accordingly, Adorno and Horkheimer write: </w:t>
      </w:r>
    </w:p>
    <w:p w14:paraId="3063AD10"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BF4E13">
        <w:rPr>
          <w:rFonts w:ascii="Times New Roman" w:hAnsi="Times New Roman" w:cs="Times New Roman"/>
        </w:rPr>
        <w:t xml:space="preserve">Individuals shrink to the nodal points of conventional reactions and the modes of operation objectively expected of them…The countless agencies of mass production and its culture impress standardized </w:t>
      </w:r>
      <w:proofErr w:type="spellStart"/>
      <w:r w:rsidRPr="00BF4E13">
        <w:rPr>
          <w:rFonts w:ascii="Times New Roman" w:hAnsi="Times New Roman" w:cs="Times New Roman"/>
        </w:rPr>
        <w:t>behavior</w:t>
      </w:r>
      <w:proofErr w:type="spellEnd"/>
      <w:r w:rsidRPr="00BF4E13">
        <w:rPr>
          <w:rFonts w:ascii="Times New Roman" w:hAnsi="Times New Roman" w:cs="Times New Roman"/>
        </w:rPr>
        <w:t xml:space="preserve"> on the individual as the only natural, decent, and rational one</w:t>
      </w:r>
      <w:r>
        <w:rPr>
          <w:rFonts w:ascii="Times New Roman" w:hAnsi="Times New Roman" w:cs="Times New Roman"/>
        </w:rPr>
        <w:t>…</w:t>
      </w:r>
      <w:r w:rsidRPr="00BF4E13">
        <w:rPr>
          <w:rFonts w:ascii="Times New Roman" w:hAnsi="Times New Roman" w:cs="Times New Roman"/>
        </w:rPr>
        <w:t>Their criterion is self-preservation, successful or unsuccessful adaptation to the objectivity of their function</w:t>
      </w:r>
      <w:r>
        <w:rPr>
          <w:rFonts w:ascii="Times New Roman" w:hAnsi="Times New Roman" w:cs="Times New Roman"/>
        </w:rPr>
        <w:t>.</w:t>
      </w:r>
      <w:r>
        <w:rPr>
          <w:rStyle w:val="FootnoteReference"/>
          <w:rFonts w:ascii="Times New Roman" w:hAnsi="Times New Roman" w:cs="Times New Roman"/>
        </w:rPr>
        <w:footnoteReference w:id="454"/>
      </w:r>
    </w:p>
    <w:p w14:paraId="7AF31A99" w14:textId="269FC268" w:rsidR="0081073A" w:rsidRDefault="0081073A" w:rsidP="0081073A">
      <w:pPr>
        <w:rPr>
          <w:rFonts w:ascii="Times New Roman" w:hAnsi="Times New Roman" w:cs="Times New Roman"/>
        </w:rPr>
      </w:pPr>
      <w:r>
        <w:rPr>
          <w:rFonts w:ascii="Times New Roman" w:hAnsi="Times New Roman" w:cs="Times New Roman"/>
        </w:rPr>
        <w:t>At the same time, why do people simply seem to accept this status</w:t>
      </w:r>
      <w:r w:rsidR="00646E1E">
        <w:rPr>
          <w:rFonts w:ascii="Times New Roman" w:hAnsi="Times New Roman" w:cs="Times New Roman"/>
        </w:rPr>
        <w:t xml:space="preserve"> </w:t>
      </w:r>
      <w:r>
        <w:rPr>
          <w:rFonts w:ascii="Times New Roman" w:hAnsi="Times New Roman" w:cs="Times New Roman"/>
        </w:rPr>
        <w:t xml:space="preserve">quo? On Adorno’s account this is often simply because they are not conscious of the reality that the social whole denies them their freedom. This failure represents another crucial aspect of the demise of individuality in administered society: the loss of critical and reflexive capacities. </w:t>
      </w:r>
      <w:proofErr w:type="gramStart"/>
      <w:r>
        <w:rPr>
          <w:rFonts w:ascii="Times New Roman" w:hAnsi="Times New Roman" w:cs="Times New Roman"/>
        </w:rPr>
        <w:t>In order to</w:t>
      </w:r>
      <w:proofErr w:type="gramEnd"/>
      <w:r>
        <w:rPr>
          <w:rFonts w:ascii="Times New Roman" w:hAnsi="Times New Roman" w:cs="Times New Roman"/>
        </w:rPr>
        <w:t xml:space="preserve"> perpetuate its existence, administered society requires uncritical subjects: “</w:t>
      </w:r>
      <w:r w:rsidRPr="001C268E">
        <w:rPr>
          <w:rFonts w:ascii="Times New Roman" w:hAnsi="Times New Roman" w:cs="Times New Roman"/>
        </w:rPr>
        <w:t>The absurdity of the present system of rule is so transparent to healthy consciousness that it needs sick consciousness to keep itself alive.</w:t>
      </w:r>
      <w:r>
        <w:rPr>
          <w:rFonts w:ascii="Times New Roman" w:hAnsi="Times New Roman" w:cs="Times New Roman"/>
        </w:rPr>
        <w:t>”</w:t>
      </w:r>
      <w:r>
        <w:rPr>
          <w:rStyle w:val="FootnoteReference"/>
          <w:rFonts w:ascii="Times New Roman" w:hAnsi="Times New Roman" w:cs="Times New Roman"/>
        </w:rPr>
        <w:footnoteReference w:id="455"/>
      </w:r>
      <w:r>
        <w:rPr>
          <w:rFonts w:ascii="Times New Roman" w:hAnsi="Times New Roman" w:cs="Times New Roman"/>
        </w:rPr>
        <w:t xml:space="preserve"> Sick consciousness abounds in administered society. This sick consciousness that keeps the system “alive” feels itself to be in perfect health and appears – from the prevailing logic of administered society – to be healthy. To be “human” in administered society is to exist inhumanely as a functionary, an efficient cog in the economic apparatus. Conforming to the prevailing system, and judged against the instrumental logic of administered society, sick consciousness plays its role well and appears healthy. As Adorno puts it </w:t>
      </w:r>
      <w:r>
        <w:rPr>
          <w:rFonts w:ascii="Times New Roman" w:hAnsi="Times New Roman" w:cs="Times New Roman"/>
        </w:rPr>
        <w:lastRenderedPageBreak/>
        <w:t xml:space="preserve">in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xml:space="preserve">, the reality is quite different: </w:t>
      </w:r>
      <w:r w:rsidRPr="0026484C">
        <w:rPr>
          <w:rFonts w:ascii="Times New Roman" w:hAnsi="Times New Roman" w:cs="Times New Roman"/>
        </w:rPr>
        <w:t>“All the movements of health resemble the reflex-movements of beings whose hearts have stopped beating.”</w:t>
      </w:r>
      <w:r>
        <w:rPr>
          <w:rStyle w:val="FootnoteReference"/>
          <w:rFonts w:ascii="Times New Roman" w:hAnsi="Times New Roman" w:cs="Times New Roman"/>
        </w:rPr>
        <w:footnoteReference w:id="456"/>
      </w:r>
    </w:p>
    <w:p w14:paraId="5B504CFA" w14:textId="2D9813A0" w:rsidR="0081073A" w:rsidRDefault="0081073A" w:rsidP="0081073A">
      <w:pPr>
        <w:rPr>
          <w:rFonts w:ascii="Times New Roman" w:hAnsi="Times New Roman" w:cs="Times New Roman"/>
        </w:rPr>
      </w:pPr>
      <w:r>
        <w:rPr>
          <w:rFonts w:ascii="Times New Roman" w:hAnsi="Times New Roman" w:cs="Times New Roman"/>
        </w:rPr>
        <w:t xml:space="preserve">In the worst cases of this “health” which is in truth sickness, individuals effectively have no critical consciousness, no </w:t>
      </w:r>
      <w:r>
        <w:rPr>
          <w:rFonts w:ascii="Times New Roman" w:hAnsi="Times New Roman" w:cs="Times New Roman"/>
          <w:i/>
          <w:iCs/>
        </w:rPr>
        <w:t>self-knowledge</w:t>
      </w:r>
      <w:r>
        <w:rPr>
          <w:rFonts w:ascii="Times New Roman" w:hAnsi="Times New Roman" w:cs="Times New Roman"/>
        </w:rPr>
        <w:t xml:space="preserve"> of their unfreedom at all. In other words, their critical capacities have been utterly nullified. Explicitly invoking Kierkegaard, Adorno describes the most extreme form of systematic integration as “objective despair”. This is equivalent to Anti-Climacus’ unconscious despair, in which the self is unaware of its sickness and feels nothing negative about itself.</w:t>
      </w:r>
      <w:r w:rsidRPr="00C038B9">
        <w:rPr>
          <w:rStyle w:val="FootnoteReference"/>
          <w:rFonts w:ascii="Times New Roman" w:hAnsi="Times New Roman" w:cs="Times New Roman"/>
        </w:rPr>
        <w:t xml:space="preserve"> </w:t>
      </w:r>
      <w:r>
        <w:rPr>
          <w:rStyle w:val="FootnoteReference"/>
          <w:rFonts w:ascii="Times New Roman" w:hAnsi="Times New Roman" w:cs="Times New Roman"/>
        </w:rPr>
        <w:footnoteReference w:id="457"/>
      </w:r>
      <w:r>
        <w:rPr>
          <w:rStyle w:val="FootnoteReference"/>
          <w:rFonts w:ascii="Times New Roman" w:hAnsi="Times New Roman" w:cs="Times New Roman"/>
        </w:rPr>
        <w:t xml:space="preserve"> </w:t>
      </w:r>
      <w:r>
        <w:rPr>
          <w:rFonts w:ascii="Times New Roman" w:hAnsi="Times New Roman" w:cs="Times New Roman"/>
        </w:rPr>
        <w:t>Likewise, in administered society, an individual’s potential negativity about their situation is often nullified by the false happiness afforded in the</w:t>
      </w:r>
      <w:r>
        <w:rPr>
          <w:rFonts w:ascii="Times New Roman" w:hAnsi="Times New Roman" w:cs="Times New Roman"/>
          <w:i/>
          <w:iCs/>
        </w:rPr>
        <w:t xml:space="preserve"> </w:t>
      </w:r>
      <w:r>
        <w:rPr>
          <w:rFonts w:ascii="Times New Roman" w:hAnsi="Times New Roman" w:cs="Times New Roman"/>
        </w:rPr>
        <w:t xml:space="preserve">comfort and “amusements” which </w:t>
      </w:r>
      <w:r w:rsidR="0047494A">
        <w:rPr>
          <w:rFonts w:ascii="Times New Roman" w:hAnsi="Times New Roman" w:cs="Times New Roman"/>
        </w:rPr>
        <w:t>that same</w:t>
      </w:r>
      <w:r>
        <w:rPr>
          <w:rFonts w:ascii="Times New Roman" w:hAnsi="Times New Roman" w:cs="Times New Roman"/>
        </w:rPr>
        <w:t xml:space="preserve"> society provides. This existence, rather than being real freedom, is a mere, inhumane existence, but this is often unreflectively accepted. In </w:t>
      </w:r>
      <w:r>
        <w:rPr>
          <w:rFonts w:ascii="Times New Roman" w:hAnsi="Times New Roman" w:cs="Times New Roman"/>
          <w:i/>
          <w:iCs/>
        </w:rPr>
        <w:t>Dialectic of Enlightenment</w:t>
      </w:r>
      <w:r>
        <w:rPr>
          <w:rFonts w:ascii="Times New Roman" w:hAnsi="Times New Roman" w:cs="Times New Roman"/>
        </w:rPr>
        <w:t xml:space="preserve">, Adorno and Horkheimer liken such life to that of the Lotus-eaters depicted in Homer’s Odyssey: “it is </w:t>
      </w:r>
      <w:r w:rsidRPr="00524818">
        <w:rPr>
          <w:rFonts w:ascii="Times New Roman" w:hAnsi="Times New Roman" w:cs="Times New Roman"/>
        </w:rPr>
        <w:t>only an illusion of</w:t>
      </w:r>
      <w:r>
        <w:rPr>
          <w:rFonts w:ascii="Times New Roman" w:hAnsi="Times New Roman" w:cs="Times New Roman"/>
        </w:rPr>
        <w:t xml:space="preserve"> </w:t>
      </w:r>
      <w:r w:rsidRPr="00524818">
        <w:rPr>
          <w:rFonts w:ascii="Times New Roman" w:hAnsi="Times New Roman" w:cs="Times New Roman"/>
        </w:rPr>
        <w:t>bliss, a dull aimless vegetating, as impoverished as the life of animals. At</w:t>
      </w:r>
      <w:r>
        <w:rPr>
          <w:rFonts w:ascii="Times New Roman" w:hAnsi="Times New Roman" w:cs="Times New Roman"/>
        </w:rPr>
        <w:t xml:space="preserve"> </w:t>
      </w:r>
      <w:r w:rsidRPr="00524818">
        <w:rPr>
          <w:rFonts w:ascii="Times New Roman" w:hAnsi="Times New Roman" w:cs="Times New Roman"/>
        </w:rPr>
        <w:t>best, it would be an absence of the awareness of unhappiness.</w:t>
      </w:r>
      <w:r>
        <w:rPr>
          <w:rFonts w:ascii="Times New Roman" w:hAnsi="Times New Roman" w:cs="Times New Roman"/>
        </w:rPr>
        <w:t>”</w:t>
      </w:r>
      <w:r>
        <w:rPr>
          <w:rStyle w:val="FootnoteReference"/>
          <w:rFonts w:ascii="Times New Roman" w:hAnsi="Times New Roman" w:cs="Times New Roman"/>
        </w:rPr>
        <w:footnoteReference w:id="458"/>
      </w:r>
      <w:r>
        <w:rPr>
          <w:rFonts w:ascii="Times New Roman" w:hAnsi="Times New Roman" w:cs="Times New Roman"/>
        </w:rPr>
        <w:t xml:space="preserve"> Indeed, the absence of unhappiness and the presence of false happiness are both things which Adorno later associates with Kierkegaard’s idea of objective despair.</w:t>
      </w:r>
      <w:r>
        <w:rPr>
          <w:rStyle w:val="FootnoteReference"/>
          <w:rFonts w:ascii="Times New Roman" w:hAnsi="Times New Roman" w:cs="Times New Roman"/>
        </w:rPr>
        <w:footnoteReference w:id="459"/>
      </w:r>
      <w:r>
        <w:rPr>
          <w:rFonts w:ascii="Times New Roman" w:hAnsi="Times New Roman" w:cs="Times New Roman"/>
          <w:i/>
          <w:iCs/>
        </w:rPr>
        <w:t xml:space="preserve"> </w:t>
      </w:r>
      <w:r>
        <w:rPr>
          <w:rFonts w:ascii="Times New Roman" w:hAnsi="Times New Roman" w:cs="Times New Roman"/>
        </w:rPr>
        <w:t xml:space="preserve"> </w:t>
      </w:r>
    </w:p>
    <w:p w14:paraId="32A5F427" w14:textId="77777777" w:rsidR="0081073A" w:rsidRDefault="0081073A" w:rsidP="0081073A">
      <w:pPr>
        <w:rPr>
          <w:rFonts w:ascii="Times New Roman" w:hAnsi="Times New Roman" w:cs="Times New Roman"/>
        </w:rPr>
      </w:pPr>
      <w:r>
        <w:rPr>
          <w:rFonts w:ascii="Times New Roman" w:hAnsi="Times New Roman" w:cs="Times New Roman"/>
        </w:rPr>
        <w:t>The very lack of reflection displayed by those in objective despair is the result of a society which is constantly undermining autonomous reflection through the standardisation of individual’s thoughts and behaviours. Describing the shift that has taken place, Adorno and Horkheimer observe: “Since Hamlet, hesitation was for modern people a sign of reflection and humanity.” In administered society by contrast, this reflection is considered “wasted time”:</w:t>
      </w:r>
    </w:p>
    <w:p w14:paraId="23945423"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8D29E3">
        <w:rPr>
          <w:rFonts w:ascii="Times New Roman" w:hAnsi="Times New Roman" w:cs="Times New Roman"/>
        </w:rPr>
        <w:t>individuals receive their tickets ready-made from the powers that be, as consumers receive their automobiles from the sales outlets of factories. Conformity to reality, adaptation to power, are no longer the result of a dialectical process between subject and reality but are produced directly by the cogs and levers of industry.</w:t>
      </w:r>
      <w:r>
        <w:rPr>
          <w:rStyle w:val="FootnoteReference"/>
          <w:rFonts w:ascii="Times New Roman" w:hAnsi="Times New Roman" w:cs="Times New Roman"/>
        </w:rPr>
        <w:footnoteReference w:id="460"/>
      </w:r>
      <w:r w:rsidRPr="008D29E3">
        <w:rPr>
          <w:rFonts w:ascii="Times New Roman" w:hAnsi="Times New Roman" w:cs="Times New Roman"/>
        </w:rPr>
        <w:t xml:space="preserve"> </w:t>
      </w:r>
    </w:p>
    <w:p w14:paraId="0C6C7FA3" w14:textId="77777777" w:rsidR="0081073A" w:rsidRDefault="0081073A" w:rsidP="0081073A">
      <w:pPr>
        <w:rPr>
          <w:rFonts w:ascii="Times New Roman" w:hAnsi="Times New Roman" w:cs="Times New Roman"/>
        </w:rPr>
      </w:pPr>
      <w:r>
        <w:rPr>
          <w:rFonts w:ascii="Times New Roman" w:hAnsi="Times New Roman" w:cs="Times New Roman"/>
        </w:rPr>
        <w:t xml:space="preserve">Equally, </w:t>
      </w:r>
      <w:proofErr w:type="gramStart"/>
      <w:r>
        <w:rPr>
          <w:rFonts w:ascii="Times New Roman" w:hAnsi="Times New Roman" w:cs="Times New Roman"/>
        </w:rPr>
        <w:t>as a result of</w:t>
      </w:r>
      <w:proofErr w:type="gramEnd"/>
      <w:r>
        <w:rPr>
          <w:rFonts w:ascii="Times New Roman" w:hAnsi="Times New Roman" w:cs="Times New Roman"/>
        </w:rPr>
        <w:t xml:space="preserve"> the way in which instrumental knowledge is prioritised and the individual’s existence has been reduced to functionality within the system, people’s intellectual capacities are increasingly limited to solely fulfilling this purpose: </w:t>
      </w:r>
    </w:p>
    <w:p w14:paraId="3969372E"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401359">
        <w:rPr>
          <w:rFonts w:ascii="Times New Roman" w:hAnsi="Times New Roman" w:cs="Times New Roman"/>
        </w:rPr>
        <w:t xml:space="preserve">Thought, stripped down to knowledge, is neutralized, harnessed merely to qualifying its practitioner for specific </w:t>
      </w:r>
      <w:proofErr w:type="spellStart"/>
      <w:r w:rsidRPr="00401359">
        <w:rPr>
          <w:rFonts w:ascii="Times New Roman" w:hAnsi="Times New Roman" w:cs="Times New Roman"/>
        </w:rPr>
        <w:t>labor</w:t>
      </w:r>
      <w:proofErr w:type="spellEnd"/>
      <w:r w:rsidRPr="00401359">
        <w:rPr>
          <w:rFonts w:ascii="Times New Roman" w:hAnsi="Times New Roman" w:cs="Times New Roman"/>
        </w:rPr>
        <w:t xml:space="preserve"> markets and heightening the commodity value of the personality. In this way the self-reflection of the mind, which counteracts paranoia, is </w:t>
      </w:r>
      <w:r w:rsidRPr="00401359">
        <w:rPr>
          <w:rFonts w:ascii="Times New Roman" w:hAnsi="Times New Roman" w:cs="Times New Roman"/>
        </w:rPr>
        <w:lastRenderedPageBreak/>
        <w:t>disabled. Finally, under the conditions of late capitalism, the half-educated condition has become the objective spirit</w:t>
      </w:r>
      <w:r>
        <w:rPr>
          <w:rFonts w:ascii="Times New Roman" w:hAnsi="Times New Roman" w:cs="Times New Roman"/>
        </w:rPr>
        <w:t>.</w:t>
      </w:r>
      <w:r>
        <w:rPr>
          <w:rStyle w:val="FootnoteReference"/>
          <w:rFonts w:ascii="Times New Roman" w:hAnsi="Times New Roman" w:cs="Times New Roman"/>
        </w:rPr>
        <w:footnoteReference w:id="461"/>
      </w:r>
      <w:r>
        <w:rPr>
          <w:rFonts w:ascii="Times New Roman" w:hAnsi="Times New Roman" w:cs="Times New Roman"/>
        </w:rPr>
        <w:t xml:space="preserve"> </w:t>
      </w:r>
    </w:p>
    <w:p w14:paraId="1476A493" w14:textId="18FA5973" w:rsidR="0081073A" w:rsidRDefault="0081073A" w:rsidP="0081073A">
      <w:pPr>
        <w:rPr>
          <w:rFonts w:ascii="Times New Roman" w:hAnsi="Times New Roman" w:cs="Times New Roman"/>
        </w:rPr>
      </w:pPr>
      <w:r>
        <w:rPr>
          <w:rFonts w:ascii="Times New Roman" w:hAnsi="Times New Roman" w:cs="Times New Roman"/>
        </w:rPr>
        <w:t>With its emphasis on instrumental knowledge, this “half-educated” condition entails the increasing tendency for individual</w:t>
      </w:r>
      <w:r w:rsidR="006615A3">
        <w:rPr>
          <w:rFonts w:ascii="Times New Roman" w:hAnsi="Times New Roman" w:cs="Times New Roman"/>
        </w:rPr>
        <w:t>s’</w:t>
      </w:r>
      <w:r>
        <w:rPr>
          <w:rFonts w:ascii="Times New Roman" w:hAnsi="Times New Roman" w:cs="Times New Roman"/>
        </w:rPr>
        <w:t xml:space="preserve"> inability to reflect critically on their objective conditions, still less to be able to conceive of possibilities for social organisation outside of those which currently exist. </w:t>
      </w:r>
    </w:p>
    <w:p w14:paraId="26944C1C" w14:textId="0A3B4A27" w:rsidR="0081073A" w:rsidRDefault="0081073A" w:rsidP="0081073A">
      <w:pPr>
        <w:rPr>
          <w:rFonts w:ascii="Times New Roman" w:hAnsi="Times New Roman" w:cs="Times New Roman"/>
        </w:rPr>
      </w:pPr>
      <w:r>
        <w:rPr>
          <w:rFonts w:ascii="Times New Roman" w:hAnsi="Times New Roman" w:cs="Times New Roman"/>
        </w:rPr>
        <w:t>This brings us to the final aspect of Adorno’s account of the demise of individuality</w:t>
      </w:r>
      <w:r w:rsidR="00177D42">
        <w:rPr>
          <w:rFonts w:ascii="Times New Roman" w:hAnsi="Times New Roman" w:cs="Times New Roman"/>
        </w:rPr>
        <w:t xml:space="preserve"> to</w:t>
      </w:r>
      <w:r>
        <w:rPr>
          <w:rFonts w:ascii="Times New Roman" w:hAnsi="Times New Roman" w:cs="Times New Roman"/>
        </w:rPr>
        <w:t xml:space="preserve"> which I want to draw attention: the loss of spontaneity and imagination. For Adorno, this is tied to the sense that individuals in administered society find it increasingly difficult to comprehend the possibility of resisting the status</w:t>
      </w:r>
      <w:r w:rsidR="00646E1E">
        <w:rPr>
          <w:rFonts w:ascii="Times New Roman" w:hAnsi="Times New Roman" w:cs="Times New Roman"/>
        </w:rPr>
        <w:t xml:space="preserve"> </w:t>
      </w:r>
      <w:r>
        <w:rPr>
          <w:rFonts w:ascii="Times New Roman" w:hAnsi="Times New Roman" w:cs="Times New Roman"/>
        </w:rPr>
        <w:t>quo, and indeed lack the spontaneity required to resist. The key to this diminishment can be traced back the systematic moulding of subjects in administered society to conform and reproduce certain patterns of thought and behaviour. For Adorno and Horkheimer, the main instrument of conformity in this respect is the culture industry. In capitalist modernity, cultural products are standardised and industrialised. The form and content of these products represents and reinforces specific and limited ways of thinking and being, which the individual repeatedly consumes and then reproduces in their own behaviour:</w:t>
      </w:r>
      <w:r w:rsidRPr="00BC2687">
        <w:rPr>
          <w:rFonts w:ascii="Times New Roman" w:hAnsi="Times New Roman" w:cs="Times New Roman"/>
        </w:rPr>
        <w:t xml:space="preserve"> </w:t>
      </w:r>
    </w:p>
    <w:p w14:paraId="22388433"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BC2687">
        <w:rPr>
          <w:rFonts w:ascii="Times New Roman" w:hAnsi="Times New Roman" w:cs="Times New Roman"/>
        </w:rPr>
        <w:t>Culture has always contributed to the subduing of revolutionary as well as of barbaric instincts. Industrial culture does something more. It inculcates the conditions on which implacable life is allowed to be lived at all.</w:t>
      </w:r>
      <w:r>
        <w:rPr>
          <w:rStyle w:val="FootnoteReference"/>
          <w:rFonts w:ascii="Times New Roman" w:hAnsi="Times New Roman" w:cs="Times New Roman"/>
        </w:rPr>
        <w:footnoteReference w:id="462"/>
      </w:r>
    </w:p>
    <w:p w14:paraId="6D344A94" w14:textId="77777777" w:rsidR="0081073A" w:rsidRDefault="0081073A" w:rsidP="0081073A">
      <w:pPr>
        <w:rPr>
          <w:rFonts w:ascii="Times New Roman" w:hAnsi="Times New Roman" w:cs="Times New Roman"/>
        </w:rPr>
      </w:pPr>
      <w:r>
        <w:rPr>
          <w:rFonts w:ascii="Times New Roman" w:hAnsi="Times New Roman" w:cs="Times New Roman"/>
        </w:rPr>
        <w:t xml:space="preserve">As individuals repeatedly consume the same standardised representations of life as they appear in the culture industry, this will only lead to the suffocation of these same individual’s imagination and spontaneity:    </w:t>
      </w:r>
    </w:p>
    <w:p w14:paraId="0A1DF67F"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201B5F">
        <w:rPr>
          <w:rFonts w:ascii="Times New Roman" w:hAnsi="Times New Roman" w:cs="Times New Roman"/>
        </w:rPr>
        <w:t>The withering of imagination and spontaneity in the consumer of culture today need not be traced back to psychological mechanisms. The products themselves, especially the most characteristic, the sound film, cripple those faculties through their objective makeup.</w:t>
      </w:r>
      <w:r>
        <w:rPr>
          <w:rStyle w:val="FootnoteReference"/>
          <w:rFonts w:ascii="Times New Roman" w:hAnsi="Times New Roman" w:cs="Times New Roman"/>
        </w:rPr>
        <w:footnoteReference w:id="463"/>
      </w:r>
    </w:p>
    <w:p w14:paraId="3A861AD0" w14:textId="77777777" w:rsidR="0081073A" w:rsidRPr="00201B5F" w:rsidRDefault="0081073A" w:rsidP="0081073A">
      <w:pPr>
        <w:rPr>
          <w:rFonts w:ascii="Times New Roman" w:hAnsi="Times New Roman" w:cs="Times New Roman"/>
        </w:rPr>
      </w:pPr>
      <w:r>
        <w:rPr>
          <w:rFonts w:ascii="Times New Roman" w:hAnsi="Times New Roman" w:cs="Times New Roman"/>
        </w:rPr>
        <w:t>Even Adorno himself does not claim immunity to these effects: “</w:t>
      </w:r>
      <w:r w:rsidRPr="00977CC9">
        <w:rPr>
          <w:rFonts w:ascii="Times New Roman" w:hAnsi="Times New Roman" w:cs="Times New Roman"/>
        </w:rPr>
        <w:t>Every visit to the cinema</w:t>
      </w:r>
      <w:r>
        <w:rPr>
          <w:rFonts w:ascii="Times New Roman" w:hAnsi="Times New Roman" w:cs="Times New Roman"/>
        </w:rPr>
        <w:t xml:space="preserve"> l</w:t>
      </w:r>
      <w:r w:rsidRPr="00977CC9">
        <w:rPr>
          <w:rFonts w:ascii="Times New Roman" w:hAnsi="Times New Roman" w:cs="Times New Roman"/>
        </w:rPr>
        <w:t>eaves me, against all my vigilance, stupider and worse</w:t>
      </w:r>
      <w:r>
        <w:rPr>
          <w:rFonts w:ascii="Times New Roman" w:hAnsi="Times New Roman" w:cs="Times New Roman"/>
        </w:rPr>
        <w:t>”.</w:t>
      </w:r>
      <w:r>
        <w:rPr>
          <w:rStyle w:val="FootnoteReference"/>
          <w:rFonts w:ascii="Times New Roman" w:hAnsi="Times New Roman" w:cs="Times New Roman"/>
        </w:rPr>
        <w:footnoteReference w:id="464"/>
      </w:r>
      <w:r>
        <w:rPr>
          <w:rFonts w:ascii="Times New Roman" w:hAnsi="Times New Roman" w:cs="Times New Roman"/>
        </w:rPr>
        <w:t xml:space="preserve"> What Adorno describes here is a world in which the culture industry repeats and reinforces a specific type of “individuality”, such that it becomes increasingly difficult for individuals to imagine what true individuality and humanity would be. Indeed, Adorno and Horkheimer see the culture industry itself as providing the false comfort and false happiness which, as I have already noted above, nullifies the possibility of resistance arising within individuals by minimising people’s expectations about their needs and desires:  </w:t>
      </w:r>
    </w:p>
    <w:p w14:paraId="45BF6BA3" w14:textId="77777777" w:rsidR="0081073A" w:rsidRDefault="0081073A" w:rsidP="00E40379">
      <w:pPr>
        <w:spacing w:line="240" w:lineRule="auto"/>
        <w:ind w:left="720" w:hanging="720"/>
        <w:rPr>
          <w:rFonts w:ascii="Times New Roman" w:hAnsi="Times New Roman" w:cs="Times New Roman"/>
        </w:rPr>
      </w:pPr>
      <w:r>
        <w:rPr>
          <w:rFonts w:ascii="Times New Roman" w:hAnsi="Times New Roman" w:cs="Times New Roman"/>
        </w:rPr>
        <w:t xml:space="preserve">             </w:t>
      </w:r>
      <w:r w:rsidRPr="00BC6DBE">
        <w:rPr>
          <w:rFonts w:ascii="Times New Roman" w:hAnsi="Times New Roman" w:cs="Times New Roman"/>
        </w:rPr>
        <w:t xml:space="preserve">the necessity, inherent in the system, of never releasing its grip on the consumer, of not for a moment allowing him or her to suspect that resistance is possible. This principle requires that while all needs should be presented to individuals as capable of fulfilment by the culture </w:t>
      </w:r>
      <w:r w:rsidRPr="00BC6DBE">
        <w:rPr>
          <w:rFonts w:ascii="Times New Roman" w:hAnsi="Times New Roman" w:cs="Times New Roman"/>
        </w:rPr>
        <w:lastRenderedPageBreak/>
        <w:t>industry, they should be so set up in advance that individuals experience themselves through their needs only as eternal consumers, as the culture industry's object.</w:t>
      </w:r>
      <w:r>
        <w:rPr>
          <w:rStyle w:val="FootnoteReference"/>
          <w:rFonts w:ascii="Times New Roman" w:hAnsi="Times New Roman" w:cs="Times New Roman"/>
        </w:rPr>
        <w:footnoteReference w:id="465"/>
      </w:r>
    </w:p>
    <w:p w14:paraId="5B913065" w14:textId="4DD0D0B1" w:rsidR="0081073A" w:rsidRDefault="0081073A" w:rsidP="0081073A">
      <w:r>
        <w:rPr>
          <w:rFonts w:ascii="Times New Roman" w:hAnsi="Times New Roman" w:cs="Times New Roman"/>
        </w:rPr>
        <w:t>In this section, I have provided an overview of various ways in which individuals in administered society fail to recognise that they exist in a situation of unfreedom, and even fall into what Adorno calls “objective despair”. I have focused on the ways in which the economic apparatus and the culture industry systematically integrate individuals into prescribed and identical patterns of thinking and acting that conform with capitalist norms. The result of this systematic integration is that increasingly people have lost their capacity for critical, autonomous thinking</w:t>
      </w:r>
      <w:r w:rsidR="00FA3832">
        <w:rPr>
          <w:rFonts w:ascii="Times New Roman" w:hAnsi="Times New Roman" w:cs="Times New Roman"/>
        </w:rPr>
        <w:t>;</w:t>
      </w:r>
      <w:r>
        <w:rPr>
          <w:rFonts w:ascii="Times New Roman" w:hAnsi="Times New Roman" w:cs="Times New Roman"/>
        </w:rPr>
        <w:t xml:space="preserve"> spontaneity, and the capacity to imagine anything beyond the mere existence that they currently inhabit. In short, Adorno fears that systematic integration in administered society is leading to the gradual decay of people’s sensibility to the fact that their existence is one of unfreedom and despair. </w:t>
      </w:r>
    </w:p>
    <w:p w14:paraId="6BFA66E9" w14:textId="182C78B7" w:rsidR="0081073A" w:rsidRPr="00865F0C" w:rsidRDefault="0081073A" w:rsidP="00994457">
      <w:pPr>
        <w:pStyle w:val="Heading2"/>
      </w:pPr>
      <w:bookmarkStart w:id="70" w:name="_Toc152101131"/>
      <w:r>
        <w:t xml:space="preserve">5.2.3 </w:t>
      </w:r>
      <w:r w:rsidR="003750E4">
        <w:t>Summary: Adorno on Despair</w:t>
      </w:r>
      <w:bookmarkEnd w:id="70"/>
    </w:p>
    <w:p w14:paraId="004AD8C8" w14:textId="1AE4B0BA" w:rsidR="0081073A" w:rsidRDefault="0081073A" w:rsidP="0081073A">
      <w:pPr>
        <w:rPr>
          <w:rFonts w:ascii="Times New Roman" w:hAnsi="Times New Roman" w:cs="Times New Roman"/>
        </w:rPr>
      </w:pPr>
      <w:r>
        <w:rPr>
          <w:rFonts w:ascii="Times New Roman" w:hAnsi="Times New Roman" w:cs="Times New Roman"/>
        </w:rPr>
        <w:t xml:space="preserve">Throughout </w:t>
      </w:r>
      <w:r w:rsidRPr="002C1107">
        <w:rPr>
          <w:rFonts w:ascii="Times New Roman" w:hAnsi="Times New Roman" w:cs="Times New Roman"/>
        </w:rPr>
        <w:t>§</w:t>
      </w:r>
      <w:r>
        <w:rPr>
          <w:rFonts w:ascii="Times New Roman" w:hAnsi="Times New Roman" w:cs="Times New Roman"/>
        </w:rPr>
        <w:t>5.2, I have traced the key components of Adorno’s concept of unfreedom, which all individuals are afflicted by, and which derives from their existing in the unfree social whole, rather than from their individual choices. In the most immediate sense, in late-capitalist modernity unfreedom derives from the suffering which capitalism and the laws of exchange perpetuate. Predating this, however, Adorno traces a wider history of domination and violence which culminates in what he calls the administered world, where subjects are systematically integrated into the processes of the social whole. Specifically, administered society distorts and suppresses people’s sense of what it is to be free. The result is a world in which people come to believe that their inhumane existence</w:t>
      </w:r>
      <w:r w:rsidR="00841835">
        <w:rPr>
          <w:rFonts w:ascii="Times New Roman" w:hAnsi="Times New Roman" w:cs="Times New Roman"/>
        </w:rPr>
        <w:t xml:space="preserve"> is representative of</w:t>
      </w:r>
      <w:r>
        <w:rPr>
          <w:rFonts w:ascii="Times New Roman" w:hAnsi="Times New Roman" w:cs="Times New Roman"/>
        </w:rPr>
        <w:t xml:space="preserve"> freedom. Indeed, many people lack any consciousness of their freedom at all. “Freedom” in administered society means efficient functioning and conformity within the economic and cultural apparatus of the social whole. Within this account, Adorno places great emphasis on the way in which administered society diminishes certain characteristics of individuality, specifically: critical self-reflection, autonomy, spontaneity, and imagination. Adorno underlines that it is these characteristics which play an important role in enabling individuals to recognise their unfreedom and ultimately in keeping open the possibility of being able to resist unfreedom. </w:t>
      </w:r>
    </w:p>
    <w:p w14:paraId="526B25EE" w14:textId="77777777" w:rsidR="0081073A" w:rsidRDefault="0081073A" w:rsidP="00994457">
      <w:pPr>
        <w:pStyle w:val="Heading2"/>
        <w:rPr>
          <w:i/>
          <w:iCs/>
        </w:rPr>
      </w:pPr>
      <w:bookmarkStart w:id="71" w:name="_Toc152101132"/>
      <w:r>
        <w:t>5.3 Tracing Kierkegaard’s Influence in Adorno’s Despair</w:t>
      </w:r>
      <w:bookmarkEnd w:id="71"/>
    </w:p>
    <w:p w14:paraId="739AFAEB" w14:textId="77777777" w:rsidR="0081073A" w:rsidRDefault="0081073A" w:rsidP="0081073A">
      <w:pPr>
        <w:rPr>
          <w:rFonts w:ascii="Times New Roman" w:hAnsi="Times New Roman" w:cs="Times New Roman"/>
        </w:rPr>
      </w:pPr>
      <w:r>
        <w:rPr>
          <w:rFonts w:ascii="Times New Roman" w:hAnsi="Times New Roman" w:cs="Times New Roman"/>
        </w:rPr>
        <w:t xml:space="preserve">So far, I have given an overview of Kierkegaard’s concept of despair and Adorno’s concept of unfreedom. In doing this, I have aimed to build a wider picture of the evidently distinct philosophical projects which both thinkers pursue. At the same time, points of contact between the two thinkers have been prevalent throughout. In what remains of the chapter, I will now try to make sense of the ways in which these accounts overlap and where elements of Kierkegaard’s concept of despair reappear in Adorno’s thought.   </w:t>
      </w:r>
    </w:p>
    <w:p w14:paraId="1B990155" w14:textId="77777777" w:rsidR="0081073A" w:rsidRDefault="0081073A" w:rsidP="00994457">
      <w:pPr>
        <w:pStyle w:val="Heading2"/>
      </w:pPr>
      <w:bookmarkStart w:id="72" w:name="_Toc152101133"/>
      <w:r>
        <w:lastRenderedPageBreak/>
        <w:t>5.3.1 Humanity in Despair</w:t>
      </w:r>
      <w:bookmarkEnd w:id="72"/>
      <w:r>
        <w:t xml:space="preserve"> </w:t>
      </w:r>
    </w:p>
    <w:p w14:paraId="57D4EC60" w14:textId="4440A3EC" w:rsidR="0081073A" w:rsidRDefault="0081073A" w:rsidP="0081073A">
      <w:pPr>
        <w:rPr>
          <w:rFonts w:ascii="Times New Roman" w:hAnsi="Times New Roman" w:cs="Times New Roman"/>
        </w:rPr>
      </w:pPr>
      <w:r>
        <w:rPr>
          <w:rFonts w:ascii="Times New Roman" w:hAnsi="Times New Roman" w:cs="Times New Roman"/>
        </w:rPr>
        <w:t>In this respect, perhaps the best place to start is the fundamental image of humanity in despair which appears in the thought of both Kierkegaard and Adorno. As Tom Whyman notes, it is perhaps not coincidental that Adorno uses the same word for despair (</w:t>
      </w:r>
      <w:proofErr w:type="spellStart"/>
      <w:r w:rsidRPr="003A4F67">
        <w:rPr>
          <w:rFonts w:ascii="Times New Roman" w:hAnsi="Times New Roman" w:cs="Times New Roman"/>
          <w:i/>
          <w:iCs/>
        </w:rPr>
        <w:t>Verzweiflung</w:t>
      </w:r>
      <w:proofErr w:type="spellEnd"/>
      <w:r>
        <w:rPr>
          <w:rFonts w:ascii="Times New Roman" w:hAnsi="Times New Roman" w:cs="Times New Roman"/>
        </w:rPr>
        <w:t xml:space="preserve">) in the final pages of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xml:space="preserve">, as the word for “despair” that appears in German translations of Kierkegaard’s texts cited in </w:t>
      </w:r>
      <w:r>
        <w:rPr>
          <w:rFonts w:ascii="Times New Roman" w:hAnsi="Times New Roman" w:cs="Times New Roman"/>
          <w:i/>
          <w:iCs/>
        </w:rPr>
        <w:t>Construction</w:t>
      </w:r>
      <w:r>
        <w:rPr>
          <w:rFonts w:ascii="Times New Roman" w:hAnsi="Times New Roman" w:cs="Times New Roman"/>
        </w:rPr>
        <w:t>.</w:t>
      </w:r>
      <w:r>
        <w:rPr>
          <w:rStyle w:val="FootnoteReference"/>
          <w:rFonts w:ascii="Times New Roman" w:hAnsi="Times New Roman" w:cs="Times New Roman"/>
        </w:rPr>
        <w:footnoteReference w:id="466"/>
      </w:r>
      <w:r>
        <w:rPr>
          <w:rFonts w:ascii="Times New Roman" w:hAnsi="Times New Roman" w:cs="Times New Roman"/>
        </w:rPr>
        <w:t xml:space="preserve"> Equally, as I pointed out in Chapter Three, in </w:t>
      </w:r>
      <w:r>
        <w:rPr>
          <w:rFonts w:ascii="Times New Roman" w:hAnsi="Times New Roman" w:cs="Times New Roman"/>
          <w:i/>
          <w:iCs/>
        </w:rPr>
        <w:t>Construction</w:t>
      </w:r>
      <w:r>
        <w:rPr>
          <w:rFonts w:ascii="Times New Roman" w:hAnsi="Times New Roman" w:cs="Times New Roman"/>
        </w:rPr>
        <w:t xml:space="preserve"> Adorno already acknowledges the moment in Kierkegaard’s philosophy where: “In objective despair, in the ontology of hell, Kierkegaard’s philosophy renders the true image of man: shattered, separated and condemned”.</w:t>
      </w:r>
      <w:r>
        <w:rPr>
          <w:rStyle w:val="FootnoteReference"/>
          <w:rFonts w:ascii="Times New Roman" w:hAnsi="Times New Roman" w:cs="Times New Roman"/>
        </w:rPr>
        <w:footnoteReference w:id="467"/>
      </w:r>
      <w:r>
        <w:rPr>
          <w:rFonts w:ascii="Times New Roman" w:hAnsi="Times New Roman" w:cs="Times New Roman"/>
        </w:rPr>
        <w:t xml:space="preserve"> Whilst this insight into existence as hell is an unconscious one for Kierkegaard, because he fails to recognise that his inwardness and the accompanying transcendence of existence are ideological fantasies, it is clear that for Adorno</w:t>
      </w:r>
      <w:r w:rsidR="00476891">
        <w:rPr>
          <w:rFonts w:ascii="Times New Roman" w:hAnsi="Times New Roman" w:cs="Times New Roman"/>
        </w:rPr>
        <w:t>,</w:t>
      </w:r>
      <w:r>
        <w:rPr>
          <w:rFonts w:ascii="Times New Roman" w:hAnsi="Times New Roman" w:cs="Times New Roman"/>
        </w:rPr>
        <w:t xml:space="preserve"> Kierkegaard unconsciously alights upon something crucial in his account of humanity in despair.</w:t>
      </w:r>
      <w:r>
        <w:rPr>
          <w:rStyle w:val="FootnoteReference"/>
          <w:rFonts w:ascii="Times New Roman" w:hAnsi="Times New Roman" w:cs="Times New Roman"/>
        </w:rPr>
        <w:footnoteReference w:id="468"/>
      </w:r>
      <w:r>
        <w:rPr>
          <w:rFonts w:ascii="Times New Roman" w:hAnsi="Times New Roman" w:cs="Times New Roman"/>
        </w:rPr>
        <w:t xml:space="preserve"> At a surface level, this is hardly surprising. After all, in SUD, Anti-Climacus portrays a view of humanity where the most common state is one in which individuals are so far in despair that they are not conscious of their despair. Even in the rarest, anomalous cases of those people who come closest to understanding themselves as selves before God, Anti-Climacus insists there is still not one person who does not despair a little. This status</w:t>
      </w:r>
      <w:r w:rsidR="00646E1E">
        <w:rPr>
          <w:rFonts w:ascii="Times New Roman" w:hAnsi="Times New Roman" w:cs="Times New Roman"/>
        </w:rPr>
        <w:t xml:space="preserve"> </w:t>
      </w:r>
      <w:r>
        <w:rPr>
          <w:rFonts w:ascii="Times New Roman" w:hAnsi="Times New Roman" w:cs="Times New Roman"/>
        </w:rPr>
        <w:t>quo can ultimately be derived from Kierkegaard’s theological belief in humanity’s fallen condition as the result of original sin. Notably, as part of this wider account of sin and guilt, individuals do not have to have acted wrongly</w:t>
      </w:r>
      <w:r w:rsidR="00695408">
        <w:rPr>
          <w:rFonts w:ascii="Times New Roman" w:hAnsi="Times New Roman" w:cs="Times New Roman"/>
        </w:rPr>
        <w:t xml:space="preserve"> individually</w:t>
      </w:r>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be imputed in sin and guilt.</w:t>
      </w:r>
      <w:r>
        <w:rPr>
          <w:rStyle w:val="FootnoteReference"/>
          <w:rFonts w:ascii="Times New Roman" w:hAnsi="Times New Roman" w:cs="Times New Roman"/>
        </w:rPr>
        <w:footnoteReference w:id="469"/>
      </w:r>
      <w:r>
        <w:rPr>
          <w:rFonts w:ascii="Times New Roman" w:hAnsi="Times New Roman" w:cs="Times New Roman"/>
        </w:rPr>
        <w:t xml:space="preserve"> Similarly, for Adorno, on quite different terms, every single person can be said to be in despair insofar as they are touched by the evil of the totality: there is no right life in the wrong. This “guilt” and “evil” can be attributed to individuals irrespective of their actions – or indeed whether they do nothing at all.</w:t>
      </w:r>
      <w:r>
        <w:rPr>
          <w:rStyle w:val="FootnoteReference"/>
          <w:rFonts w:ascii="Times New Roman" w:hAnsi="Times New Roman" w:cs="Times New Roman"/>
        </w:rPr>
        <w:footnoteReference w:id="470"/>
      </w:r>
      <w:r>
        <w:rPr>
          <w:rFonts w:ascii="Times New Roman" w:hAnsi="Times New Roman" w:cs="Times New Roman"/>
        </w:rPr>
        <w:t xml:space="preserve"> In this way, Adorno claims that original sin has become secularised. </w:t>
      </w:r>
    </w:p>
    <w:p w14:paraId="1E7CF831" w14:textId="734E40F5" w:rsidR="0081073A" w:rsidRDefault="0081073A" w:rsidP="0081073A">
      <w:pPr>
        <w:rPr>
          <w:rFonts w:ascii="Times New Roman" w:hAnsi="Times New Roman" w:cs="Times New Roman"/>
        </w:rPr>
      </w:pPr>
      <w:r>
        <w:rPr>
          <w:rFonts w:ascii="Times New Roman" w:hAnsi="Times New Roman" w:cs="Times New Roman"/>
        </w:rPr>
        <w:t>Finally, in the leading claim of his insightful article, Whyman notes a crucial overlap in Kierkegaard and Adorno’s thought which improves the plausibility of the latter’s idea of the holistic character of the “wrong life”. This idea hinges on the distinction between everything in the social world being literally wrong, and everything being wrong “</w:t>
      </w:r>
      <w:r w:rsidRPr="00E0175C">
        <w:rPr>
          <w:rFonts w:ascii="Times New Roman" w:hAnsi="Times New Roman" w:cs="Times New Roman"/>
        </w:rPr>
        <w:t>insofar as it is in despair; that is, because it is distorted, because it fails to be aligned with</w:t>
      </w:r>
      <w:r>
        <w:rPr>
          <w:rFonts w:ascii="Times New Roman" w:hAnsi="Times New Roman" w:cs="Times New Roman"/>
        </w:rPr>
        <w:t xml:space="preserve"> </w:t>
      </w:r>
      <w:r w:rsidRPr="00E0175C">
        <w:rPr>
          <w:rFonts w:ascii="Times New Roman" w:hAnsi="Times New Roman" w:cs="Times New Roman"/>
        </w:rPr>
        <w:t>its concept</w:t>
      </w:r>
      <w:r>
        <w:rPr>
          <w:rFonts w:ascii="Times New Roman" w:hAnsi="Times New Roman" w:cs="Times New Roman"/>
        </w:rPr>
        <w:t>”.</w:t>
      </w:r>
      <w:r>
        <w:rPr>
          <w:rStyle w:val="FootnoteReference"/>
          <w:rFonts w:ascii="Times New Roman" w:hAnsi="Times New Roman" w:cs="Times New Roman"/>
        </w:rPr>
        <w:footnoteReference w:id="471"/>
      </w:r>
      <w:r>
        <w:rPr>
          <w:rFonts w:ascii="Times New Roman" w:hAnsi="Times New Roman" w:cs="Times New Roman"/>
        </w:rPr>
        <w:t xml:space="preserve"> What Kierkegaard’s concept of despair and Adorno’s </w:t>
      </w:r>
      <w:r>
        <w:rPr>
          <w:rFonts w:ascii="Times New Roman" w:hAnsi="Times New Roman" w:cs="Times New Roman"/>
        </w:rPr>
        <w:lastRenderedPageBreak/>
        <w:t xml:space="preserve">idea of the wrong life share is the sense that individuals (and also, exclusively for Adorno, things within the social whole more generally) are somehow distorted and fail to align with how they </w:t>
      </w:r>
      <w:r w:rsidRPr="00192C10">
        <w:rPr>
          <w:rFonts w:ascii="Times New Roman" w:hAnsi="Times New Roman" w:cs="Times New Roman"/>
          <w:i/>
          <w:iCs/>
        </w:rPr>
        <w:t>should be</w:t>
      </w:r>
      <w:r>
        <w:rPr>
          <w:rFonts w:ascii="Times New Roman" w:hAnsi="Times New Roman" w:cs="Times New Roman"/>
        </w:rPr>
        <w:t xml:space="preserve">. For example, both Anti-Climacus and Adorno invoke the idea that what appears as “healthy” in distorted existence </w:t>
      </w:r>
      <w:r w:rsidR="00432513">
        <w:rPr>
          <w:rFonts w:ascii="Times New Roman" w:hAnsi="Times New Roman" w:cs="Times New Roman"/>
        </w:rPr>
        <w:t>i</w:t>
      </w:r>
      <w:r>
        <w:rPr>
          <w:rFonts w:ascii="Times New Roman" w:hAnsi="Times New Roman" w:cs="Times New Roman"/>
        </w:rPr>
        <w:t>s in fact a sign of sickness.</w:t>
      </w:r>
      <w:r>
        <w:rPr>
          <w:rStyle w:val="FootnoteReference"/>
          <w:rFonts w:ascii="Times New Roman" w:hAnsi="Times New Roman" w:cs="Times New Roman"/>
        </w:rPr>
        <w:footnoteReference w:id="472"/>
      </w:r>
      <w:r>
        <w:rPr>
          <w:rFonts w:ascii="Times New Roman" w:hAnsi="Times New Roman" w:cs="Times New Roman"/>
        </w:rPr>
        <w:t xml:space="preserve"> As Whyman shows, the notion of distortion displayed here is similar: </w:t>
      </w:r>
      <w:r w:rsidRPr="00C01E71">
        <w:rPr>
          <w:rFonts w:ascii="Times New Roman" w:hAnsi="Times New Roman" w:cs="Times New Roman"/>
        </w:rPr>
        <w:t>“the ‘healthy’ today really exhibit sickness, because our present notion of health is distorted; because we just don’t know what health is, we lack a coherent conception of healthiness</w:t>
      </w:r>
      <w:r>
        <w:rPr>
          <w:rFonts w:ascii="Times New Roman" w:hAnsi="Times New Roman" w:cs="Times New Roman"/>
        </w:rPr>
        <w:t>.</w:t>
      </w:r>
      <w:r w:rsidRPr="00C01E71">
        <w:rPr>
          <w:rFonts w:ascii="Times New Roman" w:hAnsi="Times New Roman" w:cs="Times New Roman"/>
        </w:rPr>
        <w:t>”</w:t>
      </w:r>
      <w:r w:rsidRPr="00C01E71">
        <w:rPr>
          <w:rStyle w:val="FootnoteReference"/>
          <w:rFonts w:ascii="Times New Roman" w:hAnsi="Times New Roman" w:cs="Times New Roman"/>
        </w:rPr>
        <w:footnoteReference w:id="473"/>
      </w:r>
      <w:r>
        <w:rPr>
          <w:rFonts w:ascii="Times New Roman" w:hAnsi="Times New Roman" w:cs="Times New Roman"/>
        </w:rPr>
        <w:t xml:space="preserve"> For Anti-Climacus, however, there is at least a coherent conception of true health available to us: understanding oneself as a self before God. But this standard is such that realising it consistently is at best reserved for only a few individuals (and even these have not evaded despair entirely throughout their lives). Meanwhile for Adorno, even the articulation of a coherent concept of health, of what “right life” might look like is extremely difficult if not </w:t>
      </w:r>
      <w:proofErr w:type="gramStart"/>
      <w:r>
        <w:rPr>
          <w:rFonts w:ascii="Times New Roman" w:hAnsi="Times New Roman" w:cs="Times New Roman"/>
        </w:rPr>
        <w:t>impossible, before</w:t>
      </w:r>
      <w:proofErr w:type="gramEnd"/>
      <w:r>
        <w:rPr>
          <w:rFonts w:ascii="Times New Roman" w:hAnsi="Times New Roman" w:cs="Times New Roman"/>
        </w:rPr>
        <w:t xml:space="preserve"> we even start to think about attempting its realisation.</w:t>
      </w:r>
      <w:r>
        <w:rPr>
          <w:rStyle w:val="FootnoteReference"/>
          <w:rFonts w:ascii="Times New Roman" w:hAnsi="Times New Roman" w:cs="Times New Roman"/>
        </w:rPr>
        <w:footnoteReference w:id="474"/>
      </w:r>
      <w:r>
        <w:rPr>
          <w:rFonts w:ascii="Times New Roman" w:hAnsi="Times New Roman" w:cs="Times New Roman"/>
        </w:rPr>
        <w:t xml:space="preserve"> </w:t>
      </w:r>
    </w:p>
    <w:p w14:paraId="3B4A370F" w14:textId="5F8E60D7" w:rsidR="0081073A" w:rsidRDefault="0081073A" w:rsidP="0081073A">
      <w:pPr>
        <w:rPr>
          <w:rFonts w:ascii="Times New Roman" w:hAnsi="Times New Roman" w:cs="Times New Roman"/>
        </w:rPr>
      </w:pPr>
      <w:r>
        <w:rPr>
          <w:rFonts w:ascii="Times New Roman" w:hAnsi="Times New Roman" w:cs="Times New Roman"/>
        </w:rPr>
        <w:t>What conjoins Kierkegaard and Adorno’s accounts is the s</w:t>
      </w:r>
      <w:r w:rsidR="00850629">
        <w:rPr>
          <w:rFonts w:ascii="Times New Roman" w:hAnsi="Times New Roman" w:cs="Times New Roman"/>
        </w:rPr>
        <w:t>hared</w:t>
      </w:r>
      <w:r>
        <w:rPr>
          <w:rFonts w:ascii="Times New Roman" w:hAnsi="Times New Roman" w:cs="Times New Roman"/>
        </w:rPr>
        <w:t xml:space="preserve"> view that </w:t>
      </w:r>
      <w:proofErr w:type="gramStart"/>
      <w:r>
        <w:rPr>
          <w:rFonts w:ascii="Times New Roman" w:hAnsi="Times New Roman" w:cs="Times New Roman"/>
        </w:rPr>
        <w:t>the majority of</w:t>
      </w:r>
      <w:proofErr w:type="gramEnd"/>
      <w:r>
        <w:rPr>
          <w:rFonts w:ascii="Times New Roman" w:hAnsi="Times New Roman" w:cs="Times New Roman"/>
        </w:rPr>
        <w:t xml:space="preserve"> people are blind to the possibility of their freedom and do not have any consciousness that their ostensibly “healthy” existence is so distorted. Whilst there is clearly a distinction between Adorno and Kierkegaard in terms of the extent to which unfreedom is linked to the overall form of the social whole, for both thinkers, people are severely hindered from realising their true humanity and freedom because they exist in societies which distort this realisation in </w:t>
      </w:r>
      <w:proofErr w:type="gramStart"/>
      <w:r>
        <w:rPr>
          <w:rFonts w:ascii="Times New Roman" w:hAnsi="Times New Roman" w:cs="Times New Roman"/>
        </w:rPr>
        <w:t>all of</w:t>
      </w:r>
      <w:proofErr w:type="gramEnd"/>
      <w:r>
        <w:rPr>
          <w:rFonts w:ascii="Times New Roman" w:hAnsi="Times New Roman" w:cs="Times New Roman"/>
        </w:rPr>
        <w:t xml:space="preserve"> the ways that I note above.   </w:t>
      </w:r>
    </w:p>
    <w:p w14:paraId="292F0A53" w14:textId="77777777" w:rsidR="0081073A" w:rsidRDefault="0081073A" w:rsidP="00994457">
      <w:pPr>
        <w:pStyle w:val="Heading2"/>
      </w:pPr>
      <w:bookmarkStart w:id="73" w:name="_Toc152101134"/>
      <w:r>
        <w:t>5.3.2 The Demise of Individuality</w:t>
      </w:r>
      <w:bookmarkEnd w:id="73"/>
      <w:r>
        <w:t xml:space="preserve"> </w:t>
      </w:r>
    </w:p>
    <w:p w14:paraId="0CABDDC2" w14:textId="433168AE" w:rsidR="0081073A" w:rsidRDefault="0081073A" w:rsidP="0081073A">
      <w:pPr>
        <w:rPr>
          <w:rFonts w:ascii="Times New Roman" w:hAnsi="Times New Roman" w:cs="Times New Roman"/>
        </w:rPr>
      </w:pPr>
      <w:r>
        <w:rPr>
          <w:rFonts w:ascii="Times New Roman" w:hAnsi="Times New Roman" w:cs="Times New Roman"/>
        </w:rPr>
        <w:t xml:space="preserve">If in </w:t>
      </w:r>
      <w:r>
        <w:rPr>
          <w:rFonts w:ascii="Times New Roman" w:hAnsi="Times New Roman" w:cs="Times New Roman"/>
          <w:i/>
          <w:iCs/>
        </w:rPr>
        <w:t>Construction</w:t>
      </w:r>
      <w:r>
        <w:rPr>
          <w:rFonts w:ascii="Times New Roman" w:hAnsi="Times New Roman" w:cs="Times New Roman"/>
        </w:rPr>
        <w:t xml:space="preserve">, Adorno suggests that Kierkegaard unconsciously depicts the true image of humanity as shattered and despairing, in “On Kierkegaard’s Doctrine of Love”, he becomes willing to give Kierkegaard conscious credit for his exposition of the specific elements of despairing humanity that he depicts. Particularly important in this regard is the way in which Adorno indicates the overlap between his and Kierkegaard’s view of the demise of individuality and the characteristics that individuals lose as part of this demise. Although KDOL is primarily concerned with Kierkegaard’s </w:t>
      </w:r>
      <w:r>
        <w:rPr>
          <w:rFonts w:ascii="Times New Roman" w:hAnsi="Times New Roman" w:cs="Times New Roman"/>
          <w:i/>
          <w:iCs/>
        </w:rPr>
        <w:t xml:space="preserve">Works of Love </w:t>
      </w:r>
      <w:r>
        <w:rPr>
          <w:rFonts w:ascii="Times New Roman" w:hAnsi="Times New Roman" w:cs="Times New Roman"/>
        </w:rPr>
        <w:t>(WOL)</w:t>
      </w:r>
      <w:r>
        <w:rPr>
          <w:rFonts w:ascii="Times New Roman" w:hAnsi="Times New Roman" w:cs="Times New Roman"/>
          <w:i/>
          <w:iCs/>
        </w:rPr>
        <w:t xml:space="preserve"> </w:t>
      </w:r>
      <w:r>
        <w:rPr>
          <w:rFonts w:ascii="Times New Roman" w:hAnsi="Times New Roman" w:cs="Times New Roman"/>
        </w:rPr>
        <w:t>and Adorno exclusively cites this text, he correctly understands WOL</w:t>
      </w:r>
      <w:r>
        <w:rPr>
          <w:rFonts w:ascii="Times New Roman" w:hAnsi="Times New Roman" w:cs="Times New Roman"/>
          <w:i/>
          <w:iCs/>
        </w:rPr>
        <w:t xml:space="preserve"> </w:t>
      </w:r>
      <w:r>
        <w:rPr>
          <w:rFonts w:ascii="Times New Roman" w:hAnsi="Times New Roman" w:cs="Times New Roman"/>
        </w:rPr>
        <w:t xml:space="preserve">to be a </w:t>
      </w:r>
      <w:r>
        <w:rPr>
          <w:rFonts w:ascii="Times New Roman" w:hAnsi="Times New Roman" w:cs="Times New Roman"/>
        </w:rPr>
        <w:lastRenderedPageBreak/>
        <w:t>development of themes found in</w:t>
      </w:r>
      <w:r>
        <w:rPr>
          <w:rFonts w:ascii="Times New Roman" w:hAnsi="Times New Roman" w:cs="Times New Roman"/>
          <w:i/>
          <w:iCs/>
        </w:rPr>
        <w:t xml:space="preserve"> </w:t>
      </w:r>
      <w:r>
        <w:rPr>
          <w:rFonts w:ascii="Times New Roman" w:hAnsi="Times New Roman" w:cs="Times New Roman"/>
        </w:rPr>
        <w:t>SUD, including Kierkegaard’s view of a worldly existence in despair.</w:t>
      </w:r>
      <w:r>
        <w:rPr>
          <w:rStyle w:val="FootnoteReference"/>
          <w:rFonts w:ascii="Times New Roman" w:hAnsi="Times New Roman" w:cs="Times New Roman"/>
        </w:rPr>
        <w:footnoteReference w:id="475"/>
      </w:r>
    </w:p>
    <w:p w14:paraId="38671985" w14:textId="08508FD7" w:rsidR="0081073A" w:rsidRDefault="0081073A" w:rsidP="0081073A">
      <w:pPr>
        <w:rPr>
          <w:rFonts w:ascii="Times New Roman" w:hAnsi="Times New Roman" w:cs="Times New Roman"/>
        </w:rPr>
      </w:pPr>
      <w:r>
        <w:rPr>
          <w:rFonts w:ascii="Times New Roman" w:hAnsi="Times New Roman" w:cs="Times New Roman"/>
        </w:rPr>
        <w:t>As I noted above, for Kierkegaard, despair is not socially derived i</w:t>
      </w:r>
      <w:r w:rsidR="00E90CB5">
        <w:rPr>
          <w:rFonts w:ascii="Times New Roman" w:hAnsi="Times New Roman" w:cs="Times New Roman"/>
        </w:rPr>
        <w:t>n</w:t>
      </w:r>
      <w:r>
        <w:rPr>
          <w:rFonts w:ascii="Times New Roman" w:hAnsi="Times New Roman" w:cs="Times New Roman"/>
        </w:rPr>
        <w:t xml:space="preserve"> the same sense that it is for Adorno.</w:t>
      </w:r>
      <w:r w:rsidRPr="00634443">
        <w:rPr>
          <w:rFonts w:ascii="Times New Roman" w:hAnsi="Times New Roman" w:cs="Times New Roman"/>
        </w:rPr>
        <w:t xml:space="preserve"> </w:t>
      </w:r>
      <w:r>
        <w:rPr>
          <w:rFonts w:ascii="Times New Roman" w:hAnsi="Times New Roman" w:cs="Times New Roman"/>
        </w:rPr>
        <w:t>Anti-Climacus always holds open the bare existential possibility of freedom, which exists independently from the wider machinations of society. Irrespective of this thin possibility, in SUD Anti-Climacus still evokes a strong sense of a culture in despair. Indeed, he makes clear that many features of individual despair are inculcated and encouraged by the specifically corrosive culture which arises out of secular, capitalist modernity.</w:t>
      </w:r>
      <w:r>
        <w:rPr>
          <w:rStyle w:val="FootnoteReference"/>
          <w:rFonts w:ascii="Times New Roman" w:hAnsi="Times New Roman" w:cs="Times New Roman"/>
        </w:rPr>
        <w:footnoteReference w:id="476"/>
      </w:r>
      <w:r>
        <w:rPr>
          <w:rFonts w:ascii="Times New Roman" w:hAnsi="Times New Roman" w:cs="Times New Roman"/>
        </w:rPr>
        <w:t xml:space="preserve"> </w:t>
      </w:r>
    </w:p>
    <w:p w14:paraId="664AC613" w14:textId="5348BF09" w:rsidR="0081073A" w:rsidRPr="00CE1EEB" w:rsidRDefault="0081073A" w:rsidP="0081073A">
      <w:pPr>
        <w:rPr>
          <w:rFonts w:ascii="Times New Roman" w:hAnsi="Times New Roman" w:cs="Times New Roman"/>
        </w:rPr>
      </w:pPr>
      <w:r>
        <w:rPr>
          <w:rFonts w:ascii="Times New Roman" w:hAnsi="Times New Roman" w:cs="Times New Roman"/>
        </w:rPr>
        <w:t xml:space="preserve">In KDOL, Adorno acknowledges Kierkegaard’s awareness of the dialectical relation between the individual in despair and the wider society they exist in. In fact, he actively acknowledges not only this, but that Kierkegaard sees specifically bourgeois capitalist culture blocking the ability of the self to recognise itself as a self before God. </w:t>
      </w:r>
      <w:r w:rsidRPr="00CE1EEB">
        <w:rPr>
          <w:rFonts w:ascii="Times New Roman" w:hAnsi="Times New Roman" w:cs="Times New Roman"/>
        </w:rPr>
        <w:t xml:space="preserve">For Adorno, Kierkegaard </w:t>
      </w:r>
      <w:r w:rsidRPr="00CE1EEB">
        <w:rPr>
          <w:rFonts w:ascii="Times New Roman" w:hAnsi="Times New Roman" w:cs="Times New Roman"/>
          <w:color w:val="000000"/>
          <w:shd w:val="clear" w:color="auto" w:fill="FFFFFF"/>
        </w:rPr>
        <w:t>rejects the “bourgeois seriousness of business and competition”</w:t>
      </w:r>
      <w:r>
        <w:rPr>
          <w:rFonts w:ascii="Times New Roman" w:hAnsi="Times New Roman" w:cs="Times New Roman"/>
          <w:color w:val="000000"/>
          <w:shd w:val="clear" w:color="auto" w:fill="FFFFFF"/>
        </w:rPr>
        <w:t xml:space="preserve"> and </w:t>
      </w:r>
      <w:r w:rsidRPr="00CE1EEB">
        <w:rPr>
          <w:rFonts w:ascii="Times New Roman" w:hAnsi="Times New Roman" w:cs="Times New Roman"/>
          <w:color w:val="000000"/>
          <w:shd w:val="clear" w:color="auto" w:fill="FFFFFF"/>
        </w:rPr>
        <w:t>“protests against a world which is determined by barter and gives nothing without an equivalent”</w:t>
      </w:r>
      <w:r>
        <w:rPr>
          <w:rFonts w:ascii="Times New Roman" w:hAnsi="Times New Roman" w:cs="Times New Roman"/>
          <w:color w:val="000000"/>
          <w:shd w:val="clear" w:color="auto" w:fill="FFFFFF"/>
        </w:rPr>
        <w:t>.</w:t>
      </w:r>
      <w:r>
        <w:rPr>
          <w:rStyle w:val="FootnoteReference"/>
          <w:rFonts w:ascii="Times New Roman" w:hAnsi="Times New Roman" w:cs="Times New Roman"/>
          <w:color w:val="000000"/>
          <w:shd w:val="clear" w:color="auto" w:fill="FFFFFF"/>
        </w:rPr>
        <w:footnoteReference w:id="477"/>
      </w:r>
      <w:r>
        <w:rPr>
          <w:rFonts w:ascii="Times New Roman" w:hAnsi="Times New Roman" w:cs="Times New Roman"/>
          <w:color w:val="000000"/>
          <w:shd w:val="clear" w:color="auto" w:fill="FFFFFF"/>
        </w:rPr>
        <w:t xml:space="preserve"> As I showed above in the section on despair in</w:t>
      </w:r>
      <w:r>
        <w:rPr>
          <w:rFonts w:ascii="Times New Roman" w:hAnsi="Times New Roman" w:cs="Times New Roman"/>
          <w:i/>
          <w:iCs/>
          <w:color w:val="000000"/>
          <w:shd w:val="clear" w:color="auto" w:fill="FFFFFF"/>
        </w:rPr>
        <w:t xml:space="preserve"> </w:t>
      </w:r>
      <w:r>
        <w:rPr>
          <w:rFonts w:ascii="Times New Roman" w:hAnsi="Times New Roman" w:cs="Times New Roman"/>
          <w:color w:val="000000"/>
          <w:shd w:val="clear" w:color="auto" w:fill="FFFFFF"/>
        </w:rPr>
        <w:t xml:space="preserve">SUD, this is by no means an example of Adorno projecting his own philosophical concerns onto Kierkegaard’s thought. </w:t>
      </w:r>
    </w:p>
    <w:p w14:paraId="5D9DC109" w14:textId="77777777"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rPr>
        <w:t xml:space="preserve">Where Adorno reserves </w:t>
      </w:r>
      <w:proofErr w:type="gramStart"/>
      <w:r>
        <w:rPr>
          <w:rFonts w:ascii="Times New Roman" w:hAnsi="Times New Roman" w:cs="Times New Roman"/>
        </w:rPr>
        <w:t>particular credit</w:t>
      </w:r>
      <w:proofErr w:type="gramEnd"/>
      <w:r>
        <w:rPr>
          <w:rFonts w:ascii="Times New Roman" w:hAnsi="Times New Roman" w:cs="Times New Roman"/>
        </w:rPr>
        <w:t xml:space="preserve"> for Kierkegaard, however, is in his critique of the demise of individuality: </w:t>
      </w:r>
    </w:p>
    <w:p w14:paraId="080352F6" w14:textId="77777777" w:rsidR="0081073A" w:rsidRDefault="0081073A" w:rsidP="00E40379">
      <w:pPr>
        <w:spacing w:line="240" w:lineRule="auto"/>
        <w:ind w:left="720" w:hanging="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976A83">
        <w:rPr>
          <w:rFonts w:ascii="Times New Roman" w:hAnsi="Times New Roman" w:cs="Times New Roman"/>
          <w:color w:val="000000"/>
          <w:shd w:val="clear" w:color="auto" w:fill="FFFFFF"/>
        </w:rPr>
        <w:t>Kierkegaard's misanthropy…enables him, like few other writers, to perceive decisive character features of the typical individual of modern society</w:t>
      </w:r>
      <w:r>
        <w:rPr>
          <w:rFonts w:ascii="Times New Roman" w:hAnsi="Times New Roman" w:cs="Times New Roman"/>
          <w:color w:val="000000"/>
          <w:shd w:val="clear" w:color="auto" w:fill="FFFFFF"/>
        </w:rPr>
        <w:t xml:space="preserve">. </w:t>
      </w:r>
      <w:r w:rsidRPr="001303D2">
        <w:rPr>
          <w:rFonts w:ascii="Times New Roman" w:hAnsi="Times New Roman" w:cs="Times New Roman"/>
          <w:color w:val="000000"/>
          <w:shd w:val="clear" w:color="auto" w:fill="FFFFFF"/>
        </w:rPr>
        <w:t xml:space="preserve">He belongs to the very few thinkers of his epoch… who were aware of the truly chthonian changes undergone by men, as it were, anthropologically, at the beginning of the modern industrial age: by human </w:t>
      </w:r>
      <w:proofErr w:type="spellStart"/>
      <w:r w:rsidRPr="001303D2">
        <w:rPr>
          <w:rFonts w:ascii="Times New Roman" w:hAnsi="Times New Roman" w:cs="Times New Roman"/>
          <w:color w:val="000000"/>
          <w:shd w:val="clear" w:color="auto" w:fill="FFFFFF"/>
        </w:rPr>
        <w:t>behavior</w:t>
      </w:r>
      <w:proofErr w:type="spellEnd"/>
      <w:r w:rsidRPr="001303D2">
        <w:rPr>
          <w:rFonts w:ascii="Times New Roman" w:hAnsi="Times New Roman" w:cs="Times New Roman"/>
          <w:color w:val="000000"/>
          <w:shd w:val="clear" w:color="auto" w:fill="FFFFFF"/>
        </w:rPr>
        <w:t xml:space="preserve"> and the total setting of human experience</w:t>
      </w:r>
      <w:r w:rsidRPr="00976A83">
        <w:rPr>
          <w:rFonts w:ascii="Times New Roman" w:hAnsi="Times New Roman" w:cs="Times New Roman"/>
          <w:color w:val="000000"/>
          <w:shd w:val="clear" w:color="auto" w:fill="FFFFFF"/>
        </w:rPr>
        <w:t>.</w:t>
      </w:r>
      <w:r>
        <w:rPr>
          <w:rStyle w:val="FootnoteReference"/>
          <w:rFonts w:ascii="Times New Roman" w:hAnsi="Times New Roman" w:cs="Times New Roman"/>
          <w:color w:val="000000"/>
          <w:shd w:val="clear" w:color="auto" w:fill="FFFFFF"/>
        </w:rPr>
        <w:footnoteReference w:id="478"/>
      </w:r>
      <w:r w:rsidRPr="00976A83">
        <w:rPr>
          <w:rFonts w:ascii="Times New Roman" w:hAnsi="Times New Roman" w:cs="Times New Roman"/>
          <w:color w:val="000000"/>
          <w:shd w:val="clear" w:color="auto" w:fill="FFFFFF"/>
        </w:rPr>
        <w:t xml:space="preserve"> </w:t>
      </w:r>
    </w:p>
    <w:p w14:paraId="02924EEF" w14:textId="77777777" w:rsidR="0081073A" w:rsidRDefault="0081073A" w:rsidP="0081073A">
      <w:pPr>
        <w:rPr>
          <w:rFonts w:ascii="Times New Roman" w:hAnsi="Times New Roman" w:cs="Times New Roman"/>
        </w:rPr>
      </w:pPr>
      <w:r>
        <w:rPr>
          <w:rFonts w:ascii="Times New Roman" w:hAnsi="Times New Roman" w:cs="Times New Roman"/>
          <w:color w:val="000000"/>
          <w:shd w:val="clear" w:color="auto" w:fill="FFFFFF"/>
        </w:rPr>
        <w:t xml:space="preserve">Here Adorno alludes to the account which Kierkegaard provides in various places across his pseudonymous and self-authored texts of the modern individual’s descent into becoming nothing but </w:t>
      </w:r>
      <w:r>
        <w:rPr>
          <w:rFonts w:ascii="Times New Roman" w:hAnsi="Times New Roman" w:cs="Times New Roman"/>
          <w:color w:val="000000"/>
          <w:shd w:val="clear" w:color="auto" w:fill="FFFFFF"/>
        </w:rPr>
        <w:lastRenderedPageBreak/>
        <w:t xml:space="preserve">an interchangeable and exchangeable </w:t>
      </w:r>
      <w:r>
        <w:rPr>
          <w:rFonts w:ascii="Times New Roman" w:hAnsi="Times New Roman" w:cs="Times New Roman"/>
        </w:rPr>
        <w:t>“</w:t>
      </w:r>
      <w:r w:rsidRPr="00B03515">
        <w:rPr>
          <w:rFonts w:ascii="Times New Roman" w:hAnsi="Times New Roman" w:cs="Times New Roman"/>
        </w:rPr>
        <w:t>copy, a number, a mass man</w:t>
      </w:r>
      <w:r>
        <w:rPr>
          <w:rFonts w:ascii="Times New Roman" w:hAnsi="Times New Roman" w:cs="Times New Roman"/>
        </w:rPr>
        <w:t>”</w:t>
      </w:r>
      <w:r w:rsidRPr="00B03515">
        <w:rPr>
          <w:rFonts w:ascii="Times New Roman" w:hAnsi="Times New Roman" w:cs="Times New Roman"/>
        </w:rPr>
        <w:t>.</w:t>
      </w:r>
      <w:r>
        <w:rPr>
          <w:rStyle w:val="FootnoteReference"/>
          <w:rFonts w:ascii="Times New Roman" w:hAnsi="Times New Roman" w:cs="Times New Roman"/>
        </w:rPr>
        <w:footnoteReference w:id="479"/>
      </w:r>
      <w:r>
        <w:rPr>
          <w:rFonts w:ascii="Times New Roman" w:hAnsi="Times New Roman" w:cs="Times New Roman"/>
        </w:rPr>
        <w:t xml:space="preserve"> Not only this, but Adorno also pays homage to the way in which Kierkegaard anticipates the loss of certain individual characteristics in modernity, a loss that reaches unprecedented intensity in the administered society of the 20</w:t>
      </w:r>
      <w:r w:rsidRPr="00832E60">
        <w:rPr>
          <w:rFonts w:ascii="Times New Roman" w:hAnsi="Times New Roman" w:cs="Times New Roman"/>
          <w:vertAlign w:val="superscript"/>
        </w:rPr>
        <w:t>th</w:t>
      </w:r>
      <w:r>
        <w:rPr>
          <w:rFonts w:ascii="Times New Roman" w:hAnsi="Times New Roman" w:cs="Times New Roman"/>
        </w:rPr>
        <w:t xml:space="preserve"> century: </w:t>
      </w:r>
    </w:p>
    <w:p w14:paraId="41EAD6B4" w14:textId="77777777" w:rsidR="0081073A" w:rsidRDefault="0081073A" w:rsidP="00E40379">
      <w:pPr>
        <w:spacing w:line="240" w:lineRule="auto"/>
        <w:ind w:left="720" w:hanging="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6C06F4">
        <w:rPr>
          <w:rFonts w:ascii="Times New Roman" w:hAnsi="Times New Roman" w:cs="Times New Roman"/>
          <w:color w:val="000000"/>
          <w:shd w:val="clear" w:color="auto" w:fill="FFFFFF"/>
        </w:rPr>
        <w:t>Kierkegaard gives an account of a tendency in today's mass society which, during his time, must have been very latent: the substitution of spontaneous thinking by "</w:t>
      </w:r>
      <w:proofErr w:type="spellStart"/>
      <w:r w:rsidRPr="006C06F4">
        <w:rPr>
          <w:rFonts w:ascii="Times New Roman" w:hAnsi="Times New Roman" w:cs="Times New Roman"/>
          <w:color w:val="000000"/>
          <w:shd w:val="clear" w:color="auto" w:fill="FFFFFF"/>
        </w:rPr>
        <w:t>reflectory</w:t>
      </w:r>
      <w:proofErr w:type="spellEnd"/>
      <w:r w:rsidRPr="006C06F4">
        <w:rPr>
          <w:rFonts w:ascii="Times New Roman" w:hAnsi="Times New Roman" w:cs="Times New Roman"/>
          <w:color w:val="000000"/>
          <w:shd w:val="clear" w:color="auto" w:fill="FFFFFF"/>
        </w:rPr>
        <w:t>" adaptation taking place in connection with modern forms of mass information</w:t>
      </w:r>
      <w:r>
        <w:rPr>
          <w:rFonts w:ascii="Times New Roman" w:hAnsi="Times New Roman" w:cs="Times New Roman"/>
          <w:color w:val="000000"/>
          <w:shd w:val="clear" w:color="auto" w:fill="FFFFFF"/>
        </w:rPr>
        <w:t xml:space="preserve">… [This account] </w:t>
      </w:r>
      <w:r w:rsidRPr="006C06F4">
        <w:rPr>
          <w:rFonts w:ascii="Times New Roman" w:hAnsi="Times New Roman" w:cs="Times New Roman"/>
          <w:color w:val="000000"/>
          <w:shd w:val="clear" w:color="auto" w:fill="FFFFFF"/>
        </w:rPr>
        <w:t xml:space="preserve">contains something of an inkling of the mutilation of men by the very mechanisms of domination which </w:t>
      </w:r>
      <w:proofErr w:type="gramStart"/>
      <w:r w:rsidRPr="006C06F4">
        <w:rPr>
          <w:rFonts w:ascii="Times New Roman" w:hAnsi="Times New Roman" w:cs="Times New Roman"/>
          <w:color w:val="000000"/>
          <w:shd w:val="clear" w:color="auto" w:fill="FFFFFF"/>
        </w:rPr>
        <w:t>actually change</w:t>
      </w:r>
      <w:proofErr w:type="gramEnd"/>
      <w:r w:rsidRPr="006C06F4">
        <w:rPr>
          <w:rFonts w:ascii="Times New Roman" w:hAnsi="Times New Roman" w:cs="Times New Roman"/>
          <w:color w:val="000000"/>
          <w:shd w:val="clear" w:color="auto" w:fill="FFFFFF"/>
        </w:rPr>
        <w:t xml:space="preserve"> men into a mass.</w:t>
      </w:r>
      <w:r>
        <w:rPr>
          <w:rStyle w:val="FootnoteReference"/>
          <w:rFonts w:ascii="Times New Roman" w:hAnsi="Times New Roman" w:cs="Times New Roman"/>
          <w:color w:val="000000"/>
          <w:shd w:val="clear" w:color="auto" w:fill="FFFFFF"/>
        </w:rPr>
        <w:footnoteReference w:id="480"/>
      </w:r>
    </w:p>
    <w:p w14:paraId="693B93DA" w14:textId="77777777"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As noted above, despite the distinct philosophical concerns motivating their respective projects, both Kierkegaard and Adorno share a sense of the danger attached to a world in which individuals lose </w:t>
      </w:r>
      <w:r w:rsidRPr="0054480A">
        <w:rPr>
          <w:rFonts w:ascii="Times New Roman" w:hAnsi="Times New Roman" w:cs="Times New Roman"/>
          <w:color w:val="000000"/>
          <w:shd w:val="clear" w:color="auto" w:fill="FFFFFF"/>
        </w:rPr>
        <w:t>their spontaneity, imagination and even their ability to be self-reflective. Adorno acknowledges these aspects in Kierkegaard’s work also. He notes that Kierkegaard’s thought is directed against “the character which is no longer capable of the experience of possibility.”</w:t>
      </w:r>
      <w:r w:rsidRPr="0054480A">
        <w:rPr>
          <w:rStyle w:val="FootnoteReference"/>
          <w:rFonts w:ascii="Times New Roman" w:hAnsi="Times New Roman" w:cs="Times New Roman"/>
          <w:color w:val="000000"/>
          <w:shd w:val="clear" w:color="auto" w:fill="FFFFFF"/>
        </w:rPr>
        <w:footnoteReference w:id="481"/>
      </w:r>
      <w:r w:rsidRPr="0054480A">
        <w:rPr>
          <w:rFonts w:ascii="Times New Roman" w:hAnsi="Times New Roman" w:cs="Times New Roman"/>
          <w:color w:val="000000"/>
          <w:shd w:val="clear" w:color="auto" w:fill="FFFFFF"/>
        </w:rPr>
        <w:t xml:space="preserve"> That is to say, against the individual so immersed in their milieu and triviality that they can no longer conceive of possibilities beyond that, such as the possibility of being a self before God. Similarly, he quotes a passage from </w:t>
      </w:r>
      <w:r>
        <w:rPr>
          <w:rFonts w:ascii="Times New Roman" w:hAnsi="Times New Roman" w:cs="Times New Roman"/>
          <w:color w:val="000000"/>
          <w:shd w:val="clear" w:color="auto" w:fill="FFFFFF"/>
        </w:rPr>
        <w:t>WOL:</w:t>
      </w:r>
      <w:r w:rsidRPr="0054480A">
        <w:rPr>
          <w:rFonts w:ascii="Times New Roman" w:hAnsi="Times New Roman" w:cs="Times New Roman"/>
          <w:color w:val="000000"/>
          <w:shd w:val="clear" w:color="auto" w:fill="FFFFFF"/>
        </w:rPr>
        <w:t xml:space="preserve"> “</w:t>
      </w:r>
      <w:r w:rsidRPr="0054480A">
        <w:rPr>
          <w:rFonts w:ascii="Times New Roman" w:hAnsi="Times New Roman" w:cs="Times New Roman"/>
          <w:color w:val="000000"/>
        </w:rPr>
        <w:t>Alas, the age of thinkers seems to be past!”</w:t>
      </w:r>
      <w:r w:rsidRPr="0054480A">
        <w:rPr>
          <w:rStyle w:val="FootnoteReference"/>
          <w:rFonts w:ascii="Times New Roman" w:hAnsi="Times New Roman" w:cs="Times New Roman"/>
          <w:color w:val="000000"/>
        </w:rPr>
        <w:footnoteReference w:id="482"/>
      </w:r>
      <w:r w:rsidRPr="0054480A">
        <w:rPr>
          <w:rFonts w:ascii="Times New Roman" w:hAnsi="Times New Roman" w:cs="Times New Roman"/>
          <w:color w:val="000000"/>
        </w:rPr>
        <w:t xml:space="preserve"> arguing that this</w:t>
      </w:r>
      <w:r w:rsidRPr="0054480A">
        <w:rPr>
          <w:rFonts w:ascii="Times New Roman" w:hAnsi="Times New Roman" w:cs="Times New Roman"/>
          <w:color w:val="000000"/>
          <w:shd w:val="clear" w:color="auto" w:fill="FFFFFF"/>
        </w:rPr>
        <w:t xml:space="preserve"> “shows Kierkegaard's realization of the abolition of thinking by information and ‘conditioned reflexes’”.</w:t>
      </w:r>
      <w:r w:rsidRPr="0054480A">
        <w:rPr>
          <w:rStyle w:val="FootnoteReference"/>
          <w:rFonts w:ascii="Times New Roman" w:hAnsi="Times New Roman" w:cs="Times New Roman"/>
          <w:color w:val="000000"/>
          <w:shd w:val="clear" w:color="auto" w:fill="FFFFFF"/>
        </w:rPr>
        <w:footnoteReference w:id="483"/>
      </w:r>
      <w:r>
        <w:rPr>
          <w:rFonts w:ascii="Times New Roman" w:hAnsi="Times New Roman" w:cs="Times New Roman"/>
          <w:color w:val="000000"/>
          <w:shd w:val="clear" w:color="auto" w:fill="FFFFFF"/>
        </w:rPr>
        <w:t xml:space="preserve">  </w:t>
      </w:r>
    </w:p>
    <w:p w14:paraId="2DA40895" w14:textId="15919D94"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Thus, Adorno is not only drawn to the power of Kierkegaard’s overarching view of a humanity distorted in despair. He is also drawn to the specificities of Kierkegaard’s account of how modern individuals become immersed in the immanence of despair and are left with few tools to rise out this condition. Of course, Adorno thinks Kierkegaard’s account is understandably underdeveloped: after all, these changes were still “very latent”, especially when compared to the stark analysis that Adorno gives of the total systematic integration of subjects in administered society.</w:t>
      </w:r>
      <w:r>
        <w:rPr>
          <w:rStyle w:val="FootnoteReference"/>
          <w:rFonts w:ascii="Times New Roman" w:hAnsi="Times New Roman" w:cs="Times New Roman"/>
          <w:color w:val="000000"/>
          <w:shd w:val="clear" w:color="auto" w:fill="FFFFFF"/>
        </w:rPr>
        <w:footnoteReference w:id="484"/>
      </w:r>
      <w:r>
        <w:rPr>
          <w:rFonts w:ascii="Times New Roman" w:hAnsi="Times New Roman" w:cs="Times New Roman"/>
          <w:color w:val="000000"/>
          <w:shd w:val="clear" w:color="auto" w:fill="FFFFFF"/>
        </w:rPr>
        <w:t xml:space="preserve"> But still, that Adorno incorporates specific elements of Kierkegaard’s analysis of the demise of individuality into his own thought should not surprise us. </w:t>
      </w:r>
      <w:r w:rsidRPr="00E2364C">
        <w:rPr>
          <w:rFonts w:ascii="Times New Roman" w:hAnsi="Times New Roman" w:cs="Times New Roman"/>
        </w:rPr>
        <w:t>Dupré</w:t>
      </w:r>
      <w:r>
        <w:rPr>
          <w:rFonts w:ascii="Times New Roman" w:hAnsi="Times New Roman" w:cs="Times New Roman"/>
        </w:rPr>
        <w:t xml:space="preserve"> encapsulates the potency of SUD well, ranking it alongside works by other thinkers altogether more noted for their seminal influence on Adorno’s critique of 20</w:t>
      </w:r>
      <w:r w:rsidRPr="00E326CA">
        <w:rPr>
          <w:rFonts w:ascii="Times New Roman" w:hAnsi="Times New Roman" w:cs="Times New Roman"/>
          <w:vertAlign w:val="superscript"/>
        </w:rPr>
        <w:t>th</w:t>
      </w:r>
      <w:r>
        <w:rPr>
          <w:rFonts w:ascii="Times New Roman" w:hAnsi="Times New Roman" w:cs="Times New Roman"/>
        </w:rPr>
        <w:t xml:space="preserve"> century administered society:</w:t>
      </w:r>
    </w:p>
    <w:p w14:paraId="08EA15AC" w14:textId="77777777" w:rsidR="0081073A" w:rsidRPr="00E326CA" w:rsidRDefault="0081073A" w:rsidP="00E40379">
      <w:pPr>
        <w:spacing w:line="240" w:lineRule="auto"/>
        <w:ind w:left="720" w:hanging="720"/>
        <w:rPr>
          <w:rFonts w:ascii="Times New Roman" w:hAnsi="Times New Roman" w:cs="Times New Roman"/>
          <w:color w:val="000000"/>
          <w:shd w:val="clear" w:color="auto" w:fill="FFFFFF"/>
        </w:rPr>
      </w:pPr>
      <w:r>
        <w:rPr>
          <w:rFonts w:ascii="Times New Roman" w:hAnsi="Times New Roman" w:cs="Times New Roman"/>
        </w:rPr>
        <w:t xml:space="preserve">             </w:t>
      </w:r>
      <w:r w:rsidRPr="00E876D2">
        <w:rPr>
          <w:rFonts w:ascii="Times New Roman" w:hAnsi="Times New Roman" w:cs="Times New Roman"/>
        </w:rPr>
        <w:t>Kierkegaard correctly intuited despair as the ultimate consequence of the modern attitude</w:t>
      </w:r>
      <w:r>
        <w:rPr>
          <w:rFonts w:ascii="Times New Roman" w:hAnsi="Times New Roman" w:cs="Times New Roman"/>
        </w:rPr>
        <w:t>…</w:t>
      </w:r>
      <w:r w:rsidRPr="00923DA0">
        <w:rPr>
          <w:rFonts w:ascii="Times New Roman" w:hAnsi="Times New Roman" w:cs="Times New Roman"/>
          <w:i/>
          <w:iCs/>
        </w:rPr>
        <w:t>The Sickness unto Death</w:t>
      </w:r>
      <w:r w:rsidRPr="00577757">
        <w:rPr>
          <w:rFonts w:ascii="Times New Roman" w:hAnsi="Times New Roman" w:cs="Times New Roman"/>
        </w:rPr>
        <w:t xml:space="preserve"> must be read as one of the most incisive contributions to a </w:t>
      </w:r>
      <w:r w:rsidRPr="00577757">
        <w:rPr>
          <w:rFonts w:ascii="Times New Roman" w:hAnsi="Times New Roman" w:cs="Times New Roman"/>
        </w:rPr>
        <w:lastRenderedPageBreak/>
        <w:t>critique of modernity. In this respect it confirms, completes, and anticipates analyses written by Marx, Nietzsche, and Freud.</w:t>
      </w:r>
      <w:r w:rsidRPr="00E326CA">
        <w:rPr>
          <w:rStyle w:val="FootnoteReference"/>
          <w:rFonts w:ascii="Times New Roman" w:hAnsi="Times New Roman" w:cs="Times New Roman"/>
        </w:rPr>
        <w:t xml:space="preserve"> </w:t>
      </w:r>
      <w:r>
        <w:rPr>
          <w:rStyle w:val="FootnoteReference"/>
          <w:rFonts w:ascii="Times New Roman" w:hAnsi="Times New Roman" w:cs="Times New Roman"/>
        </w:rPr>
        <w:footnoteReference w:id="485"/>
      </w:r>
      <w:r w:rsidRPr="00577757">
        <w:rPr>
          <w:rFonts w:ascii="Times New Roman" w:hAnsi="Times New Roman" w:cs="Times New Roman"/>
        </w:rPr>
        <w:t xml:space="preserve">  </w:t>
      </w:r>
    </w:p>
    <w:p w14:paraId="174E1D49" w14:textId="77777777" w:rsidR="0081073A" w:rsidRDefault="0081073A" w:rsidP="00994457">
      <w:pPr>
        <w:pStyle w:val="Heading2"/>
      </w:pPr>
      <w:bookmarkStart w:id="74" w:name="_Toc152101135"/>
      <w:r>
        <w:t>5.3.3 Objective Despair and False Happiness</w:t>
      </w:r>
      <w:bookmarkEnd w:id="74"/>
    </w:p>
    <w:p w14:paraId="2AC63D08" w14:textId="3E50B4A4" w:rsidR="0081073A" w:rsidRPr="00887340"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It is this same potency which inspires Adorno at various points to invoke and incorporate what he calls Kierkegaard’s concept of “objective despair” into his mature work. The earliest indication that Adorno gives of his interest in this idea is in </w:t>
      </w:r>
      <w:r>
        <w:rPr>
          <w:rFonts w:ascii="Times New Roman" w:hAnsi="Times New Roman" w:cs="Times New Roman"/>
          <w:i/>
          <w:iCs/>
          <w:color w:val="000000"/>
          <w:shd w:val="clear" w:color="auto" w:fill="FFFFFF"/>
        </w:rPr>
        <w:t>Construction</w:t>
      </w:r>
      <w:r>
        <w:rPr>
          <w:rFonts w:ascii="Times New Roman" w:hAnsi="Times New Roman" w:cs="Times New Roman"/>
          <w:color w:val="000000"/>
          <w:shd w:val="clear" w:color="auto" w:fill="FFFFFF"/>
        </w:rPr>
        <w:t xml:space="preserve">, where he entitles the penultimate section of Chapter Four “Objective Despair”. Adorno explains here that “objective despair” refers to Kierkegaard’s acceptance as “certain” that there is a form of despair which exists “independent of all </w:t>
      </w:r>
      <w:proofErr w:type="spellStart"/>
      <w:r>
        <w:rPr>
          <w:rFonts w:ascii="Times New Roman" w:hAnsi="Times New Roman" w:cs="Times New Roman"/>
          <w:color w:val="000000"/>
          <w:shd w:val="clear" w:color="auto" w:fill="FFFFFF"/>
        </w:rPr>
        <w:t>self knowledge</w:t>
      </w:r>
      <w:proofErr w:type="spellEnd"/>
      <w:r>
        <w:rPr>
          <w:rFonts w:ascii="Times New Roman" w:hAnsi="Times New Roman" w:cs="Times New Roman"/>
          <w:color w:val="000000"/>
          <w:shd w:val="clear" w:color="auto" w:fill="FFFFFF"/>
        </w:rPr>
        <w:t>”.</w:t>
      </w:r>
      <w:r>
        <w:rPr>
          <w:rStyle w:val="FootnoteReference"/>
          <w:rFonts w:ascii="Times New Roman" w:hAnsi="Times New Roman" w:cs="Times New Roman"/>
          <w:color w:val="000000"/>
          <w:shd w:val="clear" w:color="auto" w:fill="FFFFFF"/>
        </w:rPr>
        <w:footnoteReference w:id="486"/>
      </w:r>
      <w:r>
        <w:rPr>
          <w:rFonts w:ascii="Times New Roman" w:hAnsi="Times New Roman" w:cs="Times New Roman"/>
          <w:color w:val="000000"/>
          <w:shd w:val="clear" w:color="auto" w:fill="FFFFFF"/>
        </w:rPr>
        <w:t xml:space="preserve"> That is, where the person in despair is unconscious of their condition. In this state, Adorno writes that because of their lack of consciousness of their condition, the self is</w:t>
      </w:r>
      <w:r w:rsidR="003775E5">
        <w:rPr>
          <w:rFonts w:ascii="Times New Roman" w:hAnsi="Times New Roman" w:cs="Times New Roman"/>
          <w:color w:val="000000"/>
          <w:shd w:val="clear" w:color="auto" w:fill="FFFFFF"/>
        </w:rPr>
        <w:t xml:space="preserve"> powerless and</w:t>
      </w:r>
      <w:r>
        <w:rPr>
          <w:rFonts w:ascii="Times New Roman" w:hAnsi="Times New Roman" w:cs="Times New Roman"/>
          <w:color w:val="000000"/>
          <w:shd w:val="clear" w:color="auto" w:fill="FFFFFF"/>
        </w:rPr>
        <w:t xml:space="preserve"> </w:t>
      </w:r>
      <w:r w:rsidRPr="00887340">
        <w:rPr>
          <w:rFonts w:ascii="Times New Roman" w:hAnsi="Times New Roman" w:cs="Times New Roman"/>
          <w:color w:val="000000"/>
          <w:shd w:val="clear" w:color="auto" w:fill="FFFFFF"/>
        </w:rPr>
        <w:t>“surrendered to nature”.</w:t>
      </w:r>
      <w:r w:rsidRPr="00887340">
        <w:rPr>
          <w:rStyle w:val="FootnoteReference"/>
          <w:rFonts w:ascii="Times New Roman" w:hAnsi="Times New Roman" w:cs="Times New Roman"/>
          <w:color w:val="000000"/>
          <w:shd w:val="clear" w:color="auto" w:fill="FFFFFF"/>
        </w:rPr>
        <w:footnoteReference w:id="487"/>
      </w:r>
      <w:r w:rsidRPr="00887340">
        <w:rPr>
          <w:rFonts w:ascii="Times New Roman" w:hAnsi="Times New Roman" w:cs="Times New Roman"/>
          <w:color w:val="000000"/>
          <w:shd w:val="clear" w:color="auto" w:fill="FFFFFF"/>
        </w:rPr>
        <w:t xml:space="preserve"> In fact, the gravity of this situation causes Adorno to relate this “objective despair” to what Anti-Climacus thematises as the outcome of existing in despair: death and becoming one of the living dead; being unable to die.</w:t>
      </w:r>
      <w:r w:rsidRPr="00887340">
        <w:rPr>
          <w:rStyle w:val="FootnoteReference"/>
          <w:rFonts w:ascii="Times New Roman" w:hAnsi="Times New Roman" w:cs="Times New Roman"/>
          <w:color w:val="000000"/>
          <w:shd w:val="clear" w:color="auto" w:fill="FFFFFF"/>
        </w:rPr>
        <w:footnoteReference w:id="488"/>
      </w:r>
      <w:r w:rsidRPr="00887340">
        <w:rPr>
          <w:rFonts w:ascii="Times New Roman" w:hAnsi="Times New Roman" w:cs="Times New Roman"/>
          <w:color w:val="000000"/>
          <w:shd w:val="clear" w:color="auto" w:fill="FFFFFF"/>
        </w:rPr>
        <w:t xml:space="preserve"> </w:t>
      </w:r>
    </w:p>
    <w:p w14:paraId="122028A3" w14:textId="77777777" w:rsidR="0081073A" w:rsidRPr="00887340" w:rsidRDefault="0081073A" w:rsidP="0081073A">
      <w:pPr>
        <w:rPr>
          <w:rStyle w:val="fontstyle01"/>
          <w:rFonts w:ascii="Times New Roman" w:hAnsi="Times New Roman" w:cs="Times New Roman"/>
          <w:sz w:val="22"/>
          <w:szCs w:val="22"/>
          <w:shd w:val="clear" w:color="auto" w:fill="FFFFFF"/>
        </w:rPr>
      </w:pPr>
      <w:r w:rsidRPr="00887340">
        <w:rPr>
          <w:rFonts w:ascii="Times New Roman" w:hAnsi="Times New Roman" w:cs="Times New Roman"/>
          <w:color w:val="000000"/>
          <w:shd w:val="clear" w:color="auto" w:fill="FFFFFF"/>
        </w:rPr>
        <w:t xml:space="preserve">Objective despair is thus associated with the extremity of despair as it appears in SUD. As ever in </w:t>
      </w:r>
      <w:r w:rsidRPr="00887340">
        <w:rPr>
          <w:rFonts w:ascii="Times New Roman" w:hAnsi="Times New Roman" w:cs="Times New Roman"/>
          <w:i/>
          <w:iCs/>
          <w:color w:val="000000"/>
          <w:shd w:val="clear" w:color="auto" w:fill="FFFFFF"/>
        </w:rPr>
        <w:t>Construction</w:t>
      </w:r>
      <w:r w:rsidRPr="00887340">
        <w:rPr>
          <w:rFonts w:ascii="Times New Roman" w:hAnsi="Times New Roman" w:cs="Times New Roman"/>
          <w:color w:val="000000"/>
          <w:shd w:val="clear" w:color="auto" w:fill="FFFFFF"/>
        </w:rPr>
        <w:t>, Adorno presents this idea in its dialectical complexity. On the one hand, it exemplifies Kierkegaard’s unconscious insight into the true state of humanity and the complexity of humanity’s despair. On the other hand, it also acts as an expression of the truth of Kierkegaard’s overarching philosophical schema for Adorno. The image of objective despair is: “</w:t>
      </w:r>
      <w:r w:rsidRPr="00887340">
        <w:rPr>
          <w:rStyle w:val="fontstyle01"/>
          <w:rFonts w:ascii="Times New Roman" w:hAnsi="Times New Roman" w:cs="Times New Roman"/>
          <w:sz w:val="22"/>
          <w:szCs w:val="22"/>
        </w:rPr>
        <w:t>developed not from Christian dogmatics, but directly from the philosophy of existence and its idealistic core”.</w:t>
      </w:r>
      <w:r w:rsidRPr="00887340">
        <w:rPr>
          <w:rStyle w:val="FootnoteReference"/>
          <w:rFonts w:ascii="Times New Roman" w:hAnsi="Times New Roman" w:cs="Times New Roman"/>
          <w:color w:val="000000"/>
        </w:rPr>
        <w:footnoteReference w:id="489"/>
      </w:r>
      <w:r w:rsidRPr="00887340">
        <w:rPr>
          <w:rStyle w:val="fontstyle01"/>
          <w:rFonts w:ascii="Times New Roman" w:hAnsi="Times New Roman" w:cs="Times New Roman"/>
          <w:sz w:val="22"/>
          <w:szCs w:val="22"/>
        </w:rPr>
        <w:t xml:space="preserve"> Well aware of Kierkegaard’s intention, Adorno claims that the images of objective despair reveal not only the truth of the existence of individuals in modernity, but also the outcome for the Kierkegaardian self. </w:t>
      </w:r>
    </w:p>
    <w:p w14:paraId="76C3A8B0" w14:textId="77777777" w:rsidR="0081073A" w:rsidRDefault="0081073A" w:rsidP="0081073A">
      <w:pPr>
        <w:rPr>
          <w:rFonts w:ascii="Times New Roman" w:hAnsi="Times New Roman" w:cs="Times New Roman"/>
        </w:rPr>
      </w:pPr>
      <w:r w:rsidRPr="00887340">
        <w:rPr>
          <w:rStyle w:val="fontstyle01"/>
          <w:rFonts w:ascii="Times New Roman" w:hAnsi="Times New Roman" w:cs="Times New Roman"/>
          <w:sz w:val="22"/>
          <w:szCs w:val="22"/>
        </w:rPr>
        <w:t xml:space="preserve">When the idea reappears in Adorno’s mature work, it is presented as an insight into the condition of objective despair that afflicts individuals in modernity. For example, in an essay from his </w:t>
      </w:r>
      <w:r w:rsidRPr="00887340">
        <w:rPr>
          <w:rStyle w:val="fontstyle01"/>
          <w:rFonts w:ascii="Times New Roman" w:hAnsi="Times New Roman" w:cs="Times New Roman"/>
          <w:i/>
          <w:iCs/>
          <w:sz w:val="22"/>
          <w:szCs w:val="22"/>
        </w:rPr>
        <w:t>Notes to Literature</w:t>
      </w:r>
      <w:r w:rsidRPr="00887340">
        <w:rPr>
          <w:rStyle w:val="fontstyle01"/>
          <w:rFonts w:ascii="Times New Roman" w:hAnsi="Times New Roman" w:cs="Times New Roman"/>
          <w:sz w:val="22"/>
          <w:szCs w:val="22"/>
        </w:rPr>
        <w:t>, Adorno associates the idea of light-hearted art with encouraging “</w:t>
      </w:r>
      <w:r w:rsidRPr="00887340">
        <w:rPr>
          <w:rFonts w:ascii="Times New Roman" w:hAnsi="Times New Roman" w:cs="Times New Roman"/>
        </w:rPr>
        <w:t>people to submit to what is decreed, to comply. This is the form of objective despair.”</w:t>
      </w:r>
      <w:r w:rsidRPr="00887340">
        <w:rPr>
          <w:rStyle w:val="FootnoteReference"/>
          <w:rFonts w:ascii="Times New Roman" w:hAnsi="Times New Roman" w:cs="Times New Roman"/>
        </w:rPr>
        <w:footnoteReference w:id="490"/>
      </w:r>
      <w:r w:rsidRPr="00887340">
        <w:rPr>
          <w:rFonts w:ascii="Times New Roman" w:hAnsi="Times New Roman" w:cs="Times New Roman"/>
        </w:rPr>
        <w:t xml:space="preserve"> Similarly, in an interview with </w:t>
      </w:r>
      <w:r w:rsidRPr="00887340">
        <w:rPr>
          <w:rFonts w:ascii="Times New Roman" w:hAnsi="Times New Roman" w:cs="Times New Roman"/>
          <w:i/>
          <w:iCs/>
        </w:rPr>
        <w:t>Der Spiegel</w:t>
      </w:r>
      <w:r w:rsidRPr="00887340">
        <w:rPr>
          <w:rFonts w:ascii="Times New Roman" w:hAnsi="Times New Roman" w:cs="Times New Roman"/>
        </w:rPr>
        <w:t>, Adorno speaks of people shouting down their “objective despair” with “noisy optimism”.</w:t>
      </w:r>
      <w:r w:rsidRPr="00887340">
        <w:rPr>
          <w:rStyle w:val="FootnoteReference"/>
          <w:rFonts w:ascii="Times New Roman" w:hAnsi="Times New Roman" w:cs="Times New Roman"/>
        </w:rPr>
        <w:footnoteReference w:id="491"/>
      </w:r>
      <w:r w:rsidRPr="00887340">
        <w:rPr>
          <w:rFonts w:ascii="Times New Roman" w:hAnsi="Times New Roman" w:cs="Times New Roman"/>
        </w:rPr>
        <w:t xml:space="preserve"> </w:t>
      </w:r>
      <w:r w:rsidRPr="00887340">
        <w:rPr>
          <w:rFonts w:ascii="Times New Roman" w:hAnsi="Times New Roman" w:cs="Times New Roman"/>
        </w:rPr>
        <w:lastRenderedPageBreak/>
        <w:t>Here Adorno takes the concept of unconscious despair which he earlier associates</w:t>
      </w:r>
      <w:r>
        <w:rPr>
          <w:rFonts w:ascii="Times New Roman" w:hAnsi="Times New Roman" w:cs="Times New Roman"/>
        </w:rPr>
        <w:t xml:space="preserve"> with the analysis of despair presented in SUD</w:t>
      </w:r>
      <w:r>
        <w:rPr>
          <w:rFonts w:ascii="Times New Roman" w:hAnsi="Times New Roman" w:cs="Times New Roman"/>
          <w:i/>
          <w:iCs/>
        </w:rPr>
        <w:t xml:space="preserve"> </w:t>
      </w:r>
      <w:r>
        <w:rPr>
          <w:rFonts w:ascii="Times New Roman" w:hAnsi="Times New Roman" w:cs="Times New Roman"/>
        </w:rPr>
        <w:t xml:space="preserve">and incorporates it seamlessly into his own lexicon.   </w:t>
      </w:r>
    </w:p>
    <w:p w14:paraId="4B2B5FF9" w14:textId="77777777" w:rsidR="0081073A" w:rsidRDefault="0081073A" w:rsidP="0081073A">
      <w:pPr>
        <w:rPr>
          <w:rFonts w:ascii="Times New Roman" w:hAnsi="Times New Roman" w:cs="Times New Roman"/>
        </w:rPr>
      </w:pPr>
      <w:r>
        <w:rPr>
          <w:rFonts w:ascii="Times New Roman" w:hAnsi="Times New Roman" w:cs="Times New Roman"/>
        </w:rPr>
        <w:t>Invariably in Adorno’s usage, unconscious or objective despair is accompanied by two distinct, but related ideas. The first is the idea of the presence of false happiness, which obscures the individual’s sense of their own despair, leading them to be nullified in feeling anything negative about themselves or their surroundings. As I noted above, this is also a characteristic feature of Anti-Climacus’ unconscious despair. The idea that individuals distract themselves from their despair by immersing themselves in busyness and triviality, in making money, in submitting to the ease of conformity with Christendom, is frequently invoked in SUD. This does not escape Adorno’s notice. He remarks in KDOL that Kierkegaard attacks the “false happiness” of those who, on the one hand revel in their success in an unjust hierarchy and, on the other, those who accept the mere existence they inhabit as the true happiness that they deserve.</w:t>
      </w:r>
      <w:r>
        <w:rPr>
          <w:rStyle w:val="FootnoteReference"/>
          <w:rFonts w:ascii="Times New Roman" w:hAnsi="Times New Roman" w:cs="Times New Roman"/>
        </w:rPr>
        <w:footnoteReference w:id="492"/>
      </w:r>
      <w:r>
        <w:rPr>
          <w:rFonts w:ascii="Times New Roman" w:hAnsi="Times New Roman" w:cs="Times New Roman"/>
        </w:rPr>
        <w:t xml:space="preserve">     </w:t>
      </w:r>
    </w:p>
    <w:p w14:paraId="5A0DACFF" w14:textId="77777777" w:rsidR="0081073A" w:rsidRPr="00C3459E" w:rsidRDefault="0081073A" w:rsidP="0081073A">
      <w:pPr>
        <w:rPr>
          <w:rStyle w:val="fontstyle01"/>
          <w:rFonts w:ascii="Times New Roman" w:hAnsi="Times New Roman" w:cs="Times New Roman"/>
        </w:rPr>
      </w:pPr>
      <w:r>
        <w:rPr>
          <w:rFonts w:ascii="Times New Roman" w:hAnsi="Times New Roman" w:cs="Times New Roman"/>
        </w:rPr>
        <w:t xml:space="preserve">As the negativist’s counter to this false happiness, Adorno posits the idea of objective happiness, which he characterises as the inverse of Kierkegaard’s objective despair. Refusing the empty illusory “happiness” that administered society offers, objective happiness gestures towards the existence of real happiness, but one which the individual cannot conceive of under current conditions: </w:t>
      </w:r>
    </w:p>
    <w:p w14:paraId="59B28ECC" w14:textId="77777777" w:rsidR="0081073A" w:rsidRDefault="0081073A" w:rsidP="00F65849">
      <w:pPr>
        <w:spacing w:line="240" w:lineRule="auto"/>
        <w:ind w:left="720" w:hanging="720"/>
        <w:rPr>
          <w:rFonts w:ascii="Times New Roman" w:hAnsi="Times New Roman" w:cs="Times New Roman"/>
        </w:rPr>
      </w:pPr>
      <w:r>
        <w:rPr>
          <w:rFonts w:ascii="Times New Roman" w:hAnsi="Times New Roman" w:cs="Times New Roman"/>
        </w:rPr>
        <w:t xml:space="preserve">             </w:t>
      </w:r>
      <w:r w:rsidRPr="006F72F7">
        <w:rPr>
          <w:rFonts w:ascii="Times New Roman" w:hAnsi="Times New Roman" w:cs="Times New Roman"/>
        </w:rPr>
        <w:t>The position</w:t>
      </w:r>
      <w:r>
        <w:rPr>
          <w:rFonts w:ascii="Times New Roman" w:hAnsi="Times New Roman" w:cs="Times New Roman"/>
        </w:rPr>
        <w:t xml:space="preserve"> of thought</w:t>
      </w:r>
      <w:r w:rsidRPr="006F72F7">
        <w:rPr>
          <w:rFonts w:ascii="Times New Roman" w:hAnsi="Times New Roman" w:cs="Times New Roman"/>
        </w:rPr>
        <w:t xml:space="preserve"> toward happiness would be the negation of all false happiness.</w:t>
      </w:r>
      <w:r>
        <w:rPr>
          <w:rFonts w:ascii="Times New Roman" w:hAnsi="Times New Roman" w:cs="Times New Roman"/>
        </w:rPr>
        <w:t xml:space="preserve"> I</w:t>
      </w:r>
      <w:r w:rsidRPr="006F72F7">
        <w:rPr>
          <w:rFonts w:ascii="Times New Roman" w:hAnsi="Times New Roman" w:cs="Times New Roman"/>
        </w:rPr>
        <w:t>t postulates</w:t>
      </w:r>
      <w:r>
        <w:rPr>
          <w:rFonts w:ascii="Times New Roman" w:hAnsi="Times New Roman" w:cs="Times New Roman"/>
        </w:rPr>
        <w:t xml:space="preserve">, in stark contrast </w:t>
      </w:r>
      <w:r w:rsidRPr="006F72F7">
        <w:rPr>
          <w:rFonts w:ascii="Times New Roman" w:hAnsi="Times New Roman" w:cs="Times New Roman"/>
        </w:rPr>
        <w:t>to the all-governing view</w:t>
      </w:r>
      <w:r>
        <w:rPr>
          <w:rFonts w:ascii="Times New Roman" w:hAnsi="Times New Roman" w:cs="Times New Roman"/>
        </w:rPr>
        <w:t>,</w:t>
      </w:r>
      <w:r w:rsidRPr="006F72F7">
        <w:rPr>
          <w:rFonts w:ascii="Times New Roman" w:hAnsi="Times New Roman" w:cs="Times New Roman"/>
        </w:rPr>
        <w:t xml:space="preserve"> the idea of an objectivity of happiness, as Kierkegaard conceived it negatively in his doctrine of objective despair.</w:t>
      </w:r>
      <w:r>
        <w:rPr>
          <w:rStyle w:val="FootnoteReference"/>
          <w:rFonts w:ascii="Times New Roman" w:hAnsi="Times New Roman" w:cs="Times New Roman"/>
        </w:rPr>
        <w:footnoteReference w:id="493"/>
      </w:r>
      <w:r w:rsidRPr="006F72F7">
        <w:rPr>
          <w:rFonts w:ascii="Times New Roman" w:hAnsi="Times New Roman" w:cs="Times New Roman"/>
        </w:rPr>
        <w:t xml:space="preserve"> </w:t>
      </w:r>
    </w:p>
    <w:p w14:paraId="321D11FC" w14:textId="77777777"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Elsewhere, in a radio debate of 1965 with Arnold Gehlen, Adorno again associates the two ideas</w:t>
      </w:r>
      <w:r w:rsidRPr="00006E33">
        <w:rPr>
          <w:rFonts w:ascii="Times New Roman" w:hAnsi="Times New Roman" w:cs="Times New Roman"/>
          <w:color w:val="000000"/>
          <w:shd w:val="clear" w:color="auto" w:fill="FFFFFF"/>
        </w:rPr>
        <w:t xml:space="preserve">: </w:t>
      </w:r>
    </w:p>
    <w:p w14:paraId="2047BD47" w14:textId="77777777" w:rsidR="0081073A" w:rsidRDefault="0081073A" w:rsidP="00F65849">
      <w:pPr>
        <w:spacing w:line="240" w:lineRule="auto"/>
        <w:ind w:left="720" w:hanging="720"/>
        <w:rPr>
          <w:rFonts w:ascii="Times New Roman" w:hAnsi="Times New Roman" w:cs="Times New Roman"/>
          <w:color w:val="000000"/>
          <w:shd w:val="clear" w:color="auto" w:fill="FFFFFF"/>
        </w:rPr>
      </w:pPr>
      <w:r>
        <w:rPr>
          <w:rFonts w:ascii="Times New Roman" w:hAnsi="Times New Roman" w:cs="Times New Roman"/>
        </w:rPr>
        <w:t xml:space="preserve">             </w:t>
      </w:r>
      <w:r w:rsidRPr="00006E33">
        <w:rPr>
          <w:rFonts w:ascii="Times New Roman" w:hAnsi="Times New Roman" w:cs="Times New Roman"/>
        </w:rPr>
        <w:t xml:space="preserve">I have a conception of objective happiness and objective despair, and I would say that, </w:t>
      </w:r>
      <w:proofErr w:type="gramStart"/>
      <w:r w:rsidRPr="00006E33">
        <w:rPr>
          <w:rFonts w:ascii="Times New Roman" w:hAnsi="Times New Roman" w:cs="Times New Roman"/>
        </w:rPr>
        <w:t>as long as</w:t>
      </w:r>
      <w:proofErr w:type="gramEnd"/>
      <w:r>
        <w:rPr>
          <w:rFonts w:ascii="Times New Roman" w:hAnsi="Times New Roman" w:cs="Times New Roman"/>
        </w:rPr>
        <w:t xml:space="preserve"> we unburden</w:t>
      </w:r>
      <w:r w:rsidRPr="00006E33">
        <w:rPr>
          <w:rFonts w:ascii="Times New Roman" w:hAnsi="Times New Roman" w:cs="Times New Roman"/>
        </w:rPr>
        <w:t xml:space="preserve"> people</w:t>
      </w:r>
      <w:r>
        <w:rPr>
          <w:rFonts w:ascii="Times New Roman" w:hAnsi="Times New Roman" w:cs="Times New Roman"/>
        </w:rPr>
        <w:t xml:space="preserve">…and do not grant them </w:t>
      </w:r>
      <w:r w:rsidRPr="00006E33">
        <w:rPr>
          <w:rFonts w:ascii="Times New Roman" w:hAnsi="Times New Roman" w:cs="Times New Roman"/>
        </w:rPr>
        <w:t>complete responsibility and self-determination, their entire well-being and happiness in this world is a</w:t>
      </w:r>
      <w:r>
        <w:rPr>
          <w:rFonts w:ascii="Times New Roman" w:hAnsi="Times New Roman" w:cs="Times New Roman"/>
        </w:rPr>
        <w:t xml:space="preserve"> sham</w:t>
      </w:r>
      <w:r w:rsidRPr="00006E33">
        <w:rPr>
          <w:rFonts w:ascii="Times New Roman" w:hAnsi="Times New Roman" w:cs="Times New Roman"/>
        </w:rPr>
        <w:t>.</w:t>
      </w:r>
      <w:r>
        <w:rPr>
          <w:rStyle w:val="FootnoteReference"/>
          <w:rFonts w:ascii="Times New Roman" w:hAnsi="Times New Roman" w:cs="Times New Roman"/>
        </w:rPr>
        <w:footnoteReference w:id="494"/>
      </w:r>
      <w:r>
        <w:rPr>
          <w:rFonts w:ascii="Times New Roman" w:hAnsi="Times New Roman" w:cs="Times New Roman"/>
          <w:color w:val="000000"/>
          <w:shd w:val="clear" w:color="auto" w:fill="FFFFFF"/>
        </w:rPr>
        <w:t xml:space="preserve"> </w:t>
      </w:r>
    </w:p>
    <w:p w14:paraId="7B350044" w14:textId="77777777"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These references, even down to this last quote which refers to the importance of individual responsibility, give an indication of the extent to which Adorno absorbed his early engagement with Kierkegaard’s concept of despair into his later thinking. </w:t>
      </w:r>
      <w:proofErr w:type="gramStart"/>
      <w:r>
        <w:rPr>
          <w:rFonts w:ascii="Times New Roman" w:hAnsi="Times New Roman" w:cs="Times New Roman"/>
          <w:color w:val="000000"/>
          <w:shd w:val="clear" w:color="auto" w:fill="FFFFFF"/>
        </w:rPr>
        <w:t>It is clear that in</w:t>
      </w:r>
      <w:proofErr w:type="gramEnd"/>
      <w:r>
        <w:rPr>
          <w:rFonts w:ascii="Times New Roman" w:hAnsi="Times New Roman" w:cs="Times New Roman"/>
          <w:color w:val="000000"/>
          <w:shd w:val="clear" w:color="auto" w:fill="FFFFFF"/>
        </w:rPr>
        <w:t xml:space="preserve"> its place as part of the wider framework of Kierkegaard’s concept of despair, the idea of unconscious despair fitted well with Adorno’s own view of a distorted and despairing humanity. The idea perfectly encapsulates the state of despair which most people are afflicted by, despite their own failure to recognise this.</w:t>
      </w:r>
    </w:p>
    <w:p w14:paraId="3B5828BD" w14:textId="799C72EE" w:rsidR="0081073A" w:rsidRDefault="0081073A" w:rsidP="0081073A">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Notably, this influence has not always been acknowledged.</w:t>
      </w:r>
      <w:r>
        <w:rPr>
          <w:rFonts w:ascii="Times New Roman" w:hAnsi="Times New Roman" w:cs="Times New Roman"/>
        </w:rPr>
        <w:t xml:space="preserve"> Fabian </w:t>
      </w:r>
      <w:proofErr w:type="spellStart"/>
      <w:r>
        <w:rPr>
          <w:rFonts w:ascii="Times New Roman" w:hAnsi="Times New Roman" w:cs="Times New Roman"/>
        </w:rPr>
        <w:t>Freyenhagen</w:t>
      </w:r>
      <w:proofErr w:type="spellEnd"/>
      <w:r>
        <w:rPr>
          <w:rFonts w:ascii="Times New Roman" w:hAnsi="Times New Roman" w:cs="Times New Roman"/>
        </w:rPr>
        <w:t xml:space="preserve"> is one of the few scholars who discusses Adorno’s notion of objective despair, specifically in the context of the debate with Gehlen. </w:t>
      </w:r>
      <w:proofErr w:type="spellStart"/>
      <w:r>
        <w:rPr>
          <w:rFonts w:ascii="Times New Roman" w:hAnsi="Times New Roman" w:cs="Times New Roman"/>
        </w:rPr>
        <w:t>Freyenhagen’s</w:t>
      </w:r>
      <w:proofErr w:type="spellEnd"/>
      <w:r>
        <w:rPr>
          <w:rFonts w:ascii="Times New Roman" w:hAnsi="Times New Roman" w:cs="Times New Roman"/>
        </w:rPr>
        <w:t xml:space="preserve"> reference</w:t>
      </w:r>
      <w:r w:rsidR="005C353C">
        <w:rPr>
          <w:rFonts w:ascii="Times New Roman" w:hAnsi="Times New Roman" w:cs="Times New Roman"/>
        </w:rPr>
        <w:t xml:space="preserve"> is</w:t>
      </w:r>
      <w:r>
        <w:rPr>
          <w:rFonts w:ascii="Times New Roman" w:hAnsi="Times New Roman" w:cs="Times New Roman"/>
        </w:rPr>
        <w:t xml:space="preserve"> </w:t>
      </w:r>
      <w:r w:rsidR="00DF3B7B">
        <w:rPr>
          <w:rFonts w:ascii="Times New Roman" w:hAnsi="Times New Roman" w:cs="Times New Roman"/>
        </w:rPr>
        <w:t xml:space="preserve">not only </w:t>
      </w:r>
      <w:r>
        <w:rPr>
          <w:rFonts w:ascii="Times New Roman" w:hAnsi="Times New Roman" w:cs="Times New Roman"/>
        </w:rPr>
        <w:t xml:space="preserve">a passing one and describes the link between </w:t>
      </w:r>
      <w:r>
        <w:rPr>
          <w:rFonts w:ascii="Times New Roman" w:hAnsi="Times New Roman" w:cs="Times New Roman"/>
        </w:rPr>
        <w:lastRenderedPageBreak/>
        <w:t>objective happiness and despair and humanity and inhumanity as “the backbone” of Adorno’s view.</w:t>
      </w:r>
      <w:r>
        <w:rPr>
          <w:rStyle w:val="FootnoteReference"/>
          <w:rFonts w:ascii="Times New Roman" w:hAnsi="Times New Roman" w:cs="Times New Roman"/>
        </w:rPr>
        <w:footnoteReference w:id="495"/>
      </w:r>
      <w:r>
        <w:rPr>
          <w:rFonts w:ascii="Times New Roman" w:hAnsi="Times New Roman" w:cs="Times New Roman"/>
        </w:rPr>
        <w:t xml:space="preserve"> Despite the lineage of the idea of objective despair (and its alignment with a concept of what it is to be human, as well as a rejection of the inhumane) in Kierkegaard, </w:t>
      </w:r>
      <w:proofErr w:type="spellStart"/>
      <w:r>
        <w:rPr>
          <w:rFonts w:ascii="Times New Roman" w:hAnsi="Times New Roman" w:cs="Times New Roman"/>
        </w:rPr>
        <w:t>Freyenhagen</w:t>
      </w:r>
      <w:proofErr w:type="spellEnd"/>
      <w:r>
        <w:rPr>
          <w:rFonts w:ascii="Times New Roman" w:hAnsi="Times New Roman" w:cs="Times New Roman"/>
        </w:rPr>
        <w:t xml:space="preserve"> only refers to Adorno building “on elements from Kant’s philosophy”.</w:t>
      </w:r>
      <w:r>
        <w:rPr>
          <w:rStyle w:val="FootnoteReference"/>
          <w:rFonts w:ascii="Times New Roman" w:hAnsi="Times New Roman" w:cs="Times New Roman"/>
        </w:rPr>
        <w:footnoteReference w:id="496"/>
      </w:r>
      <w:r>
        <w:rPr>
          <w:rFonts w:ascii="Times New Roman" w:hAnsi="Times New Roman" w:cs="Times New Roman"/>
        </w:rPr>
        <w:t xml:space="preserve"> Whilst it is clear that Adorno was building on Kant’s philosophy – </w:t>
      </w:r>
      <w:proofErr w:type="spellStart"/>
      <w:r>
        <w:rPr>
          <w:rFonts w:ascii="Times New Roman" w:hAnsi="Times New Roman" w:cs="Times New Roman"/>
        </w:rPr>
        <w:t>Freyenhagen</w:t>
      </w:r>
      <w:proofErr w:type="spellEnd"/>
      <w:r>
        <w:rPr>
          <w:rFonts w:ascii="Times New Roman" w:hAnsi="Times New Roman" w:cs="Times New Roman"/>
        </w:rPr>
        <w:t xml:space="preserve"> provides good evidence that he was – this is an example of overlooking Kierkegaard’s place in the constellation of ideas that encapsulate Adorno’s notion of unfreedom.</w:t>
      </w:r>
      <w:r>
        <w:rPr>
          <w:rFonts w:ascii="Times New Roman" w:hAnsi="Times New Roman" w:cs="Times New Roman"/>
          <w:color w:val="000000"/>
          <w:shd w:val="clear" w:color="auto" w:fill="FFFFFF"/>
        </w:rPr>
        <w:t xml:space="preserve"> Despite the myriad of influences on Adorno that came before and after Kierkegaard, it was often to Kierkegaard’s concepts and language that Adorno returned </w:t>
      </w:r>
      <w:proofErr w:type="gramStart"/>
      <w:r>
        <w:rPr>
          <w:rFonts w:ascii="Times New Roman" w:hAnsi="Times New Roman" w:cs="Times New Roman"/>
          <w:color w:val="000000"/>
          <w:shd w:val="clear" w:color="auto" w:fill="FFFFFF"/>
        </w:rPr>
        <w:t>in order to</w:t>
      </w:r>
      <w:proofErr w:type="gramEnd"/>
      <w:r>
        <w:rPr>
          <w:rFonts w:ascii="Times New Roman" w:hAnsi="Times New Roman" w:cs="Times New Roman"/>
          <w:color w:val="000000"/>
          <w:shd w:val="clear" w:color="auto" w:fill="FFFFFF"/>
        </w:rPr>
        <w:t xml:space="preserve"> enunciate this reality. </w:t>
      </w:r>
    </w:p>
    <w:p w14:paraId="401FB433" w14:textId="38F413D9" w:rsidR="0081073A" w:rsidRDefault="0081073A" w:rsidP="00994457">
      <w:pPr>
        <w:pStyle w:val="Heading2"/>
      </w:pPr>
      <w:bookmarkStart w:id="75" w:name="_Toc152101136"/>
      <w:r>
        <w:t>5.</w:t>
      </w:r>
      <w:r w:rsidR="00FD0448">
        <w:t>4</w:t>
      </w:r>
      <w:r>
        <w:t xml:space="preserve"> Adapting Kierkegaard’s Concept of Despair</w:t>
      </w:r>
      <w:bookmarkEnd w:id="75"/>
      <w:r>
        <w:t xml:space="preserve">  </w:t>
      </w:r>
    </w:p>
    <w:p w14:paraId="1B50E4B1" w14:textId="77777777" w:rsidR="0081073A" w:rsidRDefault="0081073A" w:rsidP="0081073A">
      <w:pPr>
        <w:rPr>
          <w:rFonts w:ascii="Times New Roman" w:hAnsi="Times New Roman" w:cs="Times New Roman"/>
        </w:rPr>
      </w:pPr>
      <w:r>
        <w:rPr>
          <w:rFonts w:ascii="Times New Roman" w:hAnsi="Times New Roman" w:cs="Times New Roman"/>
        </w:rPr>
        <w:t xml:space="preserve">As should be clear by now from my exposition of Adorno’s critique provided above, no concept in Kierkegaard can be appropriated by Adorno without being adapted and made fit for his purposes. As Adorno puts it in a quite different context in </w:t>
      </w:r>
      <w:r>
        <w:rPr>
          <w:rFonts w:ascii="Times New Roman" w:hAnsi="Times New Roman" w:cs="Times New Roman"/>
          <w:i/>
          <w:iCs/>
        </w:rPr>
        <w:t>Construction</w:t>
      </w:r>
      <w:r>
        <w:rPr>
          <w:rFonts w:ascii="Times New Roman" w:hAnsi="Times New Roman" w:cs="Times New Roman"/>
        </w:rPr>
        <w:t>, concepts in Kierkegaard must be liberated “from the subjective dialectic”.</w:t>
      </w:r>
      <w:r>
        <w:rPr>
          <w:rStyle w:val="FootnoteReference"/>
          <w:rFonts w:ascii="Times New Roman" w:hAnsi="Times New Roman" w:cs="Times New Roman"/>
        </w:rPr>
        <w:footnoteReference w:id="497"/>
      </w:r>
      <w:r>
        <w:rPr>
          <w:rFonts w:ascii="Times New Roman" w:hAnsi="Times New Roman" w:cs="Times New Roman"/>
        </w:rPr>
        <w:t xml:space="preserve"> By this, he means the process of extracting concepts from their context in Kierkegaard’s overarching schema </w:t>
      </w:r>
      <w:proofErr w:type="gramStart"/>
      <w:r>
        <w:rPr>
          <w:rFonts w:ascii="Times New Roman" w:hAnsi="Times New Roman" w:cs="Times New Roman"/>
        </w:rPr>
        <w:t>in order to</w:t>
      </w:r>
      <w:proofErr w:type="gramEnd"/>
      <w:r>
        <w:rPr>
          <w:rFonts w:ascii="Times New Roman" w:hAnsi="Times New Roman" w:cs="Times New Roman"/>
        </w:rPr>
        <w:t xml:space="preserve"> redeploy them in his own context. In putting Kierkegaard’s concept of despair to work in his critical theory, Adorno needs to perform two manoeuvres: to socialise and secularise Kierkegaard’s despair.</w:t>
      </w:r>
      <w:r>
        <w:rPr>
          <w:rStyle w:val="FootnoteReference"/>
          <w:rFonts w:ascii="Times New Roman" w:hAnsi="Times New Roman" w:cs="Times New Roman"/>
        </w:rPr>
        <w:footnoteReference w:id="498"/>
      </w:r>
      <w:r>
        <w:rPr>
          <w:rFonts w:ascii="Times New Roman" w:hAnsi="Times New Roman" w:cs="Times New Roman"/>
        </w:rPr>
        <w:t xml:space="preserve"> I will address these in turn.</w:t>
      </w:r>
    </w:p>
    <w:p w14:paraId="09621DD1" w14:textId="009DC017" w:rsidR="0081073A" w:rsidRPr="00C97E75" w:rsidRDefault="0081073A" w:rsidP="00994457">
      <w:pPr>
        <w:pStyle w:val="Heading2"/>
      </w:pPr>
      <w:bookmarkStart w:id="76" w:name="_Toc152101137"/>
      <w:r>
        <w:t>5.</w:t>
      </w:r>
      <w:r w:rsidR="00FD0448">
        <w:t>4.1</w:t>
      </w:r>
      <w:r>
        <w:t xml:space="preserve"> Socialising Kierkegaard’s Concept of Despair</w:t>
      </w:r>
      <w:bookmarkEnd w:id="76"/>
      <w:r>
        <w:t xml:space="preserve">  </w:t>
      </w:r>
    </w:p>
    <w:p w14:paraId="141E814B" w14:textId="6B0BB35F" w:rsidR="0081073A" w:rsidRDefault="0081073A" w:rsidP="0081073A">
      <w:pPr>
        <w:rPr>
          <w:rFonts w:ascii="Times New Roman" w:hAnsi="Times New Roman" w:cs="Times New Roman"/>
        </w:rPr>
      </w:pPr>
      <w:r>
        <w:rPr>
          <w:rFonts w:ascii="Times New Roman" w:hAnsi="Times New Roman" w:cs="Times New Roman"/>
        </w:rPr>
        <w:t xml:space="preserve">To redeploy the concept of despair in the context of the totalising account of unfreedom which Adorno proposes, the notion of distortion will need to be spread out across the entirety of existence. Whilst Kierkegaard articulates the idea of a culture in despair and a clear sense of the way in which culture inculcates and encourages despair, in the final analysis, only humans can be in despair insofar as only humans have a spiritual nature. By contrast, as it appears in Adorno’s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xml:space="preserve">, the entire social world </w:t>
      </w:r>
      <w:r w:rsidR="0004461D">
        <w:rPr>
          <w:rFonts w:ascii="Times New Roman" w:hAnsi="Times New Roman" w:cs="Times New Roman"/>
        </w:rPr>
        <w:t>(</w:t>
      </w:r>
      <w:r>
        <w:rPr>
          <w:rFonts w:ascii="Times New Roman" w:hAnsi="Times New Roman" w:cs="Times New Roman"/>
        </w:rPr>
        <w:t xml:space="preserve">people and </w:t>
      </w:r>
      <w:r w:rsidRPr="00F65849">
        <w:rPr>
          <w:rFonts w:ascii="Times New Roman" w:hAnsi="Times New Roman" w:cs="Times New Roman"/>
        </w:rPr>
        <w:t>things</w:t>
      </w:r>
      <w:r w:rsidR="0004461D">
        <w:rPr>
          <w:rFonts w:ascii="Times New Roman" w:hAnsi="Times New Roman" w:cs="Times New Roman"/>
        </w:rPr>
        <w:t>)</w:t>
      </w:r>
      <w:r w:rsidRPr="00F65849">
        <w:rPr>
          <w:rFonts w:ascii="Times New Roman" w:hAnsi="Times New Roman" w:cs="Times New Roman"/>
        </w:rPr>
        <w:t xml:space="preserve"> </w:t>
      </w:r>
      <w:r w:rsidR="004F3BDF">
        <w:rPr>
          <w:rFonts w:ascii="Times New Roman" w:hAnsi="Times New Roman" w:cs="Times New Roman"/>
        </w:rPr>
        <w:t>is</w:t>
      </w:r>
      <w:r w:rsidRPr="00F65849">
        <w:rPr>
          <w:rFonts w:ascii="Times New Roman" w:hAnsi="Times New Roman" w:cs="Times New Roman"/>
        </w:rPr>
        <w:t xml:space="preserve"> distorted by despair. Insofar as things are grasped</w:t>
      </w:r>
      <w:r w:rsidR="00E75362">
        <w:rPr>
          <w:rFonts w:ascii="Times New Roman" w:hAnsi="Times New Roman" w:cs="Times New Roman"/>
        </w:rPr>
        <w:t xml:space="preserve"> by consciousness</w:t>
      </w:r>
      <w:r w:rsidRPr="00F65849">
        <w:rPr>
          <w:rFonts w:ascii="Times New Roman" w:hAnsi="Times New Roman" w:cs="Times New Roman"/>
        </w:rPr>
        <w:t xml:space="preserve"> mediately through the concepts and categories of the social whole, they too are distorted by unfreedom. Nonetheless, as Tom Whyman suggests, this extension of the limits of despair as they appear in Kierkegaard is hardly an inconceivable shift. As he observes, whilst social products are not </w:t>
      </w:r>
      <w:r w:rsidRPr="00F65849">
        <w:rPr>
          <w:rFonts w:ascii="Times New Roman" w:hAnsi="Times New Roman" w:cs="Times New Roman"/>
          <w:i/>
          <w:iCs/>
        </w:rPr>
        <w:t>Geist</w:t>
      </w:r>
      <w:r w:rsidRPr="00F65849">
        <w:rPr>
          <w:rFonts w:ascii="Times New Roman" w:hAnsi="Times New Roman" w:cs="Times New Roman"/>
        </w:rPr>
        <w:t xml:space="preserve"> in the sense of “minded” in themselves, they do have a spiritual nature insofar as they are a product of </w:t>
      </w:r>
      <w:r w:rsidRPr="00F65849">
        <w:rPr>
          <w:rFonts w:ascii="Times New Roman" w:hAnsi="Times New Roman" w:cs="Times New Roman"/>
          <w:i/>
          <w:iCs/>
        </w:rPr>
        <w:t xml:space="preserve">Geist, </w:t>
      </w:r>
      <w:r w:rsidRPr="00F65849">
        <w:rPr>
          <w:rFonts w:ascii="Times New Roman" w:hAnsi="Times New Roman" w:cs="Times New Roman"/>
        </w:rPr>
        <w:t xml:space="preserve">appearing </w:t>
      </w:r>
      <w:proofErr w:type="gramStart"/>
      <w:r w:rsidRPr="00F65849">
        <w:rPr>
          <w:rFonts w:ascii="Times New Roman" w:hAnsi="Times New Roman" w:cs="Times New Roman"/>
        </w:rPr>
        <w:t>as a result of</w:t>
      </w:r>
      <w:proofErr w:type="gramEnd"/>
      <w:r w:rsidRPr="00F65849">
        <w:rPr>
          <w:rFonts w:ascii="Times New Roman" w:hAnsi="Times New Roman" w:cs="Times New Roman"/>
        </w:rPr>
        <w:t xml:space="preserve"> “the long, ongoing process of the interaction between human thought and </w:t>
      </w:r>
      <w:r w:rsidRPr="00BF308E">
        <w:rPr>
          <w:rFonts w:ascii="Times New Roman" w:hAnsi="Times New Roman" w:cs="Times New Roman"/>
        </w:rPr>
        <w:t>action with the nature from which it is emergent”.</w:t>
      </w:r>
      <w:r w:rsidRPr="00BF308E">
        <w:rPr>
          <w:rStyle w:val="FootnoteTextChar"/>
          <w:rFonts w:ascii="Times New Roman" w:hAnsi="Times New Roman" w:cs="Times New Roman"/>
          <w:sz w:val="22"/>
          <w:szCs w:val="22"/>
        </w:rPr>
        <w:t xml:space="preserve"> </w:t>
      </w:r>
      <w:r w:rsidRPr="00BF308E">
        <w:rPr>
          <w:rStyle w:val="FootnoteReference"/>
          <w:rFonts w:ascii="Times New Roman" w:hAnsi="Times New Roman" w:cs="Times New Roman"/>
        </w:rPr>
        <w:footnoteReference w:id="499"/>
      </w:r>
      <w:r w:rsidRPr="00BF308E">
        <w:rPr>
          <w:rStyle w:val="FootnoteTextChar"/>
          <w:rFonts w:ascii="Times New Roman" w:hAnsi="Times New Roman" w:cs="Times New Roman"/>
          <w:sz w:val="22"/>
          <w:szCs w:val="22"/>
        </w:rPr>
        <w:t xml:space="preserve"> This is what </w:t>
      </w:r>
      <w:r w:rsidRPr="00BF308E">
        <w:rPr>
          <w:rStyle w:val="FootnoteTextChar"/>
          <w:rFonts w:ascii="Times New Roman" w:hAnsi="Times New Roman" w:cs="Times New Roman"/>
          <w:sz w:val="22"/>
          <w:szCs w:val="22"/>
        </w:rPr>
        <w:lastRenderedPageBreak/>
        <w:t>Adorno identifies as each object’s “sedimented history”.</w:t>
      </w:r>
      <w:r w:rsidRPr="00BF308E">
        <w:rPr>
          <w:rStyle w:val="FootnoteReference"/>
          <w:rFonts w:ascii="Times New Roman" w:hAnsi="Times New Roman" w:cs="Times New Roman"/>
        </w:rPr>
        <w:footnoteReference w:id="500"/>
      </w:r>
      <w:r w:rsidRPr="00BF308E">
        <w:rPr>
          <w:rStyle w:val="FootnoteTextChar"/>
          <w:rFonts w:ascii="Times New Roman" w:hAnsi="Times New Roman" w:cs="Times New Roman"/>
          <w:sz w:val="22"/>
          <w:szCs w:val="22"/>
        </w:rPr>
        <w:t xml:space="preserve"> Considered in this light, it is much less of a chasm between Kierkegaard and Adorno’s respective ideas than one might first assume. For both thinkers, there is a sense </w:t>
      </w:r>
      <w:r w:rsidRPr="00BF308E">
        <w:rPr>
          <w:rFonts w:ascii="Times New Roman" w:hAnsi="Times New Roman" w:cs="Times New Roman"/>
        </w:rPr>
        <w:t xml:space="preserve">of spiritual nature (of humans </w:t>
      </w:r>
      <w:r w:rsidRPr="00BF308E">
        <w:rPr>
          <w:rFonts w:ascii="Times New Roman" w:hAnsi="Times New Roman" w:cs="Times New Roman"/>
          <w:i/>
          <w:iCs/>
        </w:rPr>
        <w:t xml:space="preserve">and </w:t>
      </w:r>
      <w:r w:rsidRPr="00BF308E">
        <w:rPr>
          <w:rFonts w:ascii="Times New Roman" w:hAnsi="Times New Roman" w:cs="Times New Roman"/>
        </w:rPr>
        <w:t>things for Adorno) which is distorted and in despair.</w:t>
      </w:r>
      <w:r>
        <w:rPr>
          <w:rFonts w:ascii="Times New Roman" w:hAnsi="Times New Roman" w:cs="Times New Roman"/>
        </w:rPr>
        <w:t xml:space="preserve"> </w:t>
      </w:r>
    </w:p>
    <w:p w14:paraId="7152CDB8" w14:textId="16D79304" w:rsidR="0081073A" w:rsidRPr="00C97E75" w:rsidRDefault="0081073A" w:rsidP="00994457">
      <w:pPr>
        <w:pStyle w:val="Heading2"/>
      </w:pPr>
      <w:bookmarkStart w:id="77" w:name="_Toc152101138"/>
      <w:r>
        <w:t>5.</w:t>
      </w:r>
      <w:r w:rsidR="00FD0448">
        <w:t>4.2</w:t>
      </w:r>
      <w:r>
        <w:t xml:space="preserve"> Secularising Kierkegaard’s Concept of Despair</w:t>
      </w:r>
      <w:bookmarkEnd w:id="77"/>
      <w:r>
        <w:t xml:space="preserve">  </w:t>
      </w:r>
    </w:p>
    <w:p w14:paraId="10AB03E2" w14:textId="77777777" w:rsidR="0081073A" w:rsidRDefault="0081073A" w:rsidP="0081073A">
      <w:pPr>
        <w:rPr>
          <w:rFonts w:ascii="Times New Roman" w:hAnsi="Times New Roman" w:cs="Times New Roman"/>
        </w:rPr>
      </w:pPr>
      <w:r>
        <w:rPr>
          <w:rFonts w:ascii="Times New Roman" w:hAnsi="Times New Roman" w:cs="Times New Roman"/>
        </w:rPr>
        <w:t xml:space="preserve">Nonetheless, this does not resolve the significant distinction between what “spiritual” means exactly for Kierkegaard and Adorno respectively. This relates to the second adaption which Adorno must perform </w:t>
      </w:r>
      <w:proofErr w:type="gramStart"/>
      <w:r>
        <w:rPr>
          <w:rFonts w:ascii="Times New Roman" w:hAnsi="Times New Roman" w:cs="Times New Roman"/>
        </w:rPr>
        <w:t>in order to</w:t>
      </w:r>
      <w:proofErr w:type="gramEnd"/>
      <w:r>
        <w:rPr>
          <w:rFonts w:ascii="Times New Roman" w:hAnsi="Times New Roman" w:cs="Times New Roman"/>
        </w:rPr>
        <w:t xml:space="preserve"> appropriate Kierkegaard’s concept of despair – namely, that he must secularise it. I will spend a little more time on this theme, particularly since Adorno’s secularisation of the idea of divine transcendence is a move which pertains to almost every appropriation of aspects of Kierkegaard’s thought which he undertakes.</w:t>
      </w:r>
    </w:p>
    <w:p w14:paraId="0BC0A848" w14:textId="1141DB25" w:rsidR="0081073A" w:rsidRDefault="0081073A" w:rsidP="0081073A">
      <w:pPr>
        <w:rPr>
          <w:rFonts w:ascii="Times New Roman" w:hAnsi="Times New Roman" w:cs="Times New Roman"/>
        </w:rPr>
      </w:pPr>
      <w:r>
        <w:rPr>
          <w:rFonts w:ascii="Times New Roman" w:hAnsi="Times New Roman" w:cs="Times New Roman"/>
        </w:rPr>
        <w:t>As we have seen, Kierkegaard does have a notion of what it would mean to cure despair, which is to exist completely as a self before God, or as Anti-Climacus puts it: for the self to rest “</w:t>
      </w:r>
      <w:r w:rsidRPr="00BC7DC2">
        <w:rPr>
          <w:rFonts w:ascii="Times New Roman" w:hAnsi="Times New Roman" w:cs="Times New Roman"/>
        </w:rPr>
        <w:t>transparently in the power that established it.”</w:t>
      </w:r>
      <w:r>
        <w:rPr>
          <w:rStyle w:val="FootnoteReference"/>
          <w:rFonts w:ascii="Times New Roman" w:hAnsi="Times New Roman" w:cs="Times New Roman"/>
        </w:rPr>
        <w:footnoteReference w:id="501"/>
      </w:r>
      <w:r>
        <w:rPr>
          <w:rFonts w:ascii="Times New Roman" w:hAnsi="Times New Roman" w:cs="Times New Roman"/>
        </w:rPr>
        <w:t xml:space="preserve"> For Adorno, however, the individual’s obtaining selfhood before God cannot be sufficient in curing despair; rather, this can only occur through the material transformation of the unfree social whole. Equally, as Whyman points out, whilst Adorno does invoke a sense that despair entails something not being “aligned with itself”, there is an underlying question about how we are able to identify distortion without reference to God.</w:t>
      </w:r>
      <w:r>
        <w:rPr>
          <w:rStyle w:val="FootnoteReference"/>
          <w:rFonts w:ascii="Times New Roman" w:hAnsi="Times New Roman" w:cs="Times New Roman"/>
        </w:rPr>
        <w:footnoteReference w:id="502"/>
      </w:r>
      <w:r>
        <w:rPr>
          <w:rFonts w:ascii="Times New Roman" w:hAnsi="Times New Roman" w:cs="Times New Roman"/>
        </w:rPr>
        <w:t xml:space="preserve"> In other words, what standard does critique aim towards, without reference to divine transcendence?</w:t>
      </w:r>
      <w:r>
        <w:rPr>
          <w:rStyle w:val="FootnoteReference"/>
          <w:rFonts w:ascii="Times New Roman" w:hAnsi="Times New Roman" w:cs="Times New Roman"/>
        </w:rPr>
        <w:footnoteReference w:id="503"/>
      </w:r>
      <w:r>
        <w:rPr>
          <w:rFonts w:ascii="Times New Roman" w:hAnsi="Times New Roman" w:cs="Times New Roman"/>
        </w:rPr>
        <w:t xml:space="preserve"> Indeed, how can Adorno claim, as he does in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w:t>
      </w:r>
      <w:r w:rsidRPr="00297AE9">
        <w:rPr>
          <w:rFonts w:ascii="Times New Roman" w:hAnsi="Times New Roman" w:cs="Times New Roman"/>
        </w:rPr>
        <w:t>to contemplate all things as they would pre</w:t>
      </w:r>
      <w:r>
        <w:rPr>
          <w:rFonts w:ascii="Times New Roman" w:hAnsi="Times New Roman" w:cs="Times New Roman"/>
        </w:rPr>
        <w:t>sen</w:t>
      </w:r>
      <w:r w:rsidRPr="00297AE9">
        <w:rPr>
          <w:rFonts w:ascii="Times New Roman" w:hAnsi="Times New Roman" w:cs="Times New Roman"/>
        </w:rPr>
        <w:t>t themselves from the standpoint of redemption</w:t>
      </w:r>
      <w:r>
        <w:rPr>
          <w:rFonts w:ascii="Times New Roman" w:hAnsi="Times New Roman" w:cs="Times New Roman"/>
        </w:rPr>
        <w:t>” and to view the world “as indigent and distorted as it will appear one day in the messianic light”, without reference to a transcendent beyond?</w:t>
      </w:r>
      <w:r>
        <w:rPr>
          <w:rStyle w:val="FootnoteReference"/>
          <w:rFonts w:ascii="Times New Roman" w:hAnsi="Times New Roman" w:cs="Times New Roman"/>
        </w:rPr>
        <w:footnoteReference w:id="504"/>
      </w:r>
    </w:p>
    <w:p w14:paraId="790487F4" w14:textId="77777777" w:rsidR="0081073A" w:rsidRDefault="0081073A" w:rsidP="0081073A">
      <w:pPr>
        <w:rPr>
          <w:rFonts w:ascii="Times New Roman" w:hAnsi="Times New Roman" w:cs="Times New Roman"/>
        </w:rPr>
      </w:pPr>
      <w:r>
        <w:rPr>
          <w:rFonts w:ascii="Times New Roman" w:hAnsi="Times New Roman" w:cs="Times New Roman"/>
        </w:rPr>
        <w:t>Peter Gordon moves towards an answer to these questions as part of his impressive reconstruction of Adorno’s idea of “inverse theology”, which he argues Adorno develops through Franz Kafka and Walter Benjamin.</w:t>
      </w:r>
      <w:r>
        <w:rPr>
          <w:rStyle w:val="FootnoteReference"/>
          <w:rFonts w:ascii="Times New Roman" w:hAnsi="Times New Roman" w:cs="Times New Roman"/>
        </w:rPr>
        <w:footnoteReference w:id="505"/>
      </w:r>
      <w:r>
        <w:rPr>
          <w:rFonts w:ascii="Times New Roman" w:hAnsi="Times New Roman" w:cs="Times New Roman"/>
        </w:rPr>
        <w:t xml:space="preserve"> At this point, it is important to underline that at no stage does Adorno engage in theology as it is conventionally understood. The central reason for this is that Adorno thinks that making an ideal of transcendence beyond nature, as conventional theology does, deflects from what should be our unrestrained focus on the transformation and alleviation of suffering in this world. As </w:t>
      </w:r>
      <w:r>
        <w:rPr>
          <w:rFonts w:ascii="Times New Roman" w:hAnsi="Times New Roman" w:cs="Times New Roman"/>
        </w:rPr>
        <w:lastRenderedPageBreak/>
        <w:t>Gordon observes, Adorno remains within “</w:t>
      </w:r>
      <w:r w:rsidRPr="00367033">
        <w:rPr>
          <w:rFonts w:ascii="Times New Roman" w:hAnsi="Times New Roman" w:cs="Times New Roman"/>
        </w:rPr>
        <w:t xml:space="preserve">the </w:t>
      </w:r>
      <w:proofErr w:type="spellStart"/>
      <w:r w:rsidRPr="00367033">
        <w:rPr>
          <w:rFonts w:ascii="Times New Roman" w:hAnsi="Times New Roman" w:cs="Times New Roman"/>
        </w:rPr>
        <w:t>neighborhood</w:t>
      </w:r>
      <w:proofErr w:type="spellEnd"/>
      <w:r w:rsidRPr="00367033">
        <w:rPr>
          <w:rFonts w:ascii="Times New Roman" w:hAnsi="Times New Roman" w:cs="Times New Roman"/>
        </w:rPr>
        <w:t xml:space="preserve"> of classical Marxism</w:t>
      </w:r>
      <w:r>
        <w:rPr>
          <w:rFonts w:ascii="Times New Roman" w:hAnsi="Times New Roman" w:cs="Times New Roman"/>
        </w:rPr>
        <w:t>” in seeing transcendence</w:t>
      </w:r>
      <w:r w:rsidRPr="005B12AD">
        <w:rPr>
          <w:rFonts w:ascii="Times New Roman" w:hAnsi="Times New Roman" w:cs="Times New Roman"/>
          <w:i/>
          <w:iCs/>
        </w:rPr>
        <w:t xml:space="preserve"> </w:t>
      </w:r>
      <w:r w:rsidRPr="009434AC">
        <w:rPr>
          <w:rFonts w:ascii="Times New Roman" w:hAnsi="Times New Roman" w:cs="Times New Roman"/>
        </w:rPr>
        <w:t>not</w:t>
      </w:r>
      <w:r>
        <w:rPr>
          <w:rFonts w:ascii="Times New Roman" w:hAnsi="Times New Roman" w:cs="Times New Roman"/>
        </w:rPr>
        <w:t xml:space="preserve"> as an ideal, but as a reflection of social conditions, as</w:t>
      </w:r>
      <w:r w:rsidRPr="007E4498">
        <w:rPr>
          <w:rFonts w:ascii="Times New Roman" w:hAnsi="Times New Roman" w:cs="Times New Roman"/>
        </w:rPr>
        <w:t xml:space="preserve">: </w:t>
      </w:r>
      <w:r>
        <w:rPr>
          <w:rFonts w:ascii="Times New Roman" w:hAnsi="Times New Roman" w:cs="Times New Roman"/>
        </w:rPr>
        <w:t>“</w:t>
      </w:r>
      <w:r w:rsidRPr="007E4498">
        <w:rPr>
          <w:rFonts w:ascii="Times New Roman" w:hAnsi="Times New Roman" w:cs="Times New Roman"/>
        </w:rPr>
        <w:t>the reflex of an existence that suffers from reification, a longing that emerges from damaged conditions”</w:t>
      </w:r>
      <w:r>
        <w:rPr>
          <w:rFonts w:ascii="Times New Roman" w:hAnsi="Times New Roman" w:cs="Times New Roman"/>
        </w:rPr>
        <w:t>.</w:t>
      </w:r>
      <w:r>
        <w:rPr>
          <w:rStyle w:val="FootnoteReference"/>
          <w:rFonts w:ascii="Times New Roman" w:hAnsi="Times New Roman" w:cs="Times New Roman"/>
        </w:rPr>
        <w:footnoteReference w:id="506"/>
      </w:r>
      <w:r>
        <w:rPr>
          <w:rFonts w:ascii="Times New Roman" w:hAnsi="Times New Roman" w:cs="Times New Roman"/>
        </w:rPr>
        <w:t xml:space="preserve"> Crucially, however: “this seems to imply the counterfactual possibility</w:t>
      </w:r>
      <w:r w:rsidRPr="0095344F">
        <w:t xml:space="preserve"> </w:t>
      </w:r>
      <w:r w:rsidRPr="0095344F">
        <w:rPr>
          <w:rFonts w:ascii="Times New Roman" w:hAnsi="Times New Roman" w:cs="Times New Roman"/>
        </w:rPr>
        <w:t>that an undistorted life would not require any such promise.</w:t>
      </w:r>
      <w:r>
        <w:rPr>
          <w:rFonts w:ascii="Times New Roman" w:hAnsi="Times New Roman" w:cs="Times New Roman"/>
        </w:rPr>
        <w:t>”</w:t>
      </w:r>
      <w:r>
        <w:rPr>
          <w:rStyle w:val="FootnoteReference"/>
          <w:rFonts w:ascii="Times New Roman" w:hAnsi="Times New Roman" w:cs="Times New Roman"/>
        </w:rPr>
        <w:footnoteReference w:id="507"/>
      </w:r>
      <w:r>
        <w:rPr>
          <w:rFonts w:ascii="Times New Roman" w:hAnsi="Times New Roman" w:cs="Times New Roman"/>
        </w:rPr>
        <w:t xml:space="preserve"> This latter point, as we shall see, is an important one. </w:t>
      </w:r>
    </w:p>
    <w:p w14:paraId="3DE08584" w14:textId="7B000973" w:rsidR="0081073A" w:rsidRDefault="0081073A" w:rsidP="0081073A">
      <w:pPr>
        <w:rPr>
          <w:rFonts w:ascii="Times New Roman" w:hAnsi="Times New Roman" w:cs="Times New Roman"/>
        </w:rPr>
      </w:pPr>
      <w:r>
        <w:rPr>
          <w:rFonts w:ascii="Times New Roman" w:hAnsi="Times New Roman" w:cs="Times New Roman"/>
        </w:rPr>
        <w:t xml:space="preserve">Despite this rejection of conventional theology, Adorno still </w:t>
      </w:r>
      <w:r w:rsidR="00D62579">
        <w:rPr>
          <w:rFonts w:ascii="Times New Roman" w:hAnsi="Times New Roman" w:cs="Times New Roman"/>
        </w:rPr>
        <w:t>employ</w:t>
      </w:r>
      <w:r>
        <w:rPr>
          <w:rFonts w:ascii="Times New Roman" w:hAnsi="Times New Roman" w:cs="Times New Roman"/>
        </w:rPr>
        <w:t>s the idea of “theology” albeit of an inverted kind, which he describes in a 1934 letter to Benjamin as “</w:t>
      </w:r>
      <w:r w:rsidRPr="005007EE">
        <w:rPr>
          <w:rFonts w:ascii="Times New Roman" w:hAnsi="Times New Roman" w:cs="Times New Roman"/>
        </w:rPr>
        <w:t>directed against natural and supernatural interpretation alike</w:t>
      </w:r>
      <w:r>
        <w:rPr>
          <w:rFonts w:ascii="Times New Roman" w:hAnsi="Times New Roman" w:cs="Times New Roman"/>
        </w:rPr>
        <w:t>”.</w:t>
      </w:r>
      <w:r>
        <w:rPr>
          <w:rStyle w:val="FootnoteReference"/>
          <w:rFonts w:ascii="Times New Roman" w:hAnsi="Times New Roman" w:cs="Times New Roman"/>
        </w:rPr>
        <w:footnoteReference w:id="508"/>
      </w:r>
      <w:r>
        <w:rPr>
          <w:rFonts w:ascii="Times New Roman" w:hAnsi="Times New Roman" w:cs="Times New Roman"/>
        </w:rPr>
        <w:t xml:space="preserve"> In this context, Adorno mentions Kafka, who</w:t>
      </w:r>
      <w:r w:rsidR="00A30738">
        <w:rPr>
          <w:rFonts w:ascii="Times New Roman" w:hAnsi="Times New Roman" w:cs="Times New Roman"/>
        </w:rPr>
        <w:t>m</w:t>
      </w:r>
      <w:r>
        <w:rPr>
          <w:rFonts w:ascii="Times New Roman" w:hAnsi="Times New Roman" w:cs="Times New Roman"/>
        </w:rPr>
        <w:t xml:space="preserve"> he says, (in words reminiscent of </w:t>
      </w:r>
      <w:r>
        <w:rPr>
          <w:rFonts w:ascii="Times New Roman" w:hAnsi="Times New Roman" w:cs="Times New Roman"/>
          <w:i/>
          <w:iCs/>
        </w:rPr>
        <w:t xml:space="preserve">Minima </w:t>
      </w:r>
      <w:proofErr w:type="spellStart"/>
      <w:r>
        <w:rPr>
          <w:rFonts w:ascii="Times New Roman" w:hAnsi="Times New Roman" w:cs="Times New Roman"/>
          <w:i/>
          <w:iCs/>
        </w:rPr>
        <w:t>Moralia</w:t>
      </w:r>
      <w:proofErr w:type="spellEnd"/>
      <w:r>
        <w:rPr>
          <w:rFonts w:ascii="Times New Roman" w:hAnsi="Times New Roman" w:cs="Times New Roman"/>
        </w:rPr>
        <w:t xml:space="preserve">) represents </w:t>
      </w:r>
      <w:r w:rsidRPr="00842BF8">
        <w:rPr>
          <w:rFonts w:ascii="Times New Roman" w:hAnsi="Times New Roman" w:cs="Times New Roman"/>
        </w:rPr>
        <w:t>“a photograph of our earthly life from the perspective of a redeemed life”</w:t>
      </w:r>
      <w:r>
        <w:rPr>
          <w:rFonts w:ascii="Times New Roman" w:hAnsi="Times New Roman" w:cs="Times New Roman"/>
        </w:rPr>
        <w:t>.</w:t>
      </w:r>
      <w:r>
        <w:rPr>
          <w:rStyle w:val="FootnoteReference"/>
          <w:rFonts w:ascii="Times New Roman" w:hAnsi="Times New Roman" w:cs="Times New Roman"/>
        </w:rPr>
        <w:footnoteReference w:id="509"/>
      </w:r>
      <w:r>
        <w:rPr>
          <w:rFonts w:ascii="Times New Roman" w:hAnsi="Times New Roman" w:cs="Times New Roman"/>
        </w:rPr>
        <w:t xml:space="preserve"> He hastens to add, however, that the redeemed perspective’s positive content is not depicted; it appears only indirectly “as an edge of black cloth” (presumably referring to the covering which hides the photographer).</w:t>
      </w:r>
      <w:r>
        <w:rPr>
          <w:rStyle w:val="FootnoteReference"/>
          <w:rFonts w:ascii="Times New Roman" w:hAnsi="Times New Roman" w:cs="Times New Roman"/>
        </w:rPr>
        <w:footnoteReference w:id="510"/>
      </w:r>
      <w:r>
        <w:rPr>
          <w:rFonts w:ascii="Times New Roman" w:hAnsi="Times New Roman" w:cs="Times New Roman"/>
        </w:rPr>
        <w:t xml:space="preserve"> Again</w:t>
      </w:r>
      <w:r w:rsidR="00A30738">
        <w:rPr>
          <w:rFonts w:ascii="Times New Roman" w:hAnsi="Times New Roman" w:cs="Times New Roman"/>
        </w:rPr>
        <w:t>,</w:t>
      </w:r>
      <w:r>
        <w:rPr>
          <w:rFonts w:ascii="Times New Roman" w:hAnsi="Times New Roman" w:cs="Times New Roman"/>
        </w:rPr>
        <w:t xml:space="preserve"> however, the question remains: how are we to access this perspective from redemption, which brings into focus our earthly existence as hellish and distorted, without affirming the idea of divine transcendence?  </w:t>
      </w:r>
    </w:p>
    <w:p w14:paraId="696EE5C1" w14:textId="5B80F271" w:rsidR="0081073A" w:rsidRDefault="0081073A" w:rsidP="0081073A">
      <w:pPr>
        <w:rPr>
          <w:rFonts w:ascii="Times New Roman" w:hAnsi="Times New Roman" w:cs="Times New Roman"/>
        </w:rPr>
      </w:pPr>
      <w:r>
        <w:rPr>
          <w:rFonts w:ascii="Times New Roman" w:hAnsi="Times New Roman" w:cs="Times New Roman"/>
        </w:rPr>
        <w:t>In answer to this question, Gordon suggests that Adorno’s interpretation of Kafka gives rise to the possibility of deploying “</w:t>
      </w:r>
      <w:r w:rsidRPr="00BC0AA6">
        <w:rPr>
          <w:rFonts w:ascii="Times New Roman" w:hAnsi="Times New Roman" w:cs="Times New Roman"/>
        </w:rPr>
        <w:t xml:space="preserve">the bare idea” of </w:t>
      </w:r>
      <w:r>
        <w:rPr>
          <w:rFonts w:ascii="Times New Roman" w:hAnsi="Times New Roman" w:cs="Times New Roman"/>
        </w:rPr>
        <w:t>a</w:t>
      </w:r>
      <w:r w:rsidRPr="00BC0AA6">
        <w:rPr>
          <w:rFonts w:ascii="Times New Roman" w:hAnsi="Times New Roman" w:cs="Times New Roman"/>
        </w:rPr>
        <w:t xml:space="preserve"> transcendent vantage point from which to criticise our</w:t>
      </w:r>
      <w:r>
        <w:rPr>
          <w:rFonts w:ascii="Times New Roman" w:hAnsi="Times New Roman" w:cs="Times New Roman"/>
        </w:rPr>
        <w:t xml:space="preserve"> “fallen” and despairing</w:t>
      </w:r>
      <w:r w:rsidRPr="00BC0AA6">
        <w:rPr>
          <w:rFonts w:ascii="Times New Roman" w:hAnsi="Times New Roman" w:cs="Times New Roman"/>
        </w:rPr>
        <w:t xml:space="preserve"> existence</w:t>
      </w:r>
      <w:r>
        <w:rPr>
          <w:rFonts w:ascii="Times New Roman" w:hAnsi="Times New Roman" w:cs="Times New Roman"/>
        </w:rPr>
        <w:t>, without at the same time affirming the actual existence of such a transcendent beyond.</w:t>
      </w:r>
      <w:r w:rsidRPr="00BC0AA6">
        <w:rPr>
          <w:rStyle w:val="FootnoteReference"/>
          <w:rFonts w:ascii="Times New Roman" w:hAnsi="Times New Roman" w:cs="Times New Roman"/>
        </w:rPr>
        <w:footnoteReference w:id="511"/>
      </w:r>
      <w:r>
        <w:rPr>
          <w:rFonts w:ascii="Times New Roman" w:hAnsi="Times New Roman" w:cs="Times New Roman"/>
        </w:rPr>
        <w:t xml:space="preserve"> Considering such a possibility, we are better able to make sense of Adorno’s claim that “inverse theology” is directed against both natural </w:t>
      </w:r>
      <w:r w:rsidRPr="00E4763B">
        <w:rPr>
          <w:rFonts w:ascii="Times New Roman" w:hAnsi="Times New Roman" w:cs="Times New Roman"/>
          <w:i/>
          <w:iCs/>
        </w:rPr>
        <w:t>and</w:t>
      </w:r>
      <w:r>
        <w:rPr>
          <w:rFonts w:ascii="Times New Roman" w:hAnsi="Times New Roman" w:cs="Times New Roman"/>
        </w:rPr>
        <w:t xml:space="preserve"> supernatural interpretations. </w:t>
      </w:r>
      <w:proofErr w:type="gramStart"/>
      <w:r>
        <w:rPr>
          <w:rFonts w:ascii="Times New Roman" w:hAnsi="Times New Roman" w:cs="Times New Roman"/>
        </w:rPr>
        <w:t>That is to say, on</w:t>
      </w:r>
      <w:proofErr w:type="gramEnd"/>
      <w:r>
        <w:rPr>
          <w:rFonts w:ascii="Times New Roman" w:hAnsi="Times New Roman" w:cs="Times New Roman"/>
        </w:rPr>
        <w:t xml:space="preserve"> the one hand, Adorno refuses to affirm our existence as it is merely given</w:t>
      </w:r>
      <w:r w:rsidR="00A17ABB">
        <w:rPr>
          <w:rFonts w:ascii="Times New Roman" w:hAnsi="Times New Roman" w:cs="Times New Roman"/>
        </w:rPr>
        <w:t xml:space="preserve"> and</w:t>
      </w:r>
      <w:r>
        <w:rPr>
          <w:rFonts w:ascii="Times New Roman" w:hAnsi="Times New Roman" w:cs="Times New Roman"/>
        </w:rPr>
        <w:t xml:space="preserve"> thereby foreclose the possibility of overcoming the violent context of natural life.</w:t>
      </w:r>
      <w:r>
        <w:rPr>
          <w:rStyle w:val="FootnoteReference"/>
          <w:rFonts w:ascii="Times New Roman" w:hAnsi="Times New Roman" w:cs="Times New Roman"/>
        </w:rPr>
        <w:footnoteReference w:id="512"/>
      </w:r>
      <w:r>
        <w:rPr>
          <w:rFonts w:ascii="Times New Roman" w:hAnsi="Times New Roman" w:cs="Times New Roman"/>
        </w:rPr>
        <w:t xml:space="preserve"> On the other hand, however, he also refuses to affirm any notion of a transcenden</w:t>
      </w:r>
      <w:r w:rsidR="004B480A">
        <w:rPr>
          <w:rFonts w:ascii="Times New Roman" w:hAnsi="Times New Roman" w:cs="Times New Roman"/>
        </w:rPr>
        <w:t>t</w:t>
      </w:r>
      <w:r>
        <w:rPr>
          <w:rFonts w:ascii="Times New Roman" w:hAnsi="Times New Roman" w:cs="Times New Roman"/>
        </w:rPr>
        <w:t xml:space="preserve"> escape beyond nature, which he views as ideological fantasy.    </w:t>
      </w:r>
    </w:p>
    <w:p w14:paraId="5E70FDEB" w14:textId="77777777" w:rsidR="0081073A" w:rsidRDefault="0081073A" w:rsidP="0081073A">
      <w:pPr>
        <w:rPr>
          <w:rFonts w:ascii="Times New Roman" w:hAnsi="Times New Roman" w:cs="Times New Roman"/>
        </w:rPr>
      </w:pPr>
      <w:r>
        <w:rPr>
          <w:rFonts w:ascii="Times New Roman" w:hAnsi="Times New Roman" w:cs="Times New Roman"/>
        </w:rPr>
        <w:t xml:space="preserve">The particulars of this idea can be filled out further with reference to Adorno’s specific focus in his 1934 letter on </w:t>
      </w:r>
      <w:proofErr w:type="spellStart"/>
      <w:r>
        <w:rPr>
          <w:rFonts w:ascii="Times New Roman" w:hAnsi="Times New Roman" w:cs="Times New Roman"/>
        </w:rPr>
        <w:t>Odradek</w:t>
      </w:r>
      <w:proofErr w:type="spellEnd"/>
      <w:r>
        <w:rPr>
          <w:rFonts w:ascii="Times New Roman" w:hAnsi="Times New Roman" w:cs="Times New Roman"/>
        </w:rPr>
        <w:t xml:space="preserve">, who is at the centre of Kafka’s short story “The Cares of a Family Man”. In this story, </w:t>
      </w:r>
      <w:proofErr w:type="spellStart"/>
      <w:r w:rsidRPr="0007736D">
        <w:rPr>
          <w:rFonts w:ascii="Times New Roman" w:hAnsi="Times New Roman" w:cs="Times New Roman"/>
        </w:rPr>
        <w:t>Odradek</w:t>
      </w:r>
      <w:proofErr w:type="spellEnd"/>
      <w:r w:rsidRPr="0007736D">
        <w:rPr>
          <w:rFonts w:ascii="Times New Roman" w:hAnsi="Times New Roman" w:cs="Times New Roman"/>
        </w:rPr>
        <w:t xml:space="preserve"> </w:t>
      </w:r>
      <w:r>
        <w:rPr>
          <w:rFonts w:ascii="Times New Roman" w:hAnsi="Times New Roman" w:cs="Times New Roman"/>
        </w:rPr>
        <w:t>features as the</w:t>
      </w:r>
      <w:r w:rsidRPr="0007736D">
        <w:rPr>
          <w:rFonts w:ascii="Times New Roman" w:hAnsi="Times New Roman" w:cs="Times New Roman"/>
        </w:rPr>
        <w:t xml:space="preserve"> “creature” who</w:t>
      </w:r>
      <w:r>
        <w:rPr>
          <w:rFonts w:ascii="Times New Roman" w:hAnsi="Times New Roman" w:cs="Times New Roman"/>
        </w:rPr>
        <w:t xml:space="preserve"> lurks and scurries around the house of the narrator, looking</w:t>
      </w:r>
      <w:r w:rsidRPr="0007736D">
        <w:rPr>
          <w:rFonts w:ascii="Times New Roman" w:hAnsi="Times New Roman" w:cs="Times New Roman"/>
        </w:rPr>
        <w:t xml:space="preserve"> like “a star-shaped spool” and</w:t>
      </w:r>
      <w:r>
        <w:rPr>
          <w:rFonts w:ascii="Times New Roman" w:hAnsi="Times New Roman" w:cs="Times New Roman"/>
        </w:rPr>
        <w:t xml:space="preserve"> appearing to be</w:t>
      </w:r>
      <w:r w:rsidRPr="0007736D">
        <w:rPr>
          <w:rFonts w:ascii="Times New Roman" w:hAnsi="Times New Roman" w:cs="Times New Roman"/>
        </w:rPr>
        <w:t xml:space="preserve"> made of “old, broken-off bits of thread, knotted </w:t>
      </w:r>
      <w:r w:rsidRPr="0007736D">
        <w:rPr>
          <w:rFonts w:ascii="Times New Roman" w:hAnsi="Times New Roman" w:cs="Times New Roman"/>
        </w:rPr>
        <w:lastRenderedPageBreak/>
        <w:t>and tangled together</w:t>
      </w:r>
      <w:r>
        <w:rPr>
          <w:rFonts w:ascii="Times New Roman" w:hAnsi="Times New Roman" w:cs="Times New Roman"/>
        </w:rPr>
        <w:t>”.</w:t>
      </w:r>
      <w:r>
        <w:rPr>
          <w:rStyle w:val="FootnoteReference"/>
          <w:rFonts w:ascii="Times New Roman" w:hAnsi="Times New Roman" w:cs="Times New Roman"/>
        </w:rPr>
        <w:footnoteReference w:id="513"/>
      </w:r>
      <w:r>
        <w:rPr>
          <w:rFonts w:ascii="Times New Roman" w:hAnsi="Times New Roman" w:cs="Times New Roman"/>
        </w:rPr>
        <w:t xml:space="preserve"> Crucially, his entire existence, origin and history is ambiguous; it is unclear whether he arises out of nature or is a product of the world of things. </w:t>
      </w:r>
      <w:proofErr w:type="spellStart"/>
      <w:r>
        <w:rPr>
          <w:rFonts w:ascii="Times New Roman" w:hAnsi="Times New Roman" w:cs="Times New Roman"/>
        </w:rPr>
        <w:t>Odradek</w:t>
      </w:r>
      <w:proofErr w:type="spellEnd"/>
      <w:r>
        <w:rPr>
          <w:rFonts w:ascii="Times New Roman" w:hAnsi="Times New Roman" w:cs="Times New Roman"/>
        </w:rPr>
        <w:t xml:space="preserve"> has no ostensible purpose for his existence, and it seems to the narrator as though he might live on forever. The story </w:t>
      </w:r>
      <w:r w:rsidRPr="00F87189">
        <w:rPr>
          <w:rFonts w:ascii="Times New Roman" w:hAnsi="Times New Roman" w:cs="Times New Roman"/>
        </w:rPr>
        <w:t xml:space="preserve">closes </w:t>
      </w:r>
      <w:r>
        <w:rPr>
          <w:rFonts w:ascii="Times New Roman" w:hAnsi="Times New Roman" w:cs="Times New Roman"/>
        </w:rPr>
        <w:t>with the narrator’s</w:t>
      </w:r>
      <w:r w:rsidRPr="00F87189">
        <w:rPr>
          <w:rFonts w:ascii="Times New Roman" w:hAnsi="Times New Roman" w:cs="Times New Roman"/>
        </w:rPr>
        <w:t xml:space="preserve"> observ</w:t>
      </w:r>
      <w:r>
        <w:rPr>
          <w:rFonts w:ascii="Times New Roman" w:hAnsi="Times New Roman" w:cs="Times New Roman"/>
        </w:rPr>
        <w:t>ation</w:t>
      </w:r>
      <w:r w:rsidRPr="00F87189">
        <w:rPr>
          <w:rFonts w:ascii="Times New Roman" w:hAnsi="Times New Roman" w:cs="Times New Roman"/>
        </w:rPr>
        <w:t xml:space="preserve"> that </w:t>
      </w:r>
      <w:r>
        <w:rPr>
          <w:rFonts w:ascii="Times New Roman" w:hAnsi="Times New Roman" w:cs="Times New Roman"/>
        </w:rPr>
        <w:t xml:space="preserve">while </w:t>
      </w:r>
      <w:proofErr w:type="spellStart"/>
      <w:r>
        <w:rPr>
          <w:rFonts w:ascii="Times New Roman" w:hAnsi="Times New Roman" w:cs="Times New Roman"/>
        </w:rPr>
        <w:t>Odradek</w:t>
      </w:r>
      <w:proofErr w:type="spellEnd"/>
      <w:r>
        <w:rPr>
          <w:rFonts w:ascii="Times New Roman" w:hAnsi="Times New Roman" w:cs="Times New Roman"/>
        </w:rPr>
        <w:t xml:space="preserve"> seems to do no harm to anyone,</w:t>
      </w:r>
      <w:r w:rsidRPr="00F87189">
        <w:rPr>
          <w:rFonts w:ascii="Times New Roman" w:hAnsi="Times New Roman" w:cs="Times New Roman"/>
        </w:rPr>
        <w:t xml:space="preserve"> the idea that</w:t>
      </w:r>
      <w:r>
        <w:rPr>
          <w:rFonts w:ascii="Times New Roman" w:hAnsi="Times New Roman" w:cs="Times New Roman"/>
        </w:rPr>
        <w:t xml:space="preserve"> he</w:t>
      </w:r>
      <w:r w:rsidRPr="00F87189">
        <w:rPr>
          <w:rFonts w:ascii="Times New Roman" w:hAnsi="Times New Roman" w:cs="Times New Roman"/>
        </w:rPr>
        <w:t xml:space="preserve"> “is likely to survive me I find almost painful.”</w:t>
      </w:r>
      <w:r>
        <w:rPr>
          <w:rStyle w:val="FootnoteReference"/>
          <w:rFonts w:ascii="Times New Roman" w:hAnsi="Times New Roman" w:cs="Times New Roman"/>
        </w:rPr>
        <w:footnoteReference w:id="514"/>
      </w:r>
      <w:r>
        <w:rPr>
          <w:rFonts w:ascii="Times New Roman" w:hAnsi="Times New Roman" w:cs="Times New Roman"/>
        </w:rPr>
        <w:t xml:space="preserve"> In response to this tale, which Adorno found highly significant, he wrote the following in his </w:t>
      </w:r>
      <w:proofErr w:type="gramStart"/>
      <w:r w:rsidRPr="001D46E2">
        <w:rPr>
          <w:rFonts w:ascii="Times New Roman" w:hAnsi="Times New Roman" w:cs="Times New Roman"/>
        </w:rPr>
        <w:t xml:space="preserve">aforementioned </w:t>
      </w:r>
      <w:r>
        <w:rPr>
          <w:rFonts w:ascii="Times New Roman" w:hAnsi="Times New Roman" w:cs="Times New Roman"/>
        </w:rPr>
        <w:t>correspondence</w:t>
      </w:r>
      <w:proofErr w:type="gramEnd"/>
      <w:r>
        <w:rPr>
          <w:rFonts w:ascii="Times New Roman" w:hAnsi="Times New Roman" w:cs="Times New Roman"/>
        </w:rPr>
        <w:t xml:space="preserve"> with Benjamin</w:t>
      </w:r>
      <w:r w:rsidRPr="001D46E2">
        <w:rPr>
          <w:rFonts w:ascii="Times New Roman" w:hAnsi="Times New Roman" w:cs="Times New Roman"/>
        </w:rPr>
        <w:t xml:space="preserve">: </w:t>
      </w:r>
    </w:p>
    <w:p w14:paraId="2FCA1449" w14:textId="77777777" w:rsidR="0081073A" w:rsidRDefault="0081073A" w:rsidP="00F65849">
      <w:pPr>
        <w:spacing w:line="240" w:lineRule="auto"/>
        <w:ind w:left="720" w:hanging="720"/>
        <w:rPr>
          <w:rFonts w:ascii="Times New Roman" w:hAnsi="Times New Roman" w:cs="Times New Roman"/>
        </w:rPr>
      </w:pPr>
      <w:r>
        <w:rPr>
          <w:rFonts w:ascii="Times New Roman" w:hAnsi="Times New Roman" w:cs="Times New Roman"/>
        </w:rPr>
        <w:t xml:space="preserve">             </w:t>
      </w:r>
      <w:proofErr w:type="spellStart"/>
      <w:r w:rsidRPr="007D6EEE">
        <w:rPr>
          <w:rFonts w:ascii="Times New Roman" w:hAnsi="Times New Roman" w:cs="Times New Roman"/>
        </w:rPr>
        <w:t>Odradek</w:t>
      </w:r>
      <w:proofErr w:type="spellEnd"/>
      <w:r w:rsidRPr="007D6EEE">
        <w:rPr>
          <w:rFonts w:ascii="Times New Roman" w:hAnsi="Times New Roman" w:cs="Times New Roman"/>
        </w:rPr>
        <w:t xml:space="preserve"> is a sign of distortion - but precisely as such he is also a motif of transcendence</w:t>
      </w:r>
      <w:r>
        <w:rPr>
          <w:rFonts w:ascii="Times New Roman" w:hAnsi="Times New Roman" w:cs="Times New Roman"/>
        </w:rPr>
        <w:t>…</w:t>
      </w:r>
      <w:r w:rsidRPr="007D6EEE">
        <w:rPr>
          <w:rFonts w:ascii="Times New Roman" w:hAnsi="Times New Roman" w:cs="Times New Roman"/>
        </w:rPr>
        <w:t xml:space="preserve">of the reconciliation of the organic and the inorganic, or of the overcoming of death: </w:t>
      </w:r>
      <w:proofErr w:type="spellStart"/>
      <w:r w:rsidRPr="007D6EEE">
        <w:rPr>
          <w:rFonts w:ascii="Times New Roman" w:hAnsi="Times New Roman" w:cs="Times New Roman"/>
        </w:rPr>
        <w:t>Odradek</w:t>
      </w:r>
      <w:proofErr w:type="spellEnd"/>
      <w:r w:rsidRPr="007D6EEE">
        <w:rPr>
          <w:rFonts w:ascii="Times New Roman" w:hAnsi="Times New Roman" w:cs="Times New Roman"/>
        </w:rPr>
        <w:t xml:space="preserve"> ‘lives on’. Expressed in another way, it is only to a life that is perverted in </w:t>
      </w:r>
      <w:proofErr w:type="spellStart"/>
      <w:r w:rsidRPr="007D6EEE">
        <w:rPr>
          <w:rFonts w:ascii="Times New Roman" w:hAnsi="Times New Roman" w:cs="Times New Roman"/>
        </w:rPr>
        <w:t>thingly</w:t>
      </w:r>
      <w:proofErr w:type="spellEnd"/>
      <w:r w:rsidRPr="007D6EEE">
        <w:rPr>
          <w:rFonts w:ascii="Times New Roman" w:hAnsi="Times New Roman" w:cs="Times New Roman"/>
        </w:rPr>
        <w:t xml:space="preserve"> form that an escape from the overall context of nature is promised.</w:t>
      </w:r>
      <w:r w:rsidRPr="007D6EEE">
        <w:rPr>
          <w:rStyle w:val="FootnoteReference"/>
          <w:rFonts w:ascii="Times New Roman" w:hAnsi="Times New Roman" w:cs="Times New Roman"/>
        </w:rPr>
        <w:footnoteReference w:id="515"/>
      </w:r>
    </w:p>
    <w:p w14:paraId="76790E48" w14:textId="77777777" w:rsidR="0081073A" w:rsidRDefault="0081073A" w:rsidP="0081073A">
      <w:pPr>
        <w:rPr>
          <w:rFonts w:ascii="Times New Roman" w:hAnsi="Times New Roman" w:cs="Times New Roman"/>
        </w:rPr>
      </w:pPr>
      <w:r>
        <w:rPr>
          <w:rFonts w:ascii="Times New Roman" w:hAnsi="Times New Roman" w:cs="Times New Roman"/>
        </w:rPr>
        <w:t xml:space="preserve">There is a lot here in a short paragraph, but the key idea to focus on is the link between </w:t>
      </w:r>
      <w:proofErr w:type="spellStart"/>
      <w:r>
        <w:rPr>
          <w:rFonts w:ascii="Times New Roman" w:hAnsi="Times New Roman" w:cs="Times New Roman"/>
        </w:rPr>
        <w:t>Odradek’s</w:t>
      </w:r>
      <w:proofErr w:type="spellEnd"/>
      <w:r>
        <w:rPr>
          <w:rFonts w:ascii="Times New Roman" w:hAnsi="Times New Roman" w:cs="Times New Roman"/>
        </w:rPr>
        <w:t xml:space="preserve"> “</w:t>
      </w:r>
      <w:proofErr w:type="spellStart"/>
      <w:r>
        <w:rPr>
          <w:rFonts w:ascii="Times New Roman" w:hAnsi="Times New Roman" w:cs="Times New Roman"/>
        </w:rPr>
        <w:t>thingly</w:t>
      </w:r>
      <w:proofErr w:type="spellEnd"/>
      <w:r>
        <w:rPr>
          <w:rFonts w:ascii="Times New Roman" w:hAnsi="Times New Roman" w:cs="Times New Roman"/>
        </w:rPr>
        <w:t xml:space="preserve">” material form, along with the fact that he appears to Adorno both as “perverted” “distortion” and, in the same moment, “a motif of transcendence”. In the first place, Adorno’s fascination with this paradoxical combination arises partly as a rebuttal to the ideal of transcendent divinity, which, as I note above, he cannot affirm. As Gordon writes, Adorno understands </w:t>
      </w:r>
      <w:proofErr w:type="spellStart"/>
      <w:r>
        <w:rPr>
          <w:rFonts w:ascii="Times New Roman" w:hAnsi="Times New Roman" w:cs="Times New Roman"/>
        </w:rPr>
        <w:t>Odradek</w:t>
      </w:r>
      <w:proofErr w:type="spellEnd"/>
      <w:r>
        <w:rPr>
          <w:rFonts w:ascii="Times New Roman" w:hAnsi="Times New Roman" w:cs="Times New Roman"/>
        </w:rPr>
        <w:t xml:space="preserve"> precisely as a sign of the collapse of this same ideal “</w:t>
      </w:r>
      <w:r w:rsidRPr="00B94803">
        <w:rPr>
          <w:rFonts w:ascii="Times New Roman" w:hAnsi="Times New Roman" w:cs="Times New Roman"/>
          <w:i/>
          <w:iCs/>
        </w:rPr>
        <w:t>into the wounded object itself</w:t>
      </w:r>
      <w:r>
        <w:rPr>
          <w:rFonts w:ascii="Times New Roman" w:hAnsi="Times New Roman" w:cs="Times New Roman"/>
        </w:rPr>
        <w:t>…</w:t>
      </w:r>
      <w:r w:rsidRPr="00B94803">
        <w:rPr>
          <w:rFonts w:ascii="Times New Roman" w:hAnsi="Times New Roman" w:cs="Times New Roman"/>
        </w:rPr>
        <w:t>such an incarnation, in its suffering and distortion, belies any trust in a perfection beyond itself</w:t>
      </w:r>
      <w:r>
        <w:rPr>
          <w:rFonts w:ascii="Times New Roman" w:hAnsi="Times New Roman" w:cs="Times New Roman"/>
        </w:rPr>
        <w:t>”.</w:t>
      </w:r>
      <w:r>
        <w:rPr>
          <w:rStyle w:val="FootnoteReference"/>
          <w:rFonts w:ascii="Times New Roman" w:hAnsi="Times New Roman" w:cs="Times New Roman"/>
        </w:rPr>
        <w:footnoteReference w:id="516"/>
      </w:r>
    </w:p>
    <w:p w14:paraId="1D25D13A" w14:textId="64312494" w:rsidR="0081073A" w:rsidRDefault="0081073A" w:rsidP="0081073A">
      <w:pPr>
        <w:rPr>
          <w:rFonts w:ascii="Times New Roman" w:hAnsi="Times New Roman" w:cs="Times New Roman"/>
        </w:rPr>
      </w:pPr>
      <w:r>
        <w:rPr>
          <w:rFonts w:ascii="Times New Roman" w:hAnsi="Times New Roman" w:cs="Times New Roman"/>
        </w:rPr>
        <w:t>This is representative of the fact that, as a materialist, Adorno could not affirm any conception of transcendence which could be conceived as detached, indifferent</w:t>
      </w:r>
      <w:r w:rsidR="002B4438">
        <w:rPr>
          <w:rFonts w:ascii="Times New Roman" w:hAnsi="Times New Roman" w:cs="Times New Roman"/>
        </w:rPr>
        <w:t>,</w:t>
      </w:r>
      <w:r>
        <w:rPr>
          <w:rFonts w:ascii="Times New Roman" w:hAnsi="Times New Roman" w:cs="Times New Roman"/>
        </w:rPr>
        <w:t xml:space="preserve"> or in any sense “beyond” our present worldly, material suffering.</w:t>
      </w:r>
      <w:r>
        <w:rPr>
          <w:rStyle w:val="FootnoteReference"/>
          <w:rFonts w:ascii="Times New Roman" w:hAnsi="Times New Roman" w:cs="Times New Roman"/>
        </w:rPr>
        <w:footnoteReference w:id="517"/>
      </w:r>
      <w:r>
        <w:rPr>
          <w:rFonts w:ascii="Times New Roman" w:hAnsi="Times New Roman" w:cs="Times New Roman"/>
        </w:rPr>
        <w:t xml:space="preserve"> Particularly after Auschwitz, there could be no suggestion of a transcendence which was not absolutely implicated and distorted, by the suffering in this world.</w:t>
      </w:r>
      <w:r>
        <w:rPr>
          <w:rStyle w:val="FootnoteReference"/>
          <w:rFonts w:ascii="Times New Roman" w:hAnsi="Times New Roman" w:cs="Times New Roman"/>
        </w:rPr>
        <w:footnoteReference w:id="518"/>
      </w:r>
      <w:r>
        <w:rPr>
          <w:rFonts w:ascii="Times New Roman" w:hAnsi="Times New Roman" w:cs="Times New Roman"/>
        </w:rPr>
        <w:t xml:space="preserve"> Hence, as “a motif of transcendence” it is important that </w:t>
      </w:r>
      <w:proofErr w:type="spellStart"/>
      <w:r>
        <w:rPr>
          <w:rFonts w:ascii="Times New Roman" w:hAnsi="Times New Roman" w:cs="Times New Roman"/>
        </w:rPr>
        <w:t>Odradek</w:t>
      </w:r>
      <w:proofErr w:type="spellEnd"/>
      <w:r>
        <w:rPr>
          <w:rFonts w:ascii="Times New Roman" w:hAnsi="Times New Roman" w:cs="Times New Roman"/>
        </w:rPr>
        <w:t xml:space="preserve"> appears both distorted and in “</w:t>
      </w:r>
      <w:proofErr w:type="spellStart"/>
      <w:r>
        <w:rPr>
          <w:rFonts w:ascii="Times New Roman" w:hAnsi="Times New Roman" w:cs="Times New Roman"/>
        </w:rPr>
        <w:t>thingly</w:t>
      </w:r>
      <w:proofErr w:type="spellEnd"/>
      <w:r>
        <w:rPr>
          <w:rFonts w:ascii="Times New Roman" w:hAnsi="Times New Roman" w:cs="Times New Roman"/>
        </w:rPr>
        <w:t xml:space="preserve"> form”.</w:t>
      </w:r>
      <w:r>
        <w:rPr>
          <w:rStyle w:val="FootnoteReference"/>
          <w:rFonts w:ascii="Times New Roman" w:hAnsi="Times New Roman" w:cs="Times New Roman"/>
        </w:rPr>
        <w:footnoteReference w:id="519"/>
      </w:r>
      <w:r>
        <w:rPr>
          <w:rFonts w:ascii="Times New Roman" w:hAnsi="Times New Roman" w:cs="Times New Roman"/>
        </w:rPr>
        <w:t xml:space="preserve"> Moreover, and above all, </w:t>
      </w:r>
      <w:proofErr w:type="spellStart"/>
      <w:r>
        <w:rPr>
          <w:rFonts w:ascii="Times New Roman" w:hAnsi="Times New Roman" w:cs="Times New Roman"/>
        </w:rPr>
        <w:t>Odradek</w:t>
      </w:r>
      <w:proofErr w:type="spellEnd"/>
      <w:r>
        <w:rPr>
          <w:rFonts w:ascii="Times New Roman" w:hAnsi="Times New Roman" w:cs="Times New Roman"/>
        </w:rPr>
        <w:t xml:space="preserve"> is significant for Adorno because he points towards the only possible means of transcendent reflection on the possibility of a different world – namely, </w:t>
      </w:r>
      <w:r w:rsidRPr="00B81044">
        <w:rPr>
          <w:rFonts w:ascii="Times New Roman" w:hAnsi="Times New Roman" w:cs="Times New Roman"/>
          <w:i/>
          <w:iCs/>
        </w:rPr>
        <w:t>through</w:t>
      </w:r>
      <w:r>
        <w:rPr>
          <w:rFonts w:ascii="Times New Roman" w:hAnsi="Times New Roman" w:cs="Times New Roman"/>
        </w:rPr>
        <w:t xml:space="preserve"> the resolute, unflinching presentation of our present very real, this-worldly social suffering. </w:t>
      </w:r>
    </w:p>
    <w:p w14:paraId="4ED8554B" w14:textId="55EDB771" w:rsidR="0081073A" w:rsidRDefault="0081073A" w:rsidP="0081073A">
      <w:pPr>
        <w:rPr>
          <w:rFonts w:ascii="Times New Roman" w:hAnsi="Times New Roman" w:cs="Times New Roman"/>
        </w:rPr>
      </w:pPr>
      <w:r>
        <w:rPr>
          <w:rFonts w:ascii="Times New Roman" w:hAnsi="Times New Roman" w:cs="Times New Roman"/>
        </w:rPr>
        <w:lastRenderedPageBreak/>
        <w:t xml:space="preserve">This idea brings us back to the materialist conception of transcendence as the reflex of an existence which suffers from damaged conditions. When we reflect upon </w:t>
      </w:r>
      <w:r w:rsidR="00970FB4">
        <w:rPr>
          <w:rFonts w:ascii="Times New Roman" w:hAnsi="Times New Roman" w:cs="Times New Roman"/>
        </w:rPr>
        <w:t xml:space="preserve">and find abhorrent </w:t>
      </w:r>
      <w:r>
        <w:rPr>
          <w:rFonts w:ascii="Times New Roman" w:hAnsi="Times New Roman" w:cs="Times New Roman"/>
        </w:rPr>
        <w:t>real world suffering, particularly the most extreme forms (for example, in reading accounts of the Nazi deathcamps), in the same moment, we can also be struck by a longing coupled with an awareness, of the bare possibility of a world in which these atrocities did not happen.</w:t>
      </w:r>
      <w:r>
        <w:rPr>
          <w:rStyle w:val="FootnoteReference"/>
          <w:rFonts w:ascii="Times New Roman" w:hAnsi="Times New Roman" w:cs="Times New Roman"/>
        </w:rPr>
        <w:footnoteReference w:id="520"/>
      </w:r>
      <w:r>
        <w:rPr>
          <w:rFonts w:ascii="Times New Roman" w:hAnsi="Times New Roman" w:cs="Times New Roman"/>
        </w:rPr>
        <w:t xml:space="preserve"> It is only in this kind of tightly bound tension between an unstinting focus on our this-worldly suffering and the possibility of its abolition that any notion of transcendence is permitted for Adorno. In this light, it is possible to make sense of Adorno’s fascination with the creature </w:t>
      </w:r>
      <w:proofErr w:type="spellStart"/>
      <w:r>
        <w:rPr>
          <w:rFonts w:ascii="Times New Roman" w:hAnsi="Times New Roman" w:cs="Times New Roman"/>
        </w:rPr>
        <w:t>Odradek</w:t>
      </w:r>
      <w:proofErr w:type="spellEnd"/>
      <w:r>
        <w:rPr>
          <w:rFonts w:ascii="Times New Roman" w:hAnsi="Times New Roman" w:cs="Times New Roman"/>
        </w:rPr>
        <w:t>, who, in his material distortedness, as Gordon puts it: “</w:t>
      </w:r>
      <w:r w:rsidRPr="001D715A">
        <w:rPr>
          <w:rFonts w:ascii="Times New Roman" w:hAnsi="Times New Roman" w:cs="Times New Roman"/>
          <w:i/>
          <w:iCs/>
        </w:rPr>
        <w:t>bears witness</w:t>
      </w:r>
      <w:r>
        <w:rPr>
          <w:rFonts w:ascii="Times New Roman" w:hAnsi="Times New Roman" w:cs="Times New Roman"/>
        </w:rPr>
        <w:t xml:space="preserve"> </w:t>
      </w:r>
      <w:r w:rsidRPr="00B172BF">
        <w:rPr>
          <w:rFonts w:ascii="Times New Roman" w:hAnsi="Times New Roman" w:cs="Times New Roman"/>
          <w:i/>
          <w:iCs/>
        </w:rPr>
        <w:t>as a photographic negative to a happiness we have been denied</w:t>
      </w:r>
      <w:r w:rsidRPr="003A4E68">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521"/>
      </w:r>
      <w:r>
        <w:rPr>
          <w:rFonts w:ascii="Times New Roman" w:hAnsi="Times New Roman" w:cs="Times New Roman"/>
        </w:rPr>
        <w:t xml:space="preserve"> Crucially, </w:t>
      </w:r>
      <w:proofErr w:type="spellStart"/>
      <w:r>
        <w:rPr>
          <w:rFonts w:ascii="Times New Roman" w:hAnsi="Times New Roman" w:cs="Times New Roman"/>
        </w:rPr>
        <w:t>Odradek</w:t>
      </w:r>
      <w:proofErr w:type="spellEnd"/>
      <w:r>
        <w:rPr>
          <w:rFonts w:ascii="Times New Roman" w:hAnsi="Times New Roman" w:cs="Times New Roman"/>
        </w:rPr>
        <w:t xml:space="preserve"> performs this function without the false promise of appealing to an illusory beyond. </w:t>
      </w:r>
    </w:p>
    <w:p w14:paraId="5C4CF310" w14:textId="4B7781F4" w:rsidR="0081073A" w:rsidRDefault="0081073A" w:rsidP="0081073A">
      <w:pPr>
        <w:rPr>
          <w:rFonts w:ascii="Times New Roman" w:hAnsi="Times New Roman" w:cs="Times New Roman"/>
        </w:rPr>
      </w:pPr>
      <w:r>
        <w:rPr>
          <w:rFonts w:ascii="Times New Roman" w:hAnsi="Times New Roman" w:cs="Times New Roman"/>
        </w:rPr>
        <w:t>In closing, I want to return to the question which</w:t>
      </w:r>
      <w:r w:rsidR="007E1559">
        <w:rPr>
          <w:rFonts w:ascii="Times New Roman" w:hAnsi="Times New Roman" w:cs="Times New Roman"/>
        </w:rPr>
        <w:t xml:space="preserve"> I</w:t>
      </w:r>
      <w:r>
        <w:rPr>
          <w:rFonts w:ascii="Times New Roman" w:hAnsi="Times New Roman" w:cs="Times New Roman"/>
        </w:rPr>
        <w:t xml:space="preserve"> asked at the beginning of this section: how can Adorno claim to attempt to take up the standpoint of redemption, without reference to the idea of divine transcendence? The function of “inverse theology” in Adorno’s critical theory is his attempt to create a space for the bare idea of a transcendent, messianic perspective (which is itself never positively explicated) as a means of gaining critical leverage on our present world. Crucially, this transcendent space becomes available through reflection on our this-worldly predicament, in contemplating and experiencing suffering in our fallen, finite world. It is as part of our response to these negative experiences that we are drawn into a desirous consciousness of the bare possibility that the world could have been different. This brings into relief both how distorted things are, and at the same time provides us with a thin, unreachable strand of hope to use as a leverage against what would otherwise be the total immanence of all-consuming despair.</w:t>
      </w:r>
      <w:r>
        <w:rPr>
          <w:rStyle w:val="FootnoteReference"/>
          <w:rFonts w:ascii="Times New Roman" w:hAnsi="Times New Roman" w:cs="Times New Roman"/>
        </w:rPr>
        <w:footnoteReference w:id="522"/>
      </w:r>
      <w:r>
        <w:rPr>
          <w:rFonts w:ascii="Times New Roman" w:hAnsi="Times New Roman" w:cs="Times New Roman"/>
        </w:rPr>
        <w:t xml:space="preserve">       </w:t>
      </w:r>
      <w:r w:rsidR="00D62579">
        <w:rPr>
          <w:rFonts w:ascii="Times New Roman" w:hAnsi="Times New Roman" w:cs="Times New Roman"/>
        </w:rPr>
        <w:t xml:space="preserve"> </w:t>
      </w:r>
    </w:p>
    <w:p w14:paraId="0F159E55" w14:textId="55E1996F" w:rsidR="0081073A" w:rsidRPr="00315D34" w:rsidRDefault="0081073A" w:rsidP="00994457">
      <w:pPr>
        <w:pStyle w:val="Heading2"/>
      </w:pPr>
      <w:bookmarkStart w:id="78" w:name="_Toc152101139"/>
      <w:r>
        <w:t>5.</w:t>
      </w:r>
      <w:r w:rsidR="009974FC">
        <w:t>5</w:t>
      </w:r>
      <w:r>
        <w:t xml:space="preserve"> </w:t>
      </w:r>
      <w:r w:rsidRPr="00315D34">
        <w:t xml:space="preserve"> </w:t>
      </w:r>
      <w:r>
        <w:t xml:space="preserve">  </w:t>
      </w:r>
      <w:r w:rsidRPr="00315D34">
        <w:t>Conclusion</w:t>
      </w:r>
      <w:bookmarkEnd w:id="78"/>
      <w:r w:rsidRPr="00315D34">
        <w:t xml:space="preserve"> </w:t>
      </w:r>
      <w:r w:rsidRPr="00315D34">
        <w:tab/>
      </w:r>
    </w:p>
    <w:p w14:paraId="4B67DD79" w14:textId="77777777" w:rsidR="0081073A" w:rsidRDefault="0081073A" w:rsidP="0081073A">
      <w:pPr>
        <w:rPr>
          <w:rFonts w:ascii="Times New Roman" w:hAnsi="Times New Roman" w:cs="Times New Roman"/>
        </w:rPr>
      </w:pPr>
      <w:r>
        <w:rPr>
          <w:rFonts w:ascii="Times New Roman" w:hAnsi="Times New Roman" w:cs="Times New Roman"/>
        </w:rPr>
        <w:t>In this chapter I have traced the influence of Kierkegaard’s concept of despair on Adorno’s thought. From the overview of Adorno’s account of unfreedom provided above, it should be clear that, as with almost any concept that appears in Adorno’s work, these ideas have a complex hinterland. For Adorno, history can only be understood as a constellation of ideas. Though Adorno might draw on Hegel or Marx, no one individual concept or pair of concepts holds the key.</w:t>
      </w:r>
      <w:r>
        <w:rPr>
          <w:rStyle w:val="FootnoteReference"/>
          <w:rFonts w:ascii="Times New Roman" w:hAnsi="Times New Roman" w:cs="Times New Roman"/>
        </w:rPr>
        <w:footnoteReference w:id="523"/>
      </w:r>
      <w:r>
        <w:rPr>
          <w:rFonts w:ascii="Times New Roman" w:hAnsi="Times New Roman" w:cs="Times New Roman"/>
        </w:rPr>
        <w:t xml:space="preserve"> My central claim in </w:t>
      </w:r>
      <w:r>
        <w:rPr>
          <w:rFonts w:ascii="Times New Roman" w:hAnsi="Times New Roman" w:cs="Times New Roman"/>
        </w:rPr>
        <w:lastRenderedPageBreak/>
        <w:t xml:space="preserve">this chapter has been that the same “constellation” approach should be adopted when understanding Adorno’s concept of unfreedom. Kierkegaard’s concept of despair forms an important part of this constellation. </w:t>
      </w:r>
    </w:p>
    <w:p w14:paraId="6AA84671" w14:textId="6535DEAF" w:rsidR="0081073A" w:rsidRDefault="0081073A" w:rsidP="0081073A">
      <w:pPr>
        <w:rPr>
          <w:rFonts w:ascii="Times New Roman" w:hAnsi="Times New Roman" w:cs="Times New Roman"/>
        </w:rPr>
      </w:pPr>
      <w:r>
        <w:rPr>
          <w:rFonts w:ascii="Times New Roman" w:hAnsi="Times New Roman" w:cs="Times New Roman"/>
        </w:rPr>
        <w:t>In this respect, I follow Tom Whyman’s argument in suggesting that we miss important and valuable aspects of Adorno’s concept of the wrong life when we overlook the concept’s Kierkegaardian heritage.</w:t>
      </w:r>
      <w:r>
        <w:rPr>
          <w:rStyle w:val="FootnoteReference"/>
          <w:rFonts w:ascii="Times New Roman" w:hAnsi="Times New Roman" w:cs="Times New Roman"/>
        </w:rPr>
        <w:footnoteReference w:id="524"/>
      </w:r>
      <w:r>
        <w:rPr>
          <w:rFonts w:ascii="Times New Roman" w:hAnsi="Times New Roman" w:cs="Times New Roman"/>
        </w:rPr>
        <w:t xml:space="preserve"> At the same time, I have tried to deepen this account of Adorno’s Kierkegaardian heritage by showing the existence of new and different elements to those which Whyman has already highlighted. Specifically in this regard, I strengthen the historical account of Kierkegaard’s influence, which is only partly relevant to Whyman’s concerns. I have also further traced new motifs that Adorno takes from SUD and incorporates into his mature work, particularly in relation to the demise of individuality and its role in unfreedom, noting especially affirmative remarks made by Adorno in KDOL. Finally, showing the deep rootedness of Adorno’s early engagement with Kierkegaardian despair, I have tracked his appropriation of “objective despair” from its first appearance in </w:t>
      </w:r>
      <w:r>
        <w:rPr>
          <w:rFonts w:ascii="Times New Roman" w:hAnsi="Times New Roman" w:cs="Times New Roman"/>
          <w:i/>
          <w:iCs/>
        </w:rPr>
        <w:t>Construction</w:t>
      </w:r>
      <w:r>
        <w:rPr>
          <w:rFonts w:ascii="Times New Roman" w:hAnsi="Times New Roman" w:cs="Times New Roman"/>
        </w:rPr>
        <w:t xml:space="preserve"> to </w:t>
      </w:r>
      <w:r>
        <w:rPr>
          <w:rFonts w:ascii="Times New Roman" w:hAnsi="Times New Roman" w:cs="Times New Roman"/>
          <w:i/>
          <w:iCs/>
        </w:rPr>
        <w:t>Negative Dialectics</w:t>
      </w:r>
      <w:r>
        <w:rPr>
          <w:rFonts w:ascii="Times New Roman" w:hAnsi="Times New Roman" w:cs="Times New Roman"/>
        </w:rPr>
        <w:t>. The overall account I provide here therefore pushes back at interpretations which suggest that Adorno’s engagement with Kierkegaard’s concept of despair can be adequately characterised as mere critique without appropriation.</w:t>
      </w:r>
      <w:r>
        <w:rPr>
          <w:rStyle w:val="FootnoteReference"/>
          <w:rFonts w:ascii="Times New Roman" w:hAnsi="Times New Roman" w:cs="Times New Roman"/>
        </w:rPr>
        <w:footnoteReference w:id="525"/>
      </w:r>
      <w:r>
        <w:rPr>
          <w:rFonts w:ascii="Times New Roman" w:hAnsi="Times New Roman" w:cs="Times New Roman"/>
        </w:rPr>
        <w:t xml:space="preserve"> Whilst it is true that Adorno has no desire to maintain Kierkegaard’s concept of despair in terms of its overemphasis on individual humans in despair and its religious context, in this chapter I have shown that this by no means represents the sum of his assessment. Rather, by socialising and secularising Kierkegaard’s concepts, I argue that Adorno incorporates the truth content in Kierkegaard’s despair into his own work.</w:t>
      </w:r>
    </w:p>
    <w:p w14:paraId="54A354EF" w14:textId="393749AB" w:rsidR="0081073A" w:rsidRPr="00753D9E" w:rsidRDefault="0081073A" w:rsidP="0081073A">
      <w:pPr>
        <w:rPr>
          <w:rFonts w:ascii="Times New Roman" w:hAnsi="Times New Roman" w:cs="Times New Roman"/>
        </w:rPr>
      </w:pPr>
      <w:r>
        <w:rPr>
          <w:rFonts w:ascii="Times New Roman" w:hAnsi="Times New Roman" w:cs="Times New Roman"/>
        </w:rPr>
        <w:t>He does this in various ways. Firstly, Adorno takes on Kierkegaard’s image of a humanity engulfed in despair: each person is touched by despair. More than this, Adorno adopts a model comparable with Kierkegaard’s in explaining how this despair manifests itself. For both thinkers, unfreedom means to be distorted from how something should be. Distortion means when (for Kierkegaard) an individual, or (for Adorno), anything in the social world, fails to align with its concept. Furthermore, for Kierkegaard and Adorno this distortion is so pervasive that most people do not have a coherent sense of what freedom would look like. Equally, this status</w:t>
      </w:r>
      <w:r w:rsidR="00646E1E">
        <w:rPr>
          <w:rFonts w:ascii="Times New Roman" w:hAnsi="Times New Roman" w:cs="Times New Roman"/>
        </w:rPr>
        <w:t xml:space="preserve"> </w:t>
      </w:r>
      <w:r>
        <w:rPr>
          <w:rFonts w:ascii="Times New Roman" w:hAnsi="Times New Roman" w:cs="Times New Roman"/>
        </w:rPr>
        <w:t>quo is not</w:t>
      </w:r>
      <w:r w:rsidR="003E7B6D">
        <w:rPr>
          <w:rFonts w:ascii="Times New Roman" w:hAnsi="Times New Roman" w:cs="Times New Roman"/>
        </w:rPr>
        <w:t xml:space="preserve"> at</w:t>
      </w:r>
      <w:r>
        <w:rPr>
          <w:rFonts w:ascii="Times New Roman" w:hAnsi="Times New Roman" w:cs="Times New Roman"/>
        </w:rPr>
        <w:t xml:space="preserve"> all surprising for Kierkegaard and Adorno. Both thinkers acknowledge the ways in which society helps to inculcate and hinder the realisation of freedom. Both offer cutting criticism of the prevailing (capitalist, consumerist</w:t>
      </w:r>
      <w:r w:rsidR="00927B5E">
        <w:rPr>
          <w:rFonts w:ascii="Times New Roman" w:hAnsi="Times New Roman" w:cs="Times New Roman"/>
        </w:rPr>
        <w:t>,</w:t>
      </w:r>
      <w:r>
        <w:rPr>
          <w:rFonts w:ascii="Times New Roman" w:hAnsi="Times New Roman" w:cs="Times New Roman"/>
        </w:rPr>
        <w:t xml:space="preserve"> and conformist) norms and values of their societies. They emphasise the way in which prevailing social and cultural norms distort and obscure people’s sense of what it means to be free and truly human. </w:t>
      </w:r>
      <w:r>
        <w:rPr>
          <w:rFonts w:ascii="Times New Roman" w:hAnsi="Times New Roman" w:cs="Times New Roman"/>
        </w:rPr>
        <w:lastRenderedPageBreak/>
        <w:t xml:space="preserve">Instead, these norms direct people into pursuing false – unfree and inhuman – conceptions of “healthy” life, derailing their better interests and blocking them from seeing the reality of their situation. Within this story of unfreedom, a central theme for both Kierkegaard and Adorno </w:t>
      </w:r>
      <w:r w:rsidR="00D01D32">
        <w:rPr>
          <w:rFonts w:ascii="Times New Roman" w:hAnsi="Times New Roman" w:cs="Times New Roman"/>
        </w:rPr>
        <w:t>is</w:t>
      </w:r>
      <w:r>
        <w:rPr>
          <w:rFonts w:ascii="Times New Roman" w:hAnsi="Times New Roman" w:cs="Times New Roman"/>
        </w:rPr>
        <w:t xml:space="preserve"> the demise of individuality and the modern tendency towards conformity. Both thinkers track the way in which the demise of specific characteristics in individuals undermine their capacity to acknowledge and ultimately oppose their own unfreedom. Indeed, Adorno carefully articulates and credits Kierkegaard with recognising these tendencies in KDOL. Finally, recognising the power of the presentation of despair which Anti-Climacus presents in SUD, Adorno appropriates his concept of unconscious or “objective” despair, which he incorporates into his mature work, whilst simultaneously acknowledging Kierkegaard’s sense for the false happiness which accompanies it. </w:t>
      </w:r>
    </w:p>
    <w:p w14:paraId="7E4F7231" w14:textId="77777777" w:rsidR="00171991" w:rsidRDefault="00171991" w:rsidP="0081073A">
      <w:pPr>
        <w:rPr>
          <w:rFonts w:ascii="Times New Roman" w:hAnsi="Times New Roman" w:cs="Times New Roman"/>
        </w:rPr>
        <w:sectPr w:rsidR="00171991" w:rsidSect="004B3F49">
          <w:footnotePr>
            <w:numRestart w:val="eachSect"/>
          </w:footnotePr>
          <w:type w:val="continuous"/>
          <w:pgSz w:w="11906" w:h="16838"/>
          <w:pgMar w:top="1440" w:right="1440" w:bottom="1440" w:left="1440" w:header="708" w:footer="708" w:gutter="0"/>
          <w:cols w:space="708"/>
          <w:docGrid w:linePitch="360"/>
        </w:sectPr>
      </w:pPr>
    </w:p>
    <w:p w14:paraId="18B50F5E" w14:textId="77777777" w:rsidR="0081073A" w:rsidRDefault="0081073A" w:rsidP="0081073A">
      <w:pPr>
        <w:rPr>
          <w:rFonts w:ascii="Times New Roman" w:hAnsi="Times New Roman" w:cs="Times New Roman"/>
        </w:rPr>
      </w:pPr>
    </w:p>
    <w:p w14:paraId="7259CB04" w14:textId="77777777" w:rsidR="008D15CC" w:rsidRDefault="008D15CC" w:rsidP="0081073A">
      <w:pPr>
        <w:rPr>
          <w:rFonts w:ascii="Times New Roman" w:hAnsi="Times New Roman" w:cs="Times New Roman"/>
        </w:rPr>
      </w:pPr>
    </w:p>
    <w:p w14:paraId="48E002B8" w14:textId="77777777" w:rsidR="008D15CC" w:rsidRDefault="008D15CC" w:rsidP="0081073A">
      <w:pPr>
        <w:rPr>
          <w:rFonts w:ascii="Times New Roman" w:hAnsi="Times New Roman" w:cs="Times New Roman"/>
        </w:rPr>
      </w:pPr>
    </w:p>
    <w:p w14:paraId="42189120" w14:textId="77777777" w:rsidR="008D15CC" w:rsidRDefault="008D15CC" w:rsidP="0081073A">
      <w:pPr>
        <w:rPr>
          <w:rFonts w:ascii="Times New Roman" w:hAnsi="Times New Roman" w:cs="Times New Roman"/>
        </w:rPr>
      </w:pPr>
    </w:p>
    <w:p w14:paraId="07E2186C" w14:textId="77777777" w:rsidR="008D15CC" w:rsidRDefault="008D15CC" w:rsidP="0081073A">
      <w:pPr>
        <w:rPr>
          <w:rFonts w:ascii="Times New Roman" w:hAnsi="Times New Roman" w:cs="Times New Roman"/>
        </w:rPr>
      </w:pPr>
    </w:p>
    <w:p w14:paraId="3A324E2D" w14:textId="77777777" w:rsidR="008D15CC" w:rsidRDefault="008D15CC" w:rsidP="0081073A">
      <w:pPr>
        <w:rPr>
          <w:rFonts w:ascii="Times New Roman" w:hAnsi="Times New Roman" w:cs="Times New Roman"/>
        </w:rPr>
      </w:pPr>
    </w:p>
    <w:p w14:paraId="00C4FEF5" w14:textId="77777777" w:rsidR="008D15CC" w:rsidRDefault="008D15CC" w:rsidP="0081073A">
      <w:pPr>
        <w:rPr>
          <w:rFonts w:ascii="Times New Roman" w:hAnsi="Times New Roman" w:cs="Times New Roman"/>
        </w:rPr>
      </w:pPr>
    </w:p>
    <w:p w14:paraId="7735A99F" w14:textId="77777777" w:rsidR="008D15CC" w:rsidRDefault="008D15CC" w:rsidP="0081073A">
      <w:pPr>
        <w:rPr>
          <w:rFonts w:ascii="Times New Roman" w:hAnsi="Times New Roman" w:cs="Times New Roman"/>
        </w:rPr>
      </w:pPr>
    </w:p>
    <w:p w14:paraId="36E3B807" w14:textId="77777777" w:rsidR="008D15CC" w:rsidRDefault="008D15CC" w:rsidP="0081073A">
      <w:pPr>
        <w:rPr>
          <w:rFonts w:ascii="Times New Roman" w:hAnsi="Times New Roman" w:cs="Times New Roman"/>
        </w:rPr>
      </w:pPr>
    </w:p>
    <w:p w14:paraId="676CD941" w14:textId="77777777" w:rsidR="008D15CC" w:rsidRDefault="008D15CC" w:rsidP="0081073A">
      <w:pPr>
        <w:rPr>
          <w:rFonts w:ascii="Times New Roman" w:hAnsi="Times New Roman" w:cs="Times New Roman"/>
        </w:rPr>
      </w:pPr>
    </w:p>
    <w:p w14:paraId="0D6C1537" w14:textId="77777777" w:rsidR="008D15CC" w:rsidRDefault="008D15CC" w:rsidP="0081073A">
      <w:pPr>
        <w:rPr>
          <w:rFonts w:ascii="Times New Roman" w:hAnsi="Times New Roman" w:cs="Times New Roman"/>
        </w:rPr>
      </w:pPr>
    </w:p>
    <w:p w14:paraId="33457256" w14:textId="77777777" w:rsidR="008D15CC" w:rsidRDefault="008D15CC" w:rsidP="0081073A">
      <w:pPr>
        <w:rPr>
          <w:rFonts w:ascii="Times New Roman" w:hAnsi="Times New Roman" w:cs="Times New Roman"/>
        </w:rPr>
      </w:pPr>
    </w:p>
    <w:p w14:paraId="77515719" w14:textId="77777777" w:rsidR="008D15CC" w:rsidRDefault="008D15CC" w:rsidP="0081073A">
      <w:pPr>
        <w:rPr>
          <w:rFonts w:ascii="Times New Roman" w:hAnsi="Times New Roman" w:cs="Times New Roman"/>
        </w:rPr>
      </w:pPr>
    </w:p>
    <w:p w14:paraId="3E490DA1" w14:textId="77777777" w:rsidR="008D15CC" w:rsidRDefault="008D15CC" w:rsidP="0081073A">
      <w:pPr>
        <w:rPr>
          <w:rFonts w:ascii="Times New Roman" w:hAnsi="Times New Roman" w:cs="Times New Roman"/>
        </w:rPr>
      </w:pPr>
    </w:p>
    <w:p w14:paraId="1E092C90" w14:textId="77777777" w:rsidR="008D15CC" w:rsidRDefault="008D15CC" w:rsidP="0081073A">
      <w:pPr>
        <w:rPr>
          <w:rFonts w:ascii="Times New Roman" w:hAnsi="Times New Roman" w:cs="Times New Roman"/>
        </w:rPr>
      </w:pPr>
    </w:p>
    <w:p w14:paraId="023B909F" w14:textId="77777777" w:rsidR="008D15CC" w:rsidRDefault="008D15CC" w:rsidP="0081073A">
      <w:pPr>
        <w:rPr>
          <w:rFonts w:ascii="Times New Roman" w:hAnsi="Times New Roman" w:cs="Times New Roman"/>
        </w:rPr>
      </w:pPr>
    </w:p>
    <w:p w14:paraId="6A919673" w14:textId="77777777" w:rsidR="00645D76" w:rsidRDefault="00645D76" w:rsidP="00CC611D">
      <w:pPr>
        <w:pStyle w:val="Heading1"/>
      </w:pPr>
      <w:bookmarkStart w:id="79" w:name="_Toc152101140"/>
      <w:r>
        <w:lastRenderedPageBreak/>
        <w:t xml:space="preserve">Chapter </w:t>
      </w:r>
      <w:proofErr w:type="gramStart"/>
      <w:r>
        <w:t>6  Emerging</w:t>
      </w:r>
      <w:proofErr w:type="gramEnd"/>
      <w:r>
        <w:t xml:space="preserve"> from Interiority: The Difference of the Late Kierkegaard</w:t>
      </w:r>
      <w:bookmarkEnd w:id="79"/>
      <w:r>
        <w:t xml:space="preserve"> </w:t>
      </w:r>
    </w:p>
    <w:p w14:paraId="6E45A42C" w14:textId="77777777" w:rsidR="00645D76" w:rsidRDefault="00645D76" w:rsidP="00645D76">
      <w:pPr>
        <w:rPr>
          <w:rFonts w:ascii="Times New Roman" w:hAnsi="Times New Roman" w:cs="Times New Roman"/>
        </w:rPr>
      </w:pPr>
      <w:r>
        <w:rPr>
          <w:rFonts w:ascii="Times New Roman" w:hAnsi="Times New Roman" w:cs="Times New Roman"/>
        </w:rPr>
        <w:t xml:space="preserve">Thus far in this thesis, I have traced Kierkegaard’s influence upon Adorno in four key areas. The first two of these, in Chapter Four, were in relation to the critique of Hegelian identity theory and the development of the idea of negative dialectic. Following this, in Chapter Five, I explored the partly Kierkegaardian heritage of the idea of despair and its connection to our systematic unfreedom in Adorno’s work. At the same time, as part of this discussion, the fourth key area which I examined is the way in which Kierkegaard and Adorno both trace the demise of the individual in their respective accounts, linking this to the latter’s affirmative comments about Kierkegaard’s critical insight to this effect. I concluded by underlining that, for Adorno, ideas which appear in Kierkegaard’s work cannot be appropriated, without being socialised and secularised (particularly before Kierkegaard’s late writings, in the case of socialisation, as we shall see). Peter Gordon’s recent work on inverse theology is particularly helpful in this regard, showing how Adorno, via Benjamin and Kafka, secularises Kierkegaard’s latent potential, putting it to work in the service of critical resistance, directed against this-worldly material conditions.   </w:t>
      </w:r>
    </w:p>
    <w:p w14:paraId="00B8297E" w14:textId="26F02FEF" w:rsidR="00645D76" w:rsidRDefault="00645D76" w:rsidP="00645D76">
      <w:pPr>
        <w:rPr>
          <w:rFonts w:ascii="Times New Roman" w:hAnsi="Times New Roman" w:cs="Times New Roman"/>
        </w:rPr>
      </w:pPr>
      <w:r>
        <w:rPr>
          <w:rFonts w:ascii="Times New Roman" w:hAnsi="Times New Roman" w:cs="Times New Roman"/>
        </w:rPr>
        <w:t>Now, in th</w:t>
      </w:r>
      <w:r w:rsidR="00F83E60">
        <w:rPr>
          <w:rFonts w:ascii="Times New Roman" w:hAnsi="Times New Roman" w:cs="Times New Roman"/>
        </w:rPr>
        <w:t>is chapter</w:t>
      </w:r>
      <w:r>
        <w:rPr>
          <w:rFonts w:ascii="Times New Roman" w:hAnsi="Times New Roman" w:cs="Times New Roman"/>
        </w:rPr>
        <w:t xml:space="preserve"> and the next, I aim to provide a new in-depth account of Adorno’s affinity with the critical resistance that he discerned, specifically, in Kierkegaard’s late writings. As with the approach I have taken already in this thesis, my account will follow parallel tracks, both historical and philosophical. From the historical perspective, drawing on KOM, his final essay on Kierkegaard, I will show that for Adorno it was not just Kierkegaard </w:t>
      </w:r>
      <w:r w:rsidRPr="00CA3D45">
        <w:rPr>
          <w:rFonts w:ascii="Times New Roman" w:hAnsi="Times New Roman" w:cs="Times New Roman"/>
          <w:i/>
          <w:iCs/>
        </w:rPr>
        <w:t>in general</w:t>
      </w:r>
      <w:r>
        <w:rPr>
          <w:rFonts w:ascii="Times New Roman" w:hAnsi="Times New Roman" w:cs="Times New Roman"/>
        </w:rPr>
        <w:t xml:space="preserve"> who he found most affinity with, but specifically the </w:t>
      </w:r>
      <w:r w:rsidRPr="00C32C48">
        <w:rPr>
          <w:rFonts w:ascii="Times New Roman" w:hAnsi="Times New Roman" w:cs="Times New Roman"/>
          <w:i/>
          <w:iCs/>
        </w:rPr>
        <w:t>late</w:t>
      </w:r>
      <w:r>
        <w:rPr>
          <w:rFonts w:ascii="Times New Roman" w:hAnsi="Times New Roman" w:cs="Times New Roman"/>
        </w:rPr>
        <w:t xml:space="preserve"> Kierkegaard, who took on the society of Danish Christendom in a series of direct, polemical attacks. Accordingly, I will show, unlike many aspects of his interpretation of Kierkegaard’s thought, Adorno’s reading of the late Kierkegaard accords much more strongly with the texts, as well as with the view of much of the contemporary Kierkegaard scholarship (even if he is still wont to emphasis</w:t>
      </w:r>
      <w:r w:rsidR="005C1556">
        <w:rPr>
          <w:rFonts w:ascii="Times New Roman" w:hAnsi="Times New Roman" w:cs="Times New Roman"/>
        </w:rPr>
        <w:t>e</w:t>
      </w:r>
      <w:r>
        <w:rPr>
          <w:rFonts w:ascii="Times New Roman" w:hAnsi="Times New Roman" w:cs="Times New Roman"/>
        </w:rPr>
        <w:t xml:space="preserve"> certain elements of continuity and difference too strongly). The relevance and importance of the late Kierkegaard for Adorno, I argue, is grounded </w:t>
      </w:r>
      <w:r w:rsidR="009E686C">
        <w:rPr>
          <w:rFonts w:ascii="Times New Roman" w:hAnsi="Times New Roman" w:cs="Times New Roman"/>
        </w:rPr>
        <w:t xml:space="preserve">especially </w:t>
      </w:r>
      <w:r>
        <w:rPr>
          <w:rFonts w:ascii="Times New Roman" w:hAnsi="Times New Roman" w:cs="Times New Roman"/>
        </w:rPr>
        <w:t>in the manner of Kierkegaard’s protest.</w:t>
      </w:r>
      <w:r w:rsidR="009E686C">
        <w:rPr>
          <w:rFonts w:ascii="Times New Roman" w:hAnsi="Times New Roman" w:cs="Times New Roman"/>
        </w:rPr>
        <w:t xml:space="preserve"> Adorno thinks that Kierkegaard</w:t>
      </w:r>
      <w:r>
        <w:rPr>
          <w:rFonts w:ascii="Times New Roman" w:hAnsi="Times New Roman" w:cs="Times New Roman"/>
        </w:rPr>
        <w:t xml:space="preserve"> </w:t>
      </w:r>
      <w:r w:rsidR="009E686C">
        <w:rPr>
          <w:rFonts w:ascii="Times New Roman" w:hAnsi="Times New Roman" w:cs="Times New Roman"/>
        </w:rPr>
        <w:t xml:space="preserve">occupies </w:t>
      </w:r>
      <w:r>
        <w:rPr>
          <w:rFonts w:ascii="Times New Roman" w:hAnsi="Times New Roman" w:cs="Times New Roman"/>
        </w:rPr>
        <w:t>a position which</w:t>
      </w:r>
      <w:r w:rsidR="009E686C">
        <w:rPr>
          <w:rFonts w:ascii="Times New Roman" w:hAnsi="Times New Roman" w:cs="Times New Roman"/>
        </w:rPr>
        <w:t xml:space="preserve"> those who wish to resist today must also take up.</w:t>
      </w:r>
      <w:r>
        <w:rPr>
          <w:rFonts w:ascii="Times New Roman" w:hAnsi="Times New Roman" w:cs="Times New Roman"/>
        </w:rPr>
        <w:t xml:space="preserve"> Namely, as an individual who recognises their relative powerlessness to change things, who is unable to involve themselves in affirming collective resistance and prescription for action, but at the same time, refuses to give up and withdraw completely from the world and the accompanying possibility of its transformation.            </w:t>
      </w:r>
    </w:p>
    <w:p w14:paraId="341C83D7" w14:textId="31EB2DCD" w:rsidR="00645D76" w:rsidRDefault="00645D76" w:rsidP="00645D76">
      <w:pPr>
        <w:rPr>
          <w:rFonts w:ascii="Times New Roman" w:hAnsi="Times New Roman" w:cs="Times New Roman"/>
        </w:rPr>
      </w:pPr>
      <w:r>
        <w:rPr>
          <w:rFonts w:ascii="Times New Roman" w:hAnsi="Times New Roman" w:cs="Times New Roman"/>
        </w:rPr>
        <w:t xml:space="preserve">In proposing the philosophical element of my argument, I draw out the ways in which these similarities lead Kierkegaard and Adorno to a remarkably similar position in their approach to protesting and resisting against the respective societies that they oppose. </w:t>
      </w:r>
      <w:proofErr w:type="gramStart"/>
      <w:r>
        <w:rPr>
          <w:rFonts w:ascii="Times New Roman" w:hAnsi="Times New Roman" w:cs="Times New Roman"/>
        </w:rPr>
        <w:t>In particular, I</w:t>
      </w:r>
      <w:proofErr w:type="gramEnd"/>
      <w:r>
        <w:rPr>
          <w:rFonts w:ascii="Times New Roman" w:hAnsi="Times New Roman" w:cs="Times New Roman"/>
        </w:rPr>
        <w:t xml:space="preserve"> outline the ways in which, so grave was their view of their respective historical situations, Kierkegaard and </w:t>
      </w:r>
      <w:r>
        <w:rPr>
          <w:rFonts w:ascii="Times New Roman" w:hAnsi="Times New Roman" w:cs="Times New Roman"/>
        </w:rPr>
        <w:lastRenderedPageBreak/>
        <w:t>Adorno both conceive of their principal task</w:t>
      </w:r>
      <w:r w:rsidR="00BD4AF4">
        <w:rPr>
          <w:rFonts w:ascii="Times New Roman" w:hAnsi="Times New Roman" w:cs="Times New Roman"/>
        </w:rPr>
        <w:t>:</w:t>
      </w:r>
      <w:r>
        <w:rPr>
          <w:rFonts w:ascii="Times New Roman" w:hAnsi="Times New Roman" w:cs="Times New Roman"/>
        </w:rPr>
        <w:t xml:space="preserve"> not as one of realising a positive conception of society, but</w:t>
      </w:r>
      <w:r w:rsidR="0017179D">
        <w:rPr>
          <w:rFonts w:ascii="Times New Roman" w:hAnsi="Times New Roman" w:cs="Times New Roman"/>
        </w:rPr>
        <w:t xml:space="preserve"> of</w:t>
      </w:r>
      <w:r>
        <w:rPr>
          <w:rFonts w:ascii="Times New Roman" w:hAnsi="Times New Roman" w:cs="Times New Roman"/>
        </w:rPr>
        <w:t xml:space="preserve"> </w:t>
      </w:r>
      <w:r w:rsidR="003D3572">
        <w:rPr>
          <w:rFonts w:ascii="Times New Roman" w:hAnsi="Times New Roman" w:cs="Times New Roman"/>
        </w:rPr>
        <w:t>adopt</w:t>
      </w:r>
      <w:r w:rsidR="0017179D">
        <w:rPr>
          <w:rFonts w:ascii="Times New Roman" w:hAnsi="Times New Roman" w:cs="Times New Roman"/>
        </w:rPr>
        <w:t>ing</w:t>
      </w:r>
      <w:r w:rsidR="003D3572">
        <w:rPr>
          <w:rFonts w:ascii="Times New Roman" w:hAnsi="Times New Roman" w:cs="Times New Roman"/>
        </w:rPr>
        <w:t xml:space="preserve"> in practice a </w:t>
      </w:r>
      <w:r w:rsidR="0017179D">
        <w:rPr>
          <w:rFonts w:ascii="Times New Roman" w:hAnsi="Times New Roman" w:cs="Times New Roman"/>
        </w:rPr>
        <w:t>defensive approach which aims to</w:t>
      </w:r>
      <w:r>
        <w:rPr>
          <w:rFonts w:ascii="Times New Roman" w:hAnsi="Times New Roman" w:cs="Times New Roman"/>
        </w:rPr>
        <w:t xml:space="preserve"> reach</w:t>
      </w:r>
      <w:r w:rsidR="00537989">
        <w:rPr>
          <w:rFonts w:ascii="Times New Roman" w:hAnsi="Times New Roman" w:cs="Times New Roman"/>
        </w:rPr>
        <w:t>, through negativity,</w:t>
      </w:r>
      <w:r>
        <w:rPr>
          <w:rFonts w:ascii="Times New Roman" w:hAnsi="Times New Roman" w:cs="Times New Roman"/>
        </w:rPr>
        <w:t xml:space="preserve"> </w:t>
      </w:r>
      <w:r w:rsidR="00537989">
        <w:rPr>
          <w:rFonts w:ascii="Times New Roman" w:hAnsi="Times New Roman" w:cs="Times New Roman"/>
        </w:rPr>
        <w:t>a</w:t>
      </w:r>
      <w:r>
        <w:rPr>
          <w:rFonts w:ascii="Times New Roman" w:hAnsi="Times New Roman" w:cs="Times New Roman"/>
        </w:rPr>
        <w:t xml:space="preserve"> certain base</w:t>
      </w:r>
      <w:r w:rsidR="00537989">
        <w:rPr>
          <w:rFonts w:ascii="Times New Roman" w:hAnsi="Times New Roman" w:cs="Times New Roman"/>
        </w:rPr>
        <w:t>line</w:t>
      </w:r>
      <w:r>
        <w:rPr>
          <w:rFonts w:ascii="Times New Roman" w:hAnsi="Times New Roman" w:cs="Times New Roman"/>
        </w:rPr>
        <w:t xml:space="preserve">. Both thinkers, as I show, aim in this endeavour </w:t>
      </w:r>
      <w:r w:rsidR="00081930">
        <w:rPr>
          <w:rFonts w:ascii="Times New Roman" w:hAnsi="Times New Roman" w:cs="Times New Roman"/>
        </w:rPr>
        <w:t>towards</w:t>
      </w:r>
      <w:r>
        <w:rPr>
          <w:rFonts w:ascii="Times New Roman" w:hAnsi="Times New Roman" w:cs="Times New Roman"/>
        </w:rPr>
        <w:t xml:space="preserve"> the cultivation of certain cognitive and non-cognitive responses in people. Critical in this approach, I suggest, is their shared attention</w:t>
      </w:r>
      <w:r w:rsidR="00BD4AF4">
        <w:rPr>
          <w:rFonts w:ascii="Times New Roman" w:hAnsi="Times New Roman" w:cs="Times New Roman"/>
        </w:rPr>
        <w:t xml:space="preserve"> on</w:t>
      </w:r>
      <w:r>
        <w:rPr>
          <w:rFonts w:ascii="Times New Roman" w:hAnsi="Times New Roman" w:cs="Times New Roman"/>
        </w:rPr>
        <w:t xml:space="preserve"> not merely informing people, but </w:t>
      </w:r>
      <w:proofErr w:type="gramStart"/>
      <w:r>
        <w:rPr>
          <w:rFonts w:ascii="Times New Roman" w:hAnsi="Times New Roman" w:cs="Times New Roman"/>
        </w:rPr>
        <w:t>actually cultivating</w:t>
      </w:r>
      <w:proofErr w:type="gramEnd"/>
      <w:r>
        <w:rPr>
          <w:rFonts w:ascii="Times New Roman" w:hAnsi="Times New Roman" w:cs="Times New Roman"/>
        </w:rPr>
        <w:t xml:space="preserve"> in others the capacity to think and experienc</w:t>
      </w:r>
      <w:r w:rsidR="00813F5E">
        <w:rPr>
          <w:rFonts w:ascii="Times New Roman" w:hAnsi="Times New Roman" w:cs="Times New Roman"/>
        </w:rPr>
        <w:t>e</w:t>
      </w:r>
      <w:r>
        <w:rPr>
          <w:rFonts w:ascii="Times New Roman" w:hAnsi="Times New Roman" w:cs="Times New Roman"/>
        </w:rPr>
        <w:t xml:space="preserve"> for themselves. Whilst not </w:t>
      </w:r>
      <w:proofErr w:type="gramStart"/>
      <w:r>
        <w:rPr>
          <w:rFonts w:ascii="Times New Roman" w:hAnsi="Times New Roman" w:cs="Times New Roman"/>
        </w:rPr>
        <w:t>all of</w:t>
      </w:r>
      <w:proofErr w:type="gramEnd"/>
      <w:r>
        <w:rPr>
          <w:rFonts w:ascii="Times New Roman" w:hAnsi="Times New Roman" w:cs="Times New Roman"/>
        </w:rPr>
        <w:t xml:space="preserve"> the continuities and affinities that I discuss here can be traced back to explicit remarks made by Adorno in relation to the late Kierkegaard, a number of them can be, and all are implicitly consistent with the reading of Kierkegaard that Adorno gives in KOM. Together, what I outline here is the idea of practice as comportment, which I argue is the defining feature </w:t>
      </w:r>
      <w:proofErr w:type="gramStart"/>
      <w:r>
        <w:rPr>
          <w:rFonts w:ascii="Times New Roman" w:hAnsi="Times New Roman" w:cs="Times New Roman"/>
        </w:rPr>
        <w:t>both of the late</w:t>
      </w:r>
      <w:proofErr w:type="gramEnd"/>
      <w:r>
        <w:rPr>
          <w:rFonts w:ascii="Times New Roman" w:hAnsi="Times New Roman" w:cs="Times New Roman"/>
        </w:rPr>
        <w:t xml:space="preserve"> Kierkegaard’s attack upon Christendom and Adorno’s praxis of resistance. It is this shared approach to the problem of protest and resistance which best encapsulates why Adorno took the late Kierkegaard to be a model of resistance, viewing him as one of the few figures who remains relevant to the unique challenge of resistance in our own time.   </w:t>
      </w:r>
    </w:p>
    <w:p w14:paraId="44FAAA5F" w14:textId="56D7DA82" w:rsidR="00645D76" w:rsidRPr="000830A1" w:rsidRDefault="00FD0448" w:rsidP="00994457">
      <w:pPr>
        <w:pStyle w:val="Heading2"/>
      </w:pPr>
      <w:bookmarkStart w:id="80" w:name="_Toc152101141"/>
      <w:r>
        <w:t>6</w:t>
      </w:r>
      <w:r w:rsidR="00645D76">
        <w:t>.1 Two Endings: Kierkegaard and Adorno</w:t>
      </w:r>
      <w:bookmarkEnd w:id="80"/>
    </w:p>
    <w:p w14:paraId="5F66C6A1" w14:textId="74DB1D35" w:rsidR="00645D76" w:rsidRPr="00B202C5" w:rsidRDefault="00FD0448" w:rsidP="00994457">
      <w:pPr>
        <w:pStyle w:val="Heading2"/>
      </w:pPr>
      <w:bookmarkStart w:id="81" w:name="_Toc152101142"/>
      <w:r>
        <w:t>6</w:t>
      </w:r>
      <w:r w:rsidR="00645D76">
        <w:t>.1.1 Kierkegaard: The Attack Upon Christendom</w:t>
      </w:r>
      <w:bookmarkEnd w:id="81"/>
    </w:p>
    <w:p w14:paraId="04DEF4FE" w14:textId="77777777" w:rsidR="00645D76" w:rsidRDefault="00645D76" w:rsidP="00645D76">
      <w:pPr>
        <w:rPr>
          <w:rFonts w:ascii="Times New Roman" w:hAnsi="Times New Roman" w:cs="Times New Roman"/>
        </w:rPr>
      </w:pPr>
      <w:r>
        <w:rPr>
          <w:rFonts w:ascii="Times New Roman" w:hAnsi="Times New Roman" w:cs="Times New Roman"/>
        </w:rPr>
        <w:t>In the final two years of his life, Kierkegaard’s writings took a radical turn. Where before, he had criticised Danish Christendom indirectly, now the tenor and tone of his critique underwent a drastic change. In his own words, he spoke “</w:t>
      </w:r>
      <w:r w:rsidRPr="008111A5">
        <w:rPr>
          <w:rFonts w:ascii="Times New Roman" w:hAnsi="Times New Roman" w:cs="Times New Roman"/>
        </w:rPr>
        <w:t>much more decisively, unreservedly, truly, without, however, thereby implying that what I said earlier was untrue</w:t>
      </w:r>
      <w:r>
        <w:rPr>
          <w:rFonts w:ascii="Times New Roman" w:hAnsi="Times New Roman" w:cs="Times New Roman"/>
        </w:rPr>
        <w:t>”.</w:t>
      </w:r>
      <w:r>
        <w:rPr>
          <w:rStyle w:val="FootnoteReference"/>
          <w:rFonts w:ascii="Times New Roman" w:hAnsi="Times New Roman" w:cs="Times New Roman"/>
        </w:rPr>
        <w:footnoteReference w:id="526"/>
      </w:r>
      <w:r>
        <w:rPr>
          <w:rFonts w:ascii="Times New Roman" w:hAnsi="Times New Roman" w:cs="Times New Roman"/>
        </w:rPr>
        <w:t xml:space="preserve"> Above and beyond the years of rising incredulity and righteous anger, the event that had proved the decisive catalyst for Kierkegaard’s ire was the death of Bishop Mynster. Mynster, who for Kierkegaard represented the physical embodiment of institutional Christianity had posthumously been memorialised as a “truth witness”, one following in the tradition of the Apostles. This association had been so offensive to Kierkegaard, that when combined with the overwhelming hypocrisy and apathy that he perceived in every part of the Danish Church, it motivated him to launch his “Attack Upon Christendom”, a series of polemical articles written between 1854 and September 1855.</w:t>
      </w:r>
      <w:r>
        <w:rPr>
          <w:rStyle w:val="FootnoteReference"/>
          <w:rFonts w:ascii="Times New Roman" w:hAnsi="Times New Roman" w:cs="Times New Roman"/>
        </w:rPr>
        <w:footnoteReference w:id="527"/>
      </w:r>
      <w:r>
        <w:rPr>
          <w:rFonts w:ascii="Times New Roman" w:hAnsi="Times New Roman" w:cs="Times New Roman"/>
        </w:rPr>
        <w:t xml:space="preserve"> Amongst these, the most satirical and cutting were a collection of pamphlets written under the title “</w:t>
      </w:r>
      <w:proofErr w:type="spellStart"/>
      <w:r w:rsidRPr="00645A13">
        <w:rPr>
          <w:rFonts w:ascii="Times New Roman" w:hAnsi="Times New Roman" w:cs="Times New Roman"/>
        </w:rPr>
        <w:t>Øjeblikket</w:t>
      </w:r>
      <w:proofErr w:type="spellEnd"/>
      <w:r>
        <w:rPr>
          <w:rFonts w:ascii="Times New Roman" w:hAnsi="Times New Roman" w:cs="Times New Roman"/>
        </w:rPr>
        <w:t xml:space="preserve">” or “The Moment/Instant”. Upon completion of the last of these, Kierkegaard would collapse in the street, dying a few months later after a short period of hospitalisation.  </w:t>
      </w:r>
    </w:p>
    <w:p w14:paraId="78697A54" w14:textId="0BE77013" w:rsidR="00645D76" w:rsidRPr="0060674B" w:rsidRDefault="00645D76" w:rsidP="00645D76">
      <w:pPr>
        <w:rPr>
          <w:rFonts w:ascii="Times New Roman" w:hAnsi="Times New Roman" w:cs="Times New Roman"/>
        </w:rPr>
      </w:pPr>
      <w:r>
        <w:rPr>
          <w:rFonts w:ascii="Times New Roman" w:hAnsi="Times New Roman" w:cs="Times New Roman"/>
        </w:rPr>
        <w:t xml:space="preserve">Central to Kierkegaard’s critique was his view that Christianity in Denmark had lost its radical edge, becoming a model of conformity, leniency, and mildness. Far from emphasising the qualitative </w:t>
      </w:r>
      <w:r>
        <w:rPr>
          <w:rFonts w:ascii="Times New Roman" w:hAnsi="Times New Roman" w:cs="Times New Roman"/>
        </w:rPr>
        <w:lastRenderedPageBreak/>
        <w:t xml:space="preserve">distinction between the divine and human reality, Kierkegaard’s view, now expressed more strongly than ever before, was that the church actively contributed to the collapse of such difference. </w:t>
      </w:r>
      <w:proofErr w:type="gramStart"/>
      <w:r>
        <w:rPr>
          <w:rFonts w:ascii="Times New Roman" w:hAnsi="Times New Roman" w:cs="Times New Roman"/>
        </w:rPr>
        <w:t>That is to say, institutional</w:t>
      </w:r>
      <w:proofErr w:type="gramEnd"/>
      <w:r>
        <w:rPr>
          <w:rFonts w:ascii="Times New Roman" w:hAnsi="Times New Roman" w:cs="Times New Roman"/>
        </w:rPr>
        <w:t xml:space="preserve"> Christianity had made it altogether easier for individuals to convince themselves of their closeness to God, even if they had themselves not experienced any of the suffering and struggle which Kierkegaard saw as the mark of genuine Christianity. The task of becoming a Christian seemed to him to have diminished to the point that it now meant nothing at all. Kierkegaard’s assessment of the deep-rooted, widespread character of this malaise was so extreme in his late writings that it has been argued that they represent a total departure from his earlier authorship. They seem uniquely abrasive in their criticism of both sociality and finitude, as well as being so ascetic and individualistic that they can appear incompatible with the present possibility of establishing an empirical Christian community.</w:t>
      </w:r>
      <w:r>
        <w:rPr>
          <w:rStyle w:val="FootnoteReference"/>
          <w:rFonts w:ascii="Times New Roman" w:hAnsi="Times New Roman" w:cs="Times New Roman"/>
        </w:rPr>
        <w:footnoteReference w:id="528"/>
      </w:r>
      <w:r>
        <w:rPr>
          <w:rFonts w:ascii="Times New Roman" w:hAnsi="Times New Roman" w:cs="Times New Roman"/>
        </w:rPr>
        <w:t xml:space="preserve"> Whether or not the late writings represent a total break with Kierkegaard’s earlier authorship, they do unquestionably constitute a recognition on his part that the subtler, pseudonymous indirect method was no longer sufficient in challenging the gravity of the situation.</w:t>
      </w:r>
      <w:r>
        <w:rPr>
          <w:rStyle w:val="FootnoteReference"/>
          <w:rFonts w:ascii="Times New Roman" w:hAnsi="Times New Roman" w:cs="Times New Roman"/>
        </w:rPr>
        <w:footnoteReference w:id="529"/>
      </w:r>
      <w:r>
        <w:rPr>
          <w:rFonts w:ascii="Times New Roman" w:hAnsi="Times New Roman" w:cs="Times New Roman"/>
        </w:rPr>
        <w:t xml:space="preserve"> Kierkegaard’s assessment was of a “Christian” society so mired in despair that, for there to be any hope of undermining it, only a full-frontal, direct and offensive critique could be appropriate. Only this approach would stand </w:t>
      </w:r>
      <w:r w:rsidRPr="0051402B">
        <w:rPr>
          <w:rFonts w:ascii="Times New Roman" w:hAnsi="Times New Roman" w:cs="Times New Roman"/>
        </w:rPr>
        <w:t xml:space="preserve">a </w:t>
      </w:r>
      <w:r>
        <w:rPr>
          <w:rFonts w:ascii="Times New Roman" w:hAnsi="Times New Roman" w:cs="Times New Roman"/>
        </w:rPr>
        <w:t>chance, however small, of unsettling individuals from the spiritual slumber that the status</w:t>
      </w:r>
      <w:r w:rsidR="00646E1E">
        <w:rPr>
          <w:rFonts w:ascii="Times New Roman" w:hAnsi="Times New Roman" w:cs="Times New Roman"/>
        </w:rPr>
        <w:t xml:space="preserve"> </w:t>
      </w:r>
      <w:r>
        <w:rPr>
          <w:rFonts w:ascii="Times New Roman" w:hAnsi="Times New Roman" w:cs="Times New Roman"/>
        </w:rPr>
        <w:t xml:space="preserve">quo represented. </w:t>
      </w:r>
    </w:p>
    <w:p w14:paraId="0186E25A" w14:textId="7BCDC266" w:rsidR="00645D76" w:rsidRPr="00B202C5" w:rsidRDefault="00C4439E" w:rsidP="00994457">
      <w:pPr>
        <w:pStyle w:val="Heading2"/>
      </w:pPr>
      <w:bookmarkStart w:id="82" w:name="_Toc152101143"/>
      <w:r>
        <w:t>6</w:t>
      </w:r>
      <w:r w:rsidR="00645D76">
        <w:t>.1.2 Adorno: Quietist and Resigned?</w:t>
      </w:r>
      <w:bookmarkEnd w:id="82"/>
      <w:r w:rsidR="00645D76">
        <w:t xml:space="preserve"> </w:t>
      </w:r>
    </w:p>
    <w:p w14:paraId="2EA657A9" w14:textId="71886F0F" w:rsidR="00645D76" w:rsidRDefault="00645D76" w:rsidP="00645D76">
      <w:pPr>
        <w:rPr>
          <w:rFonts w:ascii="Times New Roman" w:hAnsi="Times New Roman" w:cs="Times New Roman"/>
        </w:rPr>
      </w:pPr>
      <w:r>
        <w:rPr>
          <w:rFonts w:ascii="Times New Roman" w:hAnsi="Times New Roman" w:cs="Times New Roman"/>
        </w:rPr>
        <w:t xml:space="preserve">Just over a hundred years later, in a very different context, Theodor Adorno was, by contrast, being attacked for his </w:t>
      </w:r>
      <w:r w:rsidRPr="00B23965">
        <w:rPr>
          <w:rFonts w:ascii="Times New Roman" w:hAnsi="Times New Roman" w:cs="Times New Roman"/>
          <w:i/>
          <w:iCs/>
        </w:rPr>
        <w:t xml:space="preserve">lack </w:t>
      </w:r>
      <w:r>
        <w:rPr>
          <w:rFonts w:ascii="Times New Roman" w:hAnsi="Times New Roman" w:cs="Times New Roman"/>
        </w:rPr>
        <w:t>of radicality and for his failure to intervene in public life. In Adorno’s case, this criticism came from the German left-wing student movement of the 1960s. While Adorno had been a great intellectual inspiration to that movement, as early as 1964, he had already been accused of exhibiting a disparity between his own radical theory and the practical action which he had taken.</w:t>
      </w:r>
      <w:r>
        <w:rPr>
          <w:rStyle w:val="FootnoteReference"/>
          <w:rFonts w:ascii="Times New Roman" w:hAnsi="Times New Roman" w:cs="Times New Roman"/>
        </w:rPr>
        <w:footnoteReference w:id="530"/>
      </w:r>
      <w:r>
        <w:rPr>
          <w:rFonts w:ascii="Times New Roman" w:hAnsi="Times New Roman" w:cs="Times New Roman"/>
        </w:rPr>
        <w:t xml:space="preserve"> Whilst Adorno might advocate for the ruthless and all-encompassing critique of the status</w:t>
      </w:r>
      <w:r w:rsidR="00646E1E">
        <w:rPr>
          <w:rFonts w:ascii="Times New Roman" w:hAnsi="Times New Roman" w:cs="Times New Roman"/>
        </w:rPr>
        <w:t xml:space="preserve"> </w:t>
      </w:r>
      <w:r>
        <w:rPr>
          <w:rFonts w:ascii="Times New Roman" w:hAnsi="Times New Roman" w:cs="Times New Roman"/>
        </w:rPr>
        <w:t>quo in theory, his failure to act in the political and public sphere had in effect left that same status</w:t>
      </w:r>
      <w:r w:rsidR="00646E1E">
        <w:rPr>
          <w:rFonts w:ascii="Times New Roman" w:hAnsi="Times New Roman" w:cs="Times New Roman"/>
        </w:rPr>
        <w:t xml:space="preserve"> </w:t>
      </w:r>
      <w:r>
        <w:rPr>
          <w:rFonts w:ascii="Times New Roman" w:hAnsi="Times New Roman" w:cs="Times New Roman"/>
        </w:rPr>
        <w:t xml:space="preserve">quo entirely unchanged. From the perspective of the student movement, Adorno had utterly failed in following through on the practical consequences of his theory. As a result, he was a proponent of political </w:t>
      </w:r>
      <w:proofErr w:type="spellStart"/>
      <w:r>
        <w:rPr>
          <w:rFonts w:ascii="Times New Roman" w:hAnsi="Times New Roman" w:cs="Times New Roman"/>
        </w:rPr>
        <w:t>quietism</w:t>
      </w:r>
      <w:proofErr w:type="spellEnd"/>
      <w:r>
        <w:rPr>
          <w:rFonts w:ascii="Times New Roman" w:hAnsi="Times New Roman" w:cs="Times New Roman"/>
        </w:rPr>
        <w:t xml:space="preserve"> and, moreover, one resigned to the powers that be and to the fate of the world. </w:t>
      </w:r>
    </w:p>
    <w:p w14:paraId="3E7DB461" w14:textId="6094F400" w:rsidR="00645D76" w:rsidRDefault="00645D76" w:rsidP="00645D76">
      <w:pPr>
        <w:rPr>
          <w:rFonts w:ascii="Times New Roman" w:hAnsi="Times New Roman" w:cs="Times New Roman"/>
        </w:rPr>
      </w:pPr>
      <w:r>
        <w:rPr>
          <w:rFonts w:ascii="Times New Roman" w:hAnsi="Times New Roman" w:cs="Times New Roman"/>
        </w:rPr>
        <w:lastRenderedPageBreak/>
        <w:t>Unsurprisingly, Adorno did not allow these accusations to go unaddressed. There are three texts which might be described as focal points to his response. The first, “Marginalia to Theory and Praxis” was unpublished before his death but could well have been prompted by correspondence with Herbert Marcuse on the problem of theory and practice, with the question of student movement protests in the background.</w:t>
      </w:r>
      <w:r>
        <w:rPr>
          <w:rStyle w:val="FootnoteReference"/>
          <w:rFonts w:ascii="Times New Roman" w:hAnsi="Times New Roman" w:cs="Times New Roman"/>
        </w:rPr>
        <w:footnoteReference w:id="531"/>
      </w:r>
      <w:r>
        <w:rPr>
          <w:rFonts w:ascii="Times New Roman" w:hAnsi="Times New Roman" w:cs="Times New Roman"/>
        </w:rPr>
        <w:t xml:space="preserve"> The latter two, “Resignation” and “Critique” were among the final pieces he would compose, originally appearing as radio lectures in the first half of 1969. In them, Adorno accuses his opponents of a tendency to cut off critique and reflection at the point at which it is most necessary. Rather than reflecting and critiquing, Adorno suggests that activists fall into impulsive, unreflective “pseudo-action”. This kind of action, he suggests, fails to properly consider the realistic chances of its success nor the implications of these interventions in a systematically unfree society. In truth, Adorno concludes, it is </w:t>
      </w:r>
      <w:r w:rsidRPr="0004387F">
        <w:rPr>
          <w:rFonts w:ascii="Times New Roman" w:hAnsi="Times New Roman" w:cs="Times New Roman"/>
        </w:rPr>
        <w:t>they</w:t>
      </w:r>
      <w:r>
        <w:rPr>
          <w:rFonts w:ascii="Times New Roman" w:hAnsi="Times New Roman" w:cs="Times New Roman"/>
        </w:rPr>
        <w:t xml:space="preserve"> who are not radical enough, and who in truth are resigned to living within a world within the constraints of the status</w:t>
      </w:r>
      <w:r w:rsidR="00646E1E">
        <w:rPr>
          <w:rFonts w:ascii="Times New Roman" w:hAnsi="Times New Roman" w:cs="Times New Roman"/>
        </w:rPr>
        <w:t xml:space="preserve"> </w:t>
      </w:r>
      <w:r>
        <w:rPr>
          <w:rFonts w:ascii="Times New Roman" w:hAnsi="Times New Roman" w:cs="Times New Roman"/>
        </w:rPr>
        <w:t>quo. Exhausted and depressed by the course of these disputes, which famously culminated in the disruption of his lectures by protestors, Adorno died of a heart attack whilst on holiday in August 1969.</w:t>
      </w:r>
      <w:r>
        <w:rPr>
          <w:rStyle w:val="FootnoteReference"/>
          <w:rFonts w:ascii="Times New Roman" w:hAnsi="Times New Roman" w:cs="Times New Roman"/>
        </w:rPr>
        <w:footnoteReference w:id="532"/>
      </w:r>
      <w:r>
        <w:rPr>
          <w:rFonts w:ascii="Times New Roman" w:hAnsi="Times New Roman" w:cs="Times New Roman"/>
        </w:rPr>
        <w:t xml:space="preserve"> </w:t>
      </w:r>
    </w:p>
    <w:p w14:paraId="777DC53D" w14:textId="3CD4CDE0" w:rsidR="00645D76" w:rsidRPr="00B202C5" w:rsidRDefault="00C4439E" w:rsidP="00994457">
      <w:pPr>
        <w:pStyle w:val="Heading2"/>
      </w:pPr>
      <w:bookmarkStart w:id="83" w:name="_Toc152101144"/>
      <w:r>
        <w:t>6</w:t>
      </w:r>
      <w:r w:rsidR="00645D76">
        <w:t xml:space="preserve">.2 </w:t>
      </w:r>
      <w:r w:rsidR="002B2FFD">
        <w:t xml:space="preserve">Connecting Adorno and The </w:t>
      </w:r>
      <w:r w:rsidR="00645D76">
        <w:t>Late Kierkegaard</w:t>
      </w:r>
      <w:bookmarkEnd w:id="83"/>
      <w:r w:rsidR="00645D76">
        <w:t xml:space="preserve">  </w:t>
      </w:r>
    </w:p>
    <w:p w14:paraId="2F04AF25" w14:textId="25234069" w:rsidR="00645D76" w:rsidRDefault="00645D76" w:rsidP="00645D76">
      <w:pPr>
        <w:rPr>
          <w:rFonts w:ascii="Times New Roman" w:hAnsi="Times New Roman" w:cs="Times New Roman"/>
        </w:rPr>
      </w:pPr>
      <w:r>
        <w:rPr>
          <w:rFonts w:ascii="Times New Roman" w:hAnsi="Times New Roman" w:cs="Times New Roman"/>
        </w:rPr>
        <w:t xml:space="preserve">At first glance, it might appear as though these two accounts have little to do with one another. They may even appear contradictory. After all, the end of Kierkegaard’s life was indisputably marked by an </w:t>
      </w:r>
      <w:r w:rsidRPr="00167049">
        <w:rPr>
          <w:rFonts w:ascii="Times New Roman" w:hAnsi="Times New Roman" w:cs="Times New Roman"/>
          <w:i/>
          <w:iCs/>
        </w:rPr>
        <w:t>increase</w:t>
      </w:r>
      <w:r>
        <w:rPr>
          <w:rFonts w:ascii="Times New Roman" w:hAnsi="Times New Roman" w:cs="Times New Roman"/>
        </w:rPr>
        <w:t xml:space="preserve"> in the intensity of his protest and a new willingness to intervene directly in the public sphere in his criticism of Danish Christendom. By contrast, at least in the eyes of his critics, the final years of Adorno’s life were defined by his reticence to intervene against the status</w:t>
      </w:r>
      <w:r w:rsidR="00646E1E">
        <w:rPr>
          <w:rFonts w:ascii="Times New Roman" w:hAnsi="Times New Roman" w:cs="Times New Roman"/>
        </w:rPr>
        <w:t xml:space="preserve"> </w:t>
      </w:r>
      <w:r>
        <w:rPr>
          <w:rFonts w:ascii="Times New Roman" w:hAnsi="Times New Roman" w:cs="Times New Roman"/>
        </w:rPr>
        <w:t xml:space="preserve">quo when the historical moment demanded it. Over the next </w:t>
      </w:r>
      <w:r w:rsidRPr="00455E25">
        <w:rPr>
          <w:rFonts w:ascii="Times New Roman" w:hAnsi="Times New Roman" w:cs="Times New Roman"/>
        </w:rPr>
        <w:t>two</w:t>
      </w:r>
      <w:r>
        <w:rPr>
          <w:rFonts w:ascii="Times New Roman" w:hAnsi="Times New Roman" w:cs="Times New Roman"/>
        </w:rPr>
        <w:t xml:space="preserve"> chapters, however, I will argue that there is in fact much that intertwines these two approaches. Specifically, as I have already suggested, I will argue that the late Kierkegaard’s </w:t>
      </w:r>
      <w:proofErr w:type="gramStart"/>
      <w:r>
        <w:rPr>
          <w:rFonts w:ascii="Times New Roman" w:hAnsi="Times New Roman" w:cs="Times New Roman"/>
        </w:rPr>
        <w:t>protest against</w:t>
      </w:r>
      <w:proofErr w:type="gramEnd"/>
      <w:r>
        <w:rPr>
          <w:rFonts w:ascii="Times New Roman" w:hAnsi="Times New Roman" w:cs="Times New Roman"/>
        </w:rPr>
        <w:t xml:space="preserve"> Christendom and Adorno’s broadly non-prescriptive praxis of resistance (which he</w:t>
      </w:r>
      <w:r w:rsidR="002B2FFD">
        <w:rPr>
          <w:rFonts w:ascii="Times New Roman" w:hAnsi="Times New Roman" w:cs="Times New Roman"/>
        </w:rPr>
        <w:t xml:space="preserve"> most famously</w:t>
      </w:r>
      <w:r>
        <w:rPr>
          <w:rFonts w:ascii="Times New Roman" w:hAnsi="Times New Roman" w:cs="Times New Roman"/>
        </w:rPr>
        <w:t xml:space="preserve"> defends at the end of his life in opposing the student movement) share profound affinities.  </w:t>
      </w:r>
    </w:p>
    <w:p w14:paraId="61BFED30" w14:textId="354C64E8" w:rsidR="00645D76" w:rsidRPr="00347972" w:rsidRDefault="00645D76" w:rsidP="00645D76">
      <w:pPr>
        <w:rPr>
          <w:rFonts w:ascii="TimesNewRomanPSMT" w:hAnsi="TimesNewRomanPSMT"/>
          <w:color w:val="242021"/>
        </w:rPr>
      </w:pPr>
      <w:r>
        <w:rPr>
          <w:rFonts w:ascii="Times New Roman" w:hAnsi="Times New Roman" w:cs="Times New Roman"/>
        </w:rPr>
        <w:t>The plan for this chapter will therefore be as follows. I begin by stating the initial case for Adorno’s view that the polemical writings of the late Kierkegaard represent a turning point in which Kierkegaard emerges out of interiority, moving “</w:t>
      </w:r>
      <w:r w:rsidRPr="00EB0979">
        <w:rPr>
          <w:rFonts w:ascii="TimesNewRomanPSMT" w:hAnsi="TimesNewRomanPSMT"/>
          <w:color w:val="242021"/>
        </w:rPr>
        <w:t>from the doctrine of existence to intervention</w:t>
      </w:r>
      <w:r>
        <w:rPr>
          <w:rFonts w:ascii="TimesNewRomanPSMT" w:hAnsi="TimesNewRomanPSMT"/>
          <w:color w:val="242021"/>
        </w:rPr>
        <w:t>”.</w:t>
      </w:r>
      <w:r>
        <w:rPr>
          <w:rStyle w:val="FootnoteReference"/>
          <w:rFonts w:ascii="TimesNewRomanPSMT" w:hAnsi="TimesNewRomanPSMT"/>
          <w:color w:val="242021"/>
        </w:rPr>
        <w:footnoteReference w:id="533"/>
      </w:r>
      <w:r>
        <w:rPr>
          <w:rFonts w:ascii="TimesNewRomanPSMT" w:hAnsi="TimesNewRomanPSMT"/>
          <w:color w:val="242021"/>
        </w:rPr>
        <w:t xml:space="preserve"> Specifically, I show how on Adorno’s reading, the late Kierkegaard became increasingly radical in his view of the world’s lovelessness, achieving a new level of intensity in his opposition to the world, such that these late writings represent a break in his previous authorship. Most significantly for Adorno, Kierkegaard develops a newfound awareness of the extent to which the objective </w:t>
      </w:r>
      <w:r>
        <w:rPr>
          <w:rFonts w:ascii="TimesNewRomanPSMT" w:hAnsi="TimesNewRomanPSMT"/>
          <w:color w:val="242021"/>
        </w:rPr>
        <w:lastRenderedPageBreak/>
        <w:t>organisation of society, what Kierkegaard called “externalities”, systematically inhibit individuals in achieving the inwardness required for the practice of Christian love to be realised. This view is concomitant with much of the contemporary Kierkegaard scholarship, who agree that Kierkegaard’s newfound focus on externals represents a crucial discontinuity in</w:t>
      </w:r>
      <w:r w:rsidR="009601E3">
        <w:rPr>
          <w:rFonts w:ascii="TimesNewRomanPSMT" w:hAnsi="TimesNewRomanPSMT"/>
          <w:color w:val="242021"/>
        </w:rPr>
        <w:t xml:space="preserve"> </w:t>
      </w:r>
      <w:r>
        <w:rPr>
          <w:rFonts w:ascii="TimesNewRomanPSMT" w:hAnsi="TimesNewRomanPSMT"/>
          <w:color w:val="242021"/>
        </w:rPr>
        <w:t xml:space="preserve">Kierkegaard’s late writings, as distinct from his earlier authorship. Finally, I suggest that when Kierkegaard undertakes this direct critique, any accompanying resistance cannot be pursued via the means of conventional politics or collective action but is restricted principally to individuals. This perspective, which I argue that Adorno shares in his general approach to resistance, gives rise to the discussion with which I conclude the chapter, referring to what I have coined Adorno’s Gordian knot of resistance. This is the idea that individuals must both recognise their objective powerlessness and the limits of their situation, without allowing this awareness to stupefy them into total inaction and/or indifference to the world.  Having established the initial case for Adorno’s admiration for the late Kierkegaard, as well as what protest and resistance does </w:t>
      </w:r>
      <w:r w:rsidRPr="000830A1">
        <w:rPr>
          <w:rFonts w:ascii="TimesNewRomanPSMT" w:hAnsi="TimesNewRomanPSMT"/>
          <w:i/>
          <w:iCs/>
          <w:color w:val="242021"/>
        </w:rPr>
        <w:t>not</w:t>
      </w:r>
      <w:r>
        <w:rPr>
          <w:rFonts w:ascii="TimesNewRomanPSMT" w:hAnsi="TimesNewRomanPSMT"/>
          <w:color w:val="242021"/>
        </w:rPr>
        <w:t xml:space="preserve"> entail for both thinkers, i</w:t>
      </w:r>
      <w:r>
        <w:rPr>
          <w:rFonts w:ascii="Times New Roman" w:hAnsi="Times New Roman" w:cs="Times New Roman"/>
        </w:rPr>
        <w:t xml:space="preserve">n Chapter Seven, I then turn to outlining what the crucial continuities and affinities between their approaches are.    </w:t>
      </w:r>
    </w:p>
    <w:p w14:paraId="1AFB46F9" w14:textId="01B05906" w:rsidR="00645D76" w:rsidRDefault="00C4439E" w:rsidP="00994457">
      <w:pPr>
        <w:pStyle w:val="Heading2"/>
      </w:pPr>
      <w:bookmarkStart w:id="84" w:name="_Toc152101145"/>
      <w:r>
        <w:t>6</w:t>
      </w:r>
      <w:r w:rsidR="00645D76">
        <w:t>.2.</w:t>
      </w:r>
      <w:r w:rsidR="00F504E5">
        <w:t>1</w:t>
      </w:r>
      <w:r w:rsidR="00645D76">
        <w:t xml:space="preserve"> Introducing Adorno’s Assessment of the Late Kierkegaard</w:t>
      </w:r>
      <w:bookmarkEnd w:id="84"/>
    </w:p>
    <w:p w14:paraId="34DE6D97" w14:textId="738AA9B3" w:rsidR="00645D76" w:rsidRDefault="00645D76" w:rsidP="00645D76">
      <w:pPr>
        <w:rPr>
          <w:rFonts w:ascii="Times New Roman" w:hAnsi="Times New Roman" w:cs="Times New Roman"/>
        </w:rPr>
      </w:pPr>
      <w:r>
        <w:rPr>
          <w:rFonts w:ascii="Times New Roman" w:hAnsi="Times New Roman" w:cs="Times New Roman"/>
        </w:rPr>
        <w:t xml:space="preserve">As I suggest in my introduction to this chapter, the basis for a connection between Adorno and the late Kierkegaard does not arrive from nowhere. In 1963, </w:t>
      </w:r>
      <w:r w:rsidRPr="000B77B8">
        <w:rPr>
          <w:rFonts w:ascii="Times New Roman" w:hAnsi="Times New Roman" w:cs="Times New Roman"/>
        </w:rPr>
        <w:t>just a few</w:t>
      </w:r>
      <w:r>
        <w:rPr>
          <w:rFonts w:ascii="Times New Roman" w:hAnsi="Times New Roman" w:cs="Times New Roman"/>
        </w:rPr>
        <w:t xml:space="preserve"> short</w:t>
      </w:r>
      <w:r w:rsidRPr="000B77B8">
        <w:rPr>
          <w:rFonts w:ascii="Times New Roman" w:hAnsi="Times New Roman" w:cs="Times New Roman"/>
        </w:rPr>
        <w:t xml:space="preserve"> years before the height of his clash with the student movement</w:t>
      </w:r>
      <w:r>
        <w:rPr>
          <w:rFonts w:ascii="Times New Roman" w:hAnsi="Times New Roman" w:cs="Times New Roman"/>
        </w:rPr>
        <w:t xml:space="preserve">, Adorno wrote the essay “Kierkegaard Once More” (KOM). It would subsequently be published in 1966 as a postscript to the third edition of </w:t>
      </w:r>
      <w:r>
        <w:rPr>
          <w:rFonts w:ascii="Times New Roman" w:hAnsi="Times New Roman" w:cs="Times New Roman"/>
          <w:i/>
          <w:iCs/>
        </w:rPr>
        <w:t>Kierkegaard: Construction of the Aesthetic</w:t>
      </w:r>
      <w:r>
        <w:rPr>
          <w:rFonts w:ascii="Times New Roman" w:hAnsi="Times New Roman" w:cs="Times New Roman"/>
        </w:rPr>
        <w:t xml:space="preserve">, the book he had written in his youth. In KOM, Adorno makes </w:t>
      </w:r>
      <w:proofErr w:type="gramStart"/>
      <w:r>
        <w:rPr>
          <w:rFonts w:ascii="Times New Roman" w:hAnsi="Times New Roman" w:cs="Times New Roman"/>
        </w:rPr>
        <w:t>a number of</w:t>
      </w:r>
      <w:proofErr w:type="gramEnd"/>
      <w:r>
        <w:rPr>
          <w:rFonts w:ascii="Times New Roman" w:hAnsi="Times New Roman" w:cs="Times New Roman"/>
        </w:rPr>
        <w:t xml:space="preserve"> interesting and underexamined remarks in relation to Kierkegaard. Many of these remarks, as I have argued in earlier chapters, already appear </w:t>
      </w:r>
      <w:r w:rsidRPr="007411E7">
        <w:rPr>
          <w:rFonts w:ascii="Times New Roman" w:hAnsi="Times New Roman" w:cs="Times New Roman"/>
          <w:i/>
          <w:iCs/>
        </w:rPr>
        <w:t xml:space="preserve">in </w:t>
      </w:r>
      <w:proofErr w:type="spellStart"/>
      <w:r w:rsidRPr="007411E7">
        <w:rPr>
          <w:rFonts w:ascii="Times New Roman" w:hAnsi="Times New Roman" w:cs="Times New Roman"/>
          <w:i/>
          <w:iCs/>
        </w:rPr>
        <w:t>nuce</w:t>
      </w:r>
      <w:proofErr w:type="spellEnd"/>
      <w:r>
        <w:rPr>
          <w:rFonts w:ascii="Times New Roman" w:hAnsi="Times New Roman" w:cs="Times New Roman"/>
          <w:i/>
          <w:iCs/>
        </w:rPr>
        <w:t xml:space="preserve"> </w:t>
      </w:r>
      <w:r>
        <w:rPr>
          <w:rFonts w:ascii="Times New Roman" w:hAnsi="Times New Roman" w:cs="Times New Roman"/>
        </w:rPr>
        <w:t xml:space="preserve">in </w:t>
      </w:r>
      <w:r>
        <w:rPr>
          <w:rFonts w:ascii="Times New Roman" w:hAnsi="Times New Roman" w:cs="Times New Roman"/>
          <w:i/>
          <w:iCs/>
        </w:rPr>
        <w:t xml:space="preserve">Construction </w:t>
      </w:r>
      <w:r>
        <w:rPr>
          <w:rFonts w:ascii="Times New Roman" w:hAnsi="Times New Roman" w:cs="Times New Roman"/>
        </w:rPr>
        <w:t xml:space="preserve">itself. Not only this, but, as I have equally already suggested, in this later work Adorno was altogether clearer, more assured in his own philosophical voice, </w:t>
      </w:r>
      <w:proofErr w:type="gramStart"/>
      <w:r>
        <w:rPr>
          <w:rFonts w:ascii="Times New Roman" w:hAnsi="Times New Roman" w:cs="Times New Roman"/>
        </w:rPr>
        <w:t>and also</w:t>
      </w:r>
      <w:proofErr w:type="gramEnd"/>
      <w:r>
        <w:rPr>
          <w:rFonts w:ascii="Times New Roman" w:hAnsi="Times New Roman" w:cs="Times New Roman"/>
        </w:rPr>
        <w:t xml:space="preserve"> more purposeful in underlining the dialectical truth </w:t>
      </w:r>
      <w:r>
        <w:rPr>
          <w:rFonts w:ascii="Times New Roman" w:hAnsi="Times New Roman" w:cs="Times New Roman"/>
          <w:i/>
          <w:iCs/>
        </w:rPr>
        <w:t xml:space="preserve">and </w:t>
      </w:r>
      <w:r>
        <w:rPr>
          <w:rFonts w:ascii="Times New Roman" w:hAnsi="Times New Roman" w:cs="Times New Roman"/>
        </w:rPr>
        <w:t>untruth in Kierkegaard’s thought. One aspect of this newly assured approach which I have only touched on briefly so far is with respect to Kierkegaard’s late writings. Specifically, Adorno’s conclusion to KOM, which reaches hitherto unprecedented enthusiasm in its reflection on the late Kierkegaard’s critical interventions in opposing the status</w:t>
      </w:r>
      <w:r w:rsidR="00646E1E">
        <w:rPr>
          <w:rFonts w:ascii="Times New Roman" w:hAnsi="Times New Roman" w:cs="Times New Roman"/>
        </w:rPr>
        <w:t xml:space="preserve"> </w:t>
      </w:r>
      <w:r>
        <w:rPr>
          <w:rFonts w:ascii="Times New Roman" w:hAnsi="Times New Roman" w:cs="Times New Roman"/>
        </w:rPr>
        <w:t>quo of his day.</w:t>
      </w:r>
    </w:p>
    <w:p w14:paraId="541EF6FF" w14:textId="77777777" w:rsidR="00645D76" w:rsidRDefault="00645D76" w:rsidP="00645D76">
      <w:pPr>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Construction</w:t>
      </w:r>
      <w:r>
        <w:rPr>
          <w:rFonts w:ascii="Times New Roman" w:hAnsi="Times New Roman" w:cs="Times New Roman"/>
        </w:rPr>
        <w:t>, the basis of this conclusion is already foreshadowed. There, Adorno clearly tracks what he would later call the “Kierkegaardian curve”, namely, his account of Kierkegaard’s late radicalisation which culminated in his Attack Upon Christendom, the point at which “his dialectic makes its way out of a closed immanence”.</w:t>
      </w:r>
      <w:r>
        <w:rPr>
          <w:rStyle w:val="FootnoteReference"/>
          <w:rFonts w:ascii="Times New Roman" w:hAnsi="Times New Roman" w:cs="Times New Roman"/>
        </w:rPr>
        <w:footnoteReference w:id="534"/>
      </w:r>
      <w:r>
        <w:rPr>
          <w:rFonts w:ascii="Times New Roman" w:hAnsi="Times New Roman" w:cs="Times New Roman"/>
        </w:rPr>
        <w:t xml:space="preserve"> In the late writings, Adorno comments, Kierkegaard </w:t>
      </w:r>
      <w:r>
        <w:rPr>
          <w:rFonts w:ascii="Times New Roman" w:hAnsi="Times New Roman" w:cs="Times New Roman"/>
        </w:rPr>
        <w:lastRenderedPageBreak/>
        <w:t>“absorbs the social condition” and notes that “his attack takes him far enough to allow him to see the socio-economic bases” of Christendom.</w:t>
      </w:r>
      <w:r>
        <w:rPr>
          <w:rStyle w:val="FootnoteReference"/>
          <w:rFonts w:ascii="Times New Roman" w:hAnsi="Times New Roman" w:cs="Times New Roman"/>
        </w:rPr>
        <w:footnoteReference w:id="535"/>
      </w:r>
      <w:r>
        <w:rPr>
          <w:rFonts w:ascii="Times New Roman" w:hAnsi="Times New Roman" w:cs="Times New Roman"/>
        </w:rPr>
        <w:t xml:space="preserve"> Consequently:</w:t>
      </w:r>
    </w:p>
    <w:p w14:paraId="42F676DE" w14:textId="77777777" w:rsidR="00645D76" w:rsidRDefault="00645D76" w:rsidP="007D1DDE">
      <w:pPr>
        <w:spacing w:line="240" w:lineRule="auto"/>
        <w:ind w:left="720" w:hanging="720"/>
        <w:rPr>
          <w:rFonts w:ascii="Times New Roman" w:hAnsi="Times New Roman" w:cs="Times New Roman"/>
        </w:rPr>
      </w:pPr>
      <w:r>
        <w:rPr>
          <w:rFonts w:ascii="Times New Roman" w:hAnsi="Times New Roman" w:cs="Times New Roman"/>
        </w:rPr>
        <w:t xml:space="preserve">             [t]here is enough materialist explosive present in the “Instant”, and the either/or of inwardness must, once shaken by the impact of the subsistent, reverse as fundamentally into its antithesis as Kierkegaard asserts the thesis.</w:t>
      </w:r>
      <w:r>
        <w:rPr>
          <w:rStyle w:val="FootnoteReference"/>
          <w:rFonts w:ascii="Times New Roman" w:hAnsi="Times New Roman" w:cs="Times New Roman"/>
        </w:rPr>
        <w:footnoteReference w:id="536"/>
      </w:r>
      <w:r>
        <w:rPr>
          <w:rFonts w:ascii="Times New Roman" w:hAnsi="Times New Roman" w:cs="Times New Roman"/>
        </w:rPr>
        <w:t xml:space="preserve"> </w:t>
      </w:r>
    </w:p>
    <w:p w14:paraId="043B0183" w14:textId="73B252B1" w:rsidR="00645D76" w:rsidRDefault="00645D76" w:rsidP="00645D76">
      <w:pPr>
        <w:rPr>
          <w:rFonts w:ascii="Times New Roman" w:hAnsi="Times New Roman" w:cs="Times New Roman"/>
        </w:rPr>
      </w:pPr>
      <w:r>
        <w:rPr>
          <w:rFonts w:ascii="Times New Roman" w:hAnsi="Times New Roman" w:cs="Times New Roman"/>
        </w:rPr>
        <w:t xml:space="preserve">Adorno’s point here is that despite inwardness being the dominant theme in Kierkegaard’s thought, and despite this generally leading him to exclude proper consideration of the importance of the external world and the material, socio-economic processes that define it, the late writings of the “Instant” are different. This is because in launching a direct attack on the institutions of Danish Christendom, Kierkegaard cannot but help be confronted by these realities, and is thereby forced to acknowledge their importance. It is as part of this critique, therefore, that Kierkegaard recognises “the distress of incipient </w:t>
      </w:r>
      <w:proofErr w:type="gramStart"/>
      <w:r>
        <w:rPr>
          <w:rFonts w:ascii="Times New Roman" w:hAnsi="Times New Roman" w:cs="Times New Roman"/>
        </w:rPr>
        <w:t>high-capitalism</w:t>
      </w:r>
      <w:proofErr w:type="gramEnd"/>
      <w:r>
        <w:rPr>
          <w:rFonts w:ascii="Times New Roman" w:hAnsi="Times New Roman" w:cs="Times New Roman"/>
        </w:rPr>
        <w:t>.”</w:t>
      </w:r>
      <w:r>
        <w:rPr>
          <w:rStyle w:val="FootnoteReference"/>
          <w:rFonts w:ascii="Times New Roman" w:hAnsi="Times New Roman" w:cs="Times New Roman"/>
        </w:rPr>
        <w:footnoteReference w:id="537"/>
      </w:r>
      <w:r>
        <w:rPr>
          <w:rFonts w:ascii="Times New Roman" w:hAnsi="Times New Roman" w:cs="Times New Roman"/>
        </w:rPr>
        <w:t xml:space="preserve"> </w:t>
      </w:r>
    </w:p>
    <w:p w14:paraId="66B5B06A" w14:textId="40FD1A95" w:rsidR="00645D76" w:rsidRPr="00E77DAF" w:rsidRDefault="00645D76" w:rsidP="00645D76">
      <w:pPr>
        <w:rPr>
          <w:rFonts w:ascii="Times New Roman" w:hAnsi="Times New Roman" w:cs="Times New Roman"/>
        </w:rPr>
      </w:pPr>
      <w:r>
        <w:rPr>
          <w:rFonts w:ascii="Times New Roman" w:hAnsi="Times New Roman" w:cs="Times New Roman"/>
        </w:rPr>
        <w:t>While this reveals something of Adorno’s affinity with Kierkegaard’s late writings, this revelation of their affinity reaches an altogether different dimension in KOM.</w:t>
      </w:r>
      <w:r w:rsidRPr="00B714B0">
        <w:rPr>
          <w:rFonts w:ascii="Times New Roman" w:hAnsi="Times New Roman" w:cs="Times New Roman"/>
        </w:rPr>
        <w:t xml:space="preserve"> </w:t>
      </w:r>
      <w:r>
        <w:rPr>
          <w:rFonts w:ascii="Times New Roman" w:hAnsi="Times New Roman" w:cs="Times New Roman"/>
        </w:rPr>
        <w:t>This</w:t>
      </w:r>
      <w:r w:rsidR="00310713">
        <w:rPr>
          <w:rFonts w:ascii="Times New Roman" w:hAnsi="Times New Roman" w:cs="Times New Roman"/>
        </w:rPr>
        <w:t xml:space="preserve"> is</w:t>
      </w:r>
      <w:r>
        <w:rPr>
          <w:rFonts w:ascii="Times New Roman" w:hAnsi="Times New Roman" w:cs="Times New Roman"/>
        </w:rPr>
        <w:t xml:space="preserve"> above all in the fact that Adorno now seems content to admit that Kierkegaard consciously asserts both the thesis of inwardness alongside the anti-thesis of criticism of “the existing”. Beginning with a familiar nod towards what </w:t>
      </w:r>
      <w:r w:rsidRPr="00E77DAF">
        <w:rPr>
          <w:rFonts w:ascii="Times New Roman" w:hAnsi="Times New Roman" w:cs="Times New Roman"/>
        </w:rPr>
        <w:t xml:space="preserve">Adorno considers Kierkegaard’s predominantly conservative intentions (which he associates with his inwardness), Adorno goes on to comment on the force of the late writings with an enthusiasm that strays into admiration:  </w:t>
      </w:r>
    </w:p>
    <w:p w14:paraId="633DCAB1" w14:textId="77777777" w:rsidR="00645D76" w:rsidRPr="00E77DAF" w:rsidRDefault="00645D76" w:rsidP="007D1DDE">
      <w:pPr>
        <w:spacing w:line="240" w:lineRule="auto"/>
        <w:ind w:left="720" w:hanging="720"/>
        <w:rPr>
          <w:rFonts w:ascii="Times New Roman" w:hAnsi="Times New Roman" w:cs="Times New Roman"/>
        </w:rPr>
      </w:pPr>
      <w:r w:rsidRPr="00E77DAF">
        <w:rPr>
          <w:rFonts w:ascii="Times New Roman" w:hAnsi="Times New Roman" w:cs="Times New Roman"/>
        </w:rPr>
        <w:t xml:space="preserve">             His outré conservatism, which in the end did not deter him from speaking dryly of what exists instead of what grows beyond it and from damning the existing, thereby gains an unexpected dimension. Because in a purely, inexorably self-justifying liberalism he caught sight more of the misery that it causes its victims than of the progress it uses to console them about it, he would sooner sympathize with the condemned than with the victors, the more powerful battalions of world history.”</w:t>
      </w:r>
      <w:r w:rsidRPr="00E77DAF">
        <w:rPr>
          <w:rStyle w:val="FootnoteReference"/>
          <w:rFonts w:ascii="Times New Roman" w:hAnsi="Times New Roman" w:cs="Times New Roman"/>
        </w:rPr>
        <w:footnoteReference w:id="538"/>
      </w:r>
      <w:r w:rsidRPr="00E77DAF">
        <w:rPr>
          <w:rFonts w:ascii="Times New Roman" w:hAnsi="Times New Roman" w:cs="Times New Roman"/>
        </w:rPr>
        <w:t xml:space="preserve"> </w:t>
      </w:r>
    </w:p>
    <w:p w14:paraId="5495CFA0" w14:textId="77777777" w:rsidR="00645D76" w:rsidRPr="00E77DAF" w:rsidRDefault="00645D76" w:rsidP="00645D76">
      <w:pPr>
        <w:rPr>
          <w:rStyle w:val="fontstyle01"/>
          <w:rFonts w:ascii="Times New Roman" w:hAnsi="Times New Roman" w:cs="Times New Roman"/>
          <w:sz w:val="22"/>
          <w:szCs w:val="22"/>
        </w:rPr>
      </w:pPr>
      <w:r w:rsidRPr="00E77DAF">
        <w:rPr>
          <w:rFonts w:ascii="Times New Roman" w:hAnsi="Times New Roman" w:cs="Times New Roman"/>
        </w:rPr>
        <w:t xml:space="preserve">Placing Kierkegaard in the pantheon of great critics, Adorno writes: “[h]e </w:t>
      </w:r>
      <w:r w:rsidRPr="00E77DAF">
        <w:rPr>
          <w:rStyle w:val="fontstyle01"/>
          <w:rFonts w:ascii="Times New Roman" w:hAnsi="Times New Roman" w:cs="Times New Roman"/>
          <w:sz w:val="22"/>
          <w:szCs w:val="22"/>
        </w:rPr>
        <w:t>might as well be called Nietzsche, or Karl Kraus, or something similar.”</w:t>
      </w:r>
      <w:r w:rsidRPr="00E77DAF">
        <w:rPr>
          <w:rStyle w:val="FootnoteReference"/>
          <w:rFonts w:ascii="Times New Roman" w:hAnsi="Times New Roman" w:cs="Times New Roman"/>
          <w:color w:val="242021"/>
        </w:rPr>
        <w:footnoteReference w:id="539"/>
      </w:r>
      <w:r w:rsidRPr="00E77DAF">
        <w:rPr>
          <w:rStyle w:val="fontstyle01"/>
          <w:rFonts w:ascii="Times New Roman" w:hAnsi="Times New Roman" w:cs="Times New Roman"/>
          <w:sz w:val="22"/>
          <w:szCs w:val="22"/>
        </w:rPr>
        <w:t xml:space="preserve"> Finally, Adorno concludes KOM by summarising that final period of Kierkegaard’s life in the following striking terms:</w:t>
      </w:r>
    </w:p>
    <w:p w14:paraId="124B1979" w14:textId="77777777" w:rsidR="00645D76" w:rsidRDefault="00645D76" w:rsidP="007D1DDE">
      <w:pPr>
        <w:spacing w:line="240" w:lineRule="auto"/>
        <w:ind w:left="720" w:hanging="720"/>
        <w:contextualSpacing/>
        <w:rPr>
          <w:rStyle w:val="fontstyle01"/>
          <w:rFonts w:ascii="Times New Roman" w:hAnsi="Times New Roman" w:cs="Times New Roman"/>
          <w:sz w:val="22"/>
          <w:szCs w:val="22"/>
        </w:rPr>
      </w:pPr>
      <w:r w:rsidRPr="00E77DAF">
        <w:rPr>
          <w:rStyle w:val="fontstyle01"/>
          <w:rFonts w:ascii="Times New Roman" w:hAnsi="Times New Roman" w:cs="Times New Roman"/>
          <w:sz w:val="22"/>
          <w:szCs w:val="22"/>
        </w:rPr>
        <w:t xml:space="preserve">             In determinate negation Kierkegaard, according to his own language, emerged from interiority. If as</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totality and system, the whole was to him the absolute deception, then he</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 xml:space="preserve">took </w:t>
      </w:r>
      <w:proofErr w:type="gramStart"/>
      <w:r w:rsidRPr="00E77DAF">
        <w:rPr>
          <w:rStyle w:val="fontstyle01"/>
          <w:rFonts w:ascii="Times New Roman" w:hAnsi="Times New Roman" w:cs="Times New Roman"/>
          <w:sz w:val="22"/>
          <w:szCs w:val="22"/>
        </w:rPr>
        <w:t>on the whole</w:t>
      </w:r>
      <w:proofErr w:type="gramEnd"/>
      <w:r w:rsidRPr="00E77DAF">
        <w:rPr>
          <w:rStyle w:val="fontstyle01"/>
          <w:rFonts w:ascii="Times New Roman" w:hAnsi="Times New Roman" w:cs="Times New Roman"/>
          <w:sz w:val="22"/>
          <w:szCs w:val="22"/>
        </w:rPr>
        <w:t xml:space="preserve"> in which he himself was stuck just like everyone else.</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That is exemplary of him. Ever since he collapsed in the street, nothing</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 xml:space="preserve">more modestly spiritual would any longer </w:t>
      </w:r>
      <w:proofErr w:type="gramStart"/>
      <w:r w:rsidRPr="00E77DAF">
        <w:rPr>
          <w:rStyle w:val="fontstyle01"/>
          <w:rFonts w:ascii="Times New Roman" w:hAnsi="Times New Roman" w:cs="Times New Roman"/>
          <w:sz w:val="22"/>
          <w:szCs w:val="22"/>
        </w:rPr>
        <w:lastRenderedPageBreak/>
        <w:t>suffice:</w:t>
      </w:r>
      <w:proofErr w:type="gramEnd"/>
      <w:r w:rsidRPr="00E77DAF">
        <w:rPr>
          <w:rStyle w:val="fontstyle01"/>
          <w:rFonts w:ascii="Times New Roman" w:hAnsi="Times New Roman" w:cs="Times New Roman"/>
          <w:sz w:val="22"/>
          <w:szCs w:val="22"/>
        </w:rPr>
        <w:t xml:space="preserve"> he has potentiated the </w:t>
      </w:r>
      <w:proofErr w:type="spellStart"/>
      <w:r w:rsidRPr="00E77DAF">
        <w:rPr>
          <w:rStyle w:val="fontstyle01"/>
          <w:rFonts w:ascii="Times New Roman" w:hAnsi="Times New Roman" w:cs="Times New Roman"/>
          <w:sz w:val="22"/>
          <w:szCs w:val="22"/>
        </w:rPr>
        <w:t>Pascalian</w:t>
      </w:r>
      <w:proofErr w:type="spellEnd"/>
      <w:r w:rsidRPr="00E77DAF">
        <w:rPr>
          <w:rStyle w:val="fontstyle01"/>
          <w:rFonts w:ascii="Times New Roman" w:hAnsi="Times New Roman" w:cs="Times New Roman"/>
          <w:sz w:val="22"/>
          <w:szCs w:val="22"/>
        </w:rPr>
        <w:t xml:space="preserve"> </w:t>
      </w:r>
      <w:r w:rsidRPr="002505C4">
        <w:rPr>
          <w:rStyle w:val="fontstyle21"/>
          <w:rFonts w:ascii="Times New Roman" w:hAnsi="Times New Roman" w:cs="Times New Roman"/>
          <w:i/>
          <w:iCs/>
        </w:rPr>
        <w:t xml:space="preserve">On ne doit plus </w:t>
      </w:r>
      <w:proofErr w:type="spellStart"/>
      <w:r w:rsidRPr="002505C4">
        <w:rPr>
          <w:rStyle w:val="fontstyle21"/>
          <w:rFonts w:ascii="Times New Roman" w:hAnsi="Times New Roman" w:cs="Times New Roman"/>
          <w:i/>
          <w:iCs/>
        </w:rPr>
        <w:t>dormir</w:t>
      </w:r>
      <w:proofErr w:type="spellEnd"/>
      <w:r w:rsidRPr="00E77DAF">
        <w:rPr>
          <w:rStyle w:val="fontstyle01"/>
          <w:rFonts w:ascii="Times New Roman" w:hAnsi="Times New Roman" w:cs="Times New Roman"/>
          <w:sz w:val="22"/>
          <w:szCs w:val="22"/>
        </w:rPr>
        <w:t>. The Kierkegaardian curve is the converse of the Brechtian Yea-sayer, whom the collective wants to cheat into</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believing that assent above all is important to learn. After Kierkegaard</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there can no longer be friendship with the world, because by affirming the</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world as it is, it eternalizes the bad in it and precludes it from becoming</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what would be loved. Someone around to see Karl Kraus expel, through</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 xml:space="preserve">his pure words, Imre </w:t>
      </w:r>
      <w:proofErr w:type="spellStart"/>
      <w:r w:rsidRPr="00E77DAF">
        <w:rPr>
          <w:rStyle w:val="fontstyle01"/>
          <w:rFonts w:ascii="Times New Roman" w:hAnsi="Times New Roman" w:cs="Times New Roman"/>
          <w:sz w:val="22"/>
          <w:szCs w:val="22"/>
        </w:rPr>
        <w:t>Bekessy</w:t>
      </w:r>
      <w:proofErr w:type="spellEnd"/>
      <w:r w:rsidRPr="00E77DAF">
        <w:rPr>
          <w:rStyle w:val="fontstyle01"/>
          <w:rFonts w:ascii="Times New Roman" w:hAnsi="Times New Roman" w:cs="Times New Roman"/>
          <w:sz w:val="22"/>
          <w:szCs w:val="22"/>
        </w:rPr>
        <w:t xml:space="preserve"> from Vienna in 1925, still experienced</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something of the concrete violence of what in Kierkegaard appears so</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abstractly and in such a monomaniacal form: the power of powerlessness.</w:t>
      </w:r>
      <w:r w:rsidRPr="00E77DAF">
        <w:rPr>
          <w:rStyle w:val="FootnoteReference"/>
          <w:rFonts w:ascii="Times New Roman" w:hAnsi="Times New Roman" w:cs="Times New Roman"/>
          <w:color w:val="242021"/>
        </w:rPr>
        <w:footnoteReference w:id="540"/>
      </w:r>
    </w:p>
    <w:p w14:paraId="4DABF5F1" w14:textId="77777777" w:rsidR="007D1DDE" w:rsidRPr="00E77DAF" w:rsidRDefault="007D1DDE" w:rsidP="007D1DDE">
      <w:pPr>
        <w:spacing w:line="240" w:lineRule="auto"/>
        <w:ind w:left="720" w:hanging="720"/>
        <w:contextualSpacing/>
        <w:rPr>
          <w:rStyle w:val="fontstyle01"/>
          <w:rFonts w:ascii="Times New Roman" w:hAnsi="Times New Roman" w:cs="Times New Roman"/>
          <w:sz w:val="22"/>
          <w:szCs w:val="22"/>
        </w:rPr>
      </w:pPr>
    </w:p>
    <w:p w14:paraId="661D0375" w14:textId="50BD3514" w:rsidR="00645D76" w:rsidRPr="00E77DAF" w:rsidRDefault="00645D76" w:rsidP="00645D76">
      <w:pPr>
        <w:rPr>
          <w:rStyle w:val="fontstyle01"/>
          <w:rFonts w:ascii="Times New Roman" w:hAnsi="Times New Roman" w:cs="Times New Roman"/>
          <w:sz w:val="22"/>
          <w:szCs w:val="22"/>
        </w:rPr>
      </w:pPr>
      <w:r w:rsidRPr="00E77DAF">
        <w:rPr>
          <w:rStyle w:val="fontstyle01"/>
          <w:rFonts w:ascii="Times New Roman" w:hAnsi="Times New Roman" w:cs="Times New Roman"/>
          <w:sz w:val="22"/>
          <w:szCs w:val="22"/>
        </w:rPr>
        <w:t xml:space="preserve">Clearly, these passages contain a remarkable amount of insight into Adorno’s assessment of Kierkegaard’s late interventions, including the polemical writings of the final period of his life. </w:t>
      </w:r>
      <w:r w:rsidR="007D1DDE">
        <w:rPr>
          <w:rStyle w:val="fontstyle01"/>
          <w:rFonts w:ascii="Times New Roman" w:hAnsi="Times New Roman" w:cs="Times New Roman"/>
          <w:sz w:val="22"/>
          <w:szCs w:val="22"/>
        </w:rPr>
        <w:t>Given this</w:t>
      </w:r>
      <w:r w:rsidRPr="00E77DAF">
        <w:rPr>
          <w:rStyle w:val="fontstyle01"/>
          <w:rFonts w:ascii="Times New Roman" w:hAnsi="Times New Roman" w:cs="Times New Roman"/>
          <w:sz w:val="22"/>
          <w:szCs w:val="22"/>
        </w:rPr>
        <w:t xml:space="preserve">, with continued reference to KOM, I will use what remains of the next two chapters to thematically explore the affinities between the two approaches of Adorno and the late Kierkegaard with respect to intervention. In doing this, I aim to show that Adorno came to see the late Kierkegaard’s critical interventions against Christendom as anticipating and incorporating crucial insights which subsequently inform his own approach to the very different task of critical intervention in late-capitalist modernity.            </w:t>
      </w:r>
    </w:p>
    <w:p w14:paraId="021A8ACE" w14:textId="5ECC8227" w:rsidR="00645D76" w:rsidRDefault="00F504E5" w:rsidP="00994457">
      <w:pPr>
        <w:pStyle w:val="Heading2"/>
      </w:pPr>
      <w:bookmarkStart w:id="85" w:name="_Toc152101146"/>
      <w:r>
        <w:t>6</w:t>
      </w:r>
      <w:r w:rsidR="00645D76">
        <w:t>.3 Adorno and the Late Kierkegaard: (The Need for) Resistance and its Limitations</w:t>
      </w:r>
      <w:bookmarkEnd w:id="85"/>
    </w:p>
    <w:p w14:paraId="4F4BB882" w14:textId="58DB32D7" w:rsidR="00645D76" w:rsidRDefault="00645D76" w:rsidP="00645D76">
      <w:pPr>
        <w:rPr>
          <w:rFonts w:ascii="Times New Roman" w:hAnsi="Times New Roman" w:cs="Times New Roman"/>
        </w:rPr>
      </w:pPr>
      <w:r>
        <w:rPr>
          <w:rFonts w:ascii="Times New Roman" w:hAnsi="Times New Roman" w:cs="Times New Roman"/>
        </w:rPr>
        <w:t xml:space="preserve">It is only possible to understand why Adorno had a particular affinity with the late Kierkegaard by first articulating the underlying radical changes that the former thought the latter had undergone in his late period. There are </w:t>
      </w:r>
      <w:proofErr w:type="gramStart"/>
      <w:r>
        <w:rPr>
          <w:rFonts w:ascii="Times New Roman" w:hAnsi="Times New Roman" w:cs="Times New Roman"/>
        </w:rPr>
        <w:t>a number of</w:t>
      </w:r>
      <w:proofErr w:type="gramEnd"/>
      <w:r>
        <w:rPr>
          <w:rFonts w:ascii="Times New Roman" w:hAnsi="Times New Roman" w:cs="Times New Roman"/>
        </w:rPr>
        <w:t xml:space="preserve"> layers to this, but I will begin this task by identifying the central ways in which Adorno thought that Kierkegaard had grown ever more extreme in his view about the way in which his own historical situation had got </w:t>
      </w:r>
      <w:r>
        <w:rPr>
          <w:rFonts w:ascii="Times New Roman" w:hAnsi="Times New Roman" w:cs="Times New Roman"/>
          <w:i/>
          <w:iCs/>
        </w:rPr>
        <w:t>worse</w:t>
      </w:r>
      <w:r>
        <w:rPr>
          <w:rFonts w:ascii="Times New Roman" w:hAnsi="Times New Roman" w:cs="Times New Roman"/>
        </w:rPr>
        <w:t xml:space="preserve">. This is important, because the </w:t>
      </w:r>
      <w:r w:rsidR="00196521">
        <w:rPr>
          <w:rFonts w:ascii="Times New Roman" w:hAnsi="Times New Roman" w:cs="Times New Roman"/>
        </w:rPr>
        <w:t>radicality</w:t>
      </w:r>
      <w:r>
        <w:rPr>
          <w:rFonts w:ascii="Times New Roman" w:hAnsi="Times New Roman" w:cs="Times New Roman"/>
        </w:rPr>
        <w:t xml:space="preserve"> of Kierkegaard’s judgement about his historical situation subsequently informs the nature of his response to it. As I shall argue, both the</w:t>
      </w:r>
      <w:r w:rsidR="00196521">
        <w:rPr>
          <w:rFonts w:ascii="Times New Roman" w:hAnsi="Times New Roman" w:cs="Times New Roman"/>
        </w:rPr>
        <w:t xml:space="preserve"> radicality</w:t>
      </w:r>
      <w:r>
        <w:rPr>
          <w:rFonts w:ascii="Times New Roman" w:hAnsi="Times New Roman" w:cs="Times New Roman"/>
        </w:rPr>
        <w:t xml:space="preserve"> of the late Kierkegaard’s view of his historical situation and his response to it both have a great deal in common with Adorno’s own approach to intervention and resistance. </w:t>
      </w:r>
    </w:p>
    <w:p w14:paraId="26F22B7F" w14:textId="4F5F454D" w:rsidR="00645D76" w:rsidRDefault="00AE34F0" w:rsidP="00994457">
      <w:pPr>
        <w:pStyle w:val="Heading2"/>
      </w:pPr>
      <w:bookmarkStart w:id="86" w:name="_Toc152101147"/>
      <w:r>
        <w:t>6</w:t>
      </w:r>
      <w:r w:rsidR="00645D76">
        <w:t xml:space="preserve">.3.1 Kierkegaard, </w:t>
      </w:r>
      <w:proofErr w:type="gramStart"/>
      <w:r w:rsidR="00645D76">
        <w:t>Adorno</w:t>
      </w:r>
      <w:proofErr w:type="gramEnd"/>
      <w:r w:rsidR="00645D76">
        <w:t xml:space="preserve"> and the Possibility of Love</w:t>
      </w:r>
      <w:bookmarkEnd w:id="86"/>
      <w:r w:rsidR="00645D76">
        <w:t xml:space="preserve"> </w:t>
      </w:r>
    </w:p>
    <w:p w14:paraId="337B7091" w14:textId="77777777" w:rsidR="00645D76" w:rsidRDefault="00645D76" w:rsidP="00645D76">
      <w:pPr>
        <w:rPr>
          <w:rFonts w:ascii="Times New Roman" w:hAnsi="Times New Roman" w:cs="Times New Roman"/>
        </w:rPr>
      </w:pPr>
      <w:r>
        <w:rPr>
          <w:rFonts w:ascii="Times New Roman" w:hAnsi="Times New Roman" w:cs="Times New Roman"/>
        </w:rPr>
        <w:t>The central and most important transformation which Adorno thinks the late Kierkegaard undergoes relates to his view about the correlation between how a society is organised and individual’s capacity within that society to act lovingly to others. In short, Adorno’s view is that</w:t>
      </w:r>
      <w:r w:rsidRPr="0037662C">
        <w:rPr>
          <w:rFonts w:ascii="Times New Roman" w:hAnsi="Times New Roman" w:cs="Times New Roman"/>
        </w:rPr>
        <w:t xml:space="preserve"> prior </w:t>
      </w:r>
      <w:r>
        <w:rPr>
          <w:rFonts w:ascii="Times New Roman" w:hAnsi="Times New Roman" w:cs="Times New Roman"/>
        </w:rPr>
        <w:t xml:space="preserve">to his late writings, even if he is critical in an abstract, general sense of “worldliness”, Kierkegaard ultimately thinks that the organisation of society poses no substantive obstacle to the individual’s capacity to practice the Christian commandment of love of neighbour. By contrast, in his late writings, Adorno thinks that Kierkegaard underwent a radical change. Specifically, Kierkegaard concludes that the organisation of the society (Danish Christendom) in which he lived </w:t>
      </w:r>
      <w:r w:rsidRPr="0037662C">
        <w:rPr>
          <w:rFonts w:ascii="Times New Roman" w:hAnsi="Times New Roman" w:cs="Times New Roman"/>
        </w:rPr>
        <w:t>actively</w:t>
      </w:r>
      <w:r>
        <w:rPr>
          <w:rFonts w:ascii="Times New Roman" w:hAnsi="Times New Roman" w:cs="Times New Roman"/>
          <w:i/>
          <w:iCs/>
        </w:rPr>
        <w:t xml:space="preserve"> </w:t>
      </w:r>
      <w:r>
        <w:rPr>
          <w:rFonts w:ascii="Times New Roman" w:hAnsi="Times New Roman" w:cs="Times New Roman"/>
        </w:rPr>
        <w:t xml:space="preserve">detracts from and obstructs individuals in their realisation and practice of the ideal of radical, Christian love. The consequence of this </w:t>
      </w:r>
      <w:r>
        <w:rPr>
          <w:rFonts w:ascii="Times New Roman" w:hAnsi="Times New Roman" w:cs="Times New Roman"/>
        </w:rPr>
        <w:lastRenderedPageBreak/>
        <w:t xml:space="preserve">conclusion is that Kierkegaard arrives at the view that actively opposing this </w:t>
      </w:r>
      <w:proofErr w:type="gramStart"/>
      <w:r>
        <w:rPr>
          <w:rFonts w:ascii="Times New Roman" w:hAnsi="Times New Roman" w:cs="Times New Roman"/>
        </w:rPr>
        <w:t>state of affairs</w:t>
      </w:r>
      <w:proofErr w:type="gramEnd"/>
      <w:r>
        <w:rPr>
          <w:rFonts w:ascii="Times New Roman" w:hAnsi="Times New Roman" w:cs="Times New Roman"/>
        </w:rPr>
        <w:t xml:space="preserve"> is an integral part of living Christianly.</w:t>
      </w:r>
    </w:p>
    <w:p w14:paraId="219A44D1" w14:textId="2FF063C2" w:rsidR="00645D76" w:rsidRDefault="00645D76" w:rsidP="00645D76">
      <w:pPr>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understand Adorno’s account of Kierkegaard’s development in coming to see the organisation of society as an “obstacle” to the practice of radical Christian love, we must first return to the basis of Adorno’s central critique of Kierkegaard. This is encapsulated in the idea that Kierkegaard excludes the objective, social and material world from his thought. As Adorno puts it: Kierkegaard’s “</w:t>
      </w:r>
      <w:r w:rsidRPr="00064311">
        <w:rPr>
          <w:rFonts w:ascii="Times New Roman" w:hAnsi="Times New Roman" w:cs="Times New Roman"/>
        </w:rPr>
        <w:t>insistence on inwardness actually leaves the world to the devil.”</w:t>
      </w:r>
      <w:r>
        <w:rPr>
          <w:rStyle w:val="FootnoteReference"/>
          <w:rFonts w:ascii="Times New Roman" w:hAnsi="Times New Roman" w:cs="Times New Roman"/>
        </w:rPr>
        <w:footnoteReference w:id="541"/>
      </w:r>
      <w:r>
        <w:rPr>
          <w:rFonts w:ascii="Times New Roman" w:hAnsi="Times New Roman" w:cs="Times New Roman"/>
        </w:rPr>
        <w:t xml:space="preserve"> For Adorno, one of the consequences of Kierkegaard’s inwardness is that it leads him to fail to consider</w:t>
      </w:r>
      <w:r w:rsidR="00132881">
        <w:rPr>
          <w:rFonts w:ascii="Times New Roman" w:hAnsi="Times New Roman" w:cs="Times New Roman"/>
        </w:rPr>
        <w:t xml:space="preserve"> critically</w:t>
      </w:r>
      <w:r>
        <w:rPr>
          <w:rFonts w:ascii="Times New Roman" w:hAnsi="Times New Roman" w:cs="Times New Roman"/>
        </w:rPr>
        <w:t xml:space="preserve"> the adverse effects of the social whole and the socio-economic processes that define that whole on individuals. More specifically, Adorno’s charge is that Kierkegaard has an unjustified confidence that, through his emphasis on inwardness, individuals can shelter themselves from these effects. </w:t>
      </w:r>
    </w:p>
    <w:p w14:paraId="364ECD1C" w14:textId="77777777" w:rsidR="00645D76" w:rsidRDefault="00645D76" w:rsidP="00645D76">
      <w:pPr>
        <w:rPr>
          <w:rFonts w:ascii="Times New Roman" w:hAnsi="Times New Roman" w:cs="Times New Roman"/>
        </w:rPr>
      </w:pPr>
      <w:r>
        <w:rPr>
          <w:rFonts w:ascii="Times New Roman" w:hAnsi="Times New Roman" w:cs="Times New Roman"/>
        </w:rPr>
        <w:t xml:space="preserve">It is this conclusion that forms the basis of Adorno’s critique of Kierkegaard’s notion of Christian love of neighbour:    </w:t>
      </w:r>
    </w:p>
    <w:p w14:paraId="081F7415" w14:textId="77777777" w:rsidR="00645D76" w:rsidRDefault="00645D76" w:rsidP="007D1DDE">
      <w:pPr>
        <w:spacing w:line="240" w:lineRule="auto"/>
        <w:ind w:left="720" w:hanging="720"/>
        <w:rPr>
          <w:rFonts w:ascii="Times New Roman" w:hAnsi="Times New Roman" w:cs="Times New Roman"/>
        </w:rPr>
      </w:pPr>
      <w:r>
        <w:rPr>
          <w:rFonts w:ascii="Times New Roman" w:hAnsi="Times New Roman" w:cs="Times New Roman"/>
        </w:rPr>
        <w:t xml:space="preserve">             the concept of the ‘</w:t>
      </w:r>
      <w:proofErr w:type="spellStart"/>
      <w:r>
        <w:rPr>
          <w:rFonts w:ascii="Times New Roman" w:hAnsi="Times New Roman" w:cs="Times New Roman"/>
        </w:rPr>
        <w:t>neighbor</w:t>
      </w:r>
      <w:proofErr w:type="spellEnd"/>
      <w:r>
        <w:rPr>
          <w:rFonts w:ascii="Times New Roman" w:hAnsi="Times New Roman" w:cs="Times New Roman"/>
        </w:rPr>
        <w:t>,’ the foundation of Kierkegaard’s ethics, is a fiction. The concept is valid only in a society of direct human relations, from which Kierkegaard well knows that he is separated.</w:t>
      </w:r>
      <w:r>
        <w:rPr>
          <w:rStyle w:val="FootnoteReference"/>
          <w:rFonts w:ascii="Times New Roman" w:hAnsi="Times New Roman" w:cs="Times New Roman"/>
        </w:rPr>
        <w:footnoteReference w:id="542"/>
      </w:r>
    </w:p>
    <w:p w14:paraId="39B4F2FD" w14:textId="77777777" w:rsidR="00645D76" w:rsidRDefault="00645D76" w:rsidP="00645D76">
      <w:pPr>
        <w:rPr>
          <w:rFonts w:ascii="Times New Roman" w:hAnsi="Times New Roman" w:cs="Times New Roman"/>
        </w:rPr>
      </w:pPr>
      <w:r>
        <w:rPr>
          <w:rFonts w:ascii="Times New Roman" w:hAnsi="Times New Roman" w:cs="Times New Roman"/>
        </w:rPr>
        <w:t xml:space="preserve">Adorno’s point here is that Kierkegaard can only continue with the idea of an ethics of love of neighbour by naively overlooking </w:t>
      </w:r>
      <w:proofErr w:type="gramStart"/>
      <w:r>
        <w:rPr>
          <w:rFonts w:ascii="Times New Roman" w:hAnsi="Times New Roman" w:cs="Times New Roman"/>
        </w:rPr>
        <w:t>all of</w:t>
      </w:r>
      <w:proofErr w:type="gramEnd"/>
      <w:r>
        <w:rPr>
          <w:rFonts w:ascii="Times New Roman" w:hAnsi="Times New Roman" w:cs="Times New Roman"/>
        </w:rPr>
        <w:t xml:space="preserve"> those objective phenomena which systematically obstruct the viability of such relations. In short, for Adorno it is not just Kierkegaard who is separated from a “society of direct human relations”, but </w:t>
      </w:r>
      <w:proofErr w:type="gramStart"/>
      <w:r>
        <w:rPr>
          <w:rFonts w:ascii="Times New Roman" w:hAnsi="Times New Roman" w:cs="Times New Roman"/>
        </w:rPr>
        <w:t>each and every</w:t>
      </w:r>
      <w:proofErr w:type="gramEnd"/>
      <w:r>
        <w:rPr>
          <w:rFonts w:ascii="Times New Roman" w:hAnsi="Times New Roman" w:cs="Times New Roman"/>
        </w:rPr>
        <w:t xml:space="preserve"> person who finds themselves systematically alienated from the other. Adorno explains this as follows: “</w:t>
      </w:r>
      <w:r w:rsidRPr="003A7301">
        <w:rPr>
          <w:rFonts w:ascii="Times New Roman" w:hAnsi="Times New Roman" w:cs="Times New Roman"/>
        </w:rPr>
        <w:t xml:space="preserve">what can </w:t>
      </w:r>
      <w:proofErr w:type="gramStart"/>
      <w:r w:rsidRPr="003A7301">
        <w:rPr>
          <w:rFonts w:ascii="Times New Roman" w:hAnsi="Times New Roman" w:cs="Times New Roman"/>
        </w:rPr>
        <w:t>loving</w:t>
      </w:r>
      <w:proofErr w:type="gramEnd"/>
      <w:r w:rsidRPr="003A7301">
        <w:rPr>
          <w:rFonts w:ascii="Times New Roman" w:hAnsi="Times New Roman" w:cs="Times New Roman"/>
        </w:rPr>
        <w:t xml:space="preserve"> one's </w:t>
      </w:r>
      <w:proofErr w:type="spellStart"/>
      <w:r w:rsidRPr="003A7301">
        <w:rPr>
          <w:rFonts w:ascii="Times New Roman" w:hAnsi="Times New Roman" w:cs="Times New Roman"/>
        </w:rPr>
        <w:t>neighbor</w:t>
      </w:r>
      <w:proofErr w:type="spellEnd"/>
      <w:r w:rsidRPr="003A7301">
        <w:rPr>
          <w:rFonts w:ascii="Times New Roman" w:hAnsi="Times New Roman" w:cs="Times New Roman"/>
        </w:rPr>
        <w:t xml:space="preserve"> mean, if one can neither help him nor interfere with a setting of the world which makes such help impossible?</w:t>
      </w:r>
      <w:r>
        <w:rPr>
          <w:rFonts w:ascii="Times New Roman" w:hAnsi="Times New Roman" w:cs="Times New Roman"/>
        </w:rPr>
        <w:t>”</w:t>
      </w:r>
      <w:r>
        <w:rPr>
          <w:rStyle w:val="FootnoteReference"/>
          <w:rFonts w:ascii="Times New Roman" w:hAnsi="Times New Roman" w:cs="Times New Roman"/>
        </w:rPr>
        <w:footnoteReference w:id="543"/>
      </w:r>
      <w:r>
        <w:rPr>
          <w:rFonts w:ascii="Times New Roman" w:hAnsi="Times New Roman" w:cs="Times New Roman"/>
        </w:rPr>
        <w:t xml:space="preserve"> On Adorno’s analysis, relations between people have become abstract and instrumental as a result of their deformation and definition by the capitalist logic of exchange. In these conditions, loving one’s neighbour for anything more than an anomalous spontaneous moment becomes impossible. Not only this, but Kierkegaard’s ethics of neighbour-love fails to provide the tools to challenge this structural arrangement, nor sees the need to. The reason for this, in Adorno’s view, is that because of his emphasis on inwardness, Kierkegaard </w:t>
      </w:r>
      <w:r w:rsidRPr="00411A73">
        <w:rPr>
          <w:rFonts w:ascii="Times New Roman" w:hAnsi="Times New Roman" w:cs="Times New Roman"/>
        </w:rPr>
        <w:t>ultimately</w:t>
      </w:r>
      <w:r>
        <w:rPr>
          <w:rFonts w:ascii="Times New Roman" w:hAnsi="Times New Roman" w:cs="Times New Roman"/>
        </w:rPr>
        <w:t xml:space="preserve"> does not see the objective organisation of society as an obstacle to the practice of Christian love. On Adorno’s reading, Kierkegaard’s conception of neighbour love, like his thought more generally, is abstract and </w:t>
      </w:r>
      <w:r>
        <w:rPr>
          <w:rFonts w:ascii="Times New Roman" w:hAnsi="Times New Roman" w:cs="Times New Roman"/>
        </w:rPr>
        <w:lastRenderedPageBreak/>
        <w:t>“objectless”, insofar as its success is not ultimately measured by its realisation in the objective, external world.</w:t>
      </w:r>
      <w:r>
        <w:rPr>
          <w:rStyle w:val="FootnoteReference"/>
          <w:rFonts w:ascii="Times New Roman" w:hAnsi="Times New Roman" w:cs="Times New Roman"/>
        </w:rPr>
        <w:footnoteReference w:id="544"/>
      </w:r>
      <w:r>
        <w:rPr>
          <w:rFonts w:ascii="Times New Roman" w:hAnsi="Times New Roman" w:cs="Times New Roman"/>
        </w:rPr>
        <w:t xml:space="preserve"> </w:t>
      </w:r>
    </w:p>
    <w:p w14:paraId="6DDAB7F0" w14:textId="77777777" w:rsidR="00645D76" w:rsidRDefault="00645D76" w:rsidP="00645D76">
      <w:pPr>
        <w:rPr>
          <w:rFonts w:ascii="Times New Roman" w:hAnsi="Times New Roman" w:cs="Times New Roman"/>
          <w:color w:val="000000"/>
          <w:shd w:val="clear" w:color="auto" w:fill="FFFFFF"/>
        </w:rPr>
      </w:pPr>
      <w:r>
        <w:rPr>
          <w:rFonts w:ascii="Times New Roman" w:hAnsi="Times New Roman" w:cs="Times New Roman"/>
        </w:rPr>
        <w:t xml:space="preserve">Whilst Adorno insists that, in the majority of his authorship, Kierkegaard does not view the objective world and its organisation as an obstacle to Christian love, he </w:t>
      </w:r>
      <w:r w:rsidRPr="00E217AC">
        <w:rPr>
          <w:rFonts w:ascii="Times New Roman" w:hAnsi="Times New Roman" w:cs="Times New Roman"/>
        </w:rPr>
        <w:t>does</w:t>
      </w:r>
      <w:r>
        <w:rPr>
          <w:rFonts w:ascii="Times New Roman" w:hAnsi="Times New Roman" w:cs="Times New Roman"/>
          <w:i/>
          <w:iCs/>
        </w:rPr>
        <w:t xml:space="preserve"> </w:t>
      </w:r>
      <w:r>
        <w:rPr>
          <w:rFonts w:ascii="Times New Roman" w:hAnsi="Times New Roman" w:cs="Times New Roman"/>
        </w:rPr>
        <w:t>acknowledge that Kierkegaard “</w:t>
      </w:r>
      <w:r w:rsidRPr="00562F6B">
        <w:rPr>
          <w:rFonts w:ascii="Times New Roman" w:hAnsi="Times New Roman" w:cs="Times New Roman"/>
          <w:color w:val="000000"/>
          <w:shd w:val="clear" w:color="auto" w:fill="FFFFFF"/>
        </w:rPr>
        <w:t>is insatiable in condemning the world, worldliness, and its limited worldly aims.”</w:t>
      </w:r>
      <w:r>
        <w:rPr>
          <w:rStyle w:val="FootnoteReference"/>
          <w:rFonts w:ascii="Times New Roman" w:hAnsi="Times New Roman" w:cs="Times New Roman"/>
          <w:color w:val="000000"/>
          <w:shd w:val="clear" w:color="auto" w:fill="FFFFFF"/>
        </w:rPr>
        <w:footnoteReference w:id="545"/>
      </w:r>
      <w:r>
        <w:rPr>
          <w:rFonts w:ascii="Times New Roman" w:hAnsi="Times New Roman" w:cs="Times New Roman"/>
          <w:color w:val="000000"/>
          <w:shd w:val="clear" w:color="auto" w:fill="FFFFFF"/>
        </w:rPr>
        <w:t xml:space="preserve"> Similarly, as I have acknowledged at various points throughout this thesis, Adorno credits Kierkegaard for his incisive eye as a critic, discerning various negative developments in individuals as the result of changes in socio-economic currents. Adorno’s criticism, however, is that vis </w:t>
      </w:r>
      <w:r w:rsidRPr="00E217AC">
        <w:rPr>
          <w:rFonts w:ascii="Times New Roman" w:hAnsi="Times New Roman" w:cs="Times New Roman"/>
          <w:color w:val="000000"/>
          <w:shd w:val="clear" w:color="auto" w:fill="FFFFFF"/>
        </w:rPr>
        <w:t>à vis</w:t>
      </w:r>
      <w:r>
        <w:rPr>
          <w:rFonts w:ascii="Times New Roman" w:hAnsi="Times New Roman" w:cs="Times New Roman"/>
          <w:color w:val="000000"/>
          <w:shd w:val="clear" w:color="auto" w:fill="FFFFFF"/>
        </w:rPr>
        <w:t xml:space="preserve"> the practice of radical Christian love and indeed more generally, Kierkegaard never demands that these external conditions be changed. Again, in Adorno’s view, the reason for this is that for Kierkegaard the world and its various ailments do not feature as substantive obstacles in disabling the individuals’ ability to practice what is an inward Christian love.</w:t>
      </w:r>
      <w:r>
        <w:rPr>
          <w:rStyle w:val="FootnoteReference"/>
          <w:rFonts w:ascii="Times New Roman" w:hAnsi="Times New Roman" w:cs="Times New Roman"/>
          <w:color w:val="000000"/>
          <w:shd w:val="clear" w:color="auto" w:fill="FFFFFF"/>
        </w:rPr>
        <w:footnoteReference w:id="546"/>
      </w:r>
      <w:r>
        <w:rPr>
          <w:rFonts w:ascii="Times New Roman" w:hAnsi="Times New Roman" w:cs="Times New Roman"/>
          <w:color w:val="000000"/>
          <w:shd w:val="clear" w:color="auto" w:fill="FFFFFF"/>
        </w:rPr>
        <w:t xml:space="preserve"> As a result, Adorno writes, Kierkegaard’s</w:t>
      </w:r>
      <w:r w:rsidRPr="00FE6D90">
        <w:rPr>
          <w:rFonts w:ascii="Times New Roman" w:hAnsi="Times New Roman" w:cs="Times New Roman"/>
          <w:color w:val="000000"/>
          <w:shd w:val="clear" w:color="auto" w:fill="FFFFFF"/>
        </w:rPr>
        <w:t xml:space="preserve"> “ascetic rigorousness is carried through only abstractly”</w:t>
      </w:r>
      <w:r>
        <w:rPr>
          <w:rFonts w:ascii="Times New Roman" w:hAnsi="Times New Roman" w:cs="Times New Roman"/>
          <w:color w:val="000000"/>
          <w:shd w:val="clear" w:color="auto" w:fill="FFFFFF"/>
        </w:rPr>
        <w:t xml:space="preserve"> and is</w:t>
      </w:r>
      <w:r w:rsidRPr="00FE6D90">
        <w:rPr>
          <w:rFonts w:ascii="Times New Roman" w:hAnsi="Times New Roman" w:cs="Times New Roman"/>
          <w:color w:val="000000"/>
          <w:shd w:val="clear" w:color="auto" w:fill="FFFFFF"/>
        </w:rPr>
        <w:t xml:space="preserve"> “</w:t>
      </w:r>
      <w:proofErr w:type="spellStart"/>
      <w:r w:rsidRPr="00FE6D90">
        <w:rPr>
          <w:rFonts w:ascii="Times New Roman" w:hAnsi="Times New Roman" w:cs="Times New Roman"/>
          <w:color w:val="000000"/>
          <w:shd w:val="clear" w:color="auto" w:fill="FFFFFF"/>
        </w:rPr>
        <w:t>soft-pedaled</w:t>
      </w:r>
      <w:proofErr w:type="spellEnd"/>
      <w:r w:rsidRPr="00FE6D90">
        <w:rPr>
          <w:rFonts w:ascii="Times New Roman" w:hAnsi="Times New Roman" w:cs="Times New Roman"/>
          <w:color w:val="000000"/>
          <w:shd w:val="clear" w:color="auto" w:fill="FFFFFF"/>
        </w:rPr>
        <w:t xml:space="preserve"> as soon as it could lead to serious conflicts with the </w:t>
      </w:r>
      <w:r>
        <w:rPr>
          <w:rFonts w:ascii="Times New Roman" w:hAnsi="Times New Roman" w:cs="Times New Roman"/>
          <w:color w:val="000000"/>
          <w:shd w:val="clear" w:color="auto" w:fill="FFFFFF"/>
        </w:rPr>
        <w:t>‘</w:t>
      </w:r>
      <w:r w:rsidRPr="00FE6D90">
        <w:rPr>
          <w:rFonts w:ascii="Times New Roman" w:hAnsi="Times New Roman" w:cs="Times New Roman"/>
          <w:color w:val="000000"/>
          <w:shd w:val="clear" w:color="auto" w:fill="FFFFFF"/>
        </w:rPr>
        <w:t>existing</w:t>
      </w:r>
      <w:r>
        <w:rPr>
          <w:rFonts w:ascii="Times New Roman" w:hAnsi="Times New Roman" w:cs="Times New Roman"/>
          <w:color w:val="000000"/>
          <w:shd w:val="clear" w:color="auto" w:fill="FFFFFF"/>
        </w:rPr>
        <w:t>’</w:t>
      </w:r>
      <w:r w:rsidRPr="00FE6D90">
        <w:rPr>
          <w:rFonts w:ascii="Times New Roman" w:hAnsi="Times New Roman" w:cs="Times New Roman"/>
          <w:color w:val="000000"/>
          <w:shd w:val="clear" w:color="auto" w:fill="FFFFFF"/>
        </w:rPr>
        <w:t xml:space="preserve"> condemned by Kierkegaard </w:t>
      </w:r>
      <w:r w:rsidRPr="00FE6D90">
        <w:rPr>
          <w:rFonts w:ascii="Times New Roman" w:hAnsi="Times New Roman" w:cs="Times New Roman"/>
          <w:i/>
          <w:iCs/>
          <w:color w:val="000000"/>
          <w:shd w:val="clear" w:color="auto" w:fill="FFFFFF"/>
        </w:rPr>
        <w:t xml:space="preserve">in </w:t>
      </w:r>
      <w:proofErr w:type="spellStart"/>
      <w:r w:rsidRPr="00FE6D90">
        <w:rPr>
          <w:rFonts w:ascii="Times New Roman" w:hAnsi="Times New Roman" w:cs="Times New Roman"/>
          <w:i/>
          <w:iCs/>
          <w:color w:val="000000"/>
          <w:shd w:val="clear" w:color="auto" w:fill="FFFFFF"/>
        </w:rPr>
        <w:t>abstracto</w:t>
      </w:r>
      <w:proofErr w:type="spellEnd"/>
      <w:r w:rsidRPr="00FE6D90">
        <w:rPr>
          <w:rFonts w:ascii="Times New Roman" w:hAnsi="Times New Roman" w:cs="Times New Roman"/>
          <w:color w:val="000000"/>
          <w:shd w:val="clear" w:color="auto" w:fill="FFFFFF"/>
        </w:rPr>
        <w:t>.”</w:t>
      </w:r>
      <w:r>
        <w:rPr>
          <w:rStyle w:val="FootnoteReference"/>
          <w:rFonts w:ascii="Times New Roman" w:hAnsi="Times New Roman" w:cs="Times New Roman"/>
          <w:color w:val="000000"/>
          <w:shd w:val="clear" w:color="auto" w:fill="FFFFFF"/>
        </w:rPr>
        <w:footnoteReference w:id="547"/>
      </w:r>
      <w:r>
        <w:rPr>
          <w:rFonts w:ascii="Times New Roman" w:hAnsi="Times New Roman" w:cs="Times New Roman"/>
          <w:color w:val="000000"/>
          <w:shd w:val="clear" w:color="auto" w:fill="FFFFFF"/>
        </w:rPr>
        <w:t xml:space="preserve">   </w:t>
      </w:r>
    </w:p>
    <w:p w14:paraId="7ACF5ED5" w14:textId="180E8AF5" w:rsidR="00645D76" w:rsidRPr="00E77DAF" w:rsidRDefault="00645D76" w:rsidP="00645D76">
      <w:pPr>
        <w:rPr>
          <w:rFonts w:ascii="Times New Roman" w:hAnsi="Times New Roman" w:cs="Times New Roman"/>
        </w:rPr>
      </w:pPr>
      <w:r w:rsidRPr="00E77DAF">
        <w:rPr>
          <w:rFonts w:ascii="Times New Roman" w:hAnsi="Times New Roman" w:cs="Times New Roman"/>
          <w:color w:val="000000"/>
          <w:shd w:val="clear" w:color="auto" w:fill="FFFFFF"/>
        </w:rPr>
        <w:t>How then does Kierkegaard’s view change, according to Adorno</w:t>
      </w:r>
      <w:r w:rsidR="002B4FCD">
        <w:rPr>
          <w:rFonts w:ascii="Times New Roman" w:hAnsi="Times New Roman" w:cs="Times New Roman"/>
          <w:color w:val="000000"/>
          <w:shd w:val="clear" w:color="auto" w:fill="FFFFFF"/>
        </w:rPr>
        <w:t>,</w:t>
      </w:r>
      <w:r w:rsidRPr="00E77DAF">
        <w:rPr>
          <w:rFonts w:ascii="Times New Roman" w:hAnsi="Times New Roman" w:cs="Times New Roman"/>
          <w:color w:val="000000"/>
          <w:shd w:val="clear" w:color="auto" w:fill="FFFFFF"/>
        </w:rPr>
        <w:t xml:space="preserve"> in his late writings? The contrast could not be more pronounced. In KOM, Adorno writes: </w:t>
      </w:r>
      <w:r w:rsidRPr="00E77DAF">
        <w:rPr>
          <w:rFonts w:ascii="Times New Roman" w:hAnsi="Times New Roman" w:cs="Times New Roman"/>
          <w:color w:val="242021"/>
        </w:rPr>
        <w:t>“No one says that Kierkegaard’s hatred of what exists is too abstract. One only need properly imagine Martensen in order to know whom and what it goes against.”</w:t>
      </w:r>
      <w:r w:rsidRPr="00E77DAF">
        <w:rPr>
          <w:rStyle w:val="FootnoteReference"/>
          <w:rFonts w:ascii="Times New Roman" w:hAnsi="Times New Roman" w:cs="Times New Roman"/>
          <w:color w:val="242021"/>
        </w:rPr>
        <w:footnoteReference w:id="548"/>
      </w:r>
      <w:r w:rsidRPr="00E77DAF">
        <w:rPr>
          <w:rFonts w:ascii="Times New Roman" w:hAnsi="Times New Roman" w:cs="Times New Roman"/>
          <w:color w:val="242021"/>
        </w:rPr>
        <w:t xml:space="preserve"> The Kierkegaard of the late writings “</w:t>
      </w:r>
      <w:r w:rsidRPr="00E77DAF">
        <w:rPr>
          <w:rStyle w:val="fontstyle01"/>
          <w:rFonts w:ascii="Times New Roman" w:hAnsi="Times New Roman" w:cs="Times New Roman"/>
          <w:sz w:val="22"/>
          <w:szCs w:val="22"/>
        </w:rPr>
        <w:t>is disgusted by</w:t>
      </w:r>
      <w:r w:rsidRPr="00E77DAF">
        <w:rPr>
          <w:rFonts w:ascii="Times New Roman" w:hAnsi="Times New Roman" w:cs="Times New Roman"/>
          <w:color w:val="242021"/>
        </w:rPr>
        <w:t xml:space="preserve"> </w:t>
      </w:r>
      <w:r w:rsidRPr="00E77DAF">
        <w:rPr>
          <w:rStyle w:val="fontstyle01"/>
          <w:rFonts w:ascii="Times New Roman" w:hAnsi="Times New Roman" w:cs="Times New Roman"/>
          <w:sz w:val="22"/>
          <w:szCs w:val="22"/>
        </w:rPr>
        <w:t>the prevailing awful state of things”; this disgust leads him to</w:t>
      </w:r>
      <w:r w:rsidRPr="00E77DAF">
        <w:rPr>
          <w:rFonts w:ascii="Times New Roman" w:hAnsi="Times New Roman" w:cs="Times New Roman"/>
          <w:color w:val="242021"/>
        </w:rPr>
        <w:t xml:space="preserve"> speak “dryly of what exists” and he thereby condemns “</w:t>
      </w:r>
      <w:r w:rsidRPr="00E77DAF">
        <w:rPr>
          <w:rFonts w:ascii="Times New Roman" w:hAnsi="Times New Roman" w:cs="Times New Roman"/>
        </w:rPr>
        <w:t>the existing”.</w:t>
      </w:r>
      <w:r w:rsidRPr="00E77DAF">
        <w:rPr>
          <w:rStyle w:val="FootnoteReference"/>
          <w:rFonts w:ascii="Times New Roman" w:hAnsi="Times New Roman" w:cs="Times New Roman"/>
        </w:rPr>
        <w:footnoteReference w:id="549"/>
      </w:r>
      <w:r w:rsidRPr="00E77DAF">
        <w:rPr>
          <w:rFonts w:ascii="Times New Roman" w:hAnsi="Times New Roman" w:cs="Times New Roman"/>
        </w:rPr>
        <w:t xml:space="preserve"> On Adorno’s reading, it is only the late Kierkegaard who comes to realise the power of </w:t>
      </w:r>
      <w:r w:rsidRPr="00E77DAF">
        <w:rPr>
          <w:rFonts w:ascii="Times New Roman" w:hAnsi="Times New Roman" w:cs="Times New Roman"/>
        </w:rPr>
        <w:lastRenderedPageBreak/>
        <w:t>objective social functions in diminishing and subverting the individual’s capacity for radical Christian love. Before this, Adorno claims that Kierkegaard fails to come to terms with the way in which the structures and institutions of the objective world, as well as those who uphold them, really obstructed such love.</w:t>
      </w:r>
      <w:r w:rsidRPr="00E77DAF">
        <w:rPr>
          <w:rStyle w:val="FootnoteReference"/>
          <w:rFonts w:ascii="Times New Roman" w:hAnsi="Times New Roman" w:cs="Times New Roman"/>
        </w:rPr>
        <w:footnoteReference w:id="550"/>
      </w:r>
      <w:r w:rsidRPr="00E77DAF">
        <w:rPr>
          <w:rFonts w:ascii="Times New Roman" w:hAnsi="Times New Roman" w:cs="Times New Roman"/>
        </w:rPr>
        <w:t xml:space="preserve"> The result of Kierkegaard’s late recognition of this fact was that the active identification of and opposition to these external obstacles became an integral part of his vision of what it meant to live Christianly. </w:t>
      </w:r>
    </w:p>
    <w:p w14:paraId="0075F9E8" w14:textId="54C5AFFD" w:rsidR="00645D76" w:rsidRDefault="00EC2043" w:rsidP="00645D76">
      <w:pPr>
        <w:tabs>
          <w:tab w:val="left" w:pos="7371"/>
        </w:tabs>
        <w:rPr>
          <w:rFonts w:ascii="Times New Roman" w:hAnsi="Times New Roman" w:cs="Times New Roman"/>
        </w:rPr>
      </w:pPr>
      <w:r>
        <w:rPr>
          <w:rFonts w:ascii="Times New Roman" w:hAnsi="Times New Roman" w:cs="Times New Roman"/>
        </w:rPr>
        <w:t>W</w:t>
      </w:r>
      <w:r w:rsidR="00645D76">
        <w:rPr>
          <w:rFonts w:ascii="Times New Roman" w:hAnsi="Times New Roman" w:cs="Times New Roman"/>
        </w:rPr>
        <w:t xml:space="preserve">hilst the Kierkegaard scholarship </w:t>
      </w:r>
      <w:r>
        <w:rPr>
          <w:rFonts w:ascii="Times New Roman" w:hAnsi="Times New Roman" w:cs="Times New Roman"/>
        </w:rPr>
        <w:t>i</w:t>
      </w:r>
      <w:r w:rsidR="00645D76">
        <w:rPr>
          <w:rFonts w:ascii="Times New Roman" w:hAnsi="Times New Roman" w:cs="Times New Roman"/>
        </w:rPr>
        <w:t xml:space="preserve">s generally extremely sceptical of Adorno’s critique of Kierkegaard’s inwardness (and often justifiably so), Adorno’s account of Kierkegaard’s late development is seemingly far more consistent with contemporary reconstructions. Specifically, </w:t>
      </w:r>
      <w:proofErr w:type="gramStart"/>
      <w:r w:rsidR="00645D76">
        <w:rPr>
          <w:rFonts w:ascii="Times New Roman" w:hAnsi="Times New Roman" w:cs="Times New Roman"/>
        </w:rPr>
        <w:t>a number of</w:t>
      </w:r>
      <w:proofErr w:type="gramEnd"/>
      <w:r w:rsidR="00645D76">
        <w:rPr>
          <w:rFonts w:ascii="Times New Roman" w:hAnsi="Times New Roman" w:cs="Times New Roman"/>
        </w:rPr>
        <w:t xml:space="preserve"> scholars affirm the idea that Kierkegaard intensifies his view that the world poses a significant obstacle to the practice of Christian love </w:t>
      </w:r>
      <w:r w:rsidR="00645D76">
        <w:rPr>
          <w:rFonts w:ascii="Times New Roman" w:hAnsi="Times New Roman" w:cs="Times New Roman"/>
          <w:i/>
          <w:iCs/>
        </w:rPr>
        <w:t xml:space="preserve">and </w:t>
      </w:r>
      <w:r w:rsidR="00645D76">
        <w:rPr>
          <w:rFonts w:ascii="Times New Roman" w:hAnsi="Times New Roman" w:cs="Times New Roman"/>
        </w:rPr>
        <w:t>that the intensification of this view leads him to a more direct critique of that world. In his summary of the scholarly assessment of Kierkegaard’s shift in the late writings, Lee C. Barrett writes that Kierkegaard’s “</w:t>
      </w:r>
      <w:r w:rsidR="00645D76" w:rsidRPr="00C60302">
        <w:rPr>
          <w:rFonts w:ascii="Times New Roman" w:hAnsi="Times New Roman" w:cs="Times New Roman"/>
        </w:rPr>
        <w:t xml:space="preserve">sensitivity to the </w:t>
      </w:r>
      <w:r w:rsidR="00645D76" w:rsidRPr="0077664F">
        <w:rPr>
          <w:rFonts w:ascii="Times New Roman" w:hAnsi="Times New Roman" w:cs="Times New Roman"/>
        </w:rPr>
        <w:t>antithesis of Christianity’s love and the world’s lovelessness</w:t>
      </w:r>
      <w:r w:rsidR="00645D76" w:rsidRPr="00C60302">
        <w:rPr>
          <w:rFonts w:ascii="Times New Roman" w:hAnsi="Times New Roman" w:cs="Times New Roman"/>
        </w:rPr>
        <w:t xml:space="preserve"> increased over the years</w:t>
      </w:r>
      <w:r w:rsidR="00645D76">
        <w:rPr>
          <w:rFonts w:ascii="Times New Roman" w:hAnsi="Times New Roman" w:cs="Times New Roman"/>
        </w:rPr>
        <w:t xml:space="preserve">”, concluding </w:t>
      </w:r>
      <w:r w:rsidR="00D80F4D">
        <w:rPr>
          <w:rFonts w:ascii="Times New Roman" w:hAnsi="Times New Roman" w:cs="Times New Roman"/>
        </w:rPr>
        <w:t>with</w:t>
      </w:r>
      <w:r w:rsidR="00645D76">
        <w:rPr>
          <w:rFonts w:ascii="Times New Roman" w:hAnsi="Times New Roman" w:cs="Times New Roman"/>
        </w:rPr>
        <w:t xml:space="preserve"> the view that there was a “fundamental valuational dichotomy” between the world and Christianity which rendered them incompatible with one another.</w:t>
      </w:r>
      <w:r w:rsidR="00645D76">
        <w:rPr>
          <w:rStyle w:val="FootnoteReference"/>
          <w:rFonts w:ascii="Times New Roman" w:hAnsi="Times New Roman" w:cs="Times New Roman"/>
        </w:rPr>
        <w:footnoteReference w:id="551"/>
      </w:r>
      <w:r w:rsidR="00645D76">
        <w:rPr>
          <w:rFonts w:ascii="Times New Roman" w:hAnsi="Times New Roman" w:cs="Times New Roman"/>
        </w:rPr>
        <w:t xml:space="preserve"> In short, the reality for the late Kierkegaard was that the world was “implacably hostile to Christian love”.</w:t>
      </w:r>
      <w:r w:rsidR="00645D76">
        <w:rPr>
          <w:rStyle w:val="FootnoteReference"/>
          <w:rFonts w:ascii="Times New Roman" w:hAnsi="Times New Roman" w:cs="Times New Roman"/>
        </w:rPr>
        <w:footnoteReference w:id="552"/>
      </w:r>
      <w:r w:rsidR="00645D76">
        <w:rPr>
          <w:rFonts w:ascii="Times New Roman" w:hAnsi="Times New Roman" w:cs="Times New Roman"/>
        </w:rPr>
        <w:t xml:space="preserve"> </w:t>
      </w:r>
    </w:p>
    <w:p w14:paraId="4900FBBE" w14:textId="72E81900" w:rsidR="00645D76" w:rsidRDefault="00645D76" w:rsidP="00645D76">
      <w:pPr>
        <w:tabs>
          <w:tab w:val="left" w:pos="7371"/>
        </w:tabs>
        <w:rPr>
          <w:rFonts w:ascii="Times New Roman" w:hAnsi="Times New Roman" w:cs="Times New Roman"/>
        </w:rPr>
      </w:pPr>
      <w:r>
        <w:rPr>
          <w:rFonts w:ascii="Times New Roman" w:hAnsi="Times New Roman" w:cs="Times New Roman"/>
        </w:rPr>
        <w:t>Again, however, it could be argued that all this ultimately amounts to is the same opposition to an abstract notion</w:t>
      </w:r>
      <w:r w:rsidR="00690541">
        <w:rPr>
          <w:rFonts w:ascii="Times New Roman" w:hAnsi="Times New Roman" w:cs="Times New Roman"/>
        </w:rPr>
        <w:t xml:space="preserve"> of</w:t>
      </w:r>
      <w:r>
        <w:rPr>
          <w:rFonts w:ascii="Times New Roman" w:hAnsi="Times New Roman" w:cs="Times New Roman"/>
        </w:rPr>
        <w:t xml:space="preserve"> worldliness that Adorno condemns in Kierkegaard’s earlier work. </w:t>
      </w:r>
      <w:r w:rsidR="00EC2043">
        <w:rPr>
          <w:rFonts w:ascii="Times New Roman" w:hAnsi="Times New Roman" w:cs="Times New Roman"/>
        </w:rPr>
        <w:t>Can</w:t>
      </w:r>
      <w:r>
        <w:rPr>
          <w:rFonts w:ascii="Times New Roman" w:hAnsi="Times New Roman" w:cs="Times New Roman"/>
        </w:rPr>
        <w:t xml:space="preserve"> this really denote a shift in Kierkegaard’s view about the way in which the objective organisation of the world actively obstructs the realisation and practice of radical Christian love? David R. Law suggests as much in arguing that as late as 1851 (three years prior to his late polemics), Kierkegaard resists any attempts to reform the established Church. The reason for this, Law suggests, is that such change would “</w:t>
      </w:r>
      <w:r w:rsidRPr="003113DC">
        <w:rPr>
          <w:rFonts w:ascii="Times New Roman" w:hAnsi="Times New Roman" w:cs="Times New Roman"/>
        </w:rPr>
        <w:t>address only unessential externalities</w:t>
      </w:r>
      <w:r w:rsidRPr="00CC75B9">
        <w:rPr>
          <w:rFonts w:ascii="Times New Roman" w:hAnsi="Times New Roman" w:cs="Times New Roman"/>
        </w:rPr>
        <w:t xml:space="preserve"> and distract from the real issue, namely the </w:t>
      </w:r>
      <w:r w:rsidRPr="003113DC">
        <w:rPr>
          <w:rFonts w:ascii="Times New Roman" w:hAnsi="Times New Roman" w:cs="Times New Roman"/>
        </w:rPr>
        <w:t>individual's inward appropriation of Christianity</w:t>
      </w:r>
      <w:r w:rsidRPr="00CC75B9">
        <w:rPr>
          <w:rFonts w:ascii="Times New Roman" w:hAnsi="Times New Roman" w:cs="Times New Roman"/>
        </w:rPr>
        <w:t>.”</w:t>
      </w:r>
      <w:r>
        <w:rPr>
          <w:rStyle w:val="FootnoteReference"/>
          <w:rFonts w:ascii="Times New Roman" w:hAnsi="Times New Roman" w:cs="Times New Roman"/>
        </w:rPr>
        <w:footnoteReference w:id="553"/>
      </w:r>
      <w:r>
        <w:rPr>
          <w:rFonts w:ascii="Times New Roman" w:hAnsi="Times New Roman" w:cs="Times New Roman"/>
        </w:rPr>
        <w:t xml:space="preserve"> By contrast, in the late writings, Kierkegaard’s assessment of the effect of such “externalities” on the individual’s inward appropriation of Christianity (and thus ultimately of their ability to practi</w:t>
      </w:r>
      <w:r w:rsidR="00B365BA">
        <w:rPr>
          <w:rFonts w:ascii="Times New Roman" w:hAnsi="Times New Roman" w:cs="Times New Roman"/>
        </w:rPr>
        <w:t>s</w:t>
      </w:r>
      <w:r>
        <w:rPr>
          <w:rFonts w:ascii="Times New Roman" w:hAnsi="Times New Roman" w:cs="Times New Roman"/>
        </w:rPr>
        <w:t xml:space="preserve">e radical Christian love) markedly changes. Specifically, in the late writings he comments that as result of the </w:t>
      </w:r>
      <w:r w:rsidRPr="00C81548">
        <w:rPr>
          <w:rFonts w:ascii="Times New Roman" w:hAnsi="Times New Roman" w:cs="Times New Roman"/>
        </w:rPr>
        <w:t xml:space="preserve">“illusion that Christianity and the state have been fused </w:t>
      </w:r>
      <w:r w:rsidRPr="00C81548">
        <w:rPr>
          <w:rFonts w:ascii="Times New Roman" w:hAnsi="Times New Roman" w:cs="Times New Roman"/>
        </w:rPr>
        <w:lastRenderedPageBreak/>
        <w:t>together, that the state installs 1000 officeholders…people do not find out what Christianity is and that they are not Christians”.</w:t>
      </w:r>
      <w:r>
        <w:rPr>
          <w:rStyle w:val="FootnoteReference"/>
          <w:rFonts w:ascii="Times New Roman" w:hAnsi="Times New Roman" w:cs="Times New Roman"/>
        </w:rPr>
        <w:footnoteReference w:id="554"/>
      </w:r>
      <w:r>
        <w:rPr>
          <w:rFonts w:ascii="Times New Roman" w:hAnsi="Times New Roman" w:cs="Times New Roman"/>
        </w:rPr>
        <w:t xml:space="preserve"> Before going on to note that “</w:t>
      </w:r>
      <w:r w:rsidRPr="009A3795">
        <w:rPr>
          <w:rFonts w:ascii="Times New Roman" w:hAnsi="Times New Roman" w:cs="Times New Roman"/>
        </w:rPr>
        <w:t>this illusion is different from</w:t>
      </w:r>
      <w:r>
        <w:rPr>
          <w:rFonts w:ascii="Times New Roman" w:hAnsi="Times New Roman" w:cs="Times New Roman"/>
        </w:rPr>
        <w:t xml:space="preserve">…[one] </w:t>
      </w:r>
      <w:r w:rsidRPr="009A3795">
        <w:rPr>
          <w:rFonts w:ascii="Times New Roman" w:hAnsi="Times New Roman" w:cs="Times New Roman"/>
        </w:rPr>
        <w:t>related to people's conceptions, individuals' entrapment in the delusion that they are Christians.</w:t>
      </w:r>
      <w:r>
        <w:rPr>
          <w:rFonts w:ascii="Times New Roman" w:hAnsi="Times New Roman" w:cs="Times New Roman"/>
        </w:rPr>
        <w:t>”</w:t>
      </w:r>
      <w:r>
        <w:rPr>
          <w:rStyle w:val="FootnoteReference"/>
          <w:rFonts w:ascii="Times New Roman" w:hAnsi="Times New Roman" w:cs="Times New Roman"/>
        </w:rPr>
        <w:footnoteReference w:id="555"/>
      </w:r>
      <w:r>
        <w:rPr>
          <w:rFonts w:ascii="Times New Roman" w:hAnsi="Times New Roman" w:cs="Times New Roman"/>
        </w:rPr>
        <w:t xml:space="preserve"> On the contrary, this illusion must be dealt with in a different way, because it concerns an objective, </w:t>
      </w:r>
      <w:r>
        <w:rPr>
          <w:rFonts w:ascii="Times New Roman" w:hAnsi="Times New Roman" w:cs="Times New Roman"/>
          <w:i/>
          <w:iCs/>
        </w:rPr>
        <w:t xml:space="preserve">structural </w:t>
      </w:r>
      <w:r>
        <w:rPr>
          <w:rFonts w:ascii="Times New Roman" w:hAnsi="Times New Roman" w:cs="Times New Roman"/>
        </w:rPr>
        <w:t>impediment to the realisation of genuine Christian love. As such, “</w:t>
      </w:r>
      <w:r w:rsidRPr="009A3795">
        <w:rPr>
          <w:rFonts w:ascii="Times New Roman" w:hAnsi="Times New Roman" w:cs="Times New Roman"/>
        </w:rPr>
        <w:t>the state, after all, has the power to remove it. Thus</w:t>
      </w:r>
      <w:r>
        <w:rPr>
          <w:rFonts w:ascii="Times New Roman" w:hAnsi="Times New Roman" w:cs="Times New Roman"/>
        </w:rPr>
        <w:t>…</w:t>
      </w:r>
      <w:r w:rsidRPr="009A3795">
        <w:rPr>
          <w:rFonts w:ascii="Times New Roman" w:hAnsi="Times New Roman" w:cs="Times New Roman"/>
        </w:rPr>
        <w:t>the task is to work along the lines of getting the state to remove this illusion.</w:t>
      </w:r>
      <w:r>
        <w:rPr>
          <w:rFonts w:ascii="Times New Roman" w:hAnsi="Times New Roman" w:cs="Times New Roman"/>
        </w:rPr>
        <w:t>”</w:t>
      </w:r>
      <w:r>
        <w:rPr>
          <w:rStyle w:val="FootnoteReference"/>
          <w:rFonts w:ascii="Times New Roman" w:hAnsi="Times New Roman" w:cs="Times New Roman"/>
        </w:rPr>
        <w:footnoteReference w:id="556"/>
      </w:r>
    </w:p>
    <w:p w14:paraId="45C68649" w14:textId="77777777" w:rsidR="00645D76" w:rsidRDefault="00645D76" w:rsidP="00645D76">
      <w:pPr>
        <w:tabs>
          <w:tab w:val="left" w:pos="7371"/>
        </w:tabs>
        <w:rPr>
          <w:rFonts w:ascii="Times New Roman" w:hAnsi="Times New Roman" w:cs="Times New Roman"/>
        </w:rPr>
      </w:pPr>
      <w:r>
        <w:rPr>
          <w:rFonts w:ascii="Times New Roman" w:hAnsi="Times New Roman" w:cs="Times New Roman"/>
        </w:rPr>
        <w:t xml:space="preserve">Clearly, when Kierkgaard writes about the state’s impediment to the realisation and practice of radical Christian love, he is not </w:t>
      </w:r>
      <w:r w:rsidRPr="005D69E8">
        <w:rPr>
          <w:rFonts w:ascii="Times New Roman" w:hAnsi="Times New Roman" w:cs="Times New Roman"/>
        </w:rPr>
        <w:t xml:space="preserve">principally </w:t>
      </w:r>
      <w:r>
        <w:rPr>
          <w:rFonts w:ascii="Times New Roman" w:hAnsi="Times New Roman" w:cs="Times New Roman"/>
        </w:rPr>
        <w:t>thinking along the lines of materialist analysis of the capitalist logic of exchange and the reification of human relations which Adorno posits as the reason for the impossibility of love in late-capitalist modernity.</w:t>
      </w:r>
      <w:r>
        <w:rPr>
          <w:rStyle w:val="FootnoteReference"/>
          <w:rFonts w:ascii="Times New Roman" w:hAnsi="Times New Roman" w:cs="Times New Roman"/>
        </w:rPr>
        <w:footnoteReference w:id="557"/>
      </w:r>
      <w:r>
        <w:rPr>
          <w:rFonts w:ascii="Times New Roman" w:hAnsi="Times New Roman" w:cs="Times New Roman"/>
        </w:rPr>
        <w:t xml:space="preserve"> Rather, Kierkegaard identifies a number of “externalities” which he views as culpable for obstructing the radical practice of Christian love, all of them related in some way to the life of the established church in its alliance with the state.</w:t>
      </w:r>
      <w:r>
        <w:rPr>
          <w:rStyle w:val="FootnoteReference"/>
          <w:rFonts w:ascii="Times New Roman" w:hAnsi="Times New Roman" w:cs="Times New Roman"/>
        </w:rPr>
        <w:footnoteReference w:id="558"/>
      </w:r>
      <w:r>
        <w:rPr>
          <w:rFonts w:ascii="Times New Roman" w:hAnsi="Times New Roman" w:cs="Times New Roman"/>
        </w:rPr>
        <w:t xml:space="preserve"> </w:t>
      </w:r>
      <w:r w:rsidRPr="005C424F">
        <w:rPr>
          <w:rFonts w:ascii="Times New Roman" w:hAnsi="Times New Roman" w:cs="Times New Roman"/>
        </w:rPr>
        <w:t>Amongst them, the idea of a Christian “career” as a clergyman, the bestowal of worldly honours, a “family</w:t>
      </w:r>
      <w:r>
        <w:rPr>
          <w:rFonts w:ascii="Times New Roman" w:hAnsi="Times New Roman" w:cs="Times New Roman"/>
        </w:rPr>
        <w:t>”</w:t>
      </w:r>
      <w:r w:rsidRPr="005C424F">
        <w:rPr>
          <w:rFonts w:ascii="Times New Roman" w:hAnsi="Times New Roman" w:cs="Times New Roman"/>
        </w:rPr>
        <w:t xml:space="preserve">, </w:t>
      </w:r>
      <w:r>
        <w:rPr>
          <w:rFonts w:ascii="Times New Roman" w:hAnsi="Times New Roman" w:cs="Times New Roman"/>
        </w:rPr>
        <w:t>“</w:t>
      </w:r>
      <w:r w:rsidRPr="005C424F">
        <w:rPr>
          <w:rFonts w:ascii="Times New Roman" w:hAnsi="Times New Roman" w:cs="Times New Roman"/>
        </w:rPr>
        <w:t>respectable wages</w:t>
      </w:r>
      <w:r>
        <w:rPr>
          <w:rFonts w:ascii="Times New Roman" w:hAnsi="Times New Roman" w:cs="Times New Roman"/>
        </w:rPr>
        <w:t>” and</w:t>
      </w:r>
      <w:r w:rsidRPr="005C424F">
        <w:rPr>
          <w:rFonts w:ascii="Times New Roman" w:hAnsi="Times New Roman" w:cs="Times New Roman"/>
        </w:rPr>
        <w:t xml:space="preserve"> the institutions of baptism</w:t>
      </w:r>
      <w:r>
        <w:rPr>
          <w:rFonts w:ascii="Times New Roman" w:hAnsi="Times New Roman" w:cs="Times New Roman"/>
        </w:rPr>
        <w:t>, confirmation</w:t>
      </w:r>
      <w:r w:rsidRPr="005C424F">
        <w:rPr>
          <w:rFonts w:ascii="Times New Roman" w:hAnsi="Times New Roman" w:cs="Times New Roman"/>
        </w:rPr>
        <w:t xml:space="preserve"> and marriage</w:t>
      </w:r>
      <w:r>
        <w:rPr>
          <w:rFonts w:ascii="Times New Roman" w:hAnsi="Times New Roman" w:cs="Times New Roman"/>
        </w:rPr>
        <w:t>.</w:t>
      </w:r>
      <w:r w:rsidRPr="005C424F">
        <w:rPr>
          <w:rStyle w:val="FootnoteReference"/>
          <w:rFonts w:ascii="Times New Roman" w:hAnsi="Times New Roman" w:cs="Times New Roman"/>
        </w:rPr>
        <w:footnoteReference w:id="559"/>
      </w:r>
      <w:r>
        <w:rPr>
          <w:rFonts w:ascii="Times New Roman" w:hAnsi="Times New Roman" w:cs="Times New Roman"/>
        </w:rPr>
        <w:t xml:space="preserve"> What all of these aspects of the organisation of a nominally “Christian” society share is the way in which they institutionalise and normalise a mode of living which blinds people to – indeed, directly contradicts – the radical, suffering love which the imitation of Christ demands. The more entrenched this worldview becomes, the more individuals become incapable of love, captive and entrapped within its loveless, self-interested logic.</w:t>
      </w:r>
      <w:r>
        <w:rPr>
          <w:rStyle w:val="FootnoteReference"/>
          <w:rFonts w:ascii="Times New Roman" w:hAnsi="Times New Roman" w:cs="Times New Roman"/>
        </w:rPr>
        <w:footnoteReference w:id="560"/>
      </w:r>
      <w:r>
        <w:rPr>
          <w:rFonts w:ascii="Times New Roman" w:hAnsi="Times New Roman" w:cs="Times New Roman"/>
        </w:rPr>
        <w:t xml:space="preserve"> </w:t>
      </w:r>
    </w:p>
    <w:p w14:paraId="6C1A70CA" w14:textId="77777777" w:rsidR="00645D76" w:rsidRPr="00EA740D" w:rsidRDefault="00645D76" w:rsidP="00645D76">
      <w:pPr>
        <w:rPr>
          <w:rFonts w:ascii="Times New Roman" w:hAnsi="Times New Roman" w:cs="Times New Roman"/>
        </w:rPr>
      </w:pPr>
      <w:r w:rsidRPr="00EA740D">
        <w:rPr>
          <w:rFonts w:ascii="Times New Roman" w:hAnsi="Times New Roman" w:cs="Times New Roman"/>
        </w:rPr>
        <w:lastRenderedPageBreak/>
        <w:t>Whilst Kierkegaard’s late writings and his critique of these culpable “externalities” do not arise from a materialist analysis, at the same time, they are not developed in isolation from the socio-economic context of the time. As Law suggests, Kierkegaard’s late polemic was motivated in part by his view that the Church had uncritically absorbed an account of selfhood which derived not from the New Testament, but from the prevailing secular ideologies, specifically bourgeois liberalism and early capitalism.</w:t>
      </w:r>
      <w:r w:rsidRPr="00EA740D">
        <w:rPr>
          <w:rStyle w:val="FootnoteReference"/>
          <w:rFonts w:ascii="Times New Roman" w:hAnsi="Times New Roman" w:cs="Times New Roman"/>
        </w:rPr>
        <w:footnoteReference w:id="561"/>
      </w:r>
      <w:r w:rsidRPr="00EA740D">
        <w:rPr>
          <w:rFonts w:ascii="Times New Roman" w:hAnsi="Times New Roman" w:cs="Times New Roman"/>
        </w:rPr>
        <w:t xml:space="preserve"> The liberal, capitalist notion of the self was not rooted in the ideal of suffering, self-giving love of God and neighbour, but in serving its own self-interest, as in competition with others. As Law points out, for Kierkegaard, the increasing prevalence of this individualist conception “increasingly pushes God out of the public domain” in favour of other priorities.</w:t>
      </w:r>
      <w:r w:rsidRPr="00EA740D">
        <w:rPr>
          <w:rStyle w:val="FootnoteReference"/>
          <w:rFonts w:ascii="Times New Roman" w:hAnsi="Times New Roman" w:cs="Times New Roman"/>
        </w:rPr>
        <w:footnoteReference w:id="562"/>
      </w:r>
      <w:r w:rsidRPr="00EA740D">
        <w:rPr>
          <w:rFonts w:ascii="Times New Roman" w:hAnsi="Times New Roman" w:cs="Times New Roman"/>
        </w:rPr>
        <w:t xml:space="preserve"> Indeed, the “externalities” which Kierkegaard condemns reflect his opposition to the self-interested, bourgeois priorities which the Church had centred its practice around. In this respect, Adorno is not wrong in noting approvingly that Kierkegaard’s late polemics are motivated by a “disdain for stable, middle-class life”.</w:t>
      </w:r>
      <w:r w:rsidRPr="00EA740D">
        <w:rPr>
          <w:rStyle w:val="FootnoteReference"/>
          <w:rFonts w:ascii="Times New Roman" w:hAnsi="Times New Roman" w:cs="Times New Roman"/>
        </w:rPr>
        <w:footnoteReference w:id="563"/>
      </w:r>
    </w:p>
    <w:p w14:paraId="4D65E028" w14:textId="5773CA5C" w:rsidR="00645D76" w:rsidRDefault="00645D76" w:rsidP="00645D76">
      <w:pPr>
        <w:rPr>
          <w:rFonts w:ascii="Times New Roman" w:hAnsi="Times New Roman" w:cs="Times New Roman"/>
        </w:rPr>
      </w:pPr>
      <w:r w:rsidRPr="00EA740D">
        <w:rPr>
          <w:rFonts w:ascii="Times New Roman" w:hAnsi="Times New Roman" w:cs="Times New Roman"/>
        </w:rPr>
        <w:t>In this section I have traced what I take to be the key turning point in Kierkegaard’s writings for Adorno. I began by noting that, on Adorno’s reading, Kierkegaard relies on an excessively inward conception of love. As such, he overlooks the way in which capitalist modernity systematically and structurally restricts the possibility of truly, direct “loving” human relations. Adorno’s complaint, in short, is that even if Kierkegaard perceives negative socio-economic developments, he does not view them as a substantive obstacle to the practice of Christian love. Crucially, in Kierkegaard’s late writings, this changes. Whilst Kierkegaard does not undertake the same level of socio-economic analysis as Adorno, he does</w:t>
      </w:r>
      <w:r w:rsidR="00A74771">
        <w:rPr>
          <w:rFonts w:ascii="Times New Roman" w:hAnsi="Times New Roman" w:cs="Times New Roman"/>
        </w:rPr>
        <w:t xml:space="preserve"> </w:t>
      </w:r>
      <w:r w:rsidRPr="00EA740D">
        <w:rPr>
          <w:rFonts w:ascii="Times New Roman" w:hAnsi="Times New Roman" w:cs="Times New Roman"/>
        </w:rPr>
        <w:t>undertake a shift in his late writings in his view that the organisation of society does not pose a substantive threat to the realisation of loving relations.</w:t>
      </w:r>
      <w:r w:rsidRPr="00EA740D">
        <w:rPr>
          <w:rStyle w:val="FootnoteReference"/>
          <w:rFonts w:ascii="Times New Roman" w:hAnsi="Times New Roman" w:cs="Times New Roman"/>
        </w:rPr>
        <w:footnoteReference w:id="564"/>
      </w:r>
      <w:r w:rsidRPr="00EA740D">
        <w:rPr>
          <w:rFonts w:ascii="Times New Roman" w:hAnsi="Times New Roman" w:cs="Times New Roman"/>
        </w:rPr>
        <w:t xml:space="preserve"> </w:t>
      </w:r>
      <w:r w:rsidR="00EF04EB">
        <w:rPr>
          <w:rFonts w:ascii="Times New Roman" w:hAnsi="Times New Roman" w:cs="Times New Roman"/>
        </w:rPr>
        <w:t>i</w:t>
      </w:r>
      <w:r w:rsidRPr="00EA740D">
        <w:rPr>
          <w:rFonts w:ascii="Times New Roman" w:hAnsi="Times New Roman" w:cs="Times New Roman"/>
        </w:rPr>
        <w:t>n this way,</w:t>
      </w:r>
      <w:r w:rsidR="00EF04EB">
        <w:rPr>
          <w:rFonts w:ascii="Times New Roman" w:hAnsi="Times New Roman" w:cs="Times New Roman"/>
        </w:rPr>
        <w:t xml:space="preserve"> as Adorno puts it,</w:t>
      </w:r>
      <w:r w:rsidRPr="00EA740D">
        <w:rPr>
          <w:rFonts w:ascii="Times New Roman" w:hAnsi="Times New Roman" w:cs="Times New Roman"/>
        </w:rPr>
        <w:t xml:space="preserve"> Kierkegaard “</w:t>
      </w:r>
      <w:r w:rsidRPr="00EA740D">
        <w:rPr>
          <w:rStyle w:val="fontstyle01"/>
          <w:rFonts w:ascii="Times New Roman" w:hAnsi="Times New Roman" w:cs="Times New Roman"/>
          <w:sz w:val="22"/>
          <w:szCs w:val="22"/>
        </w:rPr>
        <w:t>emerged from interiority”.</w:t>
      </w:r>
      <w:r w:rsidRPr="00EA740D">
        <w:rPr>
          <w:rStyle w:val="FootnoteReference"/>
          <w:rFonts w:ascii="Times New Roman" w:hAnsi="Times New Roman" w:cs="Times New Roman"/>
          <w:color w:val="242021"/>
        </w:rPr>
        <w:footnoteReference w:id="565"/>
      </w:r>
      <w:r w:rsidRPr="00EA740D">
        <w:rPr>
          <w:rFonts w:ascii="Times New Roman" w:hAnsi="Times New Roman" w:cs="Times New Roman"/>
        </w:rPr>
        <w:t xml:space="preserve"> This shift informs Kierkegaard’s</w:t>
      </w:r>
      <w:r>
        <w:rPr>
          <w:rFonts w:ascii="Times New Roman" w:hAnsi="Times New Roman" w:cs="Times New Roman"/>
        </w:rPr>
        <w:t xml:space="preserve"> subsequent opposition to the established Church and specifically the “</w:t>
      </w:r>
      <w:proofErr w:type="spellStart"/>
      <w:r>
        <w:rPr>
          <w:rFonts w:ascii="Times New Roman" w:hAnsi="Times New Roman" w:cs="Times New Roman"/>
        </w:rPr>
        <w:t>externalites</w:t>
      </w:r>
      <w:proofErr w:type="spellEnd"/>
      <w:r>
        <w:rPr>
          <w:rFonts w:ascii="Times New Roman" w:hAnsi="Times New Roman" w:cs="Times New Roman"/>
        </w:rPr>
        <w:t xml:space="preserve">”, which, as </w:t>
      </w:r>
      <w:r>
        <w:rPr>
          <w:rFonts w:ascii="Times New Roman" w:hAnsi="Times New Roman" w:cs="Times New Roman"/>
        </w:rPr>
        <w:lastRenderedPageBreak/>
        <w:t>Timothy Dalrymple puts it, constitute an active working “</w:t>
      </w:r>
      <w:r w:rsidRPr="00675B4E">
        <w:rPr>
          <w:rFonts w:ascii="Times New Roman" w:hAnsi="Times New Roman" w:cs="Times New Roman"/>
        </w:rPr>
        <w:t>against the means of divine love in the world.”</w:t>
      </w:r>
      <w:r>
        <w:rPr>
          <w:rStyle w:val="FootnoteReference"/>
          <w:rFonts w:ascii="Times New Roman" w:hAnsi="Times New Roman" w:cs="Times New Roman"/>
        </w:rPr>
        <w:footnoteReference w:id="566"/>
      </w:r>
      <w:r>
        <w:rPr>
          <w:rFonts w:ascii="Times New Roman" w:hAnsi="Times New Roman" w:cs="Times New Roman"/>
        </w:rPr>
        <w:t xml:space="preserve"> As I noted at the end, Kierkegaard’s opposition to the predominance of a logic of self-interest within the state church was not conducted in isolation from the socio-economic context of the time. Rather, Kierkegaard had a keen awareness of the bourgeois liberal and capitalist currents which had infiltrated the Church and led it to systematically undermine its true mission of leading individuals to self-giving, sacrificial love of God and neighbour.       </w:t>
      </w:r>
    </w:p>
    <w:p w14:paraId="5855323A" w14:textId="2E2C0434" w:rsidR="00645D76" w:rsidRDefault="00AE34F0" w:rsidP="00994457">
      <w:pPr>
        <w:pStyle w:val="Heading2"/>
      </w:pPr>
      <w:bookmarkStart w:id="87" w:name="_Toc152101148"/>
      <w:r>
        <w:t>6</w:t>
      </w:r>
      <w:r w:rsidR="00645D76">
        <w:t>.3.2 Kierkegaard, Adorno and the Collective</w:t>
      </w:r>
      <w:bookmarkEnd w:id="87"/>
      <w:r w:rsidR="00645D76">
        <w:t xml:space="preserve"> </w:t>
      </w:r>
    </w:p>
    <w:p w14:paraId="5774B0CA" w14:textId="0F8BA0DF" w:rsidR="00645D76" w:rsidRDefault="00645D76" w:rsidP="00645D76">
      <w:pPr>
        <w:rPr>
          <w:rFonts w:ascii="Times New Roman" w:hAnsi="Times New Roman" w:cs="Times New Roman"/>
        </w:rPr>
      </w:pPr>
      <w:r>
        <w:rPr>
          <w:rFonts w:ascii="Times New Roman" w:hAnsi="Times New Roman" w:cs="Times New Roman"/>
        </w:rPr>
        <w:t>So far in this chapter, I have explained how the late Kierkegaard came to a radicalised position in opposing to the status</w:t>
      </w:r>
      <w:r w:rsidR="00646E1E">
        <w:rPr>
          <w:rFonts w:ascii="Times New Roman" w:hAnsi="Times New Roman" w:cs="Times New Roman"/>
        </w:rPr>
        <w:t xml:space="preserve"> </w:t>
      </w:r>
      <w:r>
        <w:rPr>
          <w:rFonts w:ascii="Times New Roman" w:hAnsi="Times New Roman" w:cs="Times New Roman"/>
        </w:rPr>
        <w:t xml:space="preserve">quo of his day. Specifically, I have argued that he arrived at a previously unprecedented position about the organisation of the (nominally Christian) state and the extent to which it structurally obstructs individuals from inwardly appropriating Christianity, and thus being able to realise the ideal of Christian love in the world. More generally, I have suggested that the late Kierkegaard intensified in his view not just about the world’s lovelessness, but its active hostility to radical, self-giving Christian love. </w:t>
      </w:r>
    </w:p>
    <w:p w14:paraId="32AF076E" w14:textId="77777777" w:rsidR="00645D76" w:rsidRDefault="00645D76" w:rsidP="00645D76">
      <w:pPr>
        <w:rPr>
          <w:rFonts w:ascii="Times New Roman" w:hAnsi="Times New Roman" w:cs="Times New Roman"/>
        </w:rPr>
      </w:pPr>
      <w:r>
        <w:rPr>
          <w:rFonts w:ascii="Times New Roman" w:hAnsi="Times New Roman" w:cs="Times New Roman"/>
        </w:rPr>
        <w:t xml:space="preserve">Consistent with this new emphasis on the world’s hostility to Christianity, Kierkegaard becomes ever more reluctant to affirm the (at the very least </w:t>
      </w:r>
      <w:r>
        <w:rPr>
          <w:rFonts w:ascii="Times New Roman" w:hAnsi="Times New Roman" w:cs="Times New Roman"/>
          <w:i/>
          <w:iCs/>
        </w:rPr>
        <w:t>present</w:t>
      </w:r>
      <w:r>
        <w:rPr>
          <w:rFonts w:ascii="Times New Roman" w:hAnsi="Times New Roman" w:cs="Times New Roman"/>
        </w:rPr>
        <w:t>) possibility of Christian community in the world.</w:t>
      </w:r>
      <w:r>
        <w:rPr>
          <w:rStyle w:val="FootnoteReference"/>
          <w:rFonts w:ascii="Times New Roman" w:hAnsi="Times New Roman" w:cs="Times New Roman"/>
        </w:rPr>
        <w:footnoteReference w:id="567"/>
      </w:r>
      <w:r>
        <w:rPr>
          <w:rFonts w:ascii="Times New Roman" w:hAnsi="Times New Roman" w:cs="Times New Roman"/>
        </w:rPr>
        <w:t xml:space="preserve"> Bruce </w:t>
      </w:r>
      <w:proofErr w:type="spellStart"/>
      <w:r>
        <w:rPr>
          <w:rFonts w:ascii="Times New Roman" w:hAnsi="Times New Roman" w:cs="Times New Roman"/>
        </w:rPr>
        <w:t>Kirmmse</w:t>
      </w:r>
      <w:proofErr w:type="spellEnd"/>
      <w:r>
        <w:rPr>
          <w:rFonts w:ascii="Times New Roman" w:hAnsi="Times New Roman" w:cs="Times New Roman"/>
        </w:rPr>
        <w:t xml:space="preserve"> has argued, for example, that the late Kierkegaard’s final view was that “</w:t>
      </w:r>
      <w:r w:rsidRPr="0087258C">
        <w:rPr>
          <w:rFonts w:ascii="Times New Roman" w:hAnsi="Times New Roman" w:cs="Times New Roman"/>
        </w:rPr>
        <w:t>true</w:t>
      </w:r>
      <w:r>
        <w:rPr>
          <w:rFonts w:ascii="Times New Roman" w:hAnsi="Times New Roman" w:cs="Times New Roman"/>
        </w:rPr>
        <w:t xml:space="preserve"> </w:t>
      </w:r>
      <w:r w:rsidRPr="0087258C">
        <w:rPr>
          <w:rFonts w:ascii="Times New Roman" w:hAnsi="Times New Roman" w:cs="Times New Roman"/>
        </w:rPr>
        <w:t>Christianity is too unsocial for the concept of congregation</w:t>
      </w:r>
      <w:r>
        <w:rPr>
          <w:rFonts w:ascii="Times New Roman" w:hAnsi="Times New Roman" w:cs="Times New Roman"/>
        </w:rPr>
        <w:t>”.</w:t>
      </w:r>
      <w:r>
        <w:rPr>
          <w:rStyle w:val="FootnoteReference"/>
          <w:rFonts w:ascii="Times New Roman" w:hAnsi="Times New Roman" w:cs="Times New Roman"/>
        </w:rPr>
        <w:footnoteReference w:id="568"/>
      </w:r>
      <w:r>
        <w:rPr>
          <w:rFonts w:ascii="Times New Roman" w:hAnsi="Times New Roman" w:cs="Times New Roman"/>
        </w:rPr>
        <w:t xml:space="preserve"> While this may go too far in seemingly definitively dismissing the possibility of Christian community for Kierkegaard, it does give an indication of the extent to which, at this late stage, Kierkegaard perceived the limitations of collective endeavours.</w:t>
      </w:r>
      <w:r>
        <w:rPr>
          <w:rStyle w:val="FootnoteReference"/>
          <w:rFonts w:ascii="Times New Roman" w:hAnsi="Times New Roman" w:cs="Times New Roman"/>
        </w:rPr>
        <w:footnoteReference w:id="569"/>
      </w:r>
      <w:r>
        <w:rPr>
          <w:rFonts w:ascii="Times New Roman" w:hAnsi="Times New Roman" w:cs="Times New Roman"/>
        </w:rPr>
        <w:t xml:space="preserve"> The strength of this view was of course greatly informed by Kierkegaard’s historical experience of the present “Christian” community, not only in its failure to realise genuine Christianity, but its active obstruction of this realisation. </w:t>
      </w:r>
    </w:p>
    <w:p w14:paraId="7FBCDCD3" w14:textId="77777777" w:rsidR="00645D76" w:rsidRDefault="00645D76" w:rsidP="00645D76">
      <w:pPr>
        <w:rPr>
          <w:rFonts w:ascii="Times New Roman" w:hAnsi="Times New Roman" w:cs="Times New Roman"/>
        </w:rPr>
      </w:pPr>
      <w:r>
        <w:rPr>
          <w:rFonts w:ascii="Times New Roman" w:hAnsi="Times New Roman" w:cs="Times New Roman"/>
        </w:rPr>
        <w:lastRenderedPageBreak/>
        <w:t xml:space="preserve">Indeed, for Kierkegaard, Danish Christendom’s collective ethos had not just been an incidental factor in the erosion of Christianity, but instrumental in helping to bring it about. There are </w:t>
      </w:r>
      <w:proofErr w:type="gramStart"/>
      <w:r>
        <w:rPr>
          <w:rFonts w:ascii="Times New Roman" w:hAnsi="Times New Roman" w:cs="Times New Roman"/>
        </w:rPr>
        <w:t>a number of</w:t>
      </w:r>
      <w:proofErr w:type="gramEnd"/>
      <w:r>
        <w:rPr>
          <w:rFonts w:ascii="Times New Roman" w:hAnsi="Times New Roman" w:cs="Times New Roman"/>
        </w:rPr>
        <w:t xml:space="preserve"> reasons for this. The first is that the particularly procedural, institutional character of Christendom encouraged individuals to associate being Christian with the simple matter of “identification” with the official Christian community. For example, one of the roots of Kierkegaard’s criticism of the “external” sacraments of baptism and confirmation above was that they entail an empty, formalised recognition of participation within the life of the Church community. To this end, Kierkegaard writes that the history of Christendom can be characterised as being one in which “</w:t>
      </w:r>
      <w:r w:rsidRPr="009C154C">
        <w:rPr>
          <w:rFonts w:ascii="Times New Roman" w:hAnsi="Times New Roman" w:cs="Times New Roman"/>
        </w:rPr>
        <w:t>everything is stamped ‘community, society - I am a true Christian’”</w:t>
      </w:r>
      <w:r>
        <w:rPr>
          <w:rFonts w:ascii="Times New Roman" w:hAnsi="Times New Roman" w:cs="Times New Roman"/>
        </w:rPr>
        <w:t>.</w:t>
      </w:r>
      <w:r>
        <w:rPr>
          <w:rStyle w:val="FootnoteReference"/>
          <w:rFonts w:ascii="Times New Roman" w:hAnsi="Times New Roman" w:cs="Times New Roman"/>
        </w:rPr>
        <w:footnoteReference w:id="570"/>
      </w:r>
      <w:r>
        <w:rPr>
          <w:rFonts w:ascii="Times New Roman" w:hAnsi="Times New Roman" w:cs="Times New Roman"/>
        </w:rPr>
        <w:t xml:space="preserve">  </w:t>
      </w:r>
    </w:p>
    <w:p w14:paraId="0B709101" w14:textId="77777777" w:rsidR="00645D76" w:rsidRDefault="00645D76" w:rsidP="00645D76">
      <w:pPr>
        <w:rPr>
          <w:rFonts w:ascii="Times New Roman" w:hAnsi="Times New Roman" w:cs="Times New Roman"/>
        </w:rPr>
      </w:pPr>
      <w:r>
        <w:rPr>
          <w:rFonts w:ascii="Times New Roman" w:hAnsi="Times New Roman" w:cs="Times New Roman"/>
        </w:rPr>
        <w:t xml:space="preserve">The conception of Christianity as the mere act of formal identification with the community is the most visible manifestation of the deeper, underlying problem for Kierkegaard. This is namely the idea that the </w:t>
      </w:r>
      <w:r w:rsidRPr="00261D3F">
        <w:rPr>
          <w:rFonts w:ascii="Times New Roman" w:hAnsi="Times New Roman" w:cs="Times New Roman"/>
        </w:rPr>
        <w:t xml:space="preserve">overemphasis on collective identity will tend to encourage conformity amongst those within that collective. Thus, Kierkegaard writes of the “thoughtless crowd of people” and the tendency in Christendom </w:t>
      </w:r>
      <w:r>
        <w:rPr>
          <w:rFonts w:ascii="Times New Roman" w:hAnsi="Times New Roman" w:cs="Times New Roman"/>
        </w:rPr>
        <w:t xml:space="preserve">for people </w:t>
      </w:r>
      <w:r w:rsidRPr="00261D3F">
        <w:rPr>
          <w:rFonts w:ascii="Times New Roman" w:hAnsi="Times New Roman" w:cs="Times New Roman"/>
        </w:rPr>
        <w:t>to run “with the herd”</w:t>
      </w:r>
      <w:r>
        <w:rPr>
          <w:rFonts w:ascii="Times New Roman" w:hAnsi="Times New Roman" w:cs="Times New Roman"/>
        </w:rPr>
        <w:t xml:space="preserve"> and</w:t>
      </w:r>
      <w:r w:rsidRPr="00261D3F">
        <w:rPr>
          <w:rFonts w:ascii="Times New Roman" w:hAnsi="Times New Roman" w:cs="Times New Roman"/>
        </w:rPr>
        <w:t xml:space="preserve"> to be “like the others”</w:t>
      </w:r>
      <w:r>
        <w:rPr>
          <w:rFonts w:ascii="Times New Roman" w:hAnsi="Times New Roman" w:cs="Times New Roman"/>
        </w:rPr>
        <w:t>.</w:t>
      </w:r>
      <w:r w:rsidRPr="00261D3F">
        <w:rPr>
          <w:rStyle w:val="FootnoteReference"/>
          <w:rFonts w:ascii="Times New Roman" w:hAnsi="Times New Roman" w:cs="Times New Roman"/>
        </w:rPr>
        <w:footnoteReference w:id="571"/>
      </w:r>
      <w:r>
        <w:rPr>
          <w:rFonts w:ascii="Times New Roman" w:hAnsi="Times New Roman" w:cs="Times New Roman"/>
        </w:rPr>
        <w:t xml:space="preserve"> To become a Christian </w:t>
      </w:r>
      <w:proofErr w:type="gramStart"/>
      <w:r>
        <w:rPr>
          <w:rFonts w:ascii="Times New Roman" w:hAnsi="Times New Roman" w:cs="Times New Roman"/>
        </w:rPr>
        <w:t>on the basis of</w:t>
      </w:r>
      <w:proofErr w:type="gramEnd"/>
      <w:r>
        <w:rPr>
          <w:rFonts w:ascii="Times New Roman" w:hAnsi="Times New Roman" w:cs="Times New Roman"/>
        </w:rPr>
        <w:t xml:space="preserve"> becoming like the others directly contradicts what Kierkegaard deemed imperative to Christianity: its passionate, inward subjective appropriation. Thinking of Christianity in this collective sense reduces it to a safe, certain, and steady enterprise, one which precludes the individual’s passionate relationship with God.</w:t>
      </w:r>
      <w:r>
        <w:rPr>
          <w:rStyle w:val="FootnoteReference"/>
          <w:rFonts w:ascii="Times New Roman" w:hAnsi="Times New Roman" w:cs="Times New Roman"/>
        </w:rPr>
        <w:footnoteReference w:id="572"/>
      </w:r>
      <w:r>
        <w:rPr>
          <w:rFonts w:ascii="Times New Roman" w:hAnsi="Times New Roman" w:cs="Times New Roman"/>
        </w:rPr>
        <w:t xml:space="preserve"> In short, the fear and trembling, the uncertainty and risk that true Christianity should entail. The steady life of Christianity in the crowd precludes not only the </w:t>
      </w:r>
      <w:r w:rsidRPr="00F149E1">
        <w:rPr>
          <w:rFonts w:ascii="Times New Roman" w:hAnsi="Times New Roman" w:cs="Times New Roman"/>
        </w:rPr>
        <w:t xml:space="preserve">individual’s passionate relationship with God, but also negates the individual’s passion which is required </w:t>
      </w:r>
      <w:proofErr w:type="gramStart"/>
      <w:r w:rsidRPr="00F149E1">
        <w:rPr>
          <w:rFonts w:ascii="Times New Roman" w:hAnsi="Times New Roman" w:cs="Times New Roman"/>
        </w:rPr>
        <w:t>in order to</w:t>
      </w:r>
      <w:proofErr w:type="gramEnd"/>
      <w:r w:rsidRPr="00F149E1">
        <w:rPr>
          <w:rFonts w:ascii="Times New Roman" w:hAnsi="Times New Roman" w:cs="Times New Roman"/>
        </w:rPr>
        <w:t xml:space="preserve"> practice radical, counter-cultural self-giving Christian love. As Barrett puts it, for Kierkegaard, “</w:t>
      </w:r>
      <w:r w:rsidRPr="00F149E1">
        <w:rPr>
          <w:rFonts w:ascii="Times New Roman" w:hAnsi="Times New Roman" w:cs="Times New Roman"/>
          <w:shd w:val="clear" w:color="auto" w:fill="FFFFFF"/>
        </w:rPr>
        <w:t>any immersion of the individual in a corporate entity would make authentic love impossible…</w:t>
      </w:r>
      <w:r w:rsidRPr="00F149E1">
        <w:rPr>
          <w:rFonts w:ascii="Times New Roman" w:hAnsi="Times New Roman" w:cs="Times New Roman"/>
        </w:rPr>
        <w:t xml:space="preserve"> </w:t>
      </w:r>
      <w:r w:rsidRPr="00F149E1">
        <w:rPr>
          <w:rFonts w:ascii="Times New Roman" w:hAnsi="Times New Roman" w:cs="Times New Roman"/>
          <w:shd w:val="clear" w:color="auto" w:fill="FFFFFF"/>
        </w:rPr>
        <w:t>love involves self-giving, and self-giving requires that there is a self in place to give</w:t>
      </w:r>
      <w:r w:rsidRPr="00F149E1">
        <w:rPr>
          <w:rFonts w:ascii="Times New Roman" w:hAnsi="Times New Roman" w:cs="Times New Roman"/>
        </w:rPr>
        <w:t>”.</w:t>
      </w:r>
      <w:r w:rsidRPr="00F149E1">
        <w:rPr>
          <w:rStyle w:val="FootnoteReference"/>
          <w:rFonts w:ascii="Times New Roman" w:hAnsi="Times New Roman" w:cs="Times New Roman"/>
        </w:rPr>
        <w:footnoteReference w:id="573"/>
      </w:r>
      <w:r>
        <w:rPr>
          <w:rFonts w:ascii="Times New Roman" w:hAnsi="Times New Roman" w:cs="Times New Roman"/>
        </w:rPr>
        <w:t>All of these points inform Kierkegaard’s (at times hyperbolic) opposition to the idea of empirical Christian community.</w:t>
      </w:r>
      <w:r>
        <w:rPr>
          <w:rStyle w:val="FootnoteReference"/>
          <w:rFonts w:ascii="Times New Roman" w:hAnsi="Times New Roman" w:cs="Times New Roman"/>
        </w:rPr>
        <w:footnoteReference w:id="574"/>
      </w:r>
      <w:r>
        <w:rPr>
          <w:rFonts w:ascii="Times New Roman" w:hAnsi="Times New Roman" w:cs="Times New Roman"/>
        </w:rPr>
        <w:t xml:space="preserve"> Certainly, these insights into Kierkegaard’s scepticism towards the “crowd” and its deleterious effects on the individual’s ability to inwardly appropriate Christianity confirm that there is little sense in which Kierkegaard would have seen collective opposition to Christendom as the way out of the impasse.     </w:t>
      </w:r>
    </w:p>
    <w:p w14:paraId="78777AB3" w14:textId="61A563F5" w:rsidR="00645D76" w:rsidRDefault="00645D76" w:rsidP="00645D76">
      <w:pPr>
        <w:rPr>
          <w:rFonts w:ascii="Times New Roman" w:hAnsi="Times New Roman" w:cs="Times New Roman"/>
        </w:rPr>
      </w:pPr>
      <w:r>
        <w:rPr>
          <w:rFonts w:ascii="Times New Roman" w:hAnsi="Times New Roman" w:cs="Times New Roman"/>
        </w:rPr>
        <w:lastRenderedPageBreak/>
        <w:t>Without by any means subscribing uncritically to the inward and at times asocial rhetoric which Kierkegaard propounds in his late writings, Kierkegaard’s attitude towards “the crowd” and his scepticism towards the possibility of rehabilitation through the collective certainly has a relevance and appeal to the challenges which Adorno faced. Indeed, Adorno says as much</w:t>
      </w:r>
      <w:r w:rsidR="00AB3322">
        <w:rPr>
          <w:rFonts w:ascii="Times New Roman" w:hAnsi="Times New Roman" w:cs="Times New Roman"/>
        </w:rPr>
        <w:t xml:space="preserve"> in</w:t>
      </w:r>
      <w:r>
        <w:rPr>
          <w:rFonts w:ascii="Times New Roman" w:hAnsi="Times New Roman" w:cs="Times New Roman"/>
        </w:rPr>
        <w:t xml:space="preserve"> KOM when he writes that the basis for Kierkegaard’s power “in his afterlife” and the truth of his “resistance” is that: </w:t>
      </w:r>
    </w:p>
    <w:p w14:paraId="1AAB0CBB" w14:textId="11D9E08E" w:rsidR="00645D76" w:rsidRDefault="00645D76" w:rsidP="007D1DDE">
      <w:pPr>
        <w:spacing w:line="240" w:lineRule="auto"/>
        <w:ind w:left="720" w:hanging="720"/>
        <w:rPr>
          <w:rFonts w:ascii="Times New Roman" w:hAnsi="Times New Roman" w:cs="Times New Roman"/>
        </w:rPr>
      </w:pPr>
      <w:r>
        <w:rPr>
          <w:rFonts w:ascii="TimesNewRomanPSMT" w:hAnsi="TimesNewRomanPSMT"/>
          <w:color w:val="242021"/>
        </w:rPr>
        <w:t xml:space="preserve">             </w:t>
      </w:r>
      <w:r w:rsidRPr="00D11B17">
        <w:rPr>
          <w:rFonts w:ascii="TimesNewRomanPSMT" w:hAnsi="TimesNewRomanPSMT"/>
          <w:color w:val="242021"/>
        </w:rPr>
        <w:t>a different position than</w:t>
      </w:r>
      <w:r>
        <w:rPr>
          <w:rFonts w:ascii="TimesNewRomanPSMT" w:hAnsi="TimesNewRomanPSMT"/>
          <w:color w:val="242021"/>
        </w:rPr>
        <w:t xml:space="preserve"> </w:t>
      </w:r>
      <w:r w:rsidRPr="00D11B17">
        <w:rPr>
          <w:rFonts w:ascii="TimesNewRomanPSMT" w:hAnsi="TimesNewRomanPSMT"/>
          <w:color w:val="242021"/>
        </w:rPr>
        <w:t xml:space="preserve">that of </w:t>
      </w:r>
      <w:proofErr w:type="gramStart"/>
      <w:r w:rsidRPr="00D11B17">
        <w:rPr>
          <w:rFonts w:ascii="TimesNewRomanPSMT" w:hAnsi="TimesNewRomanPSMT"/>
          <w:color w:val="242021"/>
        </w:rPr>
        <w:t>the particular, which</w:t>
      </w:r>
      <w:proofErr w:type="gramEnd"/>
      <w:r w:rsidRPr="00D11B17">
        <w:rPr>
          <w:rFonts w:ascii="TimesNewRomanPSMT" w:hAnsi="TimesNewRomanPSMT"/>
          <w:color w:val="242021"/>
        </w:rPr>
        <w:t xml:space="preserve"> he occupied, </w:t>
      </w:r>
      <w:r>
        <w:rPr>
          <w:rFonts w:ascii="TimesNewRomanPSMT" w:hAnsi="TimesNewRomanPSMT"/>
          <w:color w:val="242021"/>
        </w:rPr>
        <w:t xml:space="preserve">does not </w:t>
      </w:r>
      <w:r w:rsidRPr="00D11B17">
        <w:rPr>
          <w:rFonts w:ascii="TimesNewRomanPSMT" w:hAnsi="TimesNewRomanPSMT"/>
          <w:color w:val="242021"/>
        </w:rPr>
        <w:t>primarily present</w:t>
      </w:r>
      <w:r>
        <w:rPr>
          <w:rFonts w:ascii="TimesNewRomanPSMT" w:hAnsi="TimesNewRomanPSMT"/>
          <w:color w:val="242021"/>
        </w:rPr>
        <w:t xml:space="preserve"> itself to those who protest toda</w:t>
      </w:r>
      <w:r w:rsidR="00CA0262">
        <w:rPr>
          <w:rFonts w:ascii="TimesNewRomanPSMT" w:hAnsi="TimesNewRomanPSMT"/>
          <w:color w:val="242021"/>
        </w:rPr>
        <w:t xml:space="preserve">y; and </w:t>
      </w:r>
      <w:r w:rsidR="00CA0262" w:rsidRPr="00D11B17">
        <w:rPr>
          <w:rFonts w:ascii="TimesNewRomanPSMT" w:hAnsi="TimesNewRomanPSMT"/>
          <w:color w:val="242021"/>
        </w:rPr>
        <w:t>every immediate identification with</w:t>
      </w:r>
      <w:r w:rsidR="00CA0262">
        <w:rPr>
          <w:rFonts w:ascii="TimesNewRomanPSMT" w:hAnsi="TimesNewRomanPSMT"/>
          <w:color w:val="242021"/>
        </w:rPr>
        <w:t xml:space="preserve"> </w:t>
      </w:r>
      <w:r w:rsidR="00CA0262" w:rsidRPr="00D11B17">
        <w:rPr>
          <w:rFonts w:ascii="TimesNewRomanPSMT" w:hAnsi="TimesNewRomanPSMT"/>
          <w:color w:val="242021"/>
        </w:rPr>
        <w:t>the collective is instantly the untruth to which the position of the particular</w:t>
      </w:r>
      <w:r w:rsidR="00CA0262">
        <w:rPr>
          <w:rFonts w:ascii="TimesNewRomanPSMT" w:hAnsi="TimesNewRomanPSMT"/>
          <w:color w:val="242021"/>
        </w:rPr>
        <w:t xml:space="preserve"> </w:t>
      </w:r>
      <w:r w:rsidR="00CA0262" w:rsidRPr="00D11B17">
        <w:rPr>
          <w:rFonts w:ascii="TimesNewRomanPSMT" w:hAnsi="TimesNewRomanPSMT"/>
          <w:color w:val="242021"/>
        </w:rPr>
        <w:t>unfailingl</w:t>
      </w:r>
      <w:r w:rsidR="00CA0262">
        <w:rPr>
          <w:rFonts w:ascii="TimesNewRomanPSMT" w:hAnsi="TimesNewRomanPSMT"/>
          <w:color w:val="242021"/>
        </w:rPr>
        <w:t xml:space="preserve">y and primally </w:t>
      </w:r>
      <w:r w:rsidR="00CA0262" w:rsidRPr="00D11B17">
        <w:rPr>
          <w:rFonts w:ascii="TimesNewRomanPSMT" w:hAnsi="TimesNewRomanPSMT"/>
          <w:color w:val="242021"/>
        </w:rPr>
        <w:t>becomes</w:t>
      </w:r>
      <w:r>
        <w:rPr>
          <w:rFonts w:ascii="TimesNewRomanPSMT" w:hAnsi="TimesNewRomanPSMT"/>
          <w:color w:val="242021"/>
        </w:rPr>
        <w:t>.</w:t>
      </w:r>
      <w:r>
        <w:rPr>
          <w:rStyle w:val="FootnoteReference"/>
          <w:rFonts w:ascii="TimesNewRomanPSMT" w:hAnsi="TimesNewRomanPSMT"/>
          <w:color w:val="242021"/>
        </w:rPr>
        <w:footnoteReference w:id="575"/>
      </w:r>
      <w:r>
        <w:rPr>
          <w:rFonts w:ascii="TimesNewRomanPSMT" w:hAnsi="TimesNewRomanPSMT"/>
          <w:color w:val="242021"/>
        </w:rPr>
        <w:t xml:space="preserve"> </w:t>
      </w:r>
    </w:p>
    <w:p w14:paraId="2F142465" w14:textId="77E05021" w:rsidR="00645D76" w:rsidRDefault="00645D76" w:rsidP="00645D76">
      <w:pPr>
        <w:rPr>
          <w:rFonts w:ascii="Times New Roman" w:hAnsi="Times New Roman" w:cs="Times New Roman"/>
        </w:rPr>
      </w:pPr>
      <w:r>
        <w:rPr>
          <w:rFonts w:ascii="Times New Roman" w:hAnsi="Times New Roman" w:cs="Times New Roman"/>
        </w:rPr>
        <w:t>The crucial idea that Adorno appeals</w:t>
      </w:r>
      <w:r w:rsidR="00AB3322">
        <w:rPr>
          <w:rFonts w:ascii="Times New Roman" w:hAnsi="Times New Roman" w:cs="Times New Roman"/>
        </w:rPr>
        <w:t xml:space="preserve"> to</w:t>
      </w:r>
      <w:r>
        <w:rPr>
          <w:rFonts w:ascii="Times New Roman" w:hAnsi="Times New Roman" w:cs="Times New Roman"/>
        </w:rPr>
        <w:t xml:space="preserve"> here is that Kierkegaard’s thought is relevant contemporaneously because it anticipates (what Adorno takes to be) one of the central impediments facing those who wish to resist and </w:t>
      </w:r>
      <w:proofErr w:type="gramStart"/>
      <w:r>
        <w:rPr>
          <w:rFonts w:ascii="Times New Roman" w:hAnsi="Times New Roman" w:cs="Times New Roman"/>
        </w:rPr>
        <w:t>protest against</w:t>
      </w:r>
      <w:proofErr w:type="gramEnd"/>
      <w:r>
        <w:rPr>
          <w:rFonts w:ascii="Times New Roman" w:hAnsi="Times New Roman" w:cs="Times New Roman"/>
        </w:rPr>
        <w:t xml:space="preserve"> the status</w:t>
      </w:r>
      <w:r w:rsidR="00646E1E">
        <w:rPr>
          <w:rFonts w:ascii="Times New Roman" w:hAnsi="Times New Roman" w:cs="Times New Roman"/>
        </w:rPr>
        <w:t xml:space="preserve"> </w:t>
      </w:r>
      <w:r>
        <w:rPr>
          <w:rFonts w:ascii="Times New Roman" w:hAnsi="Times New Roman" w:cs="Times New Roman"/>
        </w:rPr>
        <w:t xml:space="preserve">quo today. Namely, that in terms of the effort to undermine the unfree social whole, there are fundamental limitations to collective endeavours. As the passage above suggests, Adorno, like Kierkegaard, has an instinctive suspicion of the way in which an overidentification with collectives inhibits our subjectivity and leads us to uncritical conformity.  </w:t>
      </w:r>
    </w:p>
    <w:p w14:paraId="32C514F4" w14:textId="580B1F8A" w:rsidR="00645D76" w:rsidRDefault="00645D76" w:rsidP="00645D76">
      <w:pPr>
        <w:rPr>
          <w:rFonts w:ascii="Times New Roman" w:hAnsi="Times New Roman" w:cs="Times New Roman"/>
        </w:rPr>
      </w:pPr>
      <w:r>
        <w:rPr>
          <w:rFonts w:ascii="Times New Roman" w:hAnsi="Times New Roman" w:cs="Times New Roman"/>
        </w:rPr>
        <w:t>Much in the same spirit as Adorno perce</w:t>
      </w:r>
      <w:r w:rsidR="00AF145C">
        <w:rPr>
          <w:rFonts w:ascii="Times New Roman" w:hAnsi="Times New Roman" w:cs="Times New Roman"/>
        </w:rPr>
        <w:t>ives</w:t>
      </w:r>
      <w:r>
        <w:rPr>
          <w:rFonts w:ascii="Times New Roman" w:hAnsi="Times New Roman" w:cs="Times New Roman"/>
        </w:rPr>
        <w:t xml:space="preserve"> the limits of an ethics of love in a society defined by </w:t>
      </w:r>
      <w:r w:rsidR="00AF145C">
        <w:rPr>
          <w:rFonts w:ascii="Times New Roman" w:hAnsi="Times New Roman" w:cs="Times New Roman"/>
        </w:rPr>
        <w:t>reification</w:t>
      </w:r>
      <w:r>
        <w:rPr>
          <w:rFonts w:ascii="Times New Roman" w:hAnsi="Times New Roman" w:cs="Times New Roman"/>
        </w:rPr>
        <w:t xml:space="preserve">, Adorno thinks that the same relations foreclose the healthy social bonds that are constitutive of successful collective action between groups. </w:t>
      </w:r>
      <w:proofErr w:type="gramStart"/>
      <w:r>
        <w:rPr>
          <w:rFonts w:ascii="Times New Roman" w:hAnsi="Times New Roman" w:cs="Times New Roman"/>
        </w:rPr>
        <w:t>In order to</w:t>
      </w:r>
      <w:proofErr w:type="gramEnd"/>
      <w:r>
        <w:rPr>
          <w:rFonts w:ascii="Times New Roman" w:hAnsi="Times New Roman" w:cs="Times New Roman"/>
        </w:rPr>
        <w:t xml:space="preserve"> illustrate some of Adorno’s worries in this direction, I will consider a few examples. In the first place, Adorno indicates that organisations will always tend towards expanding and outgrowing the original purpose of their existence, often in unhealthy ways.</w:t>
      </w:r>
      <w:r>
        <w:rPr>
          <w:rStyle w:val="FootnoteReference"/>
          <w:rFonts w:ascii="Times New Roman" w:hAnsi="Times New Roman" w:cs="Times New Roman"/>
        </w:rPr>
        <w:footnoteReference w:id="576"/>
      </w:r>
      <w:r>
        <w:rPr>
          <w:rFonts w:ascii="Times New Roman" w:hAnsi="Times New Roman" w:cs="Times New Roman"/>
        </w:rPr>
        <w:t xml:space="preserve"> The reason for this is that Adorno thinks in an unfree society, the function and purpose of collectives (for example, in aiming for the emancipation of society) will be manipulated to reflect the distorted norms of that society.   </w:t>
      </w:r>
    </w:p>
    <w:p w14:paraId="4DC19B73" w14:textId="77777777" w:rsidR="00645D76" w:rsidRDefault="00645D76" w:rsidP="00645D76">
      <w:pPr>
        <w:rPr>
          <w:rFonts w:ascii="Times New Roman" w:hAnsi="Times New Roman" w:cs="Times New Roman"/>
        </w:rPr>
      </w:pPr>
      <w:r>
        <w:rPr>
          <w:rFonts w:ascii="Times New Roman" w:hAnsi="Times New Roman" w:cs="Times New Roman"/>
        </w:rPr>
        <w:t xml:space="preserve">For example, </w:t>
      </w:r>
      <w:proofErr w:type="gramStart"/>
      <w:r>
        <w:rPr>
          <w:rFonts w:ascii="Times New Roman" w:hAnsi="Times New Roman" w:cs="Times New Roman"/>
        </w:rPr>
        <w:t>as a result of</w:t>
      </w:r>
      <w:proofErr w:type="gramEnd"/>
      <w:r>
        <w:rPr>
          <w:rFonts w:ascii="Times New Roman" w:hAnsi="Times New Roman" w:cs="Times New Roman"/>
        </w:rPr>
        <w:t xml:space="preserve"> the pervasive grip of the logic of exchange on social relations, group membership and the symbols that groups display have become signals for the socio-economic status of their members, rather than anything else. As Deborah Cook observes, for Adorno, “class struggle” becomes “the struggle for social prestige which is tied directly to exchange”.</w:t>
      </w:r>
      <w:r>
        <w:rPr>
          <w:rStyle w:val="FootnoteReference"/>
          <w:rFonts w:ascii="Times New Roman" w:hAnsi="Times New Roman" w:cs="Times New Roman"/>
        </w:rPr>
        <w:footnoteReference w:id="577"/>
      </w:r>
      <w:r>
        <w:rPr>
          <w:rFonts w:ascii="Times New Roman" w:hAnsi="Times New Roman" w:cs="Times New Roman"/>
        </w:rPr>
        <w:t xml:space="preserve"> In the same vein of misdirection, even when done with the best of intentions, Adorno links the individual desire to identify with the collective as an appeasement of their own narcissism.</w:t>
      </w:r>
      <w:r>
        <w:rPr>
          <w:rStyle w:val="FootnoteReference"/>
          <w:rFonts w:ascii="Times New Roman" w:hAnsi="Times New Roman" w:cs="Times New Roman"/>
        </w:rPr>
        <w:footnoteReference w:id="578"/>
      </w:r>
      <w:r>
        <w:rPr>
          <w:rFonts w:ascii="Times New Roman" w:hAnsi="Times New Roman" w:cs="Times New Roman"/>
        </w:rPr>
        <w:t xml:space="preserve"> In short, individuals </w:t>
      </w:r>
      <w:r>
        <w:rPr>
          <w:rFonts w:ascii="Times New Roman" w:hAnsi="Times New Roman" w:cs="Times New Roman"/>
        </w:rPr>
        <w:lastRenderedPageBreak/>
        <w:t xml:space="preserve">recognise their own “real powerlessness” to change things, and in the face of this “narcissistic injury” seek </w:t>
      </w:r>
      <w:r w:rsidRPr="00444003">
        <w:rPr>
          <w:rFonts w:ascii="Times New Roman" w:hAnsi="Times New Roman" w:cs="Times New Roman"/>
        </w:rPr>
        <w:t>“a compensatory identification with the power and the glory of the collective”</w:t>
      </w:r>
      <w:r>
        <w:rPr>
          <w:rFonts w:ascii="Times New Roman" w:hAnsi="Times New Roman" w:cs="Times New Roman"/>
        </w:rPr>
        <w:t>.</w:t>
      </w:r>
      <w:r>
        <w:rPr>
          <w:rStyle w:val="FootnoteReference"/>
          <w:rFonts w:ascii="Times New Roman" w:hAnsi="Times New Roman" w:cs="Times New Roman"/>
        </w:rPr>
        <w:footnoteReference w:id="579"/>
      </w:r>
      <w:r>
        <w:rPr>
          <w:rFonts w:ascii="Times New Roman" w:hAnsi="Times New Roman" w:cs="Times New Roman"/>
        </w:rPr>
        <w:t xml:space="preserve"> On this reading, when individuals identify with collectives in order to compensate for their narcissistic deficit, they consequently develop an “aversion to [critical] introspection” about the aforementioned collective.</w:t>
      </w:r>
      <w:r>
        <w:rPr>
          <w:rStyle w:val="FootnoteReference"/>
          <w:rFonts w:ascii="Times New Roman" w:hAnsi="Times New Roman" w:cs="Times New Roman"/>
        </w:rPr>
        <w:footnoteReference w:id="580"/>
      </w:r>
      <w:r>
        <w:rPr>
          <w:rFonts w:ascii="Times New Roman" w:hAnsi="Times New Roman" w:cs="Times New Roman"/>
        </w:rPr>
        <w:t xml:space="preserve"> In different ways, Adorno thereby suggests that individuals end up having a vested interest in conformity with the collective, even against what would be their better judgement. Under current conditions, therefore, Adorno is deeply critical of collectives as a vehicle for social change. Above all, this is because the “</w:t>
      </w:r>
      <w:r w:rsidRPr="00D25B8B">
        <w:rPr>
          <w:rFonts w:ascii="Times New Roman" w:hAnsi="Times New Roman" w:cs="Times New Roman"/>
        </w:rPr>
        <w:t>consolation that thinking improves in the context of collective action</w:t>
      </w:r>
      <w:r>
        <w:rPr>
          <w:rFonts w:ascii="Times New Roman" w:hAnsi="Times New Roman" w:cs="Times New Roman"/>
        </w:rPr>
        <w:t>”, is “deceptive”.</w:t>
      </w:r>
      <w:r>
        <w:rPr>
          <w:rStyle w:val="FootnoteReference"/>
          <w:rFonts w:ascii="Times New Roman" w:hAnsi="Times New Roman" w:cs="Times New Roman"/>
        </w:rPr>
        <w:footnoteReference w:id="581"/>
      </w:r>
      <w:r>
        <w:rPr>
          <w:rFonts w:ascii="Times New Roman" w:hAnsi="Times New Roman" w:cs="Times New Roman"/>
        </w:rPr>
        <w:t xml:space="preserve"> In fact, Adorno thinks that the degradation of individuality, spontaneity, autonomy, and critical thought, all in themselves imperative to keeping alive the prospect of resistance, is only furthered by a dependency on collective action. </w:t>
      </w:r>
    </w:p>
    <w:p w14:paraId="17755735" w14:textId="5B3DD795" w:rsidR="00645D76" w:rsidRDefault="00645D76" w:rsidP="00645D76">
      <w:pPr>
        <w:rPr>
          <w:rFonts w:ascii="Times New Roman" w:hAnsi="Times New Roman" w:cs="Times New Roman"/>
        </w:rPr>
      </w:pPr>
      <w:r>
        <w:rPr>
          <w:rFonts w:ascii="Times New Roman" w:hAnsi="Times New Roman" w:cs="Times New Roman"/>
        </w:rPr>
        <w:t>This being so, Adorno thinks it therefore works in the interests of administered society to “channel” individuals who might otherwise be inclined to other forms of non-conformity and resistance into what he calls collective “pseudo-activities”.</w:t>
      </w:r>
      <w:r>
        <w:rPr>
          <w:rStyle w:val="FootnoteReference"/>
          <w:rFonts w:ascii="Times New Roman" w:hAnsi="Times New Roman" w:cs="Times New Roman"/>
        </w:rPr>
        <w:footnoteReference w:id="582"/>
      </w:r>
      <w:r>
        <w:rPr>
          <w:rFonts w:ascii="Times New Roman" w:hAnsi="Times New Roman" w:cs="Times New Roman"/>
        </w:rPr>
        <w:t xml:space="preserve"> In fact, this is the central criticism which he levels at the student movement, in response to their claim that he is quietist and resigned. </w:t>
      </w:r>
      <w:r w:rsidRPr="003A6B9C">
        <w:rPr>
          <w:rFonts w:ascii="Times New Roman" w:hAnsi="Times New Roman" w:cs="Times New Roman"/>
        </w:rPr>
        <w:t>Specifically, Adorno suggests</w:t>
      </w:r>
      <w:r>
        <w:rPr>
          <w:rFonts w:ascii="Times New Roman" w:hAnsi="Times New Roman" w:cs="Times New Roman"/>
        </w:rPr>
        <w:t xml:space="preserve"> in riposte</w:t>
      </w:r>
      <w:r w:rsidRPr="003A6B9C">
        <w:rPr>
          <w:rFonts w:ascii="Times New Roman" w:hAnsi="Times New Roman" w:cs="Times New Roman"/>
        </w:rPr>
        <w:t xml:space="preserve"> that</w:t>
      </w:r>
      <w:r>
        <w:rPr>
          <w:rFonts w:ascii="Times New Roman" w:hAnsi="Times New Roman" w:cs="Times New Roman"/>
        </w:rPr>
        <w:t xml:space="preserve"> the collective action which they demand he support and participate in,</w:t>
      </w:r>
      <w:r w:rsidRPr="003A6B9C">
        <w:rPr>
          <w:rFonts w:ascii="Times New Roman" w:hAnsi="Times New Roman" w:cs="Times New Roman"/>
        </w:rPr>
        <w:t xml:space="preserve"> which </w:t>
      </w:r>
      <w:r>
        <w:rPr>
          <w:rFonts w:ascii="Times New Roman" w:hAnsi="Times New Roman" w:cs="Times New Roman"/>
        </w:rPr>
        <w:t>is</w:t>
      </w:r>
      <w:r w:rsidRPr="003A6B9C">
        <w:rPr>
          <w:rFonts w:ascii="Times New Roman" w:hAnsi="Times New Roman" w:cs="Times New Roman"/>
        </w:rPr>
        <w:t xml:space="preserve"> outwardly radical, </w:t>
      </w:r>
      <w:proofErr w:type="gramStart"/>
      <w:r w:rsidRPr="003A6B9C">
        <w:rPr>
          <w:rFonts w:ascii="Times New Roman" w:hAnsi="Times New Roman" w:cs="Times New Roman"/>
        </w:rPr>
        <w:t>spontaneous</w:t>
      </w:r>
      <w:proofErr w:type="gramEnd"/>
      <w:r w:rsidRPr="003A6B9C">
        <w:rPr>
          <w:rFonts w:ascii="Times New Roman" w:hAnsi="Times New Roman" w:cs="Times New Roman"/>
        </w:rPr>
        <w:t xml:space="preserve"> and non-conformist</w:t>
      </w:r>
      <w:r>
        <w:rPr>
          <w:rFonts w:ascii="Times New Roman" w:hAnsi="Times New Roman" w:cs="Times New Roman"/>
        </w:rPr>
        <w:t>,</w:t>
      </w:r>
      <w:r w:rsidRPr="003A6B9C">
        <w:rPr>
          <w:rFonts w:ascii="Times New Roman" w:hAnsi="Times New Roman" w:cs="Times New Roman"/>
        </w:rPr>
        <w:t xml:space="preserve"> in reality amount</w:t>
      </w:r>
      <w:r>
        <w:rPr>
          <w:rFonts w:ascii="Times New Roman" w:hAnsi="Times New Roman" w:cs="Times New Roman"/>
        </w:rPr>
        <w:t>s to</w:t>
      </w:r>
      <w:r w:rsidRPr="003A6B9C">
        <w:rPr>
          <w:rFonts w:ascii="Times New Roman" w:hAnsi="Times New Roman" w:cs="Times New Roman"/>
        </w:rPr>
        <w:t xml:space="preserve"> a form displacement activity. </w:t>
      </w:r>
      <w:r>
        <w:rPr>
          <w:rFonts w:ascii="Times New Roman" w:hAnsi="Times New Roman" w:cs="Times New Roman"/>
        </w:rPr>
        <w:t>F</w:t>
      </w:r>
      <w:r w:rsidRPr="003A6B9C">
        <w:rPr>
          <w:rFonts w:ascii="Times New Roman" w:hAnsi="Times New Roman" w:cs="Times New Roman"/>
        </w:rPr>
        <w:t>or Adorno,</w:t>
      </w:r>
      <w:r>
        <w:rPr>
          <w:rFonts w:ascii="Times New Roman" w:hAnsi="Times New Roman" w:cs="Times New Roman"/>
        </w:rPr>
        <w:t xml:space="preserve"> this principally practically oriented protest is effectively a collective </w:t>
      </w:r>
      <w:r w:rsidRPr="003A6B9C">
        <w:rPr>
          <w:rFonts w:ascii="Times New Roman" w:hAnsi="Times New Roman" w:cs="Times New Roman"/>
        </w:rPr>
        <w:t xml:space="preserve">exercise in avoiding confronting the reality of our systematic unfreedom, that revolutionary </w:t>
      </w:r>
      <w:r>
        <w:rPr>
          <w:rFonts w:ascii="Times New Roman" w:hAnsi="Times New Roman" w:cs="Times New Roman"/>
        </w:rPr>
        <w:t>action</w:t>
      </w:r>
      <w:r w:rsidRPr="003A6B9C">
        <w:rPr>
          <w:rFonts w:ascii="Times New Roman" w:hAnsi="Times New Roman" w:cs="Times New Roman"/>
        </w:rPr>
        <w:t xml:space="preserve"> is blocked and that we are</w:t>
      </w:r>
      <w:r>
        <w:rPr>
          <w:rFonts w:ascii="Times New Roman" w:hAnsi="Times New Roman" w:cs="Times New Roman"/>
        </w:rPr>
        <w:t xml:space="preserve"> presently</w:t>
      </w:r>
      <w:r w:rsidRPr="003A6B9C">
        <w:rPr>
          <w:rFonts w:ascii="Times New Roman" w:hAnsi="Times New Roman" w:cs="Times New Roman"/>
        </w:rPr>
        <w:t xml:space="preserve"> powerlessness to change this situation. In this context,</w:t>
      </w:r>
      <w:r>
        <w:rPr>
          <w:rFonts w:ascii="Times New Roman" w:hAnsi="Times New Roman" w:cs="Times New Roman"/>
        </w:rPr>
        <w:t xml:space="preserve"> Adorno thinks that such protest</w:t>
      </w:r>
      <w:r w:rsidRPr="003A6B9C">
        <w:rPr>
          <w:rFonts w:ascii="Times New Roman" w:hAnsi="Times New Roman" w:cs="Times New Roman"/>
        </w:rPr>
        <w:t xml:space="preserve"> becomes action for the sake of action,</w:t>
      </w:r>
      <w:r>
        <w:rPr>
          <w:rFonts w:ascii="Times New Roman" w:hAnsi="Times New Roman" w:cs="Times New Roman"/>
        </w:rPr>
        <w:t xml:space="preserve"> for the sake of keeping busy and feeling as though one is being active,</w:t>
      </w:r>
      <w:r w:rsidRPr="003A6B9C">
        <w:rPr>
          <w:rFonts w:ascii="Times New Roman" w:hAnsi="Times New Roman" w:cs="Times New Roman"/>
        </w:rPr>
        <w:t xml:space="preserve"> rather than action</w:t>
      </w:r>
      <w:r>
        <w:rPr>
          <w:rFonts w:ascii="Times New Roman" w:hAnsi="Times New Roman" w:cs="Times New Roman"/>
        </w:rPr>
        <w:t xml:space="preserve"> which has any hope of achieving concrete change.</w:t>
      </w:r>
      <w:r>
        <w:rPr>
          <w:rStyle w:val="FootnoteReference"/>
          <w:rFonts w:ascii="Times New Roman" w:hAnsi="Times New Roman" w:cs="Times New Roman"/>
        </w:rPr>
        <w:footnoteReference w:id="583"/>
      </w:r>
      <w:r>
        <w:rPr>
          <w:rFonts w:ascii="Times New Roman" w:hAnsi="Times New Roman" w:cs="Times New Roman"/>
        </w:rPr>
        <w:t xml:space="preserve"> Given that such </w:t>
      </w:r>
      <w:r>
        <w:rPr>
          <w:rFonts w:ascii="Times New Roman" w:hAnsi="Times New Roman" w:cs="Times New Roman"/>
        </w:rPr>
        <w:lastRenderedPageBreak/>
        <w:t>activity poses no real threat to the status</w:t>
      </w:r>
      <w:r w:rsidR="00646E1E">
        <w:rPr>
          <w:rFonts w:ascii="Times New Roman" w:hAnsi="Times New Roman" w:cs="Times New Roman"/>
        </w:rPr>
        <w:t xml:space="preserve"> </w:t>
      </w:r>
      <w:r>
        <w:rPr>
          <w:rFonts w:ascii="Times New Roman" w:hAnsi="Times New Roman" w:cs="Times New Roman"/>
        </w:rPr>
        <w:t>quo, Adorno for this reason suggests that the agents of the administered world can direct people into this form of “resistance”. All this considered, Adorno concludes, in a sentence directed originally in opposition to Bertolt Brecht: “</w:t>
      </w:r>
      <w:r w:rsidRPr="009D13A7">
        <w:rPr>
          <w:rFonts w:ascii="Times New Roman" w:hAnsi="Times New Roman" w:cs="Times New Roman"/>
        </w:rPr>
        <w:t xml:space="preserve">the sentence that a thousand eyes see more than two is a lie and the exact expression of the fetishism of </w:t>
      </w:r>
      <w:proofErr w:type="spellStart"/>
      <w:r w:rsidRPr="009D13A7">
        <w:rPr>
          <w:rFonts w:ascii="Times New Roman" w:hAnsi="Times New Roman" w:cs="Times New Roman"/>
        </w:rPr>
        <w:t>collectivity</w:t>
      </w:r>
      <w:proofErr w:type="spellEnd"/>
      <w:r w:rsidRPr="009D13A7">
        <w:rPr>
          <w:rFonts w:ascii="Times New Roman" w:hAnsi="Times New Roman" w:cs="Times New Roman"/>
        </w:rPr>
        <w:t xml:space="preserve"> and organisation, which to pierce is the highest obligation of social insight today”</w:t>
      </w:r>
      <w:r>
        <w:rPr>
          <w:rFonts w:ascii="Times New Roman" w:hAnsi="Times New Roman" w:cs="Times New Roman"/>
        </w:rPr>
        <w:t>.</w:t>
      </w:r>
      <w:r>
        <w:rPr>
          <w:rStyle w:val="FootnoteReference"/>
          <w:rFonts w:ascii="Times New Roman" w:hAnsi="Times New Roman" w:cs="Times New Roman"/>
        </w:rPr>
        <w:footnoteReference w:id="584"/>
      </w:r>
      <w:r>
        <w:rPr>
          <w:rFonts w:ascii="Times New Roman" w:hAnsi="Times New Roman" w:cs="Times New Roman"/>
        </w:rPr>
        <w:t xml:space="preserve">  The consequence of this conclusion is that there are </w:t>
      </w:r>
      <w:r w:rsidR="00DC09C2">
        <w:rPr>
          <w:rFonts w:ascii="Times New Roman" w:hAnsi="Times New Roman" w:cs="Times New Roman"/>
        </w:rPr>
        <w:t xml:space="preserve">currently </w:t>
      </w:r>
      <w:r>
        <w:rPr>
          <w:rFonts w:ascii="Times New Roman" w:hAnsi="Times New Roman" w:cs="Times New Roman"/>
        </w:rPr>
        <w:t>no forms of non-repressive collective agency available to the individual who wishes to resist the status</w:t>
      </w:r>
      <w:r w:rsidR="00646E1E">
        <w:rPr>
          <w:rFonts w:ascii="Times New Roman" w:hAnsi="Times New Roman" w:cs="Times New Roman"/>
        </w:rPr>
        <w:t xml:space="preserve"> </w:t>
      </w:r>
      <w:r>
        <w:rPr>
          <w:rFonts w:ascii="Times New Roman" w:hAnsi="Times New Roman" w:cs="Times New Roman"/>
        </w:rPr>
        <w:t xml:space="preserve">quo. </w:t>
      </w:r>
    </w:p>
    <w:p w14:paraId="0B9F4A39" w14:textId="19BA34FA" w:rsidR="00645D76" w:rsidRDefault="00645D76" w:rsidP="00645D76">
      <w:pPr>
        <w:rPr>
          <w:rFonts w:ascii="Times New Roman" w:hAnsi="Times New Roman" w:cs="Times New Roman"/>
        </w:rPr>
      </w:pPr>
      <w:r>
        <w:rPr>
          <w:rFonts w:ascii="Times New Roman" w:hAnsi="Times New Roman" w:cs="Times New Roman"/>
        </w:rPr>
        <w:t xml:space="preserve">Whilst this is the case </w:t>
      </w:r>
      <w:r w:rsidR="00DC09C2">
        <w:rPr>
          <w:rFonts w:ascii="Times New Roman" w:hAnsi="Times New Roman" w:cs="Times New Roman"/>
        </w:rPr>
        <w:t>insofar as</w:t>
      </w:r>
      <w:r>
        <w:rPr>
          <w:rFonts w:ascii="Times New Roman" w:hAnsi="Times New Roman" w:cs="Times New Roman"/>
        </w:rPr>
        <w:t xml:space="preserve"> Adorno viewed </w:t>
      </w:r>
      <w:r w:rsidR="00DC09C2">
        <w:rPr>
          <w:rFonts w:ascii="Times New Roman" w:hAnsi="Times New Roman" w:cs="Times New Roman"/>
        </w:rPr>
        <w:t>the situation in his own historical moment</w:t>
      </w:r>
      <w:r>
        <w:rPr>
          <w:rFonts w:ascii="Times New Roman" w:hAnsi="Times New Roman" w:cs="Times New Roman"/>
        </w:rPr>
        <w:t xml:space="preserve">, care should be taken in emphasising that Kierkegaard and Adorno’s ultimate position on the role of collectives is not an identical one. </w:t>
      </w:r>
      <w:r w:rsidRPr="00CD39AA">
        <w:rPr>
          <w:rFonts w:ascii="Times New Roman" w:hAnsi="Times New Roman" w:cs="Times New Roman"/>
        </w:rPr>
        <w:t>Where</w:t>
      </w:r>
      <w:r>
        <w:rPr>
          <w:rFonts w:ascii="Times New Roman" w:hAnsi="Times New Roman" w:cs="Times New Roman"/>
        </w:rPr>
        <w:t xml:space="preserve"> the late</w:t>
      </w:r>
      <w:r w:rsidRPr="00CD39AA">
        <w:rPr>
          <w:rFonts w:ascii="Times New Roman" w:hAnsi="Times New Roman" w:cs="Times New Roman"/>
        </w:rPr>
        <w:t xml:space="preserve"> Kierkegaard can at times </w:t>
      </w:r>
      <w:r>
        <w:rPr>
          <w:rFonts w:ascii="Times New Roman" w:hAnsi="Times New Roman" w:cs="Times New Roman"/>
        </w:rPr>
        <w:t>be seen to</w:t>
      </w:r>
      <w:r w:rsidRPr="00CD39AA">
        <w:rPr>
          <w:rFonts w:ascii="Times New Roman" w:hAnsi="Times New Roman" w:cs="Times New Roman"/>
        </w:rPr>
        <w:t xml:space="preserve"> suggest that </w:t>
      </w:r>
      <w:r>
        <w:rPr>
          <w:rFonts w:ascii="Times New Roman" w:hAnsi="Times New Roman" w:cs="Times New Roman"/>
        </w:rPr>
        <w:t>genuine</w:t>
      </w:r>
      <w:r w:rsidRPr="00CD39AA">
        <w:rPr>
          <w:rFonts w:ascii="Times New Roman" w:hAnsi="Times New Roman" w:cs="Times New Roman"/>
        </w:rPr>
        <w:t xml:space="preserve"> Christianity </w:t>
      </w:r>
      <w:r>
        <w:rPr>
          <w:rFonts w:ascii="Times New Roman" w:hAnsi="Times New Roman" w:cs="Times New Roman"/>
        </w:rPr>
        <w:t>would</w:t>
      </w:r>
      <w:r w:rsidRPr="00CD39AA">
        <w:rPr>
          <w:rFonts w:ascii="Times New Roman" w:hAnsi="Times New Roman" w:cs="Times New Roman"/>
        </w:rPr>
        <w:t xml:space="preserve"> </w:t>
      </w:r>
      <w:r>
        <w:rPr>
          <w:rFonts w:ascii="Times New Roman" w:hAnsi="Times New Roman" w:cs="Times New Roman"/>
        </w:rPr>
        <w:t xml:space="preserve">not require </w:t>
      </w:r>
      <w:r w:rsidRPr="00CD39AA">
        <w:rPr>
          <w:rFonts w:ascii="Times New Roman" w:hAnsi="Times New Roman" w:cs="Times New Roman"/>
        </w:rPr>
        <w:t xml:space="preserve">empirical form of community or collective, </w:t>
      </w:r>
      <w:r>
        <w:rPr>
          <w:rFonts w:ascii="Times New Roman" w:hAnsi="Times New Roman" w:cs="Times New Roman"/>
        </w:rPr>
        <w:t xml:space="preserve">this is clearly not the case for Adorno and his conception (so far as he has one) about how freedom will be realised. Adorno’s critical theory ultimately aims at the radical and wholesale transformation of </w:t>
      </w:r>
      <w:proofErr w:type="gramStart"/>
      <w:r>
        <w:rPr>
          <w:rFonts w:ascii="Times New Roman" w:hAnsi="Times New Roman" w:cs="Times New Roman"/>
        </w:rPr>
        <w:t>humanity as a whole</w:t>
      </w:r>
      <w:proofErr w:type="gramEnd"/>
      <w:r>
        <w:rPr>
          <w:rFonts w:ascii="Times New Roman" w:hAnsi="Times New Roman" w:cs="Times New Roman"/>
        </w:rPr>
        <w:t>. This transformation would entail a material and social realisation of freedom, something which he thinks can only occur through a collective endeavour of some description.</w:t>
      </w:r>
      <w:r>
        <w:rPr>
          <w:rStyle w:val="FootnoteReference"/>
          <w:rFonts w:ascii="Times New Roman" w:hAnsi="Times New Roman" w:cs="Times New Roman"/>
        </w:rPr>
        <w:footnoteReference w:id="585"/>
      </w:r>
      <w:r>
        <w:rPr>
          <w:rFonts w:ascii="Times New Roman" w:hAnsi="Times New Roman" w:cs="Times New Roman"/>
        </w:rPr>
        <w:t xml:space="preserve"> </w:t>
      </w:r>
    </w:p>
    <w:p w14:paraId="78EF287F" w14:textId="77777777" w:rsidR="00645D76" w:rsidRPr="00E44438" w:rsidRDefault="00645D76" w:rsidP="00645D76">
      <w:pPr>
        <w:rPr>
          <w:rFonts w:ascii="TimesNewRomanPSMT" w:hAnsi="TimesNewRomanPSMT"/>
          <w:color w:val="242021"/>
        </w:rPr>
      </w:pPr>
      <w:r>
        <w:rPr>
          <w:rFonts w:ascii="Times New Roman" w:hAnsi="Times New Roman" w:cs="Times New Roman"/>
        </w:rPr>
        <w:t xml:space="preserve">In this section, </w:t>
      </w:r>
      <w:r>
        <w:rPr>
          <w:rFonts w:ascii="TimesNewRomanPSMT" w:hAnsi="TimesNewRomanPSMT"/>
          <w:color w:val="242021"/>
        </w:rPr>
        <w:t xml:space="preserve">I have explored the shared scepticism with which the late Kierkegaard and Adorno regarded the present possibility of collectives (of </w:t>
      </w:r>
      <w:proofErr w:type="gramStart"/>
      <w:r>
        <w:rPr>
          <w:rFonts w:ascii="TimesNewRomanPSMT" w:hAnsi="TimesNewRomanPSMT"/>
          <w:color w:val="242021"/>
        </w:rPr>
        <w:t>various different</w:t>
      </w:r>
      <w:proofErr w:type="gramEnd"/>
      <w:r>
        <w:rPr>
          <w:rFonts w:ascii="TimesNewRomanPSMT" w:hAnsi="TimesNewRomanPSMT"/>
          <w:color w:val="242021"/>
        </w:rPr>
        <w:t xml:space="preserve"> stripes). I began by noting that, in his late writings, Kierkegaard became more radicalised in his view of the present barriers to the possibility of Christian community, a radicalisation which he arrives at alongside his wider, general sense of the world’s increasing hostility to Christian love. Whilst there is evidence that he did not rule out the future possibility of Christian community, it seems clear that, at least in his view about how Christendom should be resisted, any such resistance should arise through individuals, rather than through anything which could be described as collective or communal action. Following this, I then turned to Adorno’s correspondingly critical view about the prospects of collective resistance in a systematically unfree society. Viewing collective action principally as a coping mechanism for our alienated condition and individual powerlessness, Adorno thinks that such action will invariably ultimately lead to conformist tendencies and the stultification of critical thought. Placed together, I </w:t>
      </w:r>
      <w:r>
        <w:rPr>
          <w:rFonts w:ascii="TimesNewRomanPSMT" w:hAnsi="TimesNewRomanPSMT"/>
          <w:color w:val="242021"/>
        </w:rPr>
        <w:lastRenderedPageBreak/>
        <w:t xml:space="preserve">suggested that, for Adorno, what was crucially significant about the late Kierkegaard’s view of the unavailability of collective action was its anticipation of the central problem facing those wishing to resist late-capitalist modernity today.  </w:t>
      </w:r>
    </w:p>
    <w:p w14:paraId="09F18E65" w14:textId="58CEDC24" w:rsidR="00645D76" w:rsidRDefault="00AE34F0" w:rsidP="00994457">
      <w:pPr>
        <w:pStyle w:val="Heading2"/>
      </w:pPr>
      <w:bookmarkStart w:id="88" w:name="_Toc152101149"/>
      <w:r>
        <w:t>6</w:t>
      </w:r>
      <w:r w:rsidR="00645D76">
        <w:t>.3.3 Kierkegaard and Adorno: Confronting Powerlessness</w:t>
      </w:r>
      <w:bookmarkEnd w:id="88"/>
      <w:r w:rsidR="00645D76">
        <w:t xml:space="preserve"> </w:t>
      </w:r>
    </w:p>
    <w:p w14:paraId="12F06EB8" w14:textId="77777777" w:rsidR="00645D76" w:rsidRDefault="00645D76" w:rsidP="00645D76">
      <w:pPr>
        <w:rPr>
          <w:rFonts w:ascii="Times New Roman" w:hAnsi="Times New Roman" w:cs="Times New Roman"/>
        </w:rPr>
      </w:pPr>
      <w:r>
        <w:rPr>
          <w:rFonts w:ascii="Times New Roman" w:hAnsi="Times New Roman" w:cs="Times New Roman"/>
        </w:rPr>
        <w:t>What I have argued in this chapter, then, is that for Adorno, there were initially two key ideas which informed the relevance of the late Kierkegaard’s work in the context of resistance. The first is that resistance is necessary. On Adorno’s reading, unlike his earlier work, it is only in his late writings that Kierkegaard moved “</w:t>
      </w:r>
      <w:r w:rsidRPr="00EB0979">
        <w:rPr>
          <w:rFonts w:ascii="TimesNewRomanPSMT" w:hAnsi="TimesNewRomanPSMT"/>
          <w:color w:val="242021"/>
        </w:rPr>
        <w:t>from the doctrine of existence to intervention</w:t>
      </w:r>
      <w:r>
        <w:rPr>
          <w:rFonts w:ascii="TimesNewRomanPSMT" w:hAnsi="TimesNewRomanPSMT"/>
          <w:color w:val="242021"/>
        </w:rPr>
        <w:t>”.</w:t>
      </w:r>
      <w:r>
        <w:rPr>
          <w:rStyle w:val="FootnoteReference"/>
          <w:rFonts w:ascii="TimesNewRomanPSMT" w:hAnsi="TimesNewRomanPSMT"/>
          <w:color w:val="242021"/>
        </w:rPr>
        <w:footnoteReference w:id="586"/>
      </w:r>
      <w:r>
        <w:rPr>
          <w:rFonts w:ascii="TimesNewRomanPSMT" w:hAnsi="TimesNewRomanPSMT"/>
          <w:color w:val="242021"/>
        </w:rPr>
        <w:t xml:space="preserve"> That is to say, that he</w:t>
      </w:r>
      <w:r>
        <w:rPr>
          <w:rFonts w:ascii="Times New Roman" w:hAnsi="Times New Roman" w:cs="Times New Roman"/>
        </w:rPr>
        <w:t xml:space="preserve"> saw the need for a critique of “externals” as true obstacles to inwardness and, consequently, to the practice of Christian self-sacrificial love. The second is that Kierkegaard shared a sense (often for very different reasons) with Adorno of the inherent limitations in this resistance which would have to be approached. Namely, without being able to appeal to the idea of the “crowd” or the possibility of collective action.         </w:t>
      </w:r>
    </w:p>
    <w:p w14:paraId="2CD43AE6" w14:textId="23D949EE" w:rsidR="00645D76" w:rsidRDefault="00645D76" w:rsidP="00645D76">
      <w:pPr>
        <w:rPr>
          <w:rFonts w:ascii="Times New Roman" w:hAnsi="Times New Roman" w:cs="Times New Roman"/>
        </w:rPr>
      </w:pPr>
      <w:r>
        <w:rPr>
          <w:rFonts w:ascii="Times New Roman" w:hAnsi="Times New Roman" w:cs="Times New Roman"/>
        </w:rPr>
        <w:t>Hence Kierkegaard and Adorno agree both in terms of their shared sense that the social whole needed to be overturned, that the world was inhospitably loveless, and above all, that the individual who finds themselves critical of this arrangement experiences severe limitations in terms of their ability to change this situation. This shared predicament, and the late Kierkegaard’s response to it, is ultimately what makes the latter’s writing most relevant to</w:t>
      </w:r>
      <w:r>
        <w:rPr>
          <w:rFonts w:ascii="TimesNewRomanPSMT" w:hAnsi="TimesNewRomanPSMT"/>
          <w:color w:val="242021"/>
        </w:rPr>
        <w:t xml:space="preserve"> the individual who wishes to resist late-capitalist modernity. </w:t>
      </w:r>
      <w:r>
        <w:rPr>
          <w:rFonts w:ascii="Times New Roman" w:hAnsi="Times New Roman" w:cs="Times New Roman"/>
        </w:rPr>
        <w:t xml:space="preserve">Before moving on in the next chapter to examine how exactly both thinkers proceed in their resistance, it is worth briefly examining a little further exactly how Kierkegaard’s late writings fit into Adorno’s account of what he sees as the Gordian knot of resistance in a systematically unfree world. </w:t>
      </w:r>
    </w:p>
    <w:p w14:paraId="64E449EB" w14:textId="4ED5C0AE" w:rsidR="00645D76" w:rsidRDefault="00645D76" w:rsidP="00645D76">
      <w:pPr>
        <w:rPr>
          <w:rFonts w:ascii="Times New Roman" w:hAnsi="Times New Roman" w:cs="Times New Roman"/>
        </w:rPr>
      </w:pPr>
      <w:r>
        <w:rPr>
          <w:rFonts w:ascii="Times New Roman" w:hAnsi="Times New Roman" w:cs="Times New Roman"/>
        </w:rPr>
        <w:t xml:space="preserve">Fabian </w:t>
      </w:r>
      <w:proofErr w:type="spellStart"/>
      <w:r>
        <w:rPr>
          <w:rFonts w:ascii="Times New Roman" w:hAnsi="Times New Roman" w:cs="Times New Roman"/>
        </w:rPr>
        <w:t>Freyenhagen</w:t>
      </w:r>
      <w:proofErr w:type="spellEnd"/>
      <w:r>
        <w:rPr>
          <w:rFonts w:ascii="Times New Roman" w:hAnsi="Times New Roman" w:cs="Times New Roman"/>
        </w:rPr>
        <w:t xml:space="preserve"> introduces this dilemma by writing that for Adorno, </w:t>
      </w:r>
      <w:r w:rsidRPr="00FF5AF7">
        <w:rPr>
          <w:rFonts w:ascii="Times New Roman" w:hAnsi="Times New Roman" w:cs="Times New Roman"/>
        </w:rPr>
        <w:t xml:space="preserve">in the political sphere, </w:t>
      </w:r>
      <w:r>
        <w:rPr>
          <w:rFonts w:ascii="Times New Roman" w:hAnsi="Times New Roman" w:cs="Times New Roman"/>
        </w:rPr>
        <w:t>“</w:t>
      </w:r>
      <w:r w:rsidRPr="00FF5AF7">
        <w:rPr>
          <w:rFonts w:ascii="Times New Roman" w:hAnsi="Times New Roman" w:cs="Times New Roman"/>
        </w:rPr>
        <w:t>the various options open to us individually and collectively are</w:t>
      </w:r>
      <w:r>
        <w:rPr>
          <w:rFonts w:ascii="Times New Roman" w:hAnsi="Times New Roman" w:cs="Times New Roman"/>
        </w:rPr>
        <w:t>...</w:t>
      </w:r>
      <w:r w:rsidRPr="00FF5AF7">
        <w:rPr>
          <w:rFonts w:ascii="Times New Roman" w:hAnsi="Times New Roman" w:cs="Times New Roman"/>
        </w:rPr>
        <w:t>problematic.”</w:t>
      </w:r>
      <w:r>
        <w:rPr>
          <w:rStyle w:val="FootnoteReference"/>
          <w:rFonts w:ascii="Times New Roman" w:hAnsi="Times New Roman" w:cs="Times New Roman"/>
        </w:rPr>
        <w:footnoteReference w:id="587"/>
      </w:r>
      <w:r>
        <w:rPr>
          <w:rFonts w:ascii="Times New Roman" w:hAnsi="Times New Roman" w:cs="Times New Roman"/>
        </w:rPr>
        <w:t xml:space="preserve"> We have already seen how this is true in the case of collective action. Indirectly, we have also already considered many of Adorno’s reasons for seeing individual resistance as problematic. For example, in discussing the problem with collective action, we saw that Adorno thinks that such action is unavailable to us, because it requires free and autonomous individuals. But this obviously also has an impact on individual resistance. In short, because of the systematic context of unfreedom, for Adorno, there is no individual who can be considered free and autonomous. Moreover, even if th</w:t>
      </w:r>
      <w:r w:rsidR="00122865">
        <w:rPr>
          <w:rFonts w:ascii="Times New Roman" w:hAnsi="Times New Roman" w:cs="Times New Roman"/>
        </w:rPr>
        <w:t>ere</w:t>
      </w:r>
      <w:r>
        <w:rPr>
          <w:rFonts w:ascii="Times New Roman" w:hAnsi="Times New Roman" w:cs="Times New Roman"/>
        </w:rPr>
        <w:t xml:space="preserve"> </w:t>
      </w:r>
      <w:r w:rsidRPr="00E44AAB">
        <w:rPr>
          <w:rFonts w:ascii="Times New Roman" w:hAnsi="Times New Roman" w:cs="Times New Roman"/>
          <w:i/>
          <w:iCs/>
        </w:rPr>
        <w:t>were</w:t>
      </w:r>
      <w:r>
        <w:rPr>
          <w:rFonts w:ascii="Times New Roman" w:hAnsi="Times New Roman" w:cs="Times New Roman"/>
        </w:rPr>
        <w:t xml:space="preserve"> a few limited free and autonomous individuals, their right conduct in the private sphere could not be considered an appropriate response to the scale of the </w:t>
      </w:r>
      <w:r w:rsidRPr="00B13A9A">
        <w:rPr>
          <w:rFonts w:ascii="Times New Roman" w:hAnsi="Times New Roman" w:cs="Times New Roman"/>
          <w:i/>
          <w:iCs/>
        </w:rPr>
        <w:t>political</w:t>
      </w:r>
      <w:r w:rsidRPr="00B13A9A">
        <w:rPr>
          <w:rFonts w:ascii="Times New Roman" w:hAnsi="Times New Roman" w:cs="Times New Roman"/>
        </w:rPr>
        <w:t xml:space="preserve"> </w:t>
      </w:r>
      <w:r>
        <w:rPr>
          <w:rFonts w:ascii="Times New Roman" w:hAnsi="Times New Roman" w:cs="Times New Roman"/>
        </w:rPr>
        <w:t>crisis:</w:t>
      </w:r>
      <w:r w:rsidRPr="00CE1A48">
        <w:rPr>
          <w:rFonts w:ascii="Times New Roman" w:hAnsi="Times New Roman" w:cs="Times New Roman"/>
        </w:rPr>
        <w:t xml:space="preserve"> “the quest for the good life is the quest for the </w:t>
      </w:r>
      <w:r w:rsidRPr="00CE1A48">
        <w:rPr>
          <w:rFonts w:ascii="Times New Roman" w:hAnsi="Times New Roman" w:cs="Times New Roman"/>
        </w:rPr>
        <w:lastRenderedPageBreak/>
        <w:t>right form of politics”</w:t>
      </w:r>
      <w:r w:rsidR="001267F9">
        <w:rPr>
          <w:rFonts w:ascii="Times New Roman" w:hAnsi="Times New Roman" w:cs="Times New Roman"/>
        </w:rPr>
        <w:t>.</w:t>
      </w:r>
      <w:r>
        <w:rPr>
          <w:rStyle w:val="FootnoteReference"/>
          <w:rFonts w:ascii="Times New Roman" w:hAnsi="Times New Roman" w:cs="Times New Roman"/>
        </w:rPr>
        <w:footnoteReference w:id="588"/>
      </w:r>
      <w:r w:rsidRPr="00CE1A48">
        <w:rPr>
          <w:rFonts w:ascii="Times New Roman" w:hAnsi="Times New Roman" w:cs="Times New Roman"/>
        </w:rPr>
        <w:t xml:space="preserve"> </w:t>
      </w:r>
      <w:r>
        <w:rPr>
          <w:rFonts w:ascii="Times New Roman" w:hAnsi="Times New Roman" w:cs="Times New Roman"/>
        </w:rPr>
        <w:t xml:space="preserve">As we saw in his criticism of Kierkegaard’s ethics of love of neighbour, for Adorno, individual conduct will not be enough to bring about the transformation of the social world.  </w:t>
      </w:r>
    </w:p>
    <w:p w14:paraId="24F49756" w14:textId="10D0DAE5" w:rsidR="00645D76" w:rsidRDefault="00645D76" w:rsidP="00645D76">
      <w:pPr>
        <w:rPr>
          <w:rFonts w:ascii="TimesNewRomanPSMT" w:hAnsi="TimesNewRomanPSMT"/>
          <w:color w:val="242021"/>
        </w:rPr>
      </w:pPr>
      <w:r w:rsidRPr="009B7726">
        <w:rPr>
          <w:rFonts w:ascii="Times New Roman" w:hAnsi="Times New Roman" w:cs="Times New Roman"/>
        </w:rPr>
        <w:t xml:space="preserve">But what about the interventions of individuals in the public sphere? After all, whilst there are no individuals who are free and autonomous, Adorno does </w:t>
      </w:r>
      <w:r>
        <w:rPr>
          <w:rFonts w:ascii="Times New Roman" w:hAnsi="Times New Roman" w:cs="Times New Roman"/>
        </w:rPr>
        <w:t xml:space="preserve">hold out for the possibility </w:t>
      </w:r>
      <w:r w:rsidRPr="009B7726">
        <w:rPr>
          <w:rFonts w:ascii="Times New Roman" w:hAnsi="Times New Roman" w:cs="Times New Roman"/>
        </w:rPr>
        <w:t>that “a stroke of undeserved luck has kept the mental composition of some individuals not quite adjusted to the prevailing norms”</w:t>
      </w:r>
      <w:r>
        <w:rPr>
          <w:rFonts w:ascii="Times New Roman" w:hAnsi="Times New Roman" w:cs="Times New Roman"/>
        </w:rPr>
        <w:t>.</w:t>
      </w:r>
      <w:r>
        <w:rPr>
          <w:rStyle w:val="FootnoteReference"/>
          <w:rFonts w:ascii="Times New Roman" w:hAnsi="Times New Roman" w:cs="Times New Roman"/>
        </w:rPr>
        <w:footnoteReference w:id="589"/>
      </w:r>
      <w:r>
        <w:rPr>
          <w:rFonts w:ascii="Times New Roman" w:hAnsi="Times New Roman" w:cs="Times New Roman"/>
        </w:rPr>
        <w:t xml:space="preserve"> He also insists that i</w:t>
      </w:r>
      <w:r w:rsidRPr="009B7726">
        <w:rPr>
          <w:rFonts w:ascii="Times New Roman" w:hAnsi="Times New Roman" w:cs="Times New Roman"/>
        </w:rPr>
        <w:t>n this situation “it is up to these individuals to make the moral and</w:t>
      </w:r>
      <w:r>
        <w:rPr>
          <w:rFonts w:ascii="Times New Roman" w:hAnsi="Times New Roman" w:cs="Times New Roman"/>
        </w:rPr>
        <w:t>…</w:t>
      </w:r>
      <w:r w:rsidRPr="009B7726">
        <w:rPr>
          <w:rFonts w:ascii="Times New Roman" w:hAnsi="Times New Roman" w:cs="Times New Roman"/>
        </w:rPr>
        <w:t>representative effort to say what most of those for whom they say it cannot see”.</w:t>
      </w:r>
      <w:r>
        <w:rPr>
          <w:rStyle w:val="FootnoteReference"/>
          <w:rFonts w:ascii="Times New Roman" w:hAnsi="Times New Roman" w:cs="Times New Roman"/>
        </w:rPr>
        <w:footnoteReference w:id="590"/>
      </w:r>
      <w:r w:rsidRPr="009B7726">
        <w:rPr>
          <w:rFonts w:ascii="Times New Roman" w:hAnsi="Times New Roman" w:cs="Times New Roman"/>
        </w:rPr>
        <w:t xml:space="preserve"> </w:t>
      </w:r>
      <w:r>
        <w:rPr>
          <w:rFonts w:ascii="Times New Roman" w:hAnsi="Times New Roman" w:cs="Times New Roman"/>
        </w:rPr>
        <w:t>Whilst this approach, as we shall see, forms a significant part of Adorno’s conception of resistance, even here, Adorno is crucially conscious of its limitations. Simply put, for an individual to avoid adjustment to prevailing norms in this way, they would have to live a marginalised life, being in some way exempt or excluded from the practices that integrate most people into the social world.</w:t>
      </w:r>
      <w:r>
        <w:rPr>
          <w:rStyle w:val="FootnoteReference"/>
          <w:rFonts w:ascii="Times New Roman" w:hAnsi="Times New Roman" w:cs="Times New Roman"/>
        </w:rPr>
        <w:footnoteReference w:id="591"/>
      </w:r>
      <w:r>
        <w:rPr>
          <w:rFonts w:ascii="Times New Roman" w:hAnsi="Times New Roman" w:cs="Times New Roman"/>
        </w:rPr>
        <w:t xml:space="preserve"> In one sense, this marginalised life is extremely important, since Adorno thinks it may preserve elements of autonomy and critical thought necessary for resistance. Nonetheless, such marginalisation also entails that such individuals find themselves (as would any individual wanting to push back against the status</w:t>
      </w:r>
      <w:r w:rsidR="00646E1E">
        <w:rPr>
          <w:rFonts w:ascii="Times New Roman" w:hAnsi="Times New Roman" w:cs="Times New Roman"/>
        </w:rPr>
        <w:t xml:space="preserve"> </w:t>
      </w:r>
      <w:r>
        <w:rPr>
          <w:rFonts w:ascii="Times New Roman" w:hAnsi="Times New Roman" w:cs="Times New Roman"/>
        </w:rPr>
        <w:t xml:space="preserve">quo) </w:t>
      </w:r>
      <w:r w:rsidRPr="00151516">
        <w:rPr>
          <w:rFonts w:ascii="Times New Roman" w:hAnsi="Times New Roman" w:cs="Times New Roman"/>
          <w:i/>
          <w:iCs/>
        </w:rPr>
        <w:t>lacking</w:t>
      </w:r>
      <w:r>
        <w:rPr>
          <w:rFonts w:ascii="Times New Roman" w:hAnsi="Times New Roman" w:cs="Times New Roman"/>
        </w:rPr>
        <w:t xml:space="preserve"> in the power to change things. Developing a </w:t>
      </w:r>
      <w:r w:rsidRPr="00E5039C">
        <w:rPr>
          <w:rFonts w:ascii="Times New Roman" w:hAnsi="Times New Roman" w:cs="Times New Roman"/>
        </w:rPr>
        <w:t>version</w:t>
      </w:r>
      <w:r>
        <w:rPr>
          <w:rFonts w:ascii="Times New Roman" w:hAnsi="Times New Roman" w:cs="Times New Roman"/>
        </w:rPr>
        <w:t xml:space="preserve"> of this criticism in KOM, Adorno writes that “</w:t>
      </w:r>
      <w:r>
        <w:rPr>
          <w:rFonts w:ascii="TimesNewRomanPSMT" w:hAnsi="TimesNewRomanPSMT"/>
          <w:color w:val="242021"/>
        </w:rPr>
        <w:t>[a]</w:t>
      </w:r>
      <w:proofErr w:type="spellStart"/>
      <w:r w:rsidRPr="00CC0EA7">
        <w:rPr>
          <w:rFonts w:ascii="TimesNewRomanPSMT" w:hAnsi="TimesNewRomanPSMT"/>
          <w:color w:val="242021"/>
        </w:rPr>
        <w:t>gainst</w:t>
      </w:r>
      <w:proofErr w:type="spellEnd"/>
      <w:r w:rsidRPr="00CC0EA7">
        <w:rPr>
          <w:rFonts w:ascii="TimesNewRomanPSMT" w:hAnsi="TimesNewRomanPSMT"/>
          <w:color w:val="242021"/>
        </w:rPr>
        <w:t xml:space="preserve"> the absolute</w:t>
      </w:r>
      <w:r>
        <w:rPr>
          <w:rFonts w:ascii="TimesNewRomanPSMT" w:hAnsi="TimesNewRomanPSMT"/>
          <w:color w:val="242021"/>
        </w:rPr>
        <w:t xml:space="preserve"> </w:t>
      </w:r>
      <w:r w:rsidRPr="00CC0EA7">
        <w:rPr>
          <w:rFonts w:ascii="TimesNewRomanPSMT" w:hAnsi="TimesNewRomanPSMT"/>
          <w:color w:val="242021"/>
        </w:rPr>
        <w:t>being-for-another of the commodity world, the absolute being-for itself of</w:t>
      </w:r>
      <w:r>
        <w:rPr>
          <w:rFonts w:ascii="TimesNewRomanPSMT" w:hAnsi="TimesNewRomanPSMT"/>
          <w:color w:val="242021"/>
        </w:rPr>
        <w:t xml:space="preserve"> </w:t>
      </w:r>
      <w:r w:rsidRPr="00CC0EA7">
        <w:rPr>
          <w:rFonts w:ascii="TimesNewRomanPSMT" w:hAnsi="TimesNewRomanPSMT"/>
          <w:color w:val="242021"/>
        </w:rPr>
        <w:t>the Kierkegaardian individual is conceived.</w:t>
      </w:r>
      <w:r>
        <w:rPr>
          <w:rFonts w:ascii="TimesNewRomanPSMT" w:hAnsi="TimesNewRomanPSMT"/>
          <w:color w:val="242021"/>
        </w:rPr>
        <w:t>”</w:t>
      </w:r>
      <w:r>
        <w:rPr>
          <w:rStyle w:val="FootnoteReference"/>
          <w:rFonts w:ascii="TimesNewRomanPSMT" w:hAnsi="TimesNewRomanPSMT"/>
          <w:color w:val="242021"/>
        </w:rPr>
        <w:footnoteReference w:id="592"/>
      </w:r>
      <w:r>
        <w:rPr>
          <w:rFonts w:ascii="TimesNewRomanPSMT" w:hAnsi="TimesNewRomanPSMT"/>
          <w:color w:val="242021"/>
        </w:rPr>
        <w:t xml:space="preserve"> The point that Adorno mak</w:t>
      </w:r>
      <w:r w:rsidR="00AC4DB6">
        <w:rPr>
          <w:rFonts w:ascii="TimesNewRomanPSMT" w:hAnsi="TimesNewRomanPSMT"/>
          <w:color w:val="242021"/>
        </w:rPr>
        <w:t>es</w:t>
      </w:r>
      <w:r>
        <w:rPr>
          <w:rFonts w:ascii="TimesNewRomanPSMT" w:hAnsi="TimesNewRomanPSMT"/>
          <w:color w:val="242021"/>
        </w:rPr>
        <w:t xml:space="preserve"> here is that whilst the late Kierkegaard as a “being-for itself” stands in an insightful, critical opposition to “the commodity world”, Kierkegaard still remains a product of it, insofar as he is isolated, powerless and for himself; absolutely unreconciled with others in the social world. In living out this opposition marginalised and alienated from society, Kierkegaard still reflects, ironically and unavoidably, the</w:t>
      </w:r>
      <w:r w:rsidR="001D61C5">
        <w:rPr>
          <w:rFonts w:ascii="TimesNewRomanPSMT" w:hAnsi="TimesNewRomanPSMT"/>
          <w:color w:val="242021"/>
        </w:rPr>
        <w:t xml:space="preserve"> aliena</w:t>
      </w:r>
      <w:r w:rsidR="004F64B7">
        <w:rPr>
          <w:rFonts w:ascii="TimesNewRomanPSMT" w:hAnsi="TimesNewRomanPSMT"/>
          <w:color w:val="242021"/>
        </w:rPr>
        <w:t>ted</w:t>
      </w:r>
      <w:r>
        <w:rPr>
          <w:rFonts w:ascii="TimesNewRomanPSMT" w:hAnsi="TimesNewRomanPSMT"/>
          <w:color w:val="242021"/>
        </w:rPr>
        <w:t xml:space="preserve"> world which he opposes.</w:t>
      </w:r>
      <w:r w:rsidR="00C75DD7">
        <w:rPr>
          <w:rFonts w:ascii="TimesNewRomanPSMT" w:hAnsi="TimesNewRomanPSMT"/>
          <w:color w:val="242021"/>
        </w:rPr>
        <w:t xml:space="preserve"> As Adorno goes on to write</w:t>
      </w:r>
      <w:r w:rsidR="005616A1">
        <w:rPr>
          <w:rFonts w:ascii="TimesNewRomanPSMT" w:hAnsi="TimesNewRomanPSMT"/>
          <w:color w:val="242021"/>
        </w:rPr>
        <w:t xml:space="preserve"> of the</w:t>
      </w:r>
      <w:r w:rsidR="00DF2227">
        <w:rPr>
          <w:rFonts w:ascii="TimesNewRomanPSMT" w:hAnsi="TimesNewRomanPSMT"/>
          <w:color w:val="242021"/>
        </w:rPr>
        <w:t xml:space="preserve"> “Kierkegaardian individual”: </w:t>
      </w:r>
      <w:r w:rsidR="00C75DD7">
        <w:rPr>
          <w:rFonts w:ascii="TimesNewRomanPSMT" w:hAnsi="TimesNewRomanPSMT"/>
          <w:color w:val="242021"/>
        </w:rPr>
        <w:t>“</w:t>
      </w:r>
      <w:r w:rsidR="001172B2">
        <w:rPr>
          <w:rFonts w:ascii="TimesNewRomanPSMT" w:hAnsi="TimesNewRomanPSMT"/>
          <w:color w:val="242021"/>
        </w:rPr>
        <w:t>I</w:t>
      </w:r>
      <w:r w:rsidR="00DF2227">
        <w:rPr>
          <w:rFonts w:ascii="TimesNewRomanPSMT" w:hAnsi="TimesNewRomanPSMT"/>
          <w:color w:val="242021"/>
        </w:rPr>
        <w:t xml:space="preserve">n </w:t>
      </w:r>
      <w:r w:rsidR="00C75DD7" w:rsidRPr="00C75DD7">
        <w:rPr>
          <w:rFonts w:ascii="TimesNewRomanPSMT" w:hAnsi="TimesNewRomanPSMT"/>
          <w:color w:val="242021"/>
        </w:rPr>
        <w:t>its perverted form, this is</w:t>
      </w:r>
      <w:r w:rsidR="00DF2227">
        <w:rPr>
          <w:rFonts w:ascii="TimesNewRomanPSMT" w:hAnsi="TimesNewRomanPSMT"/>
          <w:color w:val="242021"/>
        </w:rPr>
        <w:t xml:space="preserve"> </w:t>
      </w:r>
      <w:r w:rsidR="00C75DD7" w:rsidRPr="00C75DD7">
        <w:rPr>
          <w:rFonts w:ascii="TimesNewRomanPSMT" w:hAnsi="TimesNewRomanPSMT"/>
          <w:color w:val="242021"/>
        </w:rPr>
        <w:t>the imprint of the perverted form of the whole</w:t>
      </w:r>
      <w:r w:rsidR="00C75DD7">
        <w:rPr>
          <w:rFonts w:ascii="TimesNewRomanPSMT" w:hAnsi="TimesNewRomanPSMT"/>
          <w:color w:val="242021"/>
        </w:rPr>
        <w:t>”.</w:t>
      </w:r>
      <w:r w:rsidR="00D83FCE">
        <w:rPr>
          <w:rStyle w:val="FootnoteReference"/>
          <w:rFonts w:ascii="TimesNewRomanPSMT" w:hAnsi="TimesNewRomanPSMT"/>
          <w:color w:val="242021"/>
        </w:rPr>
        <w:footnoteReference w:id="593"/>
      </w:r>
      <w:r w:rsidR="00C75DD7">
        <w:rPr>
          <w:rFonts w:ascii="TimesNewRomanPSMT" w:hAnsi="TimesNewRomanPSMT"/>
          <w:color w:val="242021"/>
        </w:rPr>
        <w:t xml:space="preserve"> </w:t>
      </w:r>
      <w:r w:rsidR="00C75DD7" w:rsidRPr="00C75DD7">
        <w:t xml:space="preserve"> </w:t>
      </w:r>
      <w:r>
        <w:rPr>
          <w:rFonts w:ascii="TimesNewRomanPSMT" w:hAnsi="TimesNewRomanPSMT"/>
          <w:color w:val="242021"/>
        </w:rPr>
        <w:t xml:space="preserve"> </w:t>
      </w:r>
    </w:p>
    <w:p w14:paraId="565E8559" w14:textId="140D0F30" w:rsidR="00645D76" w:rsidRDefault="00645D76" w:rsidP="00645D76">
      <w:pPr>
        <w:rPr>
          <w:rFonts w:ascii="TimesNewRomanPSMT" w:hAnsi="TimesNewRomanPSMT"/>
          <w:color w:val="242021"/>
        </w:rPr>
      </w:pPr>
      <w:r>
        <w:rPr>
          <w:rFonts w:ascii="TimesNewRomanPSMT" w:hAnsi="TimesNewRomanPSMT"/>
          <w:color w:val="242021"/>
        </w:rPr>
        <w:t>In s</w:t>
      </w:r>
      <w:r w:rsidR="0039578E">
        <w:rPr>
          <w:rFonts w:ascii="TimesNewRomanPSMT" w:hAnsi="TimesNewRomanPSMT"/>
          <w:color w:val="242021"/>
        </w:rPr>
        <w:t>ummary,</w:t>
      </w:r>
      <w:r>
        <w:rPr>
          <w:rFonts w:ascii="TimesNewRomanPSMT" w:hAnsi="TimesNewRomanPSMT"/>
          <w:color w:val="242021"/>
        </w:rPr>
        <w:t xml:space="preserve"> therefore, individual as well as collective resistance can be seen to be problematic. These are the fundaments of the double-bind which Adorno thinks that those who wish to resist the social whole face today: </w:t>
      </w:r>
      <w:r>
        <w:rPr>
          <w:rFonts w:ascii="Times New Roman" w:hAnsi="Times New Roman" w:cs="Times New Roman"/>
        </w:rPr>
        <w:t>“T</w:t>
      </w:r>
      <w:r w:rsidRPr="00BD0F04">
        <w:rPr>
          <w:rFonts w:ascii="Times New Roman" w:hAnsi="Times New Roman" w:cs="Times New Roman"/>
        </w:rPr>
        <w:t>he almost insoluble task is to let neither the power of others, nor our own powerlessness, stupefy us.</w:t>
      </w:r>
      <w:r>
        <w:rPr>
          <w:rFonts w:ascii="Times New Roman" w:hAnsi="Times New Roman" w:cs="Times New Roman"/>
        </w:rPr>
        <w:t>”</w:t>
      </w:r>
      <w:r>
        <w:rPr>
          <w:rStyle w:val="FootnoteReference"/>
          <w:rFonts w:ascii="Times New Roman" w:hAnsi="Times New Roman" w:cs="Times New Roman"/>
        </w:rPr>
        <w:footnoteReference w:id="594"/>
      </w:r>
      <w:r>
        <w:rPr>
          <w:rFonts w:ascii="TimesNewRomanPSMT" w:hAnsi="TimesNewRomanPSMT"/>
          <w:color w:val="242021"/>
        </w:rPr>
        <w:t xml:space="preserve"> So how does Adorno come to see the late Kierkegaard’s relevance and appeal in attempting to untie this Gordian knot? How does he help in confronting the tensions </w:t>
      </w:r>
      <w:r>
        <w:rPr>
          <w:rFonts w:ascii="TimesNewRomanPSMT" w:hAnsi="TimesNewRomanPSMT"/>
          <w:color w:val="242021"/>
        </w:rPr>
        <w:lastRenderedPageBreak/>
        <w:t>between individual and collective, powerlessness and power; the choice between living an “aesthetic life due to weakness” or “the bestiality of the involved”?</w:t>
      </w:r>
      <w:r>
        <w:rPr>
          <w:rStyle w:val="FootnoteReference"/>
          <w:rFonts w:ascii="TimesNewRomanPSMT" w:hAnsi="TimesNewRomanPSMT"/>
          <w:color w:val="242021"/>
        </w:rPr>
        <w:footnoteReference w:id="595"/>
      </w:r>
      <w:r>
        <w:rPr>
          <w:rFonts w:ascii="TimesNewRomanPSMT" w:hAnsi="TimesNewRomanPSMT"/>
          <w:color w:val="242021"/>
        </w:rPr>
        <w:t xml:space="preserve"> </w:t>
      </w:r>
    </w:p>
    <w:p w14:paraId="2C53D61D" w14:textId="0750DEFA" w:rsidR="00AE34F0" w:rsidRDefault="00645D76" w:rsidP="00645D76">
      <w:pPr>
        <w:rPr>
          <w:rFonts w:ascii="Times New Roman" w:hAnsi="Times New Roman" w:cs="Times New Roman"/>
        </w:rPr>
      </w:pPr>
      <w:r>
        <w:rPr>
          <w:rFonts w:ascii="TimesNewRomanPSMT" w:hAnsi="TimesNewRomanPSMT"/>
          <w:color w:val="242021"/>
        </w:rPr>
        <w:t xml:space="preserve">In what remains of this thesis, I will attempt to answer this question. Suffice it to say, however, that what I have shown so far in this chapter is that, for Adorno, the first moment of truth in the late Kierkegaard is his rare, valuable awareness of the obstacles which the critical individual faces today. Specifically in this regard, Adorno is of course thinking of Kierkegaard’s refusal to invoke the idea of the collective in his clarion call for change. Despite the limitations of the individual, however, Adorno ultimately concludes that this must be the starting point for resistance. As </w:t>
      </w:r>
      <w:proofErr w:type="spellStart"/>
      <w:r>
        <w:rPr>
          <w:rFonts w:ascii="TimesNewRomanPSMT" w:hAnsi="TimesNewRomanPSMT"/>
          <w:color w:val="242021"/>
        </w:rPr>
        <w:t>Freyenhagen</w:t>
      </w:r>
      <w:proofErr w:type="spellEnd"/>
      <w:r>
        <w:rPr>
          <w:rFonts w:ascii="TimesNewRomanPSMT" w:hAnsi="TimesNewRomanPSMT"/>
          <w:color w:val="242021"/>
        </w:rPr>
        <w:t xml:space="preserve"> puts it, for Adorno: “the hope for a better social world finds its current refuge not so much in politics and collective action, but in the…existence of the individual”.</w:t>
      </w:r>
      <w:r>
        <w:rPr>
          <w:rStyle w:val="FootnoteReference"/>
          <w:rFonts w:ascii="TimesNewRomanPSMT" w:hAnsi="TimesNewRomanPSMT"/>
          <w:color w:val="242021"/>
        </w:rPr>
        <w:footnoteReference w:id="596"/>
      </w:r>
      <w:r>
        <w:rPr>
          <w:rFonts w:ascii="TimesNewRomanPSMT" w:hAnsi="TimesNewRomanPSMT"/>
          <w:color w:val="242021"/>
        </w:rPr>
        <w:t xml:space="preserve"> In ploughing a lonely furrow in his resistance to the status</w:t>
      </w:r>
      <w:r w:rsidR="00646E1E">
        <w:rPr>
          <w:rFonts w:ascii="TimesNewRomanPSMT" w:hAnsi="TimesNewRomanPSMT"/>
          <w:color w:val="242021"/>
        </w:rPr>
        <w:t xml:space="preserve"> </w:t>
      </w:r>
      <w:r>
        <w:rPr>
          <w:rFonts w:ascii="TimesNewRomanPSMT" w:hAnsi="TimesNewRomanPSMT"/>
          <w:color w:val="242021"/>
        </w:rPr>
        <w:t>quo, Adorno thinks that the late Kierkegaard prefigures and anticipates the central available path for</w:t>
      </w:r>
      <w:r>
        <w:rPr>
          <w:rFonts w:ascii="Times New Roman" w:hAnsi="Times New Roman" w:cs="Times New Roman"/>
        </w:rPr>
        <w:t xml:space="preserve"> resistance in late capitalist modernity. As we shall see, any of the subsequent relevance of the late Kierkegaard for Adorno can be traced back to the former’s </w:t>
      </w:r>
      <w:r w:rsidR="00AD196D">
        <w:rPr>
          <w:rFonts w:ascii="Times New Roman" w:hAnsi="Times New Roman" w:cs="Times New Roman"/>
        </w:rPr>
        <w:t>anticipation</w:t>
      </w:r>
      <w:r w:rsidR="005B5E4F">
        <w:rPr>
          <w:rFonts w:ascii="Times New Roman" w:hAnsi="Times New Roman" w:cs="Times New Roman"/>
        </w:rPr>
        <w:t>,</w:t>
      </w:r>
      <w:r w:rsidR="00AD196D">
        <w:rPr>
          <w:rFonts w:ascii="Times New Roman" w:hAnsi="Times New Roman" w:cs="Times New Roman"/>
        </w:rPr>
        <w:t xml:space="preserve"> in this powerless situation</w:t>
      </w:r>
      <w:r w:rsidR="005B5E4F">
        <w:rPr>
          <w:rFonts w:ascii="Times New Roman" w:hAnsi="Times New Roman" w:cs="Times New Roman"/>
        </w:rPr>
        <w:t>,</w:t>
      </w:r>
      <w:r w:rsidR="00AD196D">
        <w:rPr>
          <w:rFonts w:ascii="Times New Roman" w:hAnsi="Times New Roman" w:cs="Times New Roman"/>
        </w:rPr>
        <w:t xml:space="preserve"> of the need for a</w:t>
      </w:r>
      <w:r>
        <w:rPr>
          <w:rFonts w:ascii="Times New Roman" w:hAnsi="Times New Roman" w:cs="Times New Roman"/>
        </w:rPr>
        <w:t xml:space="preserve"> “the turn to the subject” as the context of resistance in an unfree world.</w:t>
      </w:r>
      <w:r>
        <w:rPr>
          <w:rStyle w:val="FootnoteReference"/>
          <w:rFonts w:ascii="Times New Roman" w:hAnsi="Times New Roman" w:cs="Times New Roman"/>
        </w:rPr>
        <w:footnoteReference w:id="597"/>
      </w:r>
      <w:r>
        <w:rPr>
          <w:rFonts w:ascii="Times New Roman" w:hAnsi="Times New Roman" w:cs="Times New Roman"/>
        </w:rPr>
        <w:t xml:space="preserve">  </w:t>
      </w:r>
    </w:p>
    <w:p w14:paraId="2C490DB3" w14:textId="0549D041" w:rsidR="00645D76" w:rsidRDefault="0011040B" w:rsidP="00994457">
      <w:pPr>
        <w:pStyle w:val="Heading2"/>
      </w:pPr>
      <w:bookmarkStart w:id="89" w:name="_Toc152101150"/>
      <w:r>
        <w:t>6</w:t>
      </w:r>
      <w:r w:rsidR="00645D76">
        <w:t>.4 Conclusion</w:t>
      </w:r>
      <w:bookmarkEnd w:id="89"/>
    </w:p>
    <w:p w14:paraId="099F4953" w14:textId="747754F7" w:rsidR="00645D76" w:rsidRPr="00347972" w:rsidRDefault="00645D76" w:rsidP="00645D76">
      <w:pPr>
        <w:rPr>
          <w:rFonts w:ascii="TimesNewRomanPSMT" w:hAnsi="TimesNewRomanPSMT"/>
          <w:color w:val="242021"/>
        </w:rPr>
      </w:pPr>
      <w:r>
        <w:rPr>
          <w:rFonts w:ascii="Times New Roman" w:hAnsi="Times New Roman" w:cs="Times New Roman"/>
        </w:rPr>
        <w:t>In</w:t>
      </w:r>
      <w:r w:rsidRPr="003969B2">
        <w:rPr>
          <w:rFonts w:ascii="Times New Roman" w:hAnsi="Times New Roman" w:cs="Times New Roman"/>
        </w:rPr>
        <w:t xml:space="preserve"> </w:t>
      </w:r>
      <w:r>
        <w:rPr>
          <w:rFonts w:ascii="Times New Roman" w:hAnsi="Times New Roman" w:cs="Times New Roman"/>
        </w:rPr>
        <w:t>this chapter overall, I introduced and established the basis for the connection between the late Kierkegaard and Adorno in relation to intervention. I began by noting that the end of the lives of both thinkers was marked by questions relating to practical intervention and resistance. Whilst this was ultimately the result of historical circumstance, I argued that a closer connection between the two endings can be found. The basis for making this connection came in the form of an extensive passage from KOM, where Adorno expresses his admiration for the Kierkegaard, who, in his late writings moved “</w:t>
      </w:r>
      <w:r w:rsidRPr="00EB0979">
        <w:rPr>
          <w:rFonts w:ascii="TimesNewRomanPSMT" w:hAnsi="TimesNewRomanPSMT"/>
          <w:color w:val="242021"/>
        </w:rPr>
        <w:t>from the doctrine of existence to intervention</w:t>
      </w:r>
      <w:r>
        <w:rPr>
          <w:rFonts w:ascii="TimesNewRomanPSMT" w:hAnsi="TimesNewRomanPSMT"/>
          <w:color w:val="242021"/>
        </w:rPr>
        <w:t>”.</w:t>
      </w:r>
      <w:r>
        <w:rPr>
          <w:rStyle w:val="FootnoteReference"/>
          <w:rFonts w:ascii="TimesNewRomanPSMT" w:hAnsi="TimesNewRomanPSMT"/>
          <w:color w:val="242021"/>
        </w:rPr>
        <w:footnoteReference w:id="598"/>
      </w:r>
      <w:r>
        <w:rPr>
          <w:rFonts w:ascii="TimesNewRomanPSMT" w:hAnsi="TimesNewRomanPSMT"/>
          <w:color w:val="242021"/>
        </w:rPr>
        <w:t xml:space="preserve"> The rest of the chapter was then dedicated to showing the crucial transformation that Adorno thinks Kierkegaard undergoes in this late movement. Above all in this respect, I first argued that it is only the late Kierkegaard, for Adorno, who emerges from interiority. The reason for this emergence, on Adorno’s reading, is that it is only in the late writings that Kierkegaard takes seriously the “external” obstacles of the organisation of the state in the threat that this poses to the individual’s ability to inwardly appropriate Christianity and thus also practice self-sacrificial Christian love. It is only this realisation which leads Kierkegaard to take </w:t>
      </w:r>
      <w:r>
        <w:rPr>
          <w:rFonts w:ascii="TimesNewRomanPSMT" w:hAnsi="TimesNewRomanPSMT"/>
          <w:color w:val="242021"/>
        </w:rPr>
        <w:lastRenderedPageBreak/>
        <w:t>seriously the need for external intervention and resistance to Christendom. Following this, I then explored the late Kierkegaard’s radicalisation in his view with respect to the present possibility of Christ</w:t>
      </w:r>
      <w:r w:rsidR="00AB5613">
        <w:rPr>
          <w:rFonts w:ascii="TimesNewRomanPSMT" w:hAnsi="TimesNewRomanPSMT"/>
          <w:color w:val="242021"/>
        </w:rPr>
        <w:t>i</w:t>
      </w:r>
      <w:r>
        <w:rPr>
          <w:rFonts w:ascii="TimesNewRomanPSMT" w:hAnsi="TimesNewRomanPSMT"/>
          <w:color w:val="242021"/>
        </w:rPr>
        <w:t xml:space="preserve">an community, </w:t>
      </w:r>
      <w:proofErr w:type="gramStart"/>
      <w:r>
        <w:rPr>
          <w:rFonts w:ascii="TimesNewRomanPSMT" w:hAnsi="TimesNewRomanPSMT"/>
          <w:color w:val="242021"/>
        </w:rPr>
        <w:t>as a result of</w:t>
      </w:r>
      <w:proofErr w:type="gramEnd"/>
      <w:r>
        <w:rPr>
          <w:rFonts w:ascii="TimesNewRomanPSMT" w:hAnsi="TimesNewRomanPSMT"/>
          <w:color w:val="242021"/>
        </w:rPr>
        <w:t xml:space="preserve"> his view of the hostility of the world to Christian love. Arising out of this reading, I concluded that whilst Kierkegaard did not rule out the possibility of Christian community, he judged that resistance to the Christian state would onl</w:t>
      </w:r>
      <w:r w:rsidR="00C001A1">
        <w:rPr>
          <w:rFonts w:ascii="TimesNewRomanPSMT" w:hAnsi="TimesNewRomanPSMT"/>
          <w:color w:val="242021"/>
        </w:rPr>
        <w:t>y come about</w:t>
      </w:r>
      <w:r>
        <w:rPr>
          <w:rFonts w:ascii="TimesNewRomanPSMT" w:hAnsi="TimesNewRomanPSMT"/>
          <w:color w:val="242021"/>
        </w:rPr>
        <w:t xml:space="preserve"> through individuals, rather than through some form or collective action or alternative empirical community. The significance of this for Adorno is not so much that he thought this was a new, anti-collective turn in the late writings. As we</w:t>
      </w:r>
      <w:r w:rsidR="00B97E26">
        <w:rPr>
          <w:rFonts w:ascii="TimesNewRomanPSMT" w:hAnsi="TimesNewRomanPSMT"/>
          <w:color w:val="242021"/>
        </w:rPr>
        <w:t xml:space="preserve"> ha</w:t>
      </w:r>
      <w:r>
        <w:rPr>
          <w:rFonts w:ascii="TimesNewRomanPSMT" w:hAnsi="TimesNewRomanPSMT"/>
          <w:color w:val="242021"/>
        </w:rPr>
        <w:t xml:space="preserve">ve seen, Adorno already thought Kierkegaard was fundamentally opposed to any notion of communal or collective forms of life. However, what Adorno </w:t>
      </w:r>
      <w:r>
        <w:rPr>
          <w:rFonts w:ascii="TimesNewRomanPSMT" w:hAnsi="TimesNewRomanPSMT"/>
          <w:i/>
          <w:iCs/>
          <w:color w:val="242021"/>
        </w:rPr>
        <w:t xml:space="preserve">did </w:t>
      </w:r>
      <w:r>
        <w:rPr>
          <w:rFonts w:ascii="TimesNewRomanPSMT" w:hAnsi="TimesNewRomanPSMT"/>
          <w:color w:val="242021"/>
        </w:rPr>
        <w:t>find newly significant and relevant to his own concerns was Kierkegaard’s attempt to apply this insight to the context of intervention and resistance. In attempting to resist the status</w:t>
      </w:r>
      <w:r w:rsidR="00646E1E">
        <w:rPr>
          <w:rFonts w:ascii="TimesNewRomanPSMT" w:hAnsi="TimesNewRomanPSMT"/>
          <w:color w:val="242021"/>
        </w:rPr>
        <w:t xml:space="preserve"> </w:t>
      </w:r>
      <w:r>
        <w:rPr>
          <w:rFonts w:ascii="TimesNewRomanPSMT" w:hAnsi="TimesNewRomanPSMT"/>
          <w:color w:val="242021"/>
        </w:rPr>
        <w:t xml:space="preserve">quo of his day, but at the same time recognising that collective or communal forms of resistance were not available to him, Adorno thinks that Kierkegaard anticipates the central problem facing those who wish to resist in late-capitalist modernity. It is this above all which makes Kierkegaard’s late writings relevant to Adorno’s own concerns about intervention. Having established this initial case for Adorno’s admiration for the late Kierkegaard, as well as what protest and resistance does </w:t>
      </w:r>
      <w:r w:rsidRPr="000830A1">
        <w:rPr>
          <w:rFonts w:ascii="TimesNewRomanPSMT" w:hAnsi="TimesNewRomanPSMT"/>
          <w:i/>
          <w:iCs/>
          <w:color w:val="242021"/>
        </w:rPr>
        <w:t>not</w:t>
      </w:r>
      <w:r>
        <w:rPr>
          <w:rFonts w:ascii="TimesNewRomanPSMT" w:hAnsi="TimesNewRomanPSMT"/>
          <w:color w:val="242021"/>
        </w:rPr>
        <w:t xml:space="preserve"> entail for both thinkers, i</w:t>
      </w:r>
      <w:r>
        <w:rPr>
          <w:rFonts w:ascii="Times New Roman" w:hAnsi="Times New Roman" w:cs="Times New Roman"/>
        </w:rPr>
        <w:t xml:space="preserve">n the next chapter, I </w:t>
      </w:r>
      <w:r w:rsidR="000D089C">
        <w:rPr>
          <w:rFonts w:ascii="Times New Roman" w:hAnsi="Times New Roman" w:cs="Times New Roman"/>
        </w:rPr>
        <w:t xml:space="preserve">will </w:t>
      </w:r>
      <w:r>
        <w:rPr>
          <w:rFonts w:ascii="Times New Roman" w:hAnsi="Times New Roman" w:cs="Times New Roman"/>
        </w:rPr>
        <w:t xml:space="preserve">now turn to outlining in detail what the continuities and affinities between their approaches are.    </w:t>
      </w:r>
    </w:p>
    <w:p w14:paraId="3ECCAF99" w14:textId="77777777" w:rsidR="00645D76" w:rsidRDefault="00645D76" w:rsidP="00645D76">
      <w:pPr>
        <w:rPr>
          <w:rFonts w:ascii="TimesNewRomanPSMT" w:hAnsi="TimesNewRomanPSMT"/>
          <w:color w:val="242021"/>
        </w:rPr>
      </w:pPr>
    </w:p>
    <w:p w14:paraId="4D794E22" w14:textId="77777777" w:rsidR="00645D76" w:rsidRDefault="00645D76" w:rsidP="00645D76">
      <w:pPr>
        <w:rPr>
          <w:rFonts w:ascii="TimesNewRomanPSMT" w:hAnsi="TimesNewRomanPSMT"/>
          <w:color w:val="242021"/>
        </w:rPr>
      </w:pPr>
    </w:p>
    <w:p w14:paraId="1F228FC4" w14:textId="77777777" w:rsidR="00FC1AB6" w:rsidRDefault="00FC1AB6">
      <w:pPr>
        <w:rPr>
          <w:rFonts w:ascii="Times New Roman" w:hAnsi="Times New Roman" w:cs="Times New Roman"/>
          <w:b/>
          <w:bCs/>
          <w:sz w:val="32"/>
          <w:szCs w:val="32"/>
        </w:rPr>
      </w:pPr>
    </w:p>
    <w:p w14:paraId="3CE942E7" w14:textId="77777777" w:rsidR="001B1F5F" w:rsidRDefault="001B1F5F">
      <w:pPr>
        <w:rPr>
          <w:rFonts w:ascii="Times New Roman" w:hAnsi="Times New Roman" w:cs="Times New Roman"/>
          <w:b/>
          <w:bCs/>
          <w:sz w:val="32"/>
          <w:szCs w:val="32"/>
        </w:rPr>
      </w:pPr>
    </w:p>
    <w:p w14:paraId="4AC375BF" w14:textId="77777777" w:rsidR="001B1F5F" w:rsidRDefault="001B1F5F">
      <w:pPr>
        <w:rPr>
          <w:rFonts w:ascii="Times New Roman" w:hAnsi="Times New Roman" w:cs="Times New Roman"/>
          <w:b/>
          <w:bCs/>
          <w:sz w:val="32"/>
          <w:szCs w:val="32"/>
        </w:rPr>
      </w:pPr>
    </w:p>
    <w:p w14:paraId="6F305B01" w14:textId="77777777" w:rsidR="001B1F5F" w:rsidRDefault="001B1F5F">
      <w:pPr>
        <w:rPr>
          <w:rFonts w:ascii="Times New Roman" w:hAnsi="Times New Roman" w:cs="Times New Roman"/>
          <w:b/>
          <w:bCs/>
          <w:sz w:val="32"/>
          <w:szCs w:val="32"/>
        </w:rPr>
      </w:pPr>
    </w:p>
    <w:p w14:paraId="4577C715" w14:textId="77777777" w:rsidR="001B1F5F" w:rsidRDefault="001B1F5F">
      <w:pPr>
        <w:rPr>
          <w:rFonts w:ascii="Times New Roman" w:hAnsi="Times New Roman" w:cs="Times New Roman"/>
          <w:b/>
          <w:bCs/>
          <w:sz w:val="32"/>
          <w:szCs w:val="32"/>
        </w:rPr>
      </w:pPr>
    </w:p>
    <w:p w14:paraId="68D90FFC" w14:textId="77777777" w:rsidR="00487795" w:rsidRDefault="00487795">
      <w:pPr>
        <w:rPr>
          <w:rFonts w:ascii="Times New Roman" w:hAnsi="Times New Roman" w:cs="Times New Roman"/>
          <w:b/>
          <w:bCs/>
          <w:sz w:val="32"/>
          <w:szCs w:val="32"/>
        </w:rPr>
        <w:sectPr w:rsidR="00487795" w:rsidSect="004B3F49">
          <w:footnotePr>
            <w:numRestart w:val="eachSect"/>
          </w:footnotePr>
          <w:type w:val="continuous"/>
          <w:pgSz w:w="11906" w:h="16838"/>
          <w:pgMar w:top="1440" w:right="1440" w:bottom="1440" w:left="1440" w:header="708" w:footer="708" w:gutter="0"/>
          <w:cols w:space="708"/>
          <w:docGrid w:linePitch="360"/>
        </w:sectPr>
      </w:pPr>
    </w:p>
    <w:p w14:paraId="091516EC" w14:textId="0B4E7F01" w:rsidR="001652CF" w:rsidRPr="006F015A" w:rsidRDefault="001652CF" w:rsidP="00CC611D">
      <w:pPr>
        <w:pStyle w:val="Heading1"/>
        <w:rPr>
          <w:i/>
          <w:iCs/>
        </w:rPr>
      </w:pPr>
      <w:bookmarkStart w:id="90" w:name="_Toc152101151"/>
      <w:r>
        <w:lastRenderedPageBreak/>
        <w:t>Chapter 7 Breaking Out of Immanence:</w:t>
      </w:r>
      <w:r w:rsidR="00E854F9">
        <w:t xml:space="preserve"> </w:t>
      </w:r>
      <w:r>
        <w:t>Resistance and Intervention in Kierkegaard and Adorno</w:t>
      </w:r>
      <w:bookmarkEnd w:id="90"/>
    </w:p>
    <w:p w14:paraId="091D052C" w14:textId="395A3976" w:rsidR="001652CF" w:rsidRDefault="001652CF" w:rsidP="001652CF">
      <w:pPr>
        <w:rPr>
          <w:rFonts w:ascii="Times New Roman" w:hAnsi="Times New Roman" w:cs="Times New Roman"/>
        </w:rPr>
      </w:pPr>
      <w:r>
        <w:rPr>
          <w:rFonts w:ascii="Times New Roman" w:hAnsi="Times New Roman" w:cs="Times New Roman"/>
        </w:rPr>
        <w:t xml:space="preserve">In the previous chapter, I made the initial case for establishing a connection between the late Kierkegaard and Adorno in relation to intervention. The central evidence for this came in the form of </w:t>
      </w:r>
      <w:r w:rsidR="00BA46E8">
        <w:rPr>
          <w:rFonts w:ascii="Times New Roman" w:hAnsi="Times New Roman" w:cs="Times New Roman"/>
        </w:rPr>
        <w:t>the</w:t>
      </w:r>
      <w:r>
        <w:rPr>
          <w:rFonts w:ascii="Times New Roman" w:hAnsi="Times New Roman" w:cs="Times New Roman"/>
        </w:rPr>
        <w:t xml:space="preserve"> extensive</w:t>
      </w:r>
      <w:r w:rsidR="00BA46E8">
        <w:rPr>
          <w:rFonts w:ascii="Times New Roman" w:hAnsi="Times New Roman" w:cs="Times New Roman"/>
        </w:rPr>
        <w:t xml:space="preserve"> concluding</w:t>
      </w:r>
      <w:r>
        <w:rPr>
          <w:rFonts w:ascii="Times New Roman" w:hAnsi="Times New Roman" w:cs="Times New Roman"/>
        </w:rPr>
        <w:t xml:space="preserve"> passage from KOM in which Adorno outlines his admiration for the late Kierkegaard</w:t>
      </w:r>
      <w:r w:rsidR="00224C55">
        <w:rPr>
          <w:rFonts w:ascii="Times New Roman" w:hAnsi="Times New Roman" w:cs="Times New Roman"/>
        </w:rPr>
        <w:t xml:space="preserve">. In this passage, Adorno indicates </w:t>
      </w:r>
      <w:r>
        <w:rPr>
          <w:rFonts w:ascii="Times New Roman" w:hAnsi="Times New Roman" w:cs="Times New Roman"/>
        </w:rPr>
        <w:t xml:space="preserve">the </w:t>
      </w:r>
      <w:proofErr w:type="gramStart"/>
      <w:r>
        <w:rPr>
          <w:rFonts w:ascii="Times New Roman" w:hAnsi="Times New Roman" w:cs="Times New Roman"/>
        </w:rPr>
        <w:t>manner in which</w:t>
      </w:r>
      <w:proofErr w:type="gramEnd"/>
      <w:r>
        <w:rPr>
          <w:rFonts w:ascii="Times New Roman" w:hAnsi="Times New Roman" w:cs="Times New Roman"/>
        </w:rPr>
        <w:t xml:space="preserve"> </w:t>
      </w:r>
      <w:r w:rsidR="00224C55">
        <w:rPr>
          <w:rFonts w:ascii="Times New Roman" w:hAnsi="Times New Roman" w:cs="Times New Roman"/>
        </w:rPr>
        <w:t>the late Kierkegaard</w:t>
      </w:r>
      <w:r>
        <w:rPr>
          <w:rFonts w:ascii="Times New Roman" w:hAnsi="Times New Roman" w:cs="Times New Roman"/>
        </w:rPr>
        <w:t xml:space="preserve"> “emerged from interiority”, undertaking a campaign of critique and intervention</w:t>
      </w:r>
      <w:r w:rsidR="000D0D63">
        <w:rPr>
          <w:rFonts w:ascii="Times New Roman" w:hAnsi="Times New Roman" w:cs="Times New Roman"/>
        </w:rPr>
        <w:t>,</w:t>
      </w:r>
      <w:r>
        <w:rPr>
          <w:rFonts w:ascii="Times New Roman" w:hAnsi="Times New Roman" w:cs="Times New Roman"/>
        </w:rPr>
        <w:t xml:space="preserve"> opposing the organisation of Danish Christendom, the society in which he lived. Having established this</w:t>
      </w:r>
      <w:r w:rsidR="000A2CFB">
        <w:rPr>
          <w:rFonts w:ascii="Times New Roman" w:hAnsi="Times New Roman" w:cs="Times New Roman"/>
        </w:rPr>
        <w:t xml:space="preserve"> initial connection</w:t>
      </w:r>
      <w:r>
        <w:rPr>
          <w:rFonts w:ascii="Times New Roman" w:hAnsi="Times New Roman" w:cs="Times New Roman"/>
        </w:rPr>
        <w:t>, I then moved on to show the various ways in which the late Kierkegaard and Adorno arrive at the problem of intervention from surprisingly similar perspectives.</w:t>
      </w:r>
      <w:r w:rsidR="000A2CFB">
        <w:rPr>
          <w:rFonts w:ascii="Times New Roman" w:hAnsi="Times New Roman" w:cs="Times New Roman"/>
        </w:rPr>
        <w:t xml:space="preserve"> </w:t>
      </w:r>
      <w:r w:rsidR="00224C55">
        <w:rPr>
          <w:rFonts w:ascii="Times New Roman" w:hAnsi="Times New Roman" w:cs="Times New Roman"/>
        </w:rPr>
        <w:t>C</w:t>
      </w:r>
      <w:r>
        <w:rPr>
          <w:rFonts w:ascii="Times New Roman" w:hAnsi="Times New Roman" w:cs="Times New Roman"/>
        </w:rPr>
        <w:t>ontinuing this line of enquiry in this chapter</w:t>
      </w:r>
      <w:r w:rsidR="000A2CFB">
        <w:rPr>
          <w:rFonts w:ascii="Times New Roman" w:hAnsi="Times New Roman" w:cs="Times New Roman"/>
        </w:rPr>
        <w:t xml:space="preserve">, </w:t>
      </w:r>
      <w:r>
        <w:rPr>
          <w:rFonts w:ascii="Times New Roman" w:hAnsi="Times New Roman" w:cs="Times New Roman"/>
        </w:rPr>
        <w:t>I will</w:t>
      </w:r>
      <w:r w:rsidR="00224C55">
        <w:rPr>
          <w:rFonts w:ascii="Times New Roman" w:hAnsi="Times New Roman" w:cs="Times New Roman"/>
        </w:rPr>
        <w:t xml:space="preserve"> now</w:t>
      </w:r>
      <w:r>
        <w:rPr>
          <w:rFonts w:ascii="Times New Roman" w:hAnsi="Times New Roman" w:cs="Times New Roman"/>
        </w:rPr>
        <w:t xml:space="preserve"> </w:t>
      </w:r>
      <w:r w:rsidR="00C87A18">
        <w:rPr>
          <w:rFonts w:ascii="Times New Roman" w:hAnsi="Times New Roman" w:cs="Times New Roman"/>
        </w:rPr>
        <w:t xml:space="preserve">simultaneously </w:t>
      </w:r>
      <w:r>
        <w:rPr>
          <w:rFonts w:ascii="Times New Roman" w:hAnsi="Times New Roman" w:cs="Times New Roman"/>
        </w:rPr>
        <w:t>develop the</w:t>
      </w:r>
      <w:r w:rsidR="000A2CFB">
        <w:rPr>
          <w:rFonts w:ascii="Times New Roman" w:hAnsi="Times New Roman" w:cs="Times New Roman"/>
        </w:rPr>
        <w:t xml:space="preserve"> historical and</w:t>
      </w:r>
      <w:r>
        <w:rPr>
          <w:rFonts w:ascii="Times New Roman" w:hAnsi="Times New Roman" w:cs="Times New Roman"/>
        </w:rPr>
        <w:t xml:space="preserve"> philosophical case for continuities between Kierkegaard and Adorno in relation to</w:t>
      </w:r>
      <w:r w:rsidR="00942F50">
        <w:rPr>
          <w:rFonts w:ascii="Times New Roman" w:hAnsi="Times New Roman" w:cs="Times New Roman"/>
        </w:rPr>
        <w:t xml:space="preserve"> the specifics of their respective approaches to</w:t>
      </w:r>
      <w:r>
        <w:rPr>
          <w:rFonts w:ascii="Times New Roman" w:hAnsi="Times New Roman" w:cs="Times New Roman"/>
        </w:rPr>
        <w:t xml:space="preserve"> </w:t>
      </w:r>
      <w:r w:rsidR="003D5548">
        <w:rPr>
          <w:rFonts w:ascii="Times New Roman" w:hAnsi="Times New Roman" w:cs="Times New Roman"/>
        </w:rPr>
        <w:t>critical</w:t>
      </w:r>
      <w:r>
        <w:rPr>
          <w:rFonts w:ascii="Times New Roman" w:hAnsi="Times New Roman" w:cs="Times New Roman"/>
        </w:rPr>
        <w:t xml:space="preserve"> intervention</w:t>
      </w:r>
      <w:r w:rsidR="003D5548">
        <w:rPr>
          <w:rFonts w:ascii="Times New Roman" w:hAnsi="Times New Roman" w:cs="Times New Roman"/>
        </w:rPr>
        <w:t>s as a form of resistance</w:t>
      </w:r>
      <w:r>
        <w:rPr>
          <w:rFonts w:ascii="Times New Roman" w:hAnsi="Times New Roman" w:cs="Times New Roman"/>
        </w:rPr>
        <w:t xml:space="preserve">. </w:t>
      </w:r>
    </w:p>
    <w:p w14:paraId="395C2D9F" w14:textId="4AB49101" w:rsidR="001652CF" w:rsidRPr="00EB74ED" w:rsidRDefault="001652CF" w:rsidP="001652CF">
      <w:pPr>
        <w:rPr>
          <w:rFonts w:ascii="Times New Roman" w:hAnsi="Times New Roman" w:cs="Times New Roman"/>
        </w:rPr>
      </w:pPr>
      <w:r>
        <w:rPr>
          <w:rFonts w:ascii="Times New Roman" w:hAnsi="Times New Roman" w:cs="Times New Roman"/>
        </w:rPr>
        <w:t xml:space="preserve">In </w:t>
      </w:r>
      <w:r w:rsidR="00942F50">
        <w:rPr>
          <w:rFonts w:ascii="Times New Roman" w:hAnsi="Times New Roman" w:cs="Times New Roman"/>
        </w:rPr>
        <w:t xml:space="preserve">doing </w:t>
      </w:r>
      <w:r w:rsidR="007910B8">
        <w:rPr>
          <w:rFonts w:ascii="Times New Roman" w:hAnsi="Times New Roman" w:cs="Times New Roman"/>
        </w:rPr>
        <w:t>so</w:t>
      </w:r>
      <w:r>
        <w:rPr>
          <w:rFonts w:ascii="Times New Roman" w:hAnsi="Times New Roman" w:cs="Times New Roman"/>
        </w:rPr>
        <w:t xml:space="preserve">, I begin </w:t>
      </w:r>
      <w:r w:rsidR="00942F50">
        <w:rPr>
          <w:rFonts w:ascii="Times New Roman" w:hAnsi="Times New Roman" w:cs="Times New Roman"/>
        </w:rPr>
        <w:t>this chapter by</w:t>
      </w:r>
      <w:r>
        <w:rPr>
          <w:rFonts w:ascii="Times New Roman" w:hAnsi="Times New Roman" w:cs="Times New Roman"/>
        </w:rPr>
        <w:t xml:space="preserve"> demonstrating that in the respective historical situations that Kierkegaard and Adorno found themselves, the task of resistance was not, in the first place, one of positively building towards freedom (however construed). Rather, I will argue that for both, the first task was one of taking a step back. </w:t>
      </w:r>
      <w:r w:rsidR="00942F50">
        <w:rPr>
          <w:rFonts w:ascii="Times New Roman" w:hAnsi="Times New Roman" w:cs="Times New Roman"/>
        </w:rPr>
        <w:t>For K</w:t>
      </w:r>
      <w:r>
        <w:rPr>
          <w:rFonts w:ascii="Times New Roman" w:hAnsi="Times New Roman" w:cs="Times New Roman"/>
        </w:rPr>
        <w:t>ierkegaard,</w:t>
      </w:r>
      <w:r w:rsidR="00942F50">
        <w:rPr>
          <w:rFonts w:ascii="Times New Roman" w:hAnsi="Times New Roman" w:cs="Times New Roman"/>
        </w:rPr>
        <w:t xml:space="preserve"> it was about</w:t>
      </w:r>
      <w:r>
        <w:rPr>
          <w:rFonts w:ascii="Times New Roman" w:hAnsi="Times New Roman" w:cs="Times New Roman"/>
        </w:rPr>
        <w:t xml:space="preserve"> negatively creating the conditions </w:t>
      </w:r>
      <w:r w:rsidR="00AC26C8">
        <w:rPr>
          <w:rFonts w:ascii="Times New Roman" w:hAnsi="Times New Roman" w:cs="Times New Roman"/>
        </w:rPr>
        <w:t>which</w:t>
      </w:r>
      <w:r w:rsidRPr="00CE749F">
        <w:rPr>
          <w:rFonts w:ascii="Times New Roman" w:hAnsi="Times New Roman" w:cs="Times New Roman"/>
        </w:rPr>
        <w:t xml:space="preserve"> would</w:t>
      </w:r>
      <w:r w:rsidR="00AC26C8">
        <w:rPr>
          <w:rFonts w:ascii="Times New Roman" w:hAnsi="Times New Roman" w:cs="Times New Roman"/>
        </w:rPr>
        <w:t xml:space="preserve"> even allow for</w:t>
      </w:r>
      <w:r w:rsidR="006B60C8">
        <w:rPr>
          <w:rFonts w:ascii="Times New Roman" w:hAnsi="Times New Roman" w:cs="Times New Roman"/>
        </w:rPr>
        <w:t xml:space="preserve"> the</w:t>
      </w:r>
      <w:r w:rsidR="00AC26C8">
        <w:rPr>
          <w:rFonts w:ascii="Times New Roman" w:hAnsi="Times New Roman" w:cs="Times New Roman"/>
        </w:rPr>
        <w:t xml:space="preserve"> possible</w:t>
      </w:r>
      <w:r w:rsidRPr="00CE749F">
        <w:rPr>
          <w:rFonts w:ascii="Times New Roman" w:hAnsi="Times New Roman" w:cs="Times New Roman"/>
        </w:rPr>
        <w:t xml:space="preserve"> introduction of Christianity</w:t>
      </w:r>
      <w:r w:rsidR="00AC26C8">
        <w:rPr>
          <w:rFonts w:ascii="Times New Roman" w:hAnsi="Times New Roman" w:cs="Times New Roman"/>
        </w:rPr>
        <w:t>. F</w:t>
      </w:r>
      <w:r>
        <w:rPr>
          <w:rFonts w:ascii="Times New Roman" w:hAnsi="Times New Roman" w:cs="Times New Roman"/>
        </w:rPr>
        <w:t xml:space="preserve">or Adorno, </w:t>
      </w:r>
      <w:r w:rsidR="001D19FE">
        <w:rPr>
          <w:rFonts w:ascii="Times New Roman" w:hAnsi="Times New Roman" w:cs="Times New Roman"/>
        </w:rPr>
        <w:t xml:space="preserve">resistance was primarily directed towards </w:t>
      </w:r>
      <w:r>
        <w:rPr>
          <w:rFonts w:ascii="Times New Roman" w:hAnsi="Times New Roman" w:cs="Times New Roman"/>
        </w:rPr>
        <w:t xml:space="preserve">negatively creating the conditions for a society </w:t>
      </w:r>
      <w:r w:rsidR="00273A5F">
        <w:rPr>
          <w:rFonts w:ascii="Times New Roman" w:hAnsi="Times New Roman" w:cs="Times New Roman"/>
        </w:rPr>
        <w:t xml:space="preserve">which </w:t>
      </w:r>
      <w:r>
        <w:rPr>
          <w:rFonts w:ascii="Times New Roman" w:hAnsi="Times New Roman" w:cs="Times New Roman"/>
        </w:rPr>
        <w:t>would resist the worst evil</w:t>
      </w:r>
      <w:r w:rsidR="00EB2DC4">
        <w:rPr>
          <w:rFonts w:ascii="Times New Roman" w:hAnsi="Times New Roman" w:cs="Times New Roman"/>
        </w:rPr>
        <w:t>, as represented by Auschwitz</w:t>
      </w:r>
      <w:r>
        <w:rPr>
          <w:rFonts w:ascii="Times New Roman" w:hAnsi="Times New Roman" w:cs="Times New Roman"/>
        </w:rPr>
        <w:t>.</w:t>
      </w:r>
      <w:r w:rsidR="00EB2DC4">
        <w:rPr>
          <w:rFonts w:ascii="Times New Roman" w:hAnsi="Times New Roman" w:cs="Times New Roman"/>
        </w:rPr>
        <w:t xml:space="preserve"> Having established th</w:t>
      </w:r>
      <w:r w:rsidR="00D17BF7">
        <w:rPr>
          <w:rFonts w:ascii="Times New Roman" w:hAnsi="Times New Roman" w:cs="Times New Roman"/>
        </w:rPr>
        <w:t>e basis for this</w:t>
      </w:r>
      <w:r w:rsidR="00EB2DC4">
        <w:rPr>
          <w:rFonts w:ascii="Times New Roman" w:hAnsi="Times New Roman" w:cs="Times New Roman"/>
        </w:rPr>
        <w:t xml:space="preserve"> fundamental continuity, in the main body of the chapter</w:t>
      </w:r>
      <w:r>
        <w:rPr>
          <w:rFonts w:ascii="Times New Roman" w:hAnsi="Times New Roman" w:cs="Times New Roman"/>
        </w:rPr>
        <w:t>, I</w:t>
      </w:r>
      <w:r w:rsidR="00D17BF7">
        <w:rPr>
          <w:rFonts w:ascii="Times New Roman" w:hAnsi="Times New Roman" w:cs="Times New Roman"/>
        </w:rPr>
        <w:t xml:space="preserve"> then</w:t>
      </w:r>
      <w:r>
        <w:rPr>
          <w:rFonts w:ascii="Times New Roman" w:hAnsi="Times New Roman" w:cs="Times New Roman"/>
        </w:rPr>
        <w:t xml:space="preserve"> explore the key components and continuities between Kierkegaard’s late </w:t>
      </w:r>
      <w:proofErr w:type="gramStart"/>
      <w:r>
        <w:rPr>
          <w:rFonts w:ascii="Times New Roman" w:hAnsi="Times New Roman" w:cs="Times New Roman"/>
        </w:rPr>
        <w:t>protest against</w:t>
      </w:r>
      <w:proofErr w:type="gramEnd"/>
      <w:r>
        <w:rPr>
          <w:rFonts w:ascii="Times New Roman" w:hAnsi="Times New Roman" w:cs="Times New Roman"/>
        </w:rPr>
        <w:t xml:space="preserve"> Christendom and Adorno’s praxis of resistance. Specifically, focusing on the </w:t>
      </w:r>
      <w:r>
        <w:rPr>
          <w:rFonts w:ascii="Times New Roman" w:hAnsi="Times New Roman" w:cs="Times New Roman"/>
          <w:i/>
          <w:iCs/>
        </w:rPr>
        <w:t>modus operandi</w:t>
      </w:r>
      <w:r>
        <w:rPr>
          <w:rFonts w:ascii="Times New Roman" w:hAnsi="Times New Roman" w:cs="Times New Roman"/>
        </w:rPr>
        <w:t xml:space="preserve"> which drew Adorno to Kierkegaard’s late writings, I show how both writers try to cultivate similar cognitive and non-cognitive</w:t>
      </w:r>
      <w:r w:rsidR="00870E16">
        <w:rPr>
          <w:rFonts w:ascii="Times New Roman" w:hAnsi="Times New Roman" w:cs="Times New Roman"/>
        </w:rPr>
        <w:t xml:space="preserve"> response</w:t>
      </w:r>
      <w:r>
        <w:rPr>
          <w:rFonts w:ascii="Times New Roman" w:hAnsi="Times New Roman" w:cs="Times New Roman"/>
        </w:rPr>
        <w:t xml:space="preserve">s in those who engage with their writings and activities. Crucially, this entails bringing about resistant </w:t>
      </w:r>
      <w:r w:rsidR="00870E16">
        <w:rPr>
          <w:rFonts w:ascii="Times New Roman" w:hAnsi="Times New Roman" w:cs="Times New Roman"/>
        </w:rPr>
        <w:t>response</w:t>
      </w:r>
      <w:r>
        <w:rPr>
          <w:rFonts w:ascii="Times New Roman" w:hAnsi="Times New Roman" w:cs="Times New Roman"/>
        </w:rPr>
        <w:t>s not merely</w:t>
      </w:r>
      <w:r w:rsidR="002941C3">
        <w:rPr>
          <w:rFonts w:ascii="Times New Roman" w:hAnsi="Times New Roman" w:cs="Times New Roman"/>
        </w:rPr>
        <w:t xml:space="preserve"> by</w:t>
      </w:r>
      <w:r>
        <w:rPr>
          <w:rFonts w:ascii="Times New Roman" w:hAnsi="Times New Roman" w:cs="Times New Roman"/>
        </w:rPr>
        <w:t xml:space="preserve"> informing others about the intolerable character of </w:t>
      </w:r>
      <w:r w:rsidR="00DE55FC">
        <w:rPr>
          <w:rFonts w:ascii="Times New Roman" w:hAnsi="Times New Roman" w:cs="Times New Roman"/>
        </w:rPr>
        <w:t>their</w:t>
      </w:r>
      <w:r>
        <w:rPr>
          <w:rFonts w:ascii="Times New Roman" w:hAnsi="Times New Roman" w:cs="Times New Roman"/>
        </w:rPr>
        <w:t xml:space="preserve"> </w:t>
      </w:r>
      <w:r w:rsidR="007D1DDE">
        <w:rPr>
          <w:rFonts w:ascii="Times New Roman" w:hAnsi="Times New Roman" w:cs="Times New Roman"/>
        </w:rPr>
        <w:t>society but also</w:t>
      </w:r>
      <w:r>
        <w:rPr>
          <w:rFonts w:ascii="Times New Roman" w:hAnsi="Times New Roman" w:cs="Times New Roman"/>
        </w:rPr>
        <w:t xml:space="preserve"> inculcating</w:t>
      </w:r>
      <w:r w:rsidR="00DE55FC">
        <w:rPr>
          <w:rFonts w:ascii="Times New Roman" w:hAnsi="Times New Roman" w:cs="Times New Roman"/>
        </w:rPr>
        <w:t xml:space="preserve"> in</w:t>
      </w:r>
      <w:r>
        <w:rPr>
          <w:rFonts w:ascii="Times New Roman" w:hAnsi="Times New Roman" w:cs="Times New Roman"/>
        </w:rPr>
        <w:t xml:space="preserve"> the</w:t>
      </w:r>
      <w:r w:rsidR="00DE55FC">
        <w:rPr>
          <w:rFonts w:ascii="Times New Roman" w:hAnsi="Times New Roman" w:cs="Times New Roman"/>
        </w:rPr>
        <w:t>m the</w:t>
      </w:r>
      <w:r>
        <w:rPr>
          <w:rFonts w:ascii="Times New Roman" w:hAnsi="Times New Roman" w:cs="Times New Roman"/>
        </w:rPr>
        <w:t xml:space="preserve"> ability to think and experience for themselves. Drawing these two approaches together, I show how the late Kierkegaard retains a persuasive truth, </w:t>
      </w:r>
      <w:proofErr w:type="gramStart"/>
      <w:r>
        <w:rPr>
          <w:rFonts w:ascii="Times New Roman" w:hAnsi="Times New Roman" w:cs="Times New Roman"/>
        </w:rPr>
        <w:t>power</w:t>
      </w:r>
      <w:proofErr w:type="gramEnd"/>
      <w:r>
        <w:rPr>
          <w:rFonts w:ascii="Times New Roman" w:hAnsi="Times New Roman" w:cs="Times New Roman"/>
        </w:rPr>
        <w:t xml:space="preserve"> and attraction for Adorno because he anticipates and performs the task of resis</w:t>
      </w:r>
      <w:r w:rsidR="00DE55FC">
        <w:rPr>
          <w:rFonts w:ascii="Times New Roman" w:hAnsi="Times New Roman" w:cs="Times New Roman"/>
        </w:rPr>
        <w:t>tance</w:t>
      </w:r>
      <w:r>
        <w:rPr>
          <w:rFonts w:ascii="Times New Roman" w:hAnsi="Times New Roman" w:cs="Times New Roman"/>
        </w:rPr>
        <w:t xml:space="preserve"> as an individual</w:t>
      </w:r>
      <w:r w:rsidR="00DE55FC">
        <w:rPr>
          <w:rFonts w:ascii="Times New Roman" w:hAnsi="Times New Roman" w:cs="Times New Roman"/>
        </w:rPr>
        <w:t>, even despite his limitations</w:t>
      </w:r>
      <w:r>
        <w:rPr>
          <w:rFonts w:ascii="Times New Roman" w:hAnsi="Times New Roman" w:cs="Times New Roman"/>
        </w:rPr>
        <w:t>. This remains relevant because it is this same position of the individual that those who wish to resist</w:t>
      </w:r>
      <w:r w:rsidR="002941C3">
        <w:rPr>
          <w:rFonts w:ascii="Times New Roman" w:hAnsi="Times New Roman" w:cs="Times New Roman"/>
        </w:rPr>
        <w:t xml:space="preserve"> in late-capitalist modernity</w:t>
      </w:r>
      <w:r w:rsidR="00AD6737">
        <w:rPr>
          <w:rFonts w:ascii="Times New Roman" w:hAnsi="Times New Roman" w:cs="Times New Roman"/>
        </w:rPr>
        <w:t xml:space="preserve"> inhabit,</w:t>
      </w:r>
      <w:r w:rsidR="002941C3">
        <w:rPr>
          <w:rFonts w:ascii="Times New Roman" w:hAnsi="Times New Roman" w:cs="Times New Roman"/>
        </w:rPr>
        <w:t xml:space="preserve"> </w:t>
      </w:r>
      <w:proofErr w:type="gramStart"/>
      <w:r w:rsidR="002941C3">
        <w:rPr>
          <w:rFonts w:ascii="Times New Roman" w:hAnsi="Times New Roman" w:cs="Times New Roman"/>
        </w:rPr>
        <w:t>as a</w:t>
      </w:r>
      <w:r>
        <w:rPr>
          <w:rFonts w:ascii="Times New Roman" w:hAnsi="Times New Roman" w:cs="Times New Roman"/>
        </w:rPr>
        <w:t xml:space="preserve"> result of</w:t>
      </w:r>
      <w:proofErr w:type="gramEnd"/>
      <w:r>
        <w:rPr>
          <w:rFonts w:ascii="Times New Roman" w:hAnsi="Times New Roman" w:cs="Times New Roman"/>
        </w:rPr>
        <w:t xml:space="preserve"> the </w:t>
      </w:r>
      <w:r w:rsidR="00AD6737">
        <w:rPr>
          <w:rFonts w:ascii="Times New Roman" w:hAnsi="Times New Roman" w:cs="Times New Roman"/>
        </w:rPr>
        <w:t xml:space="preserve">societal </w:t>
      </w:r>
      <w:r>
        <w:rPr>
          <w:rFonts w:ascii="Times New Roman" w:hAnsi="Times New Roman" w:cs="Times New Roman"/>
        </w:rPr>
        <w:t xml:space="preserve">context of systematic unfreedom. In concluding, I </w:t>
      </w:r>
      <w:r w:rsidR="00892529">
        <w:rPr>
          <w:rFonts w:ascii="Times New Roman" w:hAnsi="Times New Roman" w:cs="Times New Roman"/>
        </w:rPr>
        <w:t>propose</w:t>
      </w:r>
      <w:r>
        <w:rPr>
          <w:rFonts w:ascii="Times New Roman" w:hAnsi="Times New Roman" w:cs="Times New Roman"/>
        </w:rPr>
        <w:t xml:space="preserve"> that this shared approach can be described as practical resistance through comportment, which in turn, I argue, represents Adorno’s attempt </w:t>
      </w:r>
      <w:r w:rsidR="003F641B">
        <w:rPr>
          <w:rFonts w:ascii="Times New Roman" w:hAnsi="Times New Roman" w:cs="Times New Roman"/>
        </w:rPr>
        <w:t xml:space="preserve">to </w:t>
      </w:r>
      <w:r>
        <w:rPr>
          <w:rFonts w:ascii="Times New Roman" w:hAnsi="Times New Roman" w:cs="Times New Roman"/>
        </w:rPr>
        <w:t>unt</w:t>
      </w:r>
      <w:r w:rsidR="003F641B">
        <w:rPr>
          <w:rFonts w:ascii="Times New Roman" w:hAnsi="Times New Roman" w:cs="Times New Roman"/>
        </w:rPr>
        <w:t xml:space="preserve">ie </w:t>
      </w:r>
      <w:r>
        <w:rPr>
          <w:rFonts w:ascii="Times New Roman" w:hAnsi="Times New Roman" w:cs="Times New Roman"/>
        </w:rPr>
        <w:t xml:space="preserve">the Gordian knot of resistance </w:t>
      </w:r>
      <w:r w:rsidR="003F641B">
        <w:rPr>
          <w:rFonts w:ascii="Times New Roman" w:hAnsi="Times New Roman" w:cs="Times New Roman"/>
        </w:rPr>
        <w:t>that</w:t>
      </w:r>
      <w:r>
        <w:rPr>
          <w:rFonts w:ascii="Times New Roman" w:hAnsi="Times New Roman" w:cs="Times New Roman"/>
        </w:rPr>
        <w:t xml:space="preserve"> I introduced </w:t>
      </w:r>
      <w:r w:rsidR="00892529">
        <w:rPr>
          <w:rFonts w:ascii="Times New Roman" w:hAnsi="Times New Roman" w:cs="Times New Roman"/>
        </w:rPr>
        <w:t>at the end of Chapter Six</w:t>
      </w:r>
      <w:r>
        <w:rPr>
          <w:rFonts w:ascii="Times New Roman" w:hAnsi="Times New Roman" w:cs="Times New Roman"/>
        </w:rPr>
        <w:t xml:space="preserve">.    </w:t>
      </w:r>
    </w:p>
    <w:p w14:paraId="204EEEED" w14:textId="08AC122A" w:rsidR="001652CF" w:rsidRPr="00BC3713" w:rsidRDefault="001652CF" w:rsidP="00994457">
      <w:pPr>
        <w:pStyle w:val="Heading2"/>
      </w:pPr>
      <w:bookmarkStart w:id="91" w:name="_Toc152101152"/>
      <w:r>
        <w:lastRenderedPageBreak/>
        <w:t xml:space="preserve">7.1 The Basis of Resistance: </w:t>
      </w:r>
      <w:r w:rsidR="00D164DE">
        <w:t xml:space="preserve">The Refusal </w:t>
      </w:r>
      <w:r w:rsidR="00C82E35">
        <w:t xml:space="preserve">to </w:t>
      </w:r>
      <w:r>
        <w:t>Affirm</w:t>
      </w:r>
      <w:bookmarkEnd w:id="91"/>
    </w:p>
    <w:p w14:paraId="0F30BC7D" w14:textId="31F7044E" w:rsidR="001652CF" w:rsidRDefault="001652CF" w:rsidP="001652CF">
      <w:pPr>
        <w:rPr>
          <w:rFonts w:ascii="Times New Roman" w:hAnsi="Times New Roman" w:cs="Times New Roman"/>
        </w:rPr>
      </w:pPr>
      <w:r>
        <w:rPr>
          <w:rFonts w:ascii="Times New Roman" w:hAnsi="Times New Roman" w:cs="Times New Roman"/>
        </w:rPr>
        <w:t>In attempting to build a detailed picture of Adorno’s affinity with the late Kierkegaard on the question of resistance and intervention, perhaps the</w:t>
      </w:r>
      <w:r w:rsidR="00854F54">
        <w:rPr>
          <w:rFonts w:ascii="Times New Roman" w:hAnsi="Times New Roman" w:cs="Times New Roman"/>
        </w:rPr>
        <w:t xml:space="preserve"> most</w:t>
      </w:r>
      <w:r>
        <w:rPr>
          <w:rFonts w:ascii="Times New Roman" w:hAnsi="Times New Roman" w:cs="Times New Roman"/>
        </w:rPr>
        <w:t xml:space="preserve"> obvious place to start is with Adorno’s explicit admiration for what he saw as Kierkegaard’s resolute negativity. Specifically in this respect, I refer to the idea that whilst the late Kierkegaard was resolutely critical of the whole edifice which the society of his day comprised, at the same time, he refused to offer any alternative positive programme for reform. As </w:t>
      </w:r>
      <w:r w:rsidR="001B6C53">
        <w:rPr>
          <w:rFonts w:ascii="Times New Roman" w:hAnsi="Times New Roman" w:cs="Times New Roman"/>
        </w:rPr>
        <w:t>I shal</w:t>
      </w:r>
      <w:r>
        <w:rPr>
          <w:rFonts w:ascii="Times New Roman" w:hAnsi="Times New Roman" w:cs="Times New Roman"/>
        </w:rPr>
        <w:t>l s</w:t>
      </w:r>
      <w:r w:rsidR="001B6C53">
        <w:rPr>
          <w:rFonts w:ascii="Times New Roman" w:hAnsi="Times New Roman" w:cs="Times New Roman"/>
        </w:rPr>
        <w:t>how</w:t>
      </w:r>
      <w:r>
        <w:rPr>
          <w:rFonts w:ascii="Times New Roman" w:hAnsi="Times New Roman" w:cs="Times New Roman"/>
        </w:rPr>
        <w:t xml:space="preserve">, this is a stance which Adorno praises in Kierkegaard’s late </w:t>
      </w:r>
      <w:r w:rsidR="009F4DA3">
        <w:rPr>
          <w:rFonts w:ascii="Times New Roman" w:hAnsi="Times New Roman" w:cs="Times New Roman"/>
        </w:rPr>
        <w:t>writings,</w:t>
      </w:r>
      <w:r>
        <w:rPr>
          <w:rFonts w:ascii="Times New Roman" w:hAnsi="Times New Roman" w:cs="Times New Roman"/>
        </w:rPr>
        <w:t xml:space="preserve"> and</w:t>
      </w:r>
      <w:r w:rsidR="001B6C53">
        <w:rPr>
          <w:rFonts w:ascii="Times New Roman" w:hAnsi="Times New Roman" w:cs="Times New Roman"/>
        </w:rPr>
        <w:t xml:space="preserve"> which is reflected</w:t>
      </w:r>
      <w:r w:rsidR="004C357D">
        <w:rPr>
          <w:rFonts w:ascii="Times New Roman" w:hAnsi="Times New Roman" w:cs="Times New Roman"/>
        </w:rPr>
        <w:t xml:space="preserve"> </w:t>
      </w:r>
      <w:r w:rsidR="001B6C53">
        <w:rPr>
          <w:rFonts w:ascii="Times New Roman" w:hAnsi="Times New Roman" w:cs="Times New Roman"/>
        </w:rPr>
        <w:t>in</w:t>
      </w:r>
      <w:r>
        <w:rPr>
          <w:rFonts w:ascii="Times New Roman" w:hAnsi="Times New Roman" w:cs="Times New Roman"/>
        </w:rPr>
        <w:t xml:space="preserve"> </w:t>
      </w:r>
      <w:r w:rsidR="004C357D">
        <w:rPr>
          <w:rFonts w:ascii="Times New Roman" w:hAnsi="Times New Roman" w:cs="Times New Roman"/>
        </w:rPr>
        <w:t xml:space="preserve">his </w:t>
      </w:r>
      <w:r>
        <w:rPr>
          <w:rFonts w:ascii="Times New Roman" w:hAnsi="Times New Roman" w:cs="Times New Roman"/>
        </w:rPr>
        <w:t xml:space="preserve">own approach to resistance and intervention. </w:t>
      </w:r>
    </w:p>
    <w:p w14:paraId="117B1F7A" w14:textId="1C997349" w:rsidR="00734F96" w:rsidRDefault="001652CF" w:rsidP="001652CF">
      <w:pPr>
        <w:rPr>
          <w:rFonts w:ascii="Times New Roman" w:hAnsi="Times New Roman" w:cs="Times New Roman"/>
        </w:rPr>
      </w:pPr>
      <w:r>
        <w:rPr>
          <w:rFonts w:ascii="Times New Roman" w:hAnsi="Times New Roman" w:cs="Times New Roman"/>
        </w:rPr>
        <w:t xml:space="preserve">Just as </w:t>
      </w:r>
      <w:r w:rsidR="008622CE">
        <w:rPr>
          <w:rFonts w:ascii="Times New Roman" w:hAnsi="Times New Roman" w:cs="Times New Roman"/>
        </w:rPr>
        <w:t>I argued</w:t>
      </w:r>
      <w:r>
        <w:rPr>
          <w:rFonts w:ascii="Times New Roman" w:hAnsi="Times New Roman" w:cs="Times New Roman"/>
        </w:rPr>
        <w:t xml:space="preserve"> in the </w:t>
      </w:r>
      <w:r w:rsidRPr="00480CF7">
        <w:rPr>
          <w:rFonts w:ascii="Times New Roman" w:hAnsi="Times New Roman" w:cs="Times New Roman"/>
        </w:rPr>
        <w:t xml:space="preserve">previous chapter, </w:t>
      </w:r>
      <w:r>
        <w:rPr>
          <w:rFonts w:ascii="Times New Roman" w:hAnsi="Times New Roman" w:cs="Times New Roman"/>
        </w:rPr>
        <w:t xml:space="preserve">while </w:t>
      </w:r>
      <w:r w:rsidRPr="00480CF7">
        <w:rPr>
          <w:rFonts w:ascii="Times New Roman" w:hAnsi="Times New Roman" w:cs="Times New Roman"/>
        </w:rPr>
        <w:t>Adorno clearly thought that there was a demonstrable requirement for change and for resistance to the status</w:t>
      </w:r>
      <w:r w:rsidR="00646E1E">
        <w:rPr>
          <w:rFonts w:ascii="Times New Roman" w:hAnsi="Times New Roman" w:cs="Times New Roman"/>
        </w:rPr>
        <w:t xml:space="preserve"> </w:t>
      </w:r>
      <w:r w:rsidRPr="00480CF7">
        <w:rPr>
          <w:rFonts w:ascii="Times New Roman" w:hAnsi="Times New Roman" w:cs="Times New Roman"/>
        </w:rPr>
        <w:t>quo, he was</w:t>
      </w:r>
      <w:r w:rsidR="003B120A">
        <w:rPr>
          <w:rFonts w:ascii="Times New Roman" w:hAnsi="Times New Roman" w:cs="Times New Roman"/>
        </w:rPr>
        <w:t xml:space="preserve"> far from happy </w:t>
      </w:r>
      <w:r w:rsidRPr="00480CF7">
        <w:rPr>
          <w:rFonts w:ascii="Times New Roman" w:hAnsi="Times New Roman" w:cs="Times New Roman"/>
        </w:rPr>
        <w:t>to</w:t>
      </w:r>
      <w:r>
        <w:rPr>
          <w:rFonts w:ascii="Times New Roman" w:hAnsi="Times New Roman" w:cs="Times New Roman"/>
        </w:rPr>
        <w:t xml:space="preserve"> </w:t>
      </w:r>
      <w:r w:rsidRPr="00480CF7">
        <w:rPr>
          <w:rFonts w:ascii="Times New Roman" w:hAnsi="Times New Roman" w:cs="Times New Roman"/>
        </w:rPr>
        <w:t>assent to</w:t>
      </w:r>
      <w:r>
        <w:rPr>
          <w:rFonts w:ascii="Times New Roman" w:hAnsi="Times New Roman" w:cs="Times New Roman"/>
        </w:rPr>
        <w:t xml:space="preserve"> simply</w:t>
      </w:r>
      <w:r w:rsidRPr="00480CF7">
        <w:rPr>
          <w:rFonts w:ascii="Times New Roman" w:hAnsi="Times New Roman" w:cs="Times New Roman"/>
        </w:rPr>
        <w:t xml:space="preserve"> </w:t>
      </w:r>
      <w:r w:rsidRPr="00480CF7">
        <w:rPr>
          <w:rFonts w:ascii="Times New Roman" w:hAnsi="Times New Roman" w:cs="Times New Roman"/>
          <w:i/>
          <w:iCs/>
        </w:rPr>
        <w:t>any</w:t>
      </w:r>
      <w:r w:rsidRPr="00480CF7">
        <w:rPr>
          <w:rFonts w:ascii="Times New Roman" w:hAnsi="Times New Roman" w:cs="Times New Roman"/>
        </w:rPr>
        <w:t xml:space="preserve"> form of resistance</w:t>
      </w:r>
      <w:r>
        <w:rPr>
          <w:rFonts w:ascii="Times New Roman" w:hAnsi="Times New Roman" w:cs="Times New Roman"/>
        </w:rPr>
        <w:t xml:space="preserve">. His scepticism about the possibilities for collective action, linked to his view </w:t>
      </w:r>
      <w:r w:rsidR="00083513">
        <w:rPr>
          <w:rFonts w:ascii="Times New Roman" w:hAnsi="Times New Roman" w:cs="Times New Roman"/>
        </w:rPr>
        <w:t>about</w:t>
      </w:r>
      <w:r>
        <w:rPr>
          <w:rFonts w:ascii="Times New Roman" w:hAnsi="Times New Roman" w:cs="Times New Roman"/>
        </w:rPr>
        <w:t xml:space="preserve"> our systematic unfreedom</w:t>
      </w:r>
      <w:r w:rsidR="008622CE">
        <w:rPr>
          <w:rFonts w:ascii="Times New Roman" w:hAnsi="Times New Roman" w:cs="Times New Roman"/>
        </w:rPr>
        <w:t>,</w:t>
      </w:r>
      <w:r>
        <w:rPr>
          <w:rFonts w:ascii="Times New Roman" w:hAnsi="Times New Roman" w:cs="Times New Roman"/>
        </w:rPr>
        <w:t xml:space="preserve"> lead him to conclude that there are only certain modes of resistance presently available to us. Accordingly, Adorno thinks that</w:t>
      </w:r>
      <w:r w:rsidRPr="00480CF7">
        <w:rPr>
          <w:rFonts w:ascii="Times New Roman" w:hAnsi="Times New Roman" w:cs="Times New Roman"/>
        </w:rPr>
        <w:t xml:space="preserve"> the critical individual</w:t>
      </w:r>
      <w:r w:rsidR="002059B2">
        <w:rPr>
          <w:rFonts w:ascii="Times New Roman" w:hAnsi="Times New Roman" w:cs="Times New Roman"/>
        </w:rPr>
        <w:t xml:space="preserve"> who</w:t>
      </w:r>
      <w:r w:rsidRPr="00480CF7">
        <w:rPr>
          <w:rFonts w:ascii="Times New Roman" w:hAnsi="Times New Roman" w:cs="Times New Roman"/>
        </w:rPr>
        <w:t xml:space="preserve"> conduc</w:t>
      </w:r>
      <w:r w:rsidR="002059B2">
        <w:rPr>
          <w:rFonts w:ascii="Times New Roman" w:hAnsi="Times New Roman" w:cs="Times New Roman"/>
        </w:rPr>
        <w:t>ts</w:t>
      </w:r>
      <w:r w:rsidRPr="00480CF7">
        <w:rPr>
          <w:rFonts w:ascii="Times New Roman" w:hAnsi="Times New Roman" w:cs="Times New Roman"/>
        </w:rPr>
        <w:t xml:space="preserve"> a critique of the status</w:t>
      </w:r>
      <w:r w:rsidR="00646E1E">
        <w:rPr>
          <w:rFonts w:ascii="Times New Roman" w:hAnsi="Times New Roman" w:cs="Times New Roman"/>
        </w:rPr>
        <w:t xml:space="preserve"> </w:t>
      </w:r>
      <w:r w:rsidRPr="00480CF7">
        <w:rPr>
          <w:rFonts w:ascii="Times New Roman" w:hAnsi="Times New Roman" w:cs="Times New Roman"/>
        </w:rPr>
        <w:t>quo</w:t>
      </w:r>
      <w:r w:rsidR="002059B2">
        <w:rPr>
          <w:rFonts w:ascii="Times New Roman" w:hAnsi="Times New Roman" w:cs="Times New Roman"/>
        </w:rPr>
        <w:t xml:space="preserve"> should not</w:t>
      </w:r>
      <w:r w:rsidRPr="00480CF7">
        <w:rPr>
          <w:rFonts w:ascii="Times New Roman" w:hAnsi="Times New Roman" w:cs="Times New Roman"/>
        </w:rPr>
        <w:t xml:space="preserve"> feel compelled to be constructive, </w:t>
      </w:r>
      <w:r w:rsidR="002059B2">
        <w:rPr>
          <w:rFonts w:ascii="Times New Roman" w:hAnsi="Times New Roman" w:cs="Times New Roman"/>
        </w:rPr>
        <w:t>n</w:t>
      </w:r>
      <w:r w:rsidRPr="00480CF7">
        <w:rPr>
          <w:rFonts w:ascii="Times New Roman" w:hAnsi="Times New Roman" w:cs="Times New Roman"/>
        </w:rPr>
        <w:t>or</w:t>
      </w:r>
      <w:r w:rsidR="002059B2">
        <w:rPr>
          <w:rFonts w:ascii="Times New Roman" w:hAnsi="Times New Roman" w:cs="Times New Roman"/>
        </w:rPr>
        <w:t xml:space="preserve"> feel it necessary</w:t>
      </w:r>
      <w:r w:rsidRPr="00480CF7">
        <w:rPr>
          <w:rFonts w:ascii="Times New Roman" w:hAnsi="Times New Roman" w:cs="Times New Roman"/>
        </w:rPr>
        <w:t xml:space="preserve"> to propose an alternative to what is being criticised</w:t>
      </w:r>
      <w:r>
        <w:rPr>
          <w:rFonts w:ascii="Times New Roman" w:hAnsi="Times New Roman" w:cs="Times New Roman"/>
        </w:rPr>
        <w:t xml:space="preserve">. </w:t>
      </w:r>
      <w:r w:rsidRPr="00480CF7">
        <w:rPr>
          <w:rFonts w:ascii="Times New Roman" w:hAnsi="Times New Roman" w:cs="Times New Roman"/>
        </w:rPr>
        <w:t>For Adorno,</w:t>
      </w:r>
      <w:r>
        <w:rPr>
          <w:rFonts w:ascii="Times New Roman" w:hAnsi="Times New Roman" w:cs="Times New Roman"/>
        </w:rPr>
        <w:t xml:space="preserve"> as</w:t>
      </w:r>
      <w:r w:rsidR="00D820AB">
        <w:rPr>
          <w:rFonts w:ascii="Times New Roman" w:hAnsi="Times New Roman" w:cs="Times New Roman"/>
        </w:rPr>
        <w:t xml:space="preserve"> I shall argue</w:t>
      </w:r>
      <w:r>
        <w:rPr>
          <w:rFonts w:ascii="Times New Roman" w:hAnsi="Times New Roman" w:cs="Times New Roman"/>
        </w:rPr>
        <w:t>,</w:t>
      </w:r>
      <w:r w:rsidRPr="00480CF7">
        <w:rPr>
          <w:rFonts w:ascii="Times New Roman" w:hAnsi="Times New Roman" w:cs="Times New Roman"/>
        </w:rPr>
        <w:t xml:space="preserve"> it is important to </w:t>
      </w:r>
      <w:r w:rsidRPr="000C2B51">
        <w:rPr>
          <w:rFonts w:ascii="Times New Roman" w:hAnsi="Times New Roman" w:cs="Times New Roman"/>
        </w:rPr>
        <w:t>preserve the space for a form of resistance in which the individual is able to live in tension: persisting in a negative, critical stance towards the social whole, without</w:t>
      </w:r>
      <w:r w:rsidR="00EB169C">
        <w:rPr>
          <w:rFonts w:ascii="Times New Roman" w:hAnsi="Times New Roman" w:cs="Times New Roman"/>
        </w:rPr>
        <w:t xml:space="preserve"> necessarily</w:t>
      </w:r>
      <w:r w:rsidRPr="000C2B51">
        <w:rPr>
          <w:rFonts w:ascii="Times New Roman" w:hAnsi="Times New Roman" w:cs="Times New Roman"/>
        </w:rPr>
        <w:t xml:space="preserve"> producing a concrete p</w:t>
      </w:r>
      <w:r w:rsidR="00EB169C">
        <w:rPr>
          <w:rFonts w:ascii="Times New Roman" w:hAnsi="Times New Roman" w:cs="Times New Roman"/>
        </w:rPr>
        <w:t>rogramme</w:t>
      </w:r>
      <w:r w:rsidRPr="000C2B51">
        <w:rPr>
          <w:rFonts w:ascii="Times New Roman" w:hAnsi="Times New Roman" w:cs="Times New Roman"/>
        </w:rPr>
        <w:t xml:space="preserve"> of action. This resolutely critical stance forms the cornerstone of his conception of resistance and intervention in an unfree world. </w:t>
      </w:r>
      <w:r w:rsidR="00343C8B">
        <w:rPr>
          <w:rFonts w:ascii="Times New Roman" w:hAnsi="Times New Roman" w:cs="Times New Roman"/>
        </w:rPr>
        <w:t>C</w:t>
      </w:r>
      <w:r w:rsidRPr="000C2B51">
        <w:rPr>
          <w:rFonts w:ascii="Times New Roman" w:hAnsi="Times New Roman" w:cs="Times New Roman"/>
        </w:rPr>
        <w:t xml:space="preserve">rucially for our purposes, on Adorno’s reading, it is this stance which also underpins Kierkegaard’s resistance in his late writings. </w:t>
      </w:r>
    </w:p>
    <w:p w14:paraId="0370D595" w14:textId="43242A76" w:rsidR="000452D3" w:rsidRDefault="00734F96" w:rsidP="001652CF">
      <w:pPr>
        <w:rPr>
          <w:rFonts w:ascii="Times New Roman" w:hAnsi="Times New Roman" w:cs="Times New Roman"/>
        </w:rPr>
      </w:pPr>
      <w:r>
        <w:rPr>
          <w:rFonts w:ascii="Times New Roman" w:hAnsi="Times New Roman" w:cs="Times New Roman"/>
        </w:rPr>
        <w:t xml:space="preserve">Adorno’s </w:t>
      </w:r>
      <w:r w:rsidR="00530890">
        <w:rPr>
          <w:rFonts w:ascii="Times New Roman" w:hAnsi="Times New Roman" w:cs="Times New Roman"/>
        </w:rPr>
        <w:t>view</w:t>
      </w:r>
      <w:r>
        <w:rPr>
          <w:rFonts w:ascii="Times New Roman" w:hAnsi="Times New Roman" w:cs="Times New Roman"/>
        </w:rPr>
        <w:t xml:space="preserve"> of an affinity between his own</w:t>
      </w:r>
      <w:r w:rsidR="001652CF" w:rsidRPr="000C2B51">
        <w:rPr>
          <w:rFonts w:ascii="Times New Roman" w:hAnsi="Times New Roman" w:cs="Times New Roman"/>
        </w:rPr>
        <w:t xml:space="preserve"> unrelenting negativ</w:t>
      </w:r>
      <w:r>
        <w:rPr>
          <w:rFonts w:ascii="Times New Roman" w:hAnsi="Times New Roman" w:cs="Times New Roman"/>
        </w:rPr>
        <w:t>e stance in relation to resistance</w:t>
      </w:r>
      <w:r w:rsidR="001652CF" w:rsidRPr="000C2B51">
        <w:rPr>
          <w:rFonts w:ascii="Times New Roman" w:hAnsi="Times New Roman" w:cs="Times New Roman"/>
        </w:rPr>
        <w:t xml:space="preserve"> and the late Kierkegaard’s </w:t>
      </w:r>
      <w:proofErr w:type="gramStart"/>
      <w:r>
        <w:rPr>
          <w:rFonts w:ascii="Times New Roman" w:hAnsi="Times New Roman" w:cs="Times New Roman"/>
        </w:rPr>
        <w:t>protest against</w:t>
      </w:r>
      <w:proofErr w:type="gramEnd"/>
      <w:r w:rsidR="001652CF" w:rsidRPr="000C2B51">
        <w:rPr>
          <w:rFonts w:ascii="Times New Roman" w:hAnsi="Times New Roman" w:cs="Times New Roman"/>
        </w:rPr>
        <w:t xml:space="preserve"> Christendom</w:t>
      </w:r>
      <w:r>
        <w:rPr>
          <w:rFonts w:ascii="Times New Roman" w:hAnsi="Times New Roman" w:cs="Times New Roman"/>
        </w:rPr>
        <w:t xml:space="preserve"> can be </w:t>
      </w:r>
      <w:r w:rsidR="00922065">
        <w:rPr>
          <w:rFonts w:ascii="Times New Roman" w:hAnsi="Times New Roman" w:cs="Times New Roman"/>
        </w:rPr>
        <w:t xml:space="preserve">shown </w:t>
      </w:r>
      <w:r w:rsidR="001652CF" w:rsidRPr="000C2B51">
        <w:rPr>
          <w:rFonts w:ascii="Times New Roman" w:hAnsi="Times New Roman" w:cs="Times New Roman"/>
        </w:rPr>
        <w:t>by compar</w:t>
      </w:r>
      <w:r w:rsidR="00B20770">
        <w:rPr>
          <w:rFonts w:ascii="Times New Roman" w:hAnsi="Times New Roman" w:cs="Times New Roman"/>
        </w:rPr>
        <w:t>ing</w:t>
      </w:r>
      <w:r w:rsidR="001652CF" w:rsidRPr="000C2B51">
        <w:rPr>
          <w:rFonts w:ascii="Times New Roman" w:hAnsi="Times New Roman" w:cs="Times New Roman"/>
        </w:rPr>
        <w:t xml:space="preserve"> two</w:t>
      </w:r>
      <w:r w:rsidR="00985A0D">
        <w:rPr>
          <w:rFonts w:ascii="Times New Roman" w:hAnsi="Times New Roman" w:cs="Times New Roman"/>
        </w:rPr>
        <w:t xml:space="preserve"> key</w:t>
      </w:r>
      <w:r w:rsidR="001652CF" w:rsidRPr="000C2B51">
        <w:rPr>
          <w:rFonts w:ascii="Times New Roman" w:hAnsi="Times New Roman" w:cs="Times New Roman"/>
        </w:rPr>
        <w:t xml:space="preserve"> passages</w:t>
      </w:r>
      <w:r>
        <w:rPr>
          <w:rFonts w:ascii="Times New Roman" w:hAnsi="Times New Roman" w:cs="Times New Roman"/>
        </w:rPr>
        <w:t xml:space="preserve"> from</w:t>
      </w:r>
      <w:r w:rsidR="001652CF" w:rsidRPr="000C2B51">
        <w:rPr>
          <w:rFonts w:ascii="Times New Roman" w:hAnsi="Times New Roman" w:cs="Times New Roman"/>
        </w:rPr>
        <w:t xml:space="preserve"> </w:t>
      </w:r>
      <w:r w:rsidR="00985A0D">
        <w:rPr>
          <w:rFonts w:ascii="Times New Roman" w:hAnsi="Times New Roman" w:cs="Times New Roman"/>
        </w:rPr>
        <w:t>his</w:t>
      </w:r>
      <w:r w:rsidR="001652CF" w:rsidRPr="000C2B51">
        <w:rPr>
          <w:rFonts w:ascii="Times New Roman" w:hAnsi="Times New Roman" w:cs="Times New Roman"/>
        </w:rPr>
        <w:t xml:space="preserve"> w</w:t>
      </w:r>
      <w:r w:rsidR="00B20770">
        <w:rPr>
          <w:rFonts w:ascii="Times New Roman" w:hAnsi="Times New Roman" w:cs="Times New Roman"/>
        </w:rPr>
        <w:t>riting</w:t>
      </w:r>
      <w:r w:rsidR="001652CF" w:rsidRPr="000C2B51">
        <w:rPr>
          <w:rFonts w:ascii="Times New Roman" w:hAnsi="Times New Roman" w:cs="Times New Roman"/>
        </w:rPr>
        <w:t xml:space="preserve">. The first </w:t>
      </w:r>
      <w:r w:rsidR="00D842C4">
        <w:rPr>
          <w:rFonts w:ascii="Times New Roman" w:hAnsi="Times New Roman" w:cs="Times New Roman"/>
        </w:rPr>
        <w:t>passage,</w:t>
      </w:r>
      <w:r w:rsidR="000F517F">
        <w:rPr>
          <w:rFonts w:ascii="Times New Roman" w:hAnsi="Times New Roman" w:cs="Times New Roman"/>
        </w:rPr>
        <w:t xml:space="preserve"> which forms part of the conclusion to </w:t>
      </w:r>
      <w:r w:rsidR="000452D3">
        <w:rPr>
          <w:rFonts w:ascii="Times New Roman" w:hAnsi="Times New Roman" w:cs="Times New Roman"/>
        </w:rPr>
        <w:t>KOM,</w:t>
      </w:r>
      <w:r w:rsidR="000F517F">
        <w:rPr>
          <w:rFonts w:ascii="Times New Roman" w:hAnsi="Times New Roman" w:cs="Times New Roman"/>
        </w:rPr>
        <w:t xml:space="preserve"> concerns the</w:t>
      </w:r>
      <w:r w:rsidR="000F517F" w:rsidRPr="000C2B51">
        <w:rPr>
          <w:rFonts w:ascii="Times New Roman" w:hAnsi="Times New Roman" w:cs="Times New Roman"/>
        </w:rPr>
        <w:t xml:space="preserve"> late Kierkegaard’s “curve” towards unrelenting criticism of the social whole:</w:t>
      </w:r>
    </w:p>
    <w:p w14:paraId="3DD89122" w14:textId="1E5B87B0" w:rsidR="000F517F" w:rsidRPr="000C2B51" w:rsidRDefault="00111758" w:rsidP="007D1DDE">
      <w:pPr>
        <w:spacing w:line="240" w:lineRule="auto"/>
        <w:ind w:left="720" w:hanging="720"/>
        <w:rPr>
          <w:rFonts w:ascii="Times New Roman" w:hAnsi="Times New Roman" w:cs="Times New Roman"/>
          <w:color w:val="242021"/>
        </w:rPr>
      </w:pPr>
      <w:r>
        <w:rPr>
          <w:rFonts w:ascii="Times New Roman" w:hAnsi="Times New Roman" w:cs="Times New Roman"/>
          <w:color w:val="242021"/>
        </w:rPr>
        <w:t xml:space="preserve">             </w:t>
      </w:r>
      <w:r w:rsidR="000F517F" w:rsidRPr="000C2B51">
        <w:rPr>
          <w:rFonts w:ascii="Times New Roman" w:hAnsi="Times New Roman" w:cs="Times New Roman"/>
          <w:color w:val="242021"/>
        </w:rPr>
        <w:t>The Kierkegaardian curve is the converse of the Brechtian Yea-sayer, whom the collective wants to cheat into believing that assent above all is important to learn. After Kierkegaard there can no longer be friendship with the world, because by affirming the world as it is, it eternalizes the bad in it and precludes it from becoming what would be loved.</w:t>
      </w:r>
      <w:r w:rsidR="000F517F" w:rsidRPr="000C2B51">
        <w:rPr>
          <w:rFonts w:ascii="Times New Roman" w:hAnsi="Times New Roman" w:cs="Times New Roman"/>
          <w:color w:val="242021"/>
          <w:vertAlign w:val="superscript"/>
        </w:rPr>
        <w:footnoteReference w:id="599"/>
      </w:r>
    </w:p>
    <w:p w14:paraId="4B9BAC89" w14:textId="49015351" w:rsidR="001652CF" w:rsidRPr="000C2B51" w:rsidRDefault="00111758" w:rsidP="001652CF">
      <w:pPr>
        <w:rPr>
          <w:rFonts w:ascii="Times New Roman" w:hAnsi="Times New Roman" w:cs="Times New Roman"/>
        </w:rPr>
      </w:pPr>
      <w:r>
        <w:rPr>
          <w:rFonts w:ascii="Times New Roman" w:hAnsi="Times New Roman" w:cs="Times New Roman"/>
        </w:rPr>
        <w:t xml:space="preserve">Three years </w:t>
      </w:r>
      <w:r w:rsidR="00705F2A">
        <w:rPr>
          <w:rFonts w:ascii="Times New Roman" w:hAnsi="Times New Roman" w:cs="Times New Roman"/>
        </w:rPr>
        <w:t>later</w:t>
      </w:r>
      <w:r>
        <w:rPr>
          <w:rFonts w:ascii="Times New Roman" w:hAnsi="Times New Roman" w:cs="Times New Roman"/>
        </w:rPr>
        <w:t>, in Negative Dialectics</w:t>
      </w:r>
      <w:r w:rsidR="00705F2A">
        <w:rPr>
          <w:rFonts w:ascii="Times New Roman" w:hAnsi="Times New Roman" w:cs="Times New Roman"/>
        </w:rPr>
        <w:t>, Adorno</w:t>
      </w:r>
      <w:r>
        <w:rPr>
          <w:rFonts w:ascii="Times New Roman" w:hAnsi="Times New Roman" w:cs="Times New Roman"/>
        </w:rPr>
        <w:t xml:space="preserve"> would publish the following, unusually candid remark </w:t>
      </w:r>
      <w:r w:rsidR="001652CF" w:rsidRPr="000C2B51">
        <w:rPr>
          <w:rFonts w:ascii="Times New Roman" w:hAnsi="Times New Roman" w:cs="Times New Roman"/>
        </w:rPr>
        <w:t xml:space="preserve">about what having (a touch of) freedom might look like in a systematically unfree society:        </w:t>
      </w:r>
    </w:p>
    <w:p w14:paraId="2E36CFD3" w14:textId="7E75C03D" w:rsidR="001652CF" w:rsidRPr="000C2B51" w:rsidRDefault="001652CF" w:rsidP="007D1DDE">
      <w:pPr>
        <w:spacing w:line="240" w:lineRule="auto"/>
        <w:ind w:left="720" w:hanging="720"/>
        <w:rPr>
          <w:rFonts w:ascii="Times New Roman" w:hAnsi="Times New Roman" w:cs="Times New Roman"/>
        </w:rPr>
      </w:pPr>
      <w:r w:rsidRPr="000C2B51">
        <w:rPr>
          <w:rFonts w:ascii="Times New Roman" w:hAnsi="Times New Roman" w:cs="Times New Roman"/>
        </w:rPr>
        <w:t xml:space="preserve">             A free man would only be one who need not bow to any alternatives, and under existing circumstances there is a touch of freedom in refusing to accept the alternatives. Freedom </w:t>
      </w:r>
      <w:r w:rsidRPr="000C2B51">
        <w:rPr>
          <w:rFonts w:ascii="Times New Roman" w:hAnsi="Times New Roman" w:cs="Times New Roman"/>
        </w:rPr>
        <w:lastRenderedPageBreak/>
        <w:t>means to criticize and change situations, not to confirm them by deciding within their coercive structure. Brecht, in defiance of his official creed, helped this insight along after a talk with students, when he followed up his doctrinal collectivistic piece on ‘Yes-sayer’ with the deviating ‘Naysayer.’</w:t>
      </w:r>
      <w:r w:rsidRPr="000C2B51">
        <w:rPr>
          <w:rFonts w:ascii="Times New Roman" w:hAnsi="Times New Roman" w:cs="Times New Roman"/>
          <w:vertAlign w:val="superscript"/>
        </w:rPr>
        <w:footnoteReference w:id="600"/>
      </w:r>
    </w:p>
    <w:p w14:paraId="2C7FAAAA" w14:textId="6EFA65D5" w:rsidR="0061552F" w:rsidRDefault="001652CF" w:rsidP="001652CF">
      <w:pPr>
        <w:rPr>
          <w:rFonts w:ascii="Times New Roman" w:hAnsi="Times New Roman" w:cs="Times New Roman"/>
          <w:color w:val="242021"/>
        </w:rPr>
      </w:pPr>
      <w:r w:rsidRPr="000C2B51">
        <w:rPr>
          <w:rFonts w:ascii="Times New Roman" w:hAnsi="Times New Roman" w:cs="Times New Roman"/>
          <w:color w:val="242021"/>
        </w:rPr>
        <w:t>As</w:t>
      </w:r>
      <w:r w:rsidR="00637464">
        <w:rPr>
          <w:rFonts w:ascii="Times New Roman" w:hAnsi="Times New Roman" w:cs="Times New Roman"/>
          <w:color w:val="242021"/>
        </w:rPr>
        <w:t xml:space="preserve"> Adorno</w:t>
      </w:r>
      <w:r w:rsidRPr="000C2B51">
        <w:rPr>
          <w:rFonts w:ascii="Times New Roman" w:hAnsi="Times New Roman" w:cs="Times New Roman"/>
          <w:color w:val="242021"/>
        </w:rPr>
        <w:t xml:space="preserve"> </w:t>
      </w:r>
      <w:r w:rsidR="007F2A28">
        <w:rPr>
          <w:rFonts w:ascii="Times New Roman" w:hAnsi="Times New Roman" w:cs="Times New Roman"/>
          <w:color w:val="242021"/>
        </w:rPr>
        <w:t>suggests</w:t>
      </w:r>
      <w:r w:rsidRPr="000C2B51">
        <w:rPr>
          <w:rFonts w:ascii="Times New Roman" w:hAnsi="Times New Roman" w:cs="Times New Roman"/>
          <w:color w:val="242021"/>
        </w:rPr>
        <w:t xml:space="preserve"> in the </w:t>
      </w:r>
      <w:r w:rsidR="00111758">
        <w:rPr>
          <w:rFonts w:ascii="Times New Roman" w:hAnsi="Times New Roman" w:cs="Times New Roman"/>
          <w:color w:val="242021"/>
        </w:rPr>
        <w:t>second</w:t>
      </w:r>
      <w:r w:rsidRPr="000C2B51">
        <w:rPr>
          <w:rFonts w:ascii="Times New Roman" w:hAnsi="Times New Roman" w:cs="Times New Roman"/>
          <w:color w:val="242021"/>
        </w:rPr>
        <w:t xml:space="preserve"> passage, one of the foremost challenges for the critical individual today is</w:t>
      </w:r>
      <w:r w:rsidR="008E5412">
        <w:rPr>
          <w:rFonts w:ascii="Times New Roman" w:hAnsi="Times New Roman" w:cs="Times New Roman"/>
          <w:color w:val="242021"/>
        </w:rPr>
        <w:t xml:space="preserve"> to</w:t>
      </w:r>
      <w:r w:rsidRPr="000C2B51">
        <w:rPr>
          <w:rFonts w:ascii="Times New Roman" w:hAnsi="Times New Roman" w:cs="Times New Roman"/>
          <w:color w:val="242021"/>
        </w:rPr>
        <w:t xml:space="preserve"> avoid the ever-present danger of attempting to anticipate a practical way forward, as an alternative to the way in which things are presently organised. The reason for this relates</w:t>
      </w:r>
      <w:r w:rsidR="008E5412">
        <w:rPr>
          <w:rFonts w:ascii="Times New Roman" w:hAnsi="Times New Roman" w:cs="Times New Roman"/>
          <w:color w:val="242021"/>
        </w:rPr>
        <w:t xml:space="preserve"> again</w:t>
      </w:r>
      <w:r w:rsidRPr="000C2B51">
        <w:rPr>
          <w:rFonts w:ascii="Times New Roman" w:hAnsi="Times New Roman" w:cs="Times New Roman"/>
          <w:color w:val="242021"/>
        </w:rPr>
        <w:t xml:space="preserve"> to Adorno’s view about systematic unfreedom. In </w:t>
      </w:r>
      <w:r w:rsidR="008E5412">
        <w:rPr>
          <w:rFonts w:ascii="Times New Roman" w:hAnsi="Times New Roman" w:cs="Times New Roman"/>
          <w:color w:val="242021"/>
        </w:rPr>
        <w:t>a systematically unfree</w:t>
      </w:r>
      <w:r w:rsidRPr="000C2B51">
        <w:rPr>
          <w:rFonts w:ascii="Times New Roman" w:hAnsi="Times New Roman" w:cs="Times New Roman"/>
          <w:color w:val="242021"/>
        </w:rPr>
        <w:t xml:space="preserve"> context, any such anticipation will always be tinged by the prevailing norms and the “coercive structure” in which they are presented. Instead, the only thing that remains</w:t>
      </w:r>
      <w:r w:rsidR="008E5412">
        <w:rPr>
          <w:rFonts w:ascii="Times New Roman" w:hAnsi="Times New Roman" w:cs="Times New Roman"/>
          <w:color w:val="242021"/>
        </w:rPr>
        <w:t xml:space="preserve"> available</w:t>
      </w:r>
      <w:r w:rsidRPr="000C2B51">
        <w:rPr>
          <w:rFonts w:ascii="Times New Roman" w:hAnsi="Times New Roman" w:cs="Times New Roman"/>
          <w:color w:val="242021"/>
        </w:rPr>
        <w:t xml:space="preserve"> for the critical individual is </w:t>
      </w:r>
      <w:r w:rsidR="008E5412">
        <w:rPr>
          <w:rFonts w:ascii="Times New Roman" w:hAnsi="Times New Roman" w:cs="Times New Roman"/>
          <w:color w:val="242021"/>
        </w:rPr>
        <w:t>the</w:t>
      </w:r>
      <w:r w:rsidRPr="000C2B51">
        <w:rPr>
          <w:rFonts w:ascii="Times New Roman" w:hAnsi="Times New Roman" w:cs="Times New Roman"/>
          <w:color w:val="242021"/>
        </w:rPr>
        <w:t xml:space="preserve"> attempt to “criticise and change situations” </w:t>
      </w:r>
      <w:r w:rsidRPr="000C2B51">
        <w:rPr>
          <w:rFonts w:ascii="Times New Roman" w:hAnsi="Times New Roman" w:cs="Times New Roman"/>
          <w:i/>
          <w:iCs/>
          <w:color w:val="242021"/>
        </w:rPr>
        <w:t>without</w:t>
      </w:r>
      <w:r w:rsidRPr="000C2B51">
        <w:rPr>
          <w:rFonts w:ascii="Times New Roman" w:hAnsi="Times New Roman" w:cs="Times New Roman"/>
          <w:color w:val="242021"/>
        </w:rPr>
        <w:t xml:space="preserve"> also giving assent to any </w:t>
      </w:r>
      <w:proofErr w:type="gramStart"/>
      <w:r w:rsidRPr="000C2B51">
        <w:rPr>
          <w:rFonts w:ascii="Times New Roman" w:hAnsi="Times New Roman" w:cs="Times New Roman"/>
          <w:color w:val="242021"/>
        </w:rPr>
        <w:t>particular course</w:t>
      </w:r>
      <w:proofErr w:type="gramEnd"/>
      <w:r w:rsidRPr="000C2B51">
        <w:rPr>
          <w:rFonts w:ascii="Times New Roman" w:hAnsi="Times New Roman" w:cs="Times New Roman"/>
          <w:color w:val="242021"/>
        </w:rPr>
        <w:t xml:space="preserve"> of action.</w:t>
      </w:r>
      <w:r w:rsidRPr="000C2B51">
        <w:rPr>
          <w:rFonts w:ascii="Times New Roman" w:hAnsi="Times New Roman" w:cs="Times New Roman"/>
          <w:color w:val="242021"/>
          <w:vertAlign w:val="superscript"/>
        </w:rPr>
        <w:footnoteReference w:id="601"/>
      </w:r>
      <w:r w:rsidRPr="000C2B51">
        <w:rPr>
          <w:rFonts w:ascii="Times New Roman" w:hAnsi="Times New Roman" w:cs="Times New Roman"/>
          <w:color w:val="242021"/>
        </w:rPr>
        <w:t xml:space="preserve"> </w:t>
      </w:r>
    </w:p>
    <w:p w14:paraId="331BCA57" w14:textId="63B2121A" w:rsidR="001652CF" w:rsidRPr="00AD449C" w:rsidRDefault="001652CF" w:rsidP="001652CF">
      <w:pPr>
        <w:rPr>
          <w:rFonts w:ascii="TimesNewRomanPSMT" w:hAnsi="TimesNewRomanPSMT"/>
          <w:color w:val="242021"/>
        </w:rPr>
      </w:pPr>
      <w:r w:rsidRPr="000C2B51">
        <w:rPr>
          <w:rFonts w:ascii="Times New Roman" w:hAnsi="Times New Roman" w:cs="Times New Roman"/>
          <w:color w:val="242021"/>
        </w:rPr>
        <w:t>In relating the</w:t>
      </w:r>
      <w:r w:rsidR="0061552F">
        <w:rPr>
          <w:rFonts w:ascii="Times New Roman" w:hAnsi="Times New Roman" w:cs="Times New Roman"/>
          <w:color w:val="242021"/>
        </w:rPr>
        <w:t>se</w:t>
      </w:r>
      <w:r w:rsidRPr="000C2B51">
        <w:rPr>
          <w:rFonts w:ascii="Times New Roman" w:hAnsi="Times New Roman" w:cs="Times New Roman"/>
          <w:color w:val="242021"/>
        </w:rPr>
        <w:t xml:space="preserve"> two passages above we can see that</w:t>
      </w:r>
      <w:r w:rsidR="00AF6F69">
        <w:rPr>
          <w:rFonts w:ascii="Times New Roman" w:hAnsi="Times New Roman" w:cs="Times New Roman"/>
          <w:color w:val="242021"/>
        </w:rPr>
        <w:t>,</w:t>
      </w:r>
      <w:r w:rsidRPr="000C2B51">
        <w:rPr>
          <w:rFonts w:ascii="Times New Roman" w:hAnsi="Times New Roman" w:cs="Times New Roman"/>
          <w:color w:val="242021"/>
        </w:rPr>
        <w:t xml:space="preserve"> on Adorno’s reading, the late Kierkegaard proves to be an instructive model for </w:t>
      </w:r>
      <w:r w:rsidR="00505AAB">
        <w:rPr>
          <w:rFonts w:ascii="Times New Roman" w:hAnsi="Times New Roman" w:cs="Times New Roman"/>
          <w:color w:val="242021"/>
        </w:rPr>
        <w:t>those</w:t>
      </w:r>
      <w:r w:rsidRPr="000C2B51">
        <w:rPr>
          <w:rFonts w:ascii="Times New Roman" w:hAnsi="Times New Roman" w:cs="Times New Roman"/>
          <w:color w:val="242021"/>
        </w:rPr>
        <w:t xml:space="preserve"> who resist today. Like the “Naysayer” who appears in</w:t>
      </w:r>
      <w:r w:rsidR="006F207C">
        <w:rPr>
          <w:rFonts w:ascii="Times New Roman" w:hAnsi="Times New Roman" w:cs="Times New Roman"/>
          <w:color w:val="242021"/>
        </w:rPr>
        <w:t xml:space="preserve"> Bertolt</w:t>
      </w:r>
      <w:r w:rsidRPr="000C2B51">
        <w:rPr>
          <w:rFonts w:ascii="Times New Roman" w:hAnsi="Times New Roman" w:cs="Times New Roman"/>
          <w:color w:val="242021"/>
        </w:rPr>
        <w:t xml:space="preserve"> Brecht’s writing as the converse of his earlier character the “Yea-sayer”, Kierkegaard refuses to affirm the customary (and false) alternatives presented to him.</w:t>
      </w:r>
      <w:r w:rsidRPr="000C2B51">
        <w:rPr>
          <w:rStyle w:val="FootnoteReference"/>
          <w:rFonts w:ascii="Times New Roman" w:hAnsi="Times New Roman" w:cs="Times New Roman"/>
          <w:color w:val="242021"/>
        </w:rPr>
        <w:footnoteReference w:id="602"/>
      </w:r>
      <w:r w:rsidRPr="000C2B51">
        <w:rPr>
          <w:rFonts w:ascii="Times New Roman" w:hAnsi="Times New Roman" w:cs="Times New Roman"/>
          <w:color w:val="242021"/>
        </w:rPr>
        <w:t xml:space="preserve"> Instead, in his late</w:t>
      </w:r>
      <w:r w:rsidRPr="00480CF7">
        <w:rPr>
          <w:rFonts w:ascii="TimesNewRomanPSMT" w:hAnsi="TimesNewRomanPSMT"/>
          <w:color w:val="242021"/>
        </w:rPr>
        <w:t xml:space="preserve"> writings, Kierkegaard maintains a posture of absolute negativity towards the status</w:t>
      </w:r>
      <w:r w:rsidR="00646E1E">
        <w:rPr>
          <w:rFonts w:ascii="TimesNewRomanPSMT" w:hAnsi="TimesNewRomanPSMT"/>
          <w:color w:val="242021"/>
        </w:rPr>
        <w:t xml:space="preserve"> </w:t>
      </w:r>
      <w:r w:rsidRPr="00480CF7">
        <w:rPr>
          <w:rFonts w:ascii="TimesNewRomanPSMT" w:hAnsi="TimesNewRomanPSMT"/>
          <w:color w:val="242021"/>
        </w:rPr>
        <w:t>quo. He remains relentlessly critical (refusing to “affirm” the world), demand</w:t>
      </w:r>
      <w:r w:rsidR="00E463F0">
        <w:rPr>
          <w:rFonts w:ascii="TimesNewRomanPSMT" w:hAnsi="TimesNewRomanPSMT"/>
          <w:color w:val="242021"/>
        </w:rPr>
        <w:t>ing</w:t>
      </w:r>
      <w:r w:rsidRPr="00480CF7">
        <w:rPr>
          <w:rFonts w:ascii="TimesNewRomanPSMT" w:hAnsi="TimesNewRomanPSMT"/>
          <w:color w:val="242021"/>
        </w:rPr>
        <w:t xml:space="preserve"> change and yet at the same time</w:t>
      </w:r>
      <w:r w:rsidR="00C82E35">
        <w:rPr>
          <w:rFonts w:ascii="TimesNewRomanPSMT" w:hAnsi="TimesNewRomanPSMT"/>
          <w:color w:val="242021"/>
        </w:rPr>
        <w:t xml:space="preserve"> not</w:t>
      </w:r>
      <w:r w:rsidR="00DB6AF7">
        <w:rPr>
          <w:rFonts w:ascii="TimesNewRomanPSMT" w:hAnsi="TimesNewRomanPSMT"/>
          <w:color w:val="242021"/>
        </w:rPr>
        <w:t xml:space="preserve"> also</w:t>
      </w:r>
      <w:r w:rsidR="00C82E35">
        <w:rPr>
          <w:rFonts w:ascii="TimesNewRomanPSMT" w:hAnsi="TimesNewRomanPSMT"/>
          <w:color w:val="242021"/>
        </w:rPr>
        <w:t xml:space="preserve"> becoming</w:t>
      </w:r>
      <w:r w:rsidRPr="00480CF7">
        <w:rPr>
          <w:rFonts w:ascii="TimesNewRomanPSMT" w:hAnsi="TimesNewRomanPSMT"/>
          <w:color w:val="242021"/>
        </w:rPr>
        <w:t xml:space="preserve"> lured into pro</w:t>
      </w:r>
      <w:r w:rsidR="00E463F0">
        <w:rPr>
          <w:rFonts w:ascii="TimesNewRomanPSMT" w:hAnsi="TimesNewRomanPSMT"/>
          <w:color w:val="242021"/>
        </w:rPr>
        <w:t>posing</w:t>
      </w:r>
      <w:r w:rsidRPr="00480CF7">
        <w:rPr>
          <w:rFonts w:ascii="TimesNewRomanPSMT" w:hAnsi="TimesNewRomanPSMT"/>
          <w:color w:val="242021"/>
        </w:rPr>
        <w:t xml:space="preserve"> his own programme for action. </w:t>
      </w:r>
      <w:r>
        <w:rPr>
          <w:rFonts w:ascii="Times New Roman" w:hAnsi="Times New Roman" w:cs="Times New Roman"/>
        </w:rPr>
        <w:t xml:space="preserve">       </w:t>
      </w:r>
    </w:p>
    <w:p w14:paraId="4C2E3329" w14:textId="2E43A631" w:rsidR="001652CF" w:rsidRDefault="001652CF" w:rsidP="00994457">
      <w:pPr>
        <w:pStyle w:val="Heading2"/>
      </w:pPr>
      <w:bookmarkStart w:id="92" w:name="_Toc152101153"/>
      <w:r>
        <w:t>7.1.</w:t>
      </w:r>
      <w:r w:rsidR="0011040B">
        <w:t>1</w:t>
      </w:r>
      <w:r>
        <w:t xml:space="preserve"> </w:t>
      </w:r>
      <w:r w:rsidR="00EA07A0">
        <w:t xml:space="preserve">The Late </w:t>
      </w:r>
      <w:r>
        <w:t>Kierkegaard</w:t>
      </w:r>
      <w:r w:rsidR="00301CC1">
        <w:t>: Clearing the Ground and</w:t>
      </w:r>
      <w:r w:rsidR="00EA07A0">
        <w:t xml:space="preserve"> Cleansing of the Temple</w:t>
      </w:r>
      <w:bookmarkEnd w:id="92"/>
      <w:r>
        <w:t xml:space="preserve"> </w:t>
      </w:r>
    </w:p>
    <w:p w14:paraId="236D97A5" w14:textId="336B5812" w:rsidR="001652CF" w:rsidRDefault="00DB6AF7" w:rsidP="001652CF">
      <w:pPr>
        <w:rPr>
          <w:rFonts w:ascii="TimesNewRomanPSMT" w:hAnsi="TimesNewRomanPSMT"/>
          <w:color w:val="242021"/>
        </w:rPr>
      </w:pPr>
      <w:r>
        <w:rPr>
          <w:rFonts w:ascii="TimesNewRomanPSMT" w:hAnsi="TimesNewRomanPSMT"/>
          <w:color w:val="242021"/>
        </w:rPr>
        <w:t>Important</w:t>
      </w:r>
      <w:r w:rsidR="00E463F0">
        <w:rPr>
          <w:rFonts w:ascii="TimesNewRomanPSMT" w:hAnsi="TimesNewRomanPSMT"/>
          <w:color w:val="242021"/>
        </w:rPr>
        <w:t>ly, t</w:t>
      </w:r>
      <w:r w:rsidR="001652CF">
        <w:rPr>
          <w:rFonts w:ascii="TimesNewRomanPSMT" w:hAnsi="TimesNewRomanPSMT"/>
          <w:color w:val="242021"/>
        </w:rPr>
        <w:t xml:space="preserve">his is not just an instance of Adorno’s projecting his philosophical interests on Kierkegaard’s work. On the contrary, there is evidence for Adorno’s reading of the late Kierkegaard in the texts and in the interpretation of </w:t>
      </w:r>
      <w:r w:rsidR="00F224CC">
        <w:rPr>
          <w:rFonts w:ascii="TimesNewRomanPSMT" w:hAnsi="TimesNewRomanPSMT"/>
          <w:color w:val="242021"/>
        </w:rPr>
        <w:t>more</w:t>
      </w:r>
      <w:r w:rsidR="001652CF">
        <w:rPr>
          <w:rFonts w:ascii="TimesNewRomanPSMT" w:hAnsi="TimesNewRomanPSMT"/>
          <w:color w:val="242021"/>
        </w:rPr>
        <w:t xml:space="preserve"> contemporary scholarship. Throughout the late writings, whilst Kierkegaard is vehemently critical of the established order, going to great lengths to expound the various ways that it falls short of the Christian ideal, he never offers any positive programme for how Danish society might be re-organised </w:t>
      </w:r>
      <w:proofErr w:type="gramStart"/>
      <w:r w:rsidR="001652CF">
        <w:rPr>
          <w:rFonts w:ascii="TimesNewRomanPSMT" w:hAnsi="TimesNewRomanPSMT"/>
          <w:color w:val="242021"/>
        </w:rPr>
        <w:t>in order to</w:t>
      </w:r>
      <w:proofErr w:type="gramEnd"/>
      <w:r w:rsidR="001652CF">
        <w:rPr>
          <w:rFonts w:ascii="TimesNewRomanPSMT" w:hAnsi="TimesNewRomanPSMT"/>
          <w:color w:val="242021"/>
        </w:rPr>
        <w:t xml:space="preserve"> realise this ideal. As already implied in his opposition to collectives, Kierkegaard also never proposes establishing a group or party that would replace the present order that he opposes.  </w:t>
      </w:r>
    </w:p>
    <w:p w14:paraId="3E5F500F" w14:textId="3A4F8560" w:rsidR="001652CF" w:rsidRDefault="001652CF" w:rsidP="001652CF">
      <w:pPr>
        <w:rPr>
          <w:rFonts w:ascii="Times New Roman" w:hAnsi="Times New Roman" w:cs="Times New Roman"/>
        </w:rPr>
      </w:pPr>
      <w:r>
        <w:rPr>
          <w:rFonts w:ascii="TimesNewRomanPSMT" w:hAnsi="TimesNewRomanPSMT"/>
          <w:color w:val="242021"/>
        </w:rPr>
        <w:lastRenderedPageBreak/>
        <w:t>The central reason for this is</w:t>
      </w:r>
      <w:r w:rsidR="00E24439">
        <w:rPr>
          <w:rFonts w:ascii="TimesNewRomanPSMT" w:hAnsi="TimesNewRomanPSMT"/>
          <w:color w:val="242021"/>
        </w:rPr>
        <w:t xml:space="preserve"> </w:t>
      </w:r>
      <w:r w:rsidR="006730E6">
        <w:rPr>
          <w:rFonts w:ascii="TimesNewRomanPSMT" w:hAnsi="TimesNewRomanPSMT"/>
          <w:color w:val="242021"/>
        </w:rPr>
        <w:t>as</w:t>
      </w:r>
      <w:r w:rsidR="00E24439">
        <w:rPr>
          <w:rFonts w:ascii="TimesNewRomanPSMT" w:hAnsi="TimesNewRomanPSMT"/>
          <w:color w:val="242021"/>
        </w:rPr>
        <w:t xml:space="preserve"> part of Kierkegaard’s</w:t>
      </w:r>
      <w:r w:rsidR="00277568">
        <w:rPr>
          <w:rFonts w:ascii="TimesNewRomanPSMT" w:hAnsi="TimesNewRomanPSMT"/>
          <w:color w:val="242021"/>
        </w:rPr>
        <w:t xml:space="preserve"> effort to</w:t>
      </w:r>
      <w:r>
        <w:rPr>
          <w:rFonts w:ascii="TimesNewRomanPSMT" w:hAnsi="TimesNewRomanPSMT"/>
          <w:color w:val="242021"/>
        </w:rPr>
        <w:t xml:space="preserve"> aid the emphasis in showing how far Christendom is from realising the ideal of New Testament Christianity. In refusing to depict in any detail how this ideal would be realised, Kierkegaard </w:t>
      </w:r>
      <w:r w:rsidR="00215E8D">
        <w:rPr>
          <w:rFonts w:ascii="TimesNewRomanPSMT" w:hAnsi="TimesNewRomanPSMT"/>
          <w:color w:val="242021"/>
        </w:rPr>
        <w:t xml:space="preserve">endeavours to express </w:t>
      </w:r>
      <w:r>
        <w:rPr>
          <w:rFonts w:ascii="TimesNewRomanPSMT" w:hAnsi="TimesNewRomanPSMT"/>
          <w:color w:val="242021"/>
        </w:rPr>
        <w:t xml:space="preserve">the </w:t>
      </w:r>
      <w:r w:rsidR="00277568">
        <w:rPr>
          <w:rFonts w:ascii="TimesNewRomanPSMT" w:hAnsi="TimesNewRomanPSMT"/>
          <w:color w:val="242021"/>
        </w:rPr>
        <w:t>complete</w:t>
      </w:r>
      <w:r>
        <w:rPr>
          <w:rFonts w:ascii="TimesNewRomanPSMT" w:hAnsi="TimesNewRomanPSMT"/>
          <w:color w:val="242021"/>
        </w:rPr>
        <w:t xml:space="preserve"> otherness of genuine Christianity in comparison with society’s present understanding of “Christianity”. For</w:t>
      </w:r>
      <w:r w:rsidR="00BA0F73">
        <w:rPr>
          <w:rFonts w:ascii="TimesNewRomanPSMT" w:hAnsi="TimesNewRomanPSMT"/>
          <w:color w:val="242021"/>
        </w:rPr>
        <w:t xml:space="preserve"> the late</w:t>
      </w:r>
      <w:r>
        <w:rPr>
          <w:rFonts w:ascii="TimesNewRomanPSMT" w:hAnsi="TimesNewRomanPSMT"/>
          <w:color w:val="242021"/>
        </w:rPr>
        <w:t xml:space="preserve"> Kierkegaard, there should be no sense that we are able to use the resources and norms of Christendom as a guide or jumping off point for a transition to genuine Christianity. Rather, any such</w:t>
      </w:r>
      <w:r w:rsidR="00961CD0">
        <w:rPr>
          <w:rFonts w:ascii="TimesNewRomanPSMT" w:hAnsi="TimesNewRomanPSMT"/>
          <w:color w:val="242021"/>
        </w:rPr>
        <w:t xml:space="preserve"> t</w:t>
      </w:r>
      <w:r>
        <w:rPr>
          <w:rFonts w:ascii="TimesNewRomanPSMT" w:hAnsi="TimesNewRomanPSMT"/>
          <w:color w:val="242021"/>
        </w:rPr>
        <w:t xml:space="preserve">ransition would be </w:t>
      </w:r>
      <w:r w:rsidR="00BA0F73">
        <w:rPr>
          <w:rFonts w:ascii="TimesNewRomanPSMT" w:hAnsi="TimesNewRomanPSMT"/>
          <w:color w:val="242021"/>
        </w:rPr>
        <w:t>entirely</w:t>
      </w:r>
      <w:r>
        <w:rPr>
          <w:rFonts w:ascii="TimesNewRomanPSMT" w:hAnsi="TimesNewRomanPSMT"/>
          <w:color w:val="242021"/>
        </w:rPr>
        <w:t xml:space="preserve"> discontinuous with what i</w:t>
      </w:r>
      <w:r w:rsidR="006F5811">
        <w:rPr>
          <w:rFonts w:ascii="TimesNewRomanPSMT" w:hAnsi="TimesNewRomanPSMT"/>
          <w:color w:val="242021"/>
        </w:rPr>
        <w:t>s currently</w:t>
      </w:r>
      <w:r>
        <w:rPr>
          <w:rFonts w:ascii="TimesNewRomanPSMT" w:hAnsi="TimesNewRomanPSMT"/>
          <w:color w:val="242021"/>
        </w:rPr>
        <w:t xml:space="preserve"> understood as “Christianity”. </w:t>
      </w:r>
      <w:r w:rsidRPr="00E92172">
        <w:rPr>
          <w:rFonts w:ascii="Times New Roman" w:hAnsi="Times New Roman" w:cs="Times New Roman"/>
          <w:color w:val="242021"/>
        </w:rPr>
        <w:t xml:space="preserve">As </w:t>
      </w:r>
      <w:r>
        <w:rPr>
          <w:rFonts w:ascii="Times New Roman" w:hAnsi="Times New Roman" w:cs="Times New Roman"/>
          <w:color w:val="242021"/>
        </w:rPr>
        <w:t>Kierkegaard</w:t>
      </w:r>
      <w:r w:rsidRPr="00E92172">
        <w:rPr>
          <w:rFonts w:ascii="Times New Roman" w:hAnsi="Times New Roman" w:cs="Times New Roman"/>
          <w:color w:val="242021"/>
        </w:rPr>
        <w:t xml:space="preserve"> writes: “</w:t>
      </w:r>
      <w:r w:rsidRPr="00E92172">
        <w:rPr>
          <w:rFonts w:ascii="Times New Roman" w:hAnsi="Times New Roman" w:cs="Times New Roman"/>
        </w:rPr>
        <w:t>The Christianity of the New Testament does not exist at all. Here there is nothing to reform”.</w:t>
      </w:r>
      <w:r w:rsidRPr="00E92172">
        <w:rPr>
          <w:rStyle w:val="FootnoteReference"/>
          <w:rFonts w:ascii="Times New Roman" w:hAnsi="Times New Roman" w:cs="Times New Roman"/>
        </w:rPr>
        <w:footnoteReference w:id="603"/>
      </w:r>
    </w:p>
    <w:p w14:paraId="698F3559" w14:textId="4E41B801" w:rsidR="001652CF" w:rsidRDefault="002B438F" w:rsidP="001652CF">
      <w:pPr>
        <w:rPr>
          <w:rFonts w:ascii="Times New Roman" w:hAnsi="Times New Roman" w:cs="Times New Roman"/>
        </w:rPr>
      </w:pPr>
      <w:r>
        <w:rPr>
          <w:rFonts w:ascii="Times New Roman" w:hAnsi="Times New Roman" w:cs="Times New Roman"/>
        </w:rPr>
        <w:t>Accordingly</w:t>
      </w:r>
      <w:r w:rsidR="001652CF">
        <w:rPr>
          <w:rFonts w:ascii="Times New Roman" w:hAnsi="Times New Roman" w:cs="Times New Roman"/>
        </w:rPr>
        <w:t xml:space="preserve">, Kierkegaard thinks that one of the many adverse tendencies in Christendom is the popular pre-occupation with the idea of re-structuring and reforming the state. Such tinkering fails to get to the heart of the problem, as Kierkegaard indicates in </w:t>
      </w:r>
      <w:r w:rsidR="001652CF">
        <w:rPr>
          <w:rFonts w:ascii="Times New Roman" w:hAnsi="Times New Roman" w:cs="Times New Roman"/>
          <w:i/>
          <w:iCs/>
        </w:rPr>
        <w:t>Judge for Yourself!</w:t>
      </w:r>
      <w:r w:rsidR="001652CF" w:rsidRPr="00C05408">
        <w:rPr>
          <w:rFonts w:ascii="Times New Roman" w:hAnsi="Times New Roman" w:cs="Times New Roman"/>
        </w:rPr>
        <w:t>:</w:t>
      </w:r>
      <w:r w:rsidR="001652CF">
        <w:rPr>
          <w:rFonts w:ascii="Times New Roman" w:hAnsi="Times New Roman" w:cs="Times New Roman"/>
        </w:rPr>
        <w:t xml:space="preserve"> </w:t>
      </w:r>
      <w:r w:rsidR="001652CF" w:rsidRPr="004B6680">
        <w:rPr>
          <w:rFonts w:ascii="Times New Roman" w:hAnsi="Times New Roman" w:cs="Times New Roman"/>
        </w:rPr>
        <w:t>“the evil in our time is…</w:t>
      </w:r>
      <w:r w:rsidR="001652CF">
        <w:rPr>
          <w:rFonts w:ascii="Times New Roman" w:hAnsi="Times New Roman" w:cs="Times New Roman"/>
        </w:rPr>
        <w:t xml:space="preserve"> [the]</w:t>
      </w:r>
      <w:r w:rsidR="001652CF" w:rsidRPr="004B6680">
        <w:rPr>
          <w:rFonts w:ascii="Times New Roman" w:hAnsi="Times New Roman" w:cs="Times New Roman"/>
        </w:rPr>
        <w:t xml:space="preserve"> penchant for reforming, this flirting with wanting to reform… instead of fear and trembling and much spiritual trial”.</w:t>
      </w:r>
      <w:r w:rsidR="001652CF" w:rsidRPr="004B6680">
        <w:rPr>
          <w:rStyle w:val="FootnoteReference"/>
          <w:rFonts w:ascii="Times New Roman" w:hAnsi="Times New Roman" w:cs="Times New Roman"/>
        </w:rPr>
        <w:footnoteReference w:id="604"/>
      </w:r>
      <w:r w:rsidR="001652CF">
        <w:rPr>
          <w:rFonts w:ascii="Times New Roman" w:hAnsi="Times New Roman" w:cs="Times New Roman"/>
        </w:rPr>
        <w:t xml:space="preserve"> His point is that</w:t>
      </w:r>
      <w:r w:rsidR="009B72D2">
        <w:rPr>
          <w:rFonts w:ascii="Times New Roman" w:hAnsi="Times New Roman" w:cs="Times New Roman"/>
        </w:rPr>
        <w:t xml:space="preserve"> “reforming” and</w:t>
      </w:r>
      <w:r w:rsidR="001652CF">
        <w:rPr>
          <w:rFonts w:ascii="Times New Roman" w:hAnsi="Times New Roman" w:cs="Times New Roman"/>
        </w:rPr>
        <w:t xml:space="preserve"> proposing an alternative course of action using the resources that the status</w:t>
      </w:r>
      <w:r w:rsidR="00646E1E">
        <w:rPr>
          <w:rFonts w:ascii="Times New Roman" w:hAnsi="Times New Roman" w:cs="Times New Roman"/>
        </w:rPr>
        <w:t xml:space="preserve"> </w:t>
      </w:r>
      <w:r w:rsidR="001652CF">
        <w:rPr>
          <w:rFonts w:ascii="Times New Roman" w:hAnsi="Times New Roman" w:cs="Times New Roman"/>
        </w:rPr>
        <w:t>quo provides us with is a distraction from the scale of the task at hand. Above all, it acts as a diversion in bringing people to consciousness of the radicality of their own need to change.</w:t>
      </w:r>
      <w:r w:rsidR="001652CF">
        <w:rPr>
          <w:rStyle w:val="FootnoteReference"/>
          <w:rFonts w:ascii="Times New Roman" w:hAnsi="Times New Roman" w:cs="Times New Roman"/>
        </w:rPr>
        <w:footnoteReference w:id="605"/>
      </w:r>
      <w:r w:rsidR="001652CF">
        <w:rPr>
          <w:rFonts w:ascii="Times New Roman" w:hAnsi="Times New Roman" w:cs="Times New Roman"/>
        </w:rPr>
        <w:t xml:space="preserve"> In short, what is needed is not the reform of the state, but a questioning of everything which the state represents, including its very </w:t>
      </w:r>
      <w:r w:rsidR="00E55A7D">
        <w:rPr>
          <w:rFonts w:ascii="Times New Roman" w:hAnsi="Times New Roman" w:cs="Times New Roman"/>
        </w:rPr>
        <w:t>existence</w:t>
      </w:r>
      <w:r w:rsidR="001652CF">
        <w:rPr>
          <w:rFonts w:ascii="Times New Roman" w:hAnsi="Times New Roman" w:cs="Times New Roman"/>
        </w:rPr>
        <w:t>.</w:t>
      </w:r>
      <w:r w:rsidR="001652CF">
        <w:rPr>
          <w:rStyle w:val="FootnoteReference"/>
          <w:rFonts w:ascii="Times New Roman" w:hAnsi="Times New Roman" w:cs="Times New Roman"/>
        </w:rPr>
        <w:footnoteReference w:id="606"/>
      </w:r>
      <w:r w:rsidR="001652CF">
        <w:rPr>
          <w:rFonts w:ascii="Times New Roman" w:hAnsi="Times New Roman" w:cs="Times New Roman"/>
        </w:rPr>
        <w:t xml:space="preserve"> Only by questioning the entire edifice,</w:t>
      </w:r>
      <w:r w:rsidR="001652CF" w:rsidRPr="00AD4FB0">
        <w:rPr>
          <w:rFonts w:ascii="Times New Roman" w:hAnsi="Times New Roman" w:cs="Times New Roman"/>
        </w:rPr>
        <w:t xml:space="preserve"> </w:t>
      </w:r>
      <w:r w:rsidR="001652CF">
        <w:rPr>
          <w:rFonts w:ascii="Times New Roman" w:hAnsi="Times New Roman" w:cs="Times New Roman"/>
        </w:rPr>
        <w:t xml:space="preserve">rather than gesturing towards reform, Kierkegaard thinks, will people be led to turn in on themselves and </w:t>
      </w:r>
      <w:r w:rsidR="00F70BDE">
        <w:rPr>
          <w:rFonts w:ascii="Times New Roman" w:hAnsi="Times New Roman" w:cs="Times New Roman"/>
        </w:rPr>
        <w:t>truly reflect on</w:t>
      </w:r>
      <w:r w:rsidR="001652CF">
        <w:rPr>
          <w:rFonts w:ascii="Times New Roman" w:hAnsi="Times New Roman" w:cs="Times New Roman"/>
        </w:rPr>
        <w:t xml:space="preserve"> the shaky ground which their putative faith stands.</w:t>
      </w:r>
    </w:p>
    <w:p w14:paraId="35FE98BC" w14:textId="19594A6C" w:rsidR="001652CF" w:rsidRPr="000C2B51" w:rsidRDefault="001652CF" w:rsidP="001652CF">
      <w:pPr>
        <w:rPr>
          <w:rFonts w:ascii="Times New Roman" w:hAnsi="Times New Roman" w:cs="Times New Roman"/>
        </w:rPr>
      </w:pPr>
      <w:r>
        <w:rPr>
          <w:rFonts w:ascii="Times New Roman" w:hAnsi="Times New Roman" w:cs="Times New Roman"/>
        </w:rPr>
        <w:t>As David R. Law argues, this marks a</w:t>
      </w:r>
      <w:r w:rsidR="006F0E29">
        <w:rPr>
          <w:rFonts w:ascii="Times New Roman" w:hAnsi="Times New Roman" w:cs="Times New Roman"/>
        </w:rPr>
        <w:t xml:space="preserve"> clear</w:t>
      </w:r>
      <w:r>
        <w:rPr>
          <w:rFonts w:ascii="Times New Roman" w:hAnsi="Times New Roman" w:cs="Times New Roman"/>
        </w:rPr>
        <w:t xml:space="preserve"> disparity with Kierkegaard’s earlier authorship, which strived in encouraging the individual</w:t>
      </w:r>
      <w:r w:rsidR="00D67DAC">
        <w:rPr>
          <w:rFonts w:ascii="Times New Roman" w:hAnsi="Times New Roman" w:cs="Times New Roman"/>
        </w:rPr>
        <w:t xml:space="preserve"> to</w:t>
      </w:r>
      <w:r>
        <w:rPr>
          <w:rFonts w:ascii="Times New Roman" w:hAnsi="Times New Roman" w:cs="Times New Roman"/>
        </w:rPr>
        <w:t xml:space="preserve"> aim “to accommodate one’s actuality ever more closely to </w:t>
      </w:r>
      <w:proofErr w:type="spellStart"/>
      <w:r>
        <w:rPr>
          <w:rFonts w:ascii="Times New Roman" w:hAnsi="Times New Roman" w:cs="Times New Roman"/>
        </w:rPr>
        <w:t>ideality</w:t>
      </w:r>
      <w:proofErr w:type="spellEnd"/>
      <w:r>
        <w:rPr>
          <w:rFonts w:ascii="Times New Roman" w:hAnsi="Times New Roman" w:cs="Times New Roman"/>
        </w:rPr>
        <w:t>”.</w:t>
      </w:r>
      <w:r>
        <w:rPr>
          <w:rStyle w:val="FootnoteReference"/>
          <w:rFonts w:ascii="Times New Roman" w:hAnsi="Times New Roman" w:cs="Times New Roman"/>
        </w:rPr>
        <w:footnoteReference w:id="607"/>
      </w:r>
      <w:r>
        <w:rPr>
          <w:rFonts w:ascii="Times New Roman" w:hAnsi="Times New Roman" w:cs="Times New Roman"/>
        </w:rPr>
        <w:t xml:space="preserve"> For the late Kierkegaard, such an endeavour </w:t>
      </w:r>
      <w:r w:rsidR="001024C6">
        <w:rPr>
          <w:rFonts w:ascii="Times New Roman" w:hAnsi="Times New Roman" w:cs="Times New Roman"/>
        </w:rPr>
        <w:t>is</w:t>
      </w:r>
      <w:r>
        <w:rPr>
          <w:rFonts w:ascii="Times New Roman" w:hAnsi="Times New Roman" w:cs="Times New Roman"/>
        </w:rPr>
        <w:t xml:space="preserve"> all </w:t>
      </w:r>
      <w:r w:rsidRPr="003B750B">
        <w:rPr>
          <w:rFonts w:ascii="Times New Roman" w:hAnsi="Times New Roman" w:cs="Times New Roman"/>
        </w:rPr>
        <w:t>too timid</w:t>
      </w:r>
      <w:r w:rsidR="00D67DAC">
        <w:rPr>
          <w:rFonts w:ascii="Times New Roman" w:hAnsi="Times New Roman" w:cs="Times New Roman"/>
        </w:rPr>
        <w:t>,</w:t>
      </w:r>
      <w:r w:rsidRPr="003B750B">
        <w:rPr>
          <w:rFonts w:ascii="Times New Roman" w:hAnsi="Times New Roman" w:cs="Times New Roman"/>
        </w:rPr>
        <w:t xml:space="preserve"> remain</w:t>
      </w:r>
      <w:r w:rsidR="001024C6">
        <w:rPr>
          <w:rFonts w:ascii="Times New Roman" w:hAnsi="Times New Roman" w:cs="Times New Roman"/>
        </w:rPr>
        <w:t>ing</w:t>
      </w:r>
      <w:r w:rsidRPr="003B750B">
        <w:rPr>
          <w:rFonts w:ascii="Times New Roman" w:hAnsi="Times New Roman" w:cs="Times New Roman"/>
        </w:rPr>
        <w:t xml:space="preserve"> tied to</w:t>
      </w:r>
      <w:r>
        <w:rPr>
          <w:rFonts w:ascii="Times New Roman" w:hAnsi="Times New Roman" w:cs="Times New Roman"/>
        </w:rPr>
        <w:t xml:space="preserve"> the</w:t>
      </w:r>
      <w:r w:rsidRPr="003B750B">
        <w:rPr>
          <w:rFonts w:ascii="Times New Roman" w:hAnsi="Times New Roman" w:cs="Times New Roman"/>
        </w:rPr>
        <w:t xml:space="preserve"> unloving, unchristian way of living</w:t>
      </w:r>
      <w:r w:rsidR="009B71DA">
        <w:rPr>
          <w:rFonts w:ascii="Times New Roman" w:hAnsi="Times New Roman" w:cs="Times New Roman"/>
        </w:rPr>
        <w:t xml:space="preserve"> which constitutes “normality”</w:t>
      </w:r>
      <w:r w:rsidRPr="003B750B">
        <w:rPr>
          <w:rFonts w:ascii="Times New Roman" w:hAnsi="Times New Roman" w:cs="Times New Roman"/>
        </w:rPr>
        <w:t xml:space="preserve"> in Christendom. Rather, what is required (Law again) </w:t>
      </w:r>
      <w:r w:rsidRPr="000C2B51">
        <w:rPr>
          <w:rFonts w:ascii="Times New Roman" w:hAnsi="Times New Roman" w:cs="Times New Roman"/>
        </w:rPr>
        <w:t xml:space="preserve">is the radical “act of clearing the ground or cleansing the temple”, a process which Kierkegaard ultimately hopes will lead so-called Christians to “confess how distant their actuality is from the Christian </w:t>
      </w:r>
      <w:proofErr w:type="spellStart"/>
      <w:r w:rsidRPr="000C2B51">
        <w:rPr>
          <w:rFonts w:ascii="Times New Roman" w:hAnsi="Times New Roman" w:cs="Times New Roman"/>
        </w:rPr>
        <w:t>ideality</w:t>
      </w:r>
      <w:proofErr w:type="spellEnd"/>
      <w:r w:rsidRPr="000C2B51">
        <w:rPr>
          <w:rFonts w:ascii="Times New Roman" w:hAnsi="Times New Roman" w:cs="Times New Roman"/>
        </w:rPr>
        <w:t>”</w:t>
      </w:r>
      <w:r w:rsidR="000C204A">
        <w:rPr>
          <w:rFonts w:ascii="Times New Roman" w:hAnsi="Times New Roman" w:cs="Times New Roman"/>
        </w:rPr>
        <w:t>.</w:t>
      </w:r>
      <w:r w:rsidRPr="000C2B51">
        <w:rPr>
          <w:rStyle w:val="FootnoteReference"/>
          <w:rFonts w:ascii="Times New Roman" w:hAnsi="Times New Roman" w:cs="Times New Roman"/>
        </w:rPr>
        <w:footnoteReference w:id="608"/>
      </w:r>
      <w:r w:rsidRPr="000C2B51">
        <w:rPr>
          <w:rFonts w:ascii="Times New Roman" w:hAnsi="Times New Roman" w:cs="Times New Roman"/>
        </w:rPr>
        <w:t xml:space="preserve"> In this insistence on the primacy of the negative act of cleansing</w:t>
      </w:r>
      <w:r w:rsidR="00F04F4C">
        <w:rPr>
          <w:rFonts w:ascii="Times New Roman" w:hAnsi="Times New Roman" w:cs="Times New Roman"/>
        </w:rPr>
        <w:t xml:space="preserve">, </w:t>
      </w:r>
      <w:r w:rsidR="001024C6" w:rsidRPr="000C2B51">
        <w:rPr>
          <w:rFonts w:ascii="Times New Roman" w:hAnsi="Times New Roman" w:cs="Times New Roman"/>
        </w:rPr>
        <w:t>un</w:t>
      </w:r>
      <w:r w:rsidR="001024C6">
        <w:rPr>
          <w:rFonts w:ascii="Times New Roman" w:hAnsi="Times New Roman" w:cs="Times New Roman"/>
        </w:rPr>
        <w:t>compromising</w:t>
      </w:r>
      <w:r w:rsidRPr="000C2B51">
        <w:rPr>
          <w:rFonts w:ascii="Times New Roman" w:hAnsi="Times New Roman" w:cs="Times New Roman"/>
        </w:rPr>
        <w:t xml:space="preserve"> criticism, of a total re-orientation of perspective in our relation and distance from the </w:t>
      </w:r>
      <w:r w:rsidRPr="000C2B51">
        <w:rPr>
          <w:rFonts w:ascii="Times New Roman" w:hAnsi="Times New Roman" w:cs="Times New Roman"/>
        </w:rPr>
        <w:lastRenderedPageBreak/>
        <w:t>status</w:t>
      </w:r>
      <w:r w:rsidR="00646E1E">
        <w:rPr>
          <w:rFonts w:ascii="Times New Roman" w:hAnsi="Times New Roman" w:cs="Times New Roman"/>
        </w:rPr>
        <w:t xml:space="preserve"> </w:t>
      </w:r>
      <w:r w:rsidRPr="000C2B51">
        <w:rPr>
          <w:rFonts w:ascii="Times New Roman" w:hAnsi="Times New Roman" w:cs="Times New Roman"/>
        </w:rPr>
        <w:t xml:space="preserve">quo, we can understand how Adorno comes to </w:t>
      </w:r>
      <w:r w:rsidR="002E155A">
        <w:rPr>
          <w:rFonts w:ascii="Times New Roman" w:hAnsi="Times New Roman" w:cs="Times New Roman"/>
        </w:rPr>
        <w:t>view</w:t>
      </w:r>
      <w:r w:rsidRPr="000C2B51">
        <w:rPr>
          <w:rFonts w:ascii="Times New Roman" w:hAnsi="Times New Roman" w:cs="Times New Roman"/>
        </w:rPr>
        <w:t xml:space="preserve"> Kierkegaard as someone who refuses to “accept alternatives”</w:t>
      </w:r>
      <w:r w:rsidR="00BA4325">
        <w:rPr>
          <w:rFonts w:ascii="Times New Roman" w:hAnsi="Times New Roman" w:cs="Times New Roman"/>
        </w:rPr>
        <w:t xml:space="preserve"> </w:t>
      </w:r>
      <w:r w:rsidRPr="000C2B51">
        <w:rPr>
          <w:rFonts w:ascii="Times New Roman" w:hAnsi="Times New Roman" w:cs="Times New Roman"/>
        </w:rPr>
        <w:t>within</w:t>
      </w:r>
      <w:r w:rsidR="00BA4325">
        <w:rPr>
          <w:rFonts w:ascii="Times New Roman" w:hAnsi="Times New Roman" w:cs="Times New Roman"/>
        </w:rPr>
        <w:t xml:space="preserve"> what he perceives to be</w:t>
      </w:r>
      <w:r w:rsidRPr="000C2B51">
        <w:rPr>
          <w:rFonts w:ascii="Times New Roman" w:hAnsi="Times New Roman" w:cs="Times New Roman"/>
        </w:rPr>
        <w:t xml:space="preserve"> a “coercive structure”.</w:t>
      </w:r>
      <w:r w:rsidRPr="000C2B51">
        <w:rPr>
          <w:rStyle w:val="FootnoteReference"/>
          <w:rFonts w:ascii="Times New Roman" w:hAnsi="Times New Roman" w:cs="Times New Roman"/>
        </w:rPr>
        <w:footnoteReference w:id="609"/>
      </w:r>
    </w:p>
    <w:p w14:paraId="03363260" w14:textId="348BDE46" w:rsidR="001652CF" w:rsidRPr="000C2B51" w:rsidRDefault="001652CF" w:rsidP="001652CF">
      <w:pPr>
        <w:rPr>
          <w:rStyle w:val="fontstyle01"/>
          <w:rFonts w:ascii="Times New Roman" w:hAnsi="Times New Roman" w:cs="Times New Roman"/>
          <w:sz w:val="22"/>
          <w:szCs w:val="22"/>
        </w:rPr>
      </w:pPr>
      <w:r w:rsidRPr="000C2B51">
        <w:rPr>
          <w:rFonts w:ascii="Times New Roman" w:hAnsi="Times New Roman" w:cs="Times New Roman"/>
        </w:rPr>
        <w:t>Rather, as Kierkegaard himself writes, he is “kept pure in the separateness of singleness.”</w:t>
      </w:r>
      <w:r w:rsidRPr="000C2B51">
        <w:rPr>
          <w:rStyle w:val="FootnoteReference"/>
          <w:rFonts w:ascii="Times New Roman" w:hAnsi="Times New Roman" w:cs="Times New Roman"/>
        </w:rPr>
        <w:footnoteReference w:id="610"/>
      </w:r>
      <w:r w:rsidRPr="000C2B51">
        <w:rPr>
          <w:rFonts w:ascii="Times New Roman" w:hAnsi="Times New Roman" w:cs="Times New Roman"/>
        </w:rPr>
        <w:t xml:space="preserve"> This “purity” is not maintained out of some misguided self-satisfaction, but with </w:t>
      </w:r>
      <w:r w:rsidR="005558F9">
        <w:rPr>
          <w:rFonts w:ascii="Times New Roman" w:hAnsi="Times New Roman" w:cs="Times New Roman"/>
        </w:rPr>
        <w:t>an</w:t>
      </w:r>
      <w:r w:rsidRPr="000C2B51">
        <w:rPr>
          <w:rFonts w:ascii="Times New Roman" w:hAnsi="Times New Roman" w:cs="Times New Roman"/>
        </w:rPr>
        <w:t xml:space="preserve"> awareness that were he not to insist first on the primacy of the negative, and instead propose or align himself with a positive programme, this programme would be quickly neutralised and absorbed </w:t>
      </w:r>
      <w:r w:rsidR="005558F9">
        <w:rPr>
          <w:rFonts w:ascii="Times New Roman" w:hAnsi="Times New Roman" w:cs="Times New Roman"/>
        </w:rPr>
        <w:t xml:space="preserve">into </w:t>
      </w:r>
      <w:r w:rsidRPr="000C2B51">
        <w:rPr>
          <w:rFonts w:ascii="Times New Roman" w:hAnsi="Times New Roman" w:cs="Times New Roman"/>
        </w:rPr>
        <w:t>the status</w:t>
      </w:r>
      <w:r w:rsidR="00646E1E">
        <w:rPr>
          <w:rFonts w:ascii="Times New Roman" w:hAnsi="Times New Roman" w:cs="Times New Roman"/>
        </w:rPr>
        <w:t xml:space="preserve"> </w:t>
      </w:r>
      <w:r w:rsidRPr="000C2B51">
        <w:rPr>
          <w:rFonts w:ascii="Times New Roman" w:hAnsi="Times New Roman" w:cs="Times New Roman"/>
        </w:rPr>
        <w:t>quo.</w:t>
      </w:r>
      <w:r w:rsidRPr="000C2B51">
        <w:rPr>
          <w:rStyle w:val="FootnoteReference"/>
          <w:rFonts w:ascii="Times New Roman" w:hAnsi="Times New Roman" w:cs="Times New Roman"/>
        </w:rPr>
        <w:footnoteReference w:id="611"/>
      </w:r>
      <w:r w:rsidRPr="000C2B51">
        <w:rPr>
          <w:rFonts w:ascii="Times New Roman" w:hAnsi="Times New Roman" w:cs="Times New Roman"/>
        </w:rPr>
        <w:t xml:space="preserve"> </w:t>
      </w:r>
      <w:r w:rsidR="005558F9">
        <w:rPr>
          <w:rFonts w:ascii="Times New Roman" w:hAnsi="Times New Roman" w:cs="Times New Roman"/>
        </w:rPr>
        <w:t>By i</w:t>
      </w:r>
      <w:r w:rsidRPr="000C2B51">
        <w:rPr>
          <w:rFonts w:ascii="Times New Roman" w:hAnsi="Times New Roman" w:cs="Times New Roman"/>
        </w:rPr>
        <w:t>nstead, as Adorno puts it, expressing “</w:t>
      </w:r>
      <w:r w:rsidRPr="000C2B51">
        <w:rPr>
          <w:rStyle w:val="fontstyle01"/>
          <w:rFonts w:ascii="Times New Roman" w:hAnsi="Times New Roman" w:cs="Times New Roman"/>
          <w:sz w:val="22"/>
          <w:szCs w:val="22"/>
        </w:rPr>
        <w:t>the distance</w:t>
      </w:r>
      <w:r w:rsidRPr="000C2B51">
        <w:rPr>
          <w:rFonts w:ascii="Times New Roman" w:hAnsi="Times New Roman" w:cs="Times New Roman"/>
        </w:rPr>
        <w:t>” from the given status</w:t>
      </w:r>
      <w:r w:rsidR="00646E1E">
        <w:rPr>
          <w:rFonts w:ascii="Times New Roman" w:hAnsi="Times New Roman" w:cs="Times New Roman"/>
        </w:rPr>
        <w:t xml:space="preserve"> </w:t>
      </w:r>
      <w:r w:rsidRPr="000C2B51">
        <w:rPr>
          <w:rFonts w:ascii="Times New Roman" w:hAnsi="Times New Roman" w:cs="Times New Roman"/>
        </w:rPr>
        <w:t>quo, the potency of Kierkegaard’s attack and the otherness of the ideal of Christianity are preserved.</w:t>
      </w:r>
      <w:r w:rsidRPr="000C2B51">
        <w:rPr>
          <w:rStyle w:val="FootnoteReference"/>
          <w:rFonts w:ascii="Times New Roman" w:hAnsi="Times New Roman" w:cs="Times New Roman"/>
        </w:rPr>
        <w:footnoteReference w:id="612"/>
      </w:r>
      <w:r w:rsidRPr="000C2B51">
        <w:rPr>
          <w:rFonts w:ascii="Times New Roman" w:hAnsi="Times New Roman" w:cs="Times New Roman"/>
        </w:rPr>
        <w:t xml:space="preserve"> This latter point is especially important, since above all what Kierkegaard aims to do in the late writings is to “crank </w:t>
      </w:r>
      <w:proofErr w:type="spellStart"/>
      <w:r w:rsidRPr="000C2B51">
        <w:rPr>
          <w:rFonts w:ascii="Times New Roman" w:hAnsi="Times New Roman" w:cs="Times New Roman"/>
          <w:color w:val="242021"/>
        </w:rPr>
        <w:t>ideality</w:t>
      </w:r>
      <w:proofErr w:type="spellEnd"/>
      <w:r w:rsidRPr="000C2B51">
        <w:rPr>
          <w:rFonts w:ascii="Times New Roman" w:hAnsi="Times New Roman" w:cs="Times New Roman"/>
          <w:color w:val="242021"/>
        </w:rPr>
        <w:t xml:space="preserve"> up to the highest possible level” and</w:t>
      </w:r>
      <w:r w:rsidR="008E7792">
        <w:rPr>
          <w:rFonts w:ascii="Times New Roman" w:hAnsi="Times New Roman" w:cs="Times New Roman"/>
          <w:color w:val="242021"/>
        </w:rPr>
        <w:t xml:space="preserve"> therefore</w:t>
      </w:r>
      <w:r w:rsidRPr="000C2B51">
        <w:rPr>
          <w:rFonts w:ascii="Times New Roman" w:hAnsi="Times New Roman" w:cs="Times New Roman"/>
          <w:color w:val="242021"/>
        </w:rPr>
        <w:t xml:space="preserve"> avoid “weakening the presentation of the ideal” in its full force.</w:t>
      </w:r>
      <w:r w:rsidRPr="000C2B51">
        <w:rPr>
          <w:rStyle w:val="FootnoteReference"/>
          <w:rFonts w:ascii="Times New Roman" w:hAnsi="Times New Roman" w:cs="Times New Roman"/>
          <w:color w:val="242021"/>
        </w:rPr>
        <w:footnoteReference w:id="613"/>
      </w:r>
      <w:r w:rsidRPr="000C2B51">
        <w:rPr>
          <w:rFonts w:ascii="Times New Roman" w:hAnsi="Times New Roman" w:cs="Times New Roman"/>
        </w:rPr>
        <w:t xml:space="preserve"> </w:t>
      </w:r>
      <w:r w:rsidR="00540CBD">
        <w:rPr>
          <w:rFonts w:ascii="Times New Roman" w:hAnsi="Times New Roman" w:cs="Times New Roman"/>
        </w:rPr>
        <w:t>T</w:t>
      </w:r>
      <w:r w:rsidRPr="000C2B51">
        <w:rPr>
          <w:rFonts w:ascii="Times New Roman" w:hAnsi="Times New Roman" w:cs="Times New Roman"/>
        </w:rPr>
        <w:t xml:space="preserve">his analysis of the aim of the late writings by David R. Law </w:t>
      </w:r>
      <w:r w:rsidR="005558F9">
        <w:rPr>
          <w:rFonts w:ascii="Times New Roman" w:hAnsi="Times New Roman" w:cs="Times New Roman"/>
        </w:rPr>
        <w:t>correlate</w:t>
      </w:r>
      <w:r w:rsidR="00CE2F89">
        <w:rPr>
          <w:rFonts w:ascii="Times New Roman" w:hAnsi="Times New Roman" w:cs="Times New Roman"/>
        </w:rPr>
        <w:t>s with</w:t>
      </w:r>
      <w:r w:rsidRPr="000C2B51">
        <w:rPr>
          <w:rFonts w:ascii="Times New Roman" w:hAnsi="Times New Roman" w:cs="Times New Roman"/>
        </w:rPr>
        <w:t xml:space="preserve"> Adorno’s</w:t>
      </w:r>
      <w:r w:rsidRPr="000C2B51">
        <w:rPr>
          <w:rFonts w:ascii="Times New Roman" w:hAnsi="Times New Roman" w:cs="Times New Roman"/>
          <w:sz w:val="20"/>
          <w:szCs w:val="20"/>
        </w:rPr>
        <w:t xml:space="preserve"> </w:t>
      </w:r>
      <w:r w:rsidRPr="000C2B51">
        <w:rPr>
          <w:rFonts w:ascii="Times New Roman" w:hAnsi="Times New Roman" w:cs="Times New Roman"/>
        </w:rPr>
        <w:t>own assessment that the late Kierkegaard realised that “</w:t>
      </w:r>
      <w:r w:rsidRPr="000C2B51">
        <w:rPr>
          <w:rStyle w:val="fontstyle01"/>
          <w:rFonts w:ascii="Times New Roman" w:hAnsi="Times New Roman" w:cs="Times New Roman"/>
          <w:sz w:val="22"/>
          <w:szCs w:val="22"/>
        </w:rPr>
        <w:t>by affirming the</w:t>
      </w:r>
      <w:r w:rsidRPr="000C2B51">
        <w:rPr>
          <w:rFonts w:ascii="Times New Roman" w:hAnsi="Times New Roman" w:cs="Times New Roman"/>
          <w:color w:val="242021"/>
        </w:rPr>
        <w:t xml:space="preserve"> </w:t>
      </w:r>
      <w:r w:rsidRPr="000C2B51">
        <w:rPr>
          <w:rStyle w:val="fontstyle01"/>
          <w:rFonts w:ascii="Times New Roman" w:hAnsi="Times New Roman" w:cs="Times New Roman"/>
          <w:sz w:val="22"/>
          <w:szCs w:val="22"/>
        </w:rPr>
        <w:t>world as it is, it eternalizes the bad in it and precludes it from becoming</w:t>
      </w:r>
      <w:r w:rsidRPr="000C2B51">
        <w:rPr>
          <w:rFonts w:ascii="Times New Roman" w:hAnsi="Times New Roman" w:cs="Times New Roman"/>
          <w:color w:val="242021"/>
        </w:rPr>
        <w:t xml:space="preserve"> </w:t>
      </w:r>
      <w:r w:rsidRPr="000C2B51">
        <w:rPr>
          <w:rStyle w:val="fontstyle01"/>
          <w:rFonts w:ascii="Times New Roman" w:hAnsi="Times New Roman" w:cs="Times New Roman"/>
          <w:sz w:val="22"/>
          <w:szCs w:val="22"/>
        </w:rPr>
        <w:t>what would be loved”.</w:t>
      </w:r>
      <w:r w:rsidRPr="000C2B51">
        <w:rPr>
          <w:rStyle w:val="FootnoteReference"/>
          <w:rFonts w:ascii="Times New Roman" w:hAnsi="Times New Roman" w:cs="Times New Roman"/>
          <w:color w:val="242021"/>
        </w:rPr>
        <w:footnoteReference w:id="614"/>
      </w:r>
    </w:p>
    <w:p w14:paraId="51374AB1" w14:textId="093662AC" w:rsidR="001652CF" w:rsidRPr="0082610E" w:rsidRDefault="001652CF" w:rsidP="00994457">
      <w:pPr>
        <w:pStyle w:val="Heading2"/>
      </w:pPr>
      <w:bookmarkStart w:id="93" w:name="_Toc152101154"/>
      <w:r w:rsidRPr="0082610E">
        <w:t>7.1.</w:t>
      </w:r>
      <w:r w:rsidR="0011040B">
        <w:t>2</w:t>
      </w:r>
      <w:r w:rsidRPr="0082610E">
        <w:t xml:space="preserve"> Adorno</w:t>
      </w:r>
      <w:r w:rsidR="00301CC1">
        <w:t>:</w:t>
      </w:r>
      <w:r w:rsidR="00EA4AAC">
        <w:t xml:space="preserve"> Negation and Non-Conformity</w:t>
      </w:r>
      <w:bookmarkEnd w:id="93"/>
      <w:r w:rsidR="00C82E35">
        <w:t xml:space="preserve"> </w:t>
      </w:r>
      <w:r w:rsidR="0082610E">
        <w:t xml:space="preserve"> </w:t>
      </w:r>
      <w:r w:rsidRPr="0082610E">
        <w:t xml:space="preserve"> </w:t>
      </w:r>
    </w:p>
    <w:p w14:paraId="51393C86" w14:textId="53505EF8" w:rsidR="001652CF" w:rsidRPr="000C2B51" w:rsidRDefault="001652CF" w:rsidP="001652CF">
      <w:pPr>
        <w:rPr>
          <w:rStyle w:val="fontstyle01"/>
          <w:rFonts w:ascii="Times New Roman" w:hAnsi="Times New Roman" w:cs="Times New Roman"/>
          <w:sz w:val="22"/>
          <w:szCs w:val="22"/>
        </w:rPr>
      </w:pPr>
      <w:r w:rsidRPr="000C2B51">
        <w:rPr>
          <w:rStyle w:val="fontstyle01"/>
          <w:rFonts w:ascii="Times New Roman" w:hAnsi="Times New Roman" w:cs="Times New Roman"/>
          <w:sz w:val="22"/>
          <w:szCs w:val="22"/>
        </w:rPr>
        <w:t xml:space="preserve">As is probably already evident from Adorno’s affirmative comments in relation to the late Kierkegaard’s approach, like Kierkegaard, Adorno also largely refrains from recommending any </w:t>
      </w:r>
      <w:proofErr w:type="gramStart"/>
      <w:r w:rsidRPr="000C2B51">
        <w:rPr>
          <w:rStyle w:val="fontstyle01"/>
          <w:rFonts w:ascii="Times New Roman" w:hAnsi="Times New Roman" w:cs="Times New Roman"/>
          <w:sz w:val="22"/>
          <w:szCs w:val="22"/>
        </w:rPr>
        <w:t>particular course</w:t>
      </w:r>
      <w:proofErr w:type="gramEnd"/>
      <w:r w:rsidRPr="000C2B51">
        <w:rPr>
          <w:rStyle w:val="fontstyle01"/>
          <w:rFonts w:ascii="Times New Roman" w:hAnsi="Times New Roman" w:cs="Times New Roman"/>
          <w:sz w:val="22"/>
          <w:szCs w:val="22"/>
        </w:rPr>
        <w:t xml:space="preserve"> of action, let alone proposing a comprehensive programme. Like Kierkegaard, this is because he recognises that the scale of the task demands not prescription, but</w:t>
      </w:r>
      <w:r w:rsidR="0080357B">
        <w:rPr>
          <w:rStyle w:val="fontstyle01"/>
          <w:rFonts w:ascii="Times New Roman" w:hAnsi="Times New Roman" w:cs="Times New Roman"/>
          <w:sz w:val="22"/>
          <w:szCs w:val="22"/>
        </w:rPr>
        <w:t xml:space="preserve"> a similarly</w:t>
      </w:r>
      <w:r w:rsidR="00423721">
        <w:rPr>
          <w:rStyle w:val="fontstyle01"/>
          <w:rFonts w:ascii="Times New Roman" w:hAnsi="Times New Roman" w:cs="Times New Roman"/>
          <w:sz w:val="22"/>
          <w:szCs w:val="22"/>
        </w:rPr>
        <w:t xml:space="preserve"> </w:t>
      </w:r>
      <w:r w:rsidR="00B11C72">
        <w:rPr>
          <w:rStyle w:val="fontstyle01"/>
          <w:rFonts w:ascii="Times New Roman" w:hAnsi="Times New Roman" w:cs="Times New Roman"/>
          <w:sz w:val="22"/>
          <w:szCs w:val="22"/>
        </w:rPr>
        <w:t>negative</w:t>
      </w:r>
      <w:r w:rsidR="00324D40">
        <w:rPr>
          <w:rStyle w:val="fontstyle01"/>
          <w:rFonts w:ascii="Times New Roman" w:hAnsi="Times New Roman" w:cs="Times New Roman"/>
          <w:sz w:val="22"/>
          <w:szCs w:val="22"/>
        </w:rPr>
        <w:t xml:space="preserve"> and defensive</w:t>
      </w:r>
      <w:r w:rsidR="0080357B">
        <w:rPr>
          <w:rStyle w:val="fontstyle01"/>
          <w:rFonts w:ascii="Times New Roman" w:hAnsi="Times New Roman" w:cs="Times New Roman"/>
          <w:sz w:val="22"/>
          <w:szCs w:val="22"/>
        </w:rPr>
        <w:t xml:space="preserve"> approach</w:t>
      </w:r>
      <w:r w:rsidR="00B11C72">
        <w:rPr>
          <w:rStyle w:val="fontstyle01"/>
          <w:rFonts w:ascii="Times New Roman" w:hAnsi="Times New Roman" w:cs="Times New Roman"/>
          <w:sz w:val="22"/>
          <w:szCs w:val="22"/>
        </w:rPr>
        <w:t xml:space="preserve"> to resistance. </w:t>
      </w:r>
      <w:r w:rsidR="0080357B">
        <w:rPr>
          <w:rStyle w:val="fontstyle01"/>
          <w:rFonts w:ascii="Times New Roman" w:hAnsi="Times New Roman" w:cs="Times New Roman"/>
          <w:sz w:val="22"/>
          <w:szCs w:val="22"/>
        </w:rPr>
        <w:t xml:space="preserve"> </w:t>
      </w:r>
    </w:p>
    <w:p w14:paraId="1BD3B174" w14:textId="54CFCE74" w:rsidR="001652CF" w:rsidRPr="000C2B51" w:rsidRDefault="0003360E" w:rsidP="001652CF">
      <w:pPr>
        <w:rPr>
          <w:rFonts w:ascii="Times New Roman" w:hAnsi="Times New Roman" w:cs="Times New Roman"/>
        </w:rPr>
      </w:pPr>
      <w:r>
        <w:rPr>
          <w:rStyle w:val="fontstyle01"/>
          <w:rFonts w:ascii="Times New Roman" w:hAnsi="Times New Roman" w:cs="Times New Roman"/>
          <w:sz w:val="22"/>
          <w:szCs w:val="22"/>
        </w:rPr>
        <w:t>Within the specificities of their respective philosophies and contexts, there are of course not insignificant differen</w:t>
      </w:r>
      <w:r w:rsidR="00AD61FE">
        <w:rPr>
          <w:rStyle w:val="fontstyle01"/>
          <w:rFonts w:ascii="Times New Roman" w:hAnsi="Times New Roman" w:cs="Times New Roman"/>
          <w:sz w:val="22"/>
          <w:szCs w:val="22"/>
        </w:rPr>
        <w:t>ces</w:t>
      </w:r>
      <w:r w:rsidR="002416F9">
        <w:rPr>
          <w:rStyle w:val="fontstyle01"/>
          <w:rFonts w:ascii="Times New Roman" w:hAnsi="Times New Roman" w:cs="Times New Roman"/>
          <w:sz w:val="22"/>
          <w:szCs w:val="22"/>
        </w:rPr>
        <w:t xml:space="preserve"> between Kierkegaard and Adorno</w:t>
      </w:r>
      <w:r>
        <w:rPr>
          <w:rStyle w:val="fontstyle01"/>
          <w:rFonts w:ascii="Times New Roman" w:hAnsi="Times New Roman" w:cs="Times New Roman"/>
          <w:sz w:val="22"/>
          <w:szCs w:val="22"/>
        </w:rPr>
        <w:t>.</w:t>
      </w:r>
      <w:r w:rsidR="001652CF" w:rsidRPr="000C2B51">
        <w:rPr>
          <w:rStyle w:val="fontstyle01"/>
          <w:rFonts w:ascii="Times New Roman" w:hAnsi="Times New Roman" w:cs="Times New Roman"/>
          <w:sz w:val="22"/>
          <w:szCs w:val="22"/>
        </w:rPr>
        <w:t xml:space="preserve"> </w:t>
      </w:r>
      <w:r w:rsidR="00F55E2F">
        <w:rPr>
          <w:rStyle w:val="fontstyle01"/>
          <w:rFonts w:ascii="Times New Roman" w:hAnsi="Times New Roman" w:cs="Times New Roman"/>
          <w:sz w:val="22"/>
          <w:szCs w:val="22"/>
        </w:rPr>
        <w:t xml:space="preserve">For example, </w:t>
      </w:r>
      <w:r w:rsidR="001652CF" w:rsidRPr="000C2B51">
        <w:rPr>
          <w:rStyle w:val="fontstyle01"/>
          <w:rFonts w:ascii="Times New Roman" w:hAnsi="Times New Roman" w:cs="Times New Roman"/>
          <w:sz w:val="22"/>
          <w:szCs w:val="22"/>
        </w:rPr>
        <w:t>Adorno’s refusal to prescribe a course of action</w:t>
      </w:r>
      <w:r w:rsidR="00654466">
        <w:rPr>
          <w:rStyle w:val="fontstyle01"/>
          <w:rFonts w:ascii="Times New Roman" w:hAnsi="Times New Roman" w:cs="Times New Roman"/>
          <w:sz w:val="22"/>
          <w:szCs w:val="22"/>
        </w:rPr>
        <w:t>,</w:t>
      </w:r>
      <w:r w:rsidR="001652CF" w:rsidRPr="000C2B51">
        <w:rPr>
          <w:rStyle w:val="fontstyle01"/>
          <w:rFonts w:ascii="Times New Roman" w:hAnsi="Times New Roman" w:cs="Times New Roman"/>
          <w:sz w:val="22"/>
          <w:szCs w:val="22"/>
        </w:rPr>
        <w:t xml:space="preserve"> derives from his view of the </w:t>
      </w:r>
      <w:r w:rsidR="007435DB">
        <w:rPr>
          <w:rStyle w:val="fontstyle01"/>
          <w:rFonts w:ascii="Times New Roman" w:hAnsi="Times New Roman" w:cs="Times New Roman"/>
          <w:sz w:val="22"/>
          <w:szCs w:val="22"/>
        </w:rPr>
        <w:t>modern</w:t>
      </w:r>
      <w:r w:rsidR="001652CF" w:rsidRPr="000C2B51">
        <w:rPr>
          <w:rStyle w:val="fontstyle01"/>
          <w:rFonts w:ascii="Times New Roman" w:hAnsi="Times New Roman" w:cs="Times New Roman"/>
          <w:sz w:val="22"/>
          <w:szCs w:val="22"/>
        </w:rPr>
        <w:t xml:space="preserve"> context of systematic </w:t>
      </w:r>
      <w:r w:rsidR="00865751">
        <w:rPr>
          <w:rStyle w:val="fontstyle01"/>
          <w:rFonts w:ascii="Times New Roman" w:hAnsi="Times New Roman" w:cs="Times New Roman"/>
          <w:sz w:val="22"/>
          <w:szCs w:val="22"/>
        </w:rPr>
        <w:t xml:space="preserve">unfreedom as an </w:t>
      </w:r>
      <w:r w:rsidR="001652CF" w:rsidRPr="000C2B51">
        <w:rPr>
          <w:rStyle w:val="fontstyle01"/>
          <w:rFonts w:ascii="Times New Roman" w:hAnsi="Times New Roman" w:cs="Times New Roman"/>
          <w:sz w:val="22"/>
          <w:szCs w:val="22"/>
        </w:rPr>
        <w:t>all-pervasive</w:t>
      </w:r>
      <w:r w:rsidR="00865751">
        <w:rPr>
          <w:rStyle w:val="fontstyle01"/>
          <w:rFonts w:ascii="Times New Roman" w:hAnsi="Times New Roman" w:cs="Times New Roman"/>
          <w:sz w:val="22"/>
          <w:szCs w:val="22"/>
        </w:rPr>
        <w:t xml:space="preserve"> one</w:t>
      </w:r>
      <w:r w:rsidR="001652CF" w:rsidRPr="000C2B51">
        <w:rPr>
          <w:rStyle w:val="fontstyle01"/>
          <w:rFonts w:ascii="Times New Roman" w:hAnsi="Times New Roman" w:cs="Times New Roman"/>
          <w:sz w:val="22"/>
          <w:szCs w:val="22"/>
        </w:rPr>
        <w:t xml:space="preserve">. In this total context, Adorno thinks that individuals are systematically integrated into ways of thinking and being which reinforce their unfreedom. As we have already seen at some length, Adorno thinks that all individuals are unfree, and insufficiently autonomous or self-reflective. Equally, people are conditioned and constrained into making choices which are contrary to their (individual and collective) better interests. </w:t>
      </w:r>
      <w:r w:rsidR="00654466">
        <w:rPr>
          <w:rStyle w:val="fontstyle01"/>
          <w:rFonts w:ascii="Times New Roman" w:hAnsi="Times New Roman" w:cs="Times New Roman"/>
          <w:sz w:val="22"/>
          <w:szCs w:val="22"/>
        </w:rPr>
        <w:t>Adorno points</w:t>
      </w:r>
      <w:r w:rsidR="00F55E2F">
        <w:rPr>
          <w:rStyle w:val="fontstyle01"/>
          <w:rFonts w:ascii="Times New Roman" w:hAnsi="Times New Roman" w:cs="Times New Roman"/>
          <w:sz w:val="22"/>
          <w:szCs w:val="22"/>
        </w:rPr>
        <w:t>, for example,</w:t>
      </w:r>
      <w:r w:rsidR="00654466">
        <w:rPr>
          <w:rStyle w:val="fontstyle01"/>
          <w:rFonts w:ascii="Times New Roman" w:hAnsi="Times New Roman" w:cs="Times New Roman"/>
          <w:sz w:val="22"/>
          <w:szCs w:val="22"/>
        </w:rPr>
        <w:t xml:space="preserve"> to instances where </w:t>
      </w:r>
      <w:r w:rsidR="00E1748C">
        <w:rPr>
          <w:rStyle w:val="fontstyle01"/>
          <w:rFonts w:ascii="Times New Roman" w:hAnsi="Times New Roman" w:cs="Times New Roman"/>
          <w:sz w:val="22"/>
          <w:szCs w:val="22"/>
        </w:rPr>
        <w:t>w</w:t>
      </w:r>
      <w:r w:rsidR="00654466">
        <w:rPr>
          <w:rStyle w:val="fontstyle01"/>
          <w:rFonts w:ascii="Times New Roman" w:hAnsi="Times New Roman" w:cs="Times New Roman"/>
          <w:sz w:val="22"/>
          <w:szCs w:val="22"/>
        </w:rPr>
        <w:t>e might</w:t>
      </w:r>
      <w:r w:rsidR="001652CF" w:rsidRPr="000C2B51">
        <w:rPr>
          <w:rStyle w:val="fontstyle01"/>
          <w:rFonts w:ascii="Times New Roman" w:hAnsi="Times New Roman" w:cs="Times New Roman"/>
          <w:sz w:val="22"/>
          <w:szCs w:val="22"/>
        </w:rPr>
        <w:t xml:space="preserve"> act in ways which we perceive to be resisting or protesting agains</w:t>
      </w:r>
      <w:r w:rsidR="00F55E2F">
        <w:rPr>
          <w:rStyle w:val="fontstyle01"/>
          <w:rFonts w:ascii="Times New Roman" w:hAnsi="Times New Roman" w:cs="Times New Roman"/>
          <w:sz w:val="22"/>
          <w:szCs w:val="22"/>
        </w:rPr>
        <w:t>t our own freedom</w:t>
      </w:r>
      <w:r w:rsidR="001652CF" w:rsidRPr="000C2B51">
        <w:rPr>
          <w:rStyle w:val="fontstyle01"/>
          <w:rFonts w:ascii="Times New Roman" w:hAnsi="Times New Roman" w:cs="Times New Roman"/>
          <w:sz w:val="22"/>
          <w:szCs w:val="22"/>
        </w:rPr>
        <w:t>,</w:t>
      </w:r>
      <w:r w:rsidR="00F55E2F">
        <w:rPr>
          <w:rStyle w:val="fontstyle01"/>
          <w:rFonts w:ascii="Times New Roman" w:hAnsi="Times New Roman" w:cs="Times New Roman"/>
          <w:sz w:val="22"/>
          <w:szCs w:val="22"/>
        </w:rPr>
        <w:t xml:space="preserve"> but where in fact</w:t>
      </w:r>
      <w:r w:rsidR="001652CF" w:rsidRPr="000C2B51">
        <w:rPr>
          <w:rStyle w:val="fontstyle01"/>
          <w:rFonts w:ascii="Times New Roman" w:hAnsi="Times New Roman" w:cs="Times New Roman"/>
          <w:sz w:val="22"/>
          <w:szCs w:val="22"/>
        </w:rPr>
        <w:t xml:space="preserve"> </w:t>
      </w:r>
      <w:r w:rsidR="001652CF" w:rsidRPr="000C2B51">
        <w:rPr>
          <w:rStyle w:val="fontstyle01"/>
          <w:rFonts w:ascii="Times New Roman" w:hAnsi="Times New Roman" w:cs="Times New Roman"/>
          <w:sz w:val="22"/>
          <w:szCs w:val="22"/>
        </w:rPr>
        <w:lastRenderedPageBreak/>
        <w:t xml:space="preserve">we </w:t>
      </w:r>
      <w:r w:rsidR="00F55E2F">
        <w:rPr>
          <w:rStyle w:val="fontstyle01"/>
          <w:rFonts w:ascii="Times New Roman" w:hAnsi="Times New Roman" w:cs="Times New Roman"/>
          <w:sz w:val="22"/>
          <w:szCs w:val="22"/>
        </w:rPr>
        <w:t>are</w:t>
      </w:r>
      <w:r w:rsidR="001652CF" w:rsidRPr="000C2B51">
        <w:rPr>
          <w:rStyle w:val="fontstyle01"/>
          <w:rFonts w:ascii="Times New Roman" w:hAnsi="Times New Roman" w:cs="Times New Roman"/>
          <w:sz w:val="22"/>
          <w:szCs w:val="22"/>
        </w:rPr>
        <w:t xml:space="preserve"> inadvertently reproducing this unfreedom in our actions, or, at the very least, worthlessly expending energy on ‘paths’ to freedom that are blocked.</w:t>
      </w:r>
      <w:r w:rsidR="001652CF" w:rsidRPr="000C2B51">
        <w:rPr>
          <w:rStyle w:val="FootnoteReference"/>
          <w:rFonts w:ascii="Times New Roman" w:hAnsi="Times New Roman" w:cs="Times New Roman"/>
          <w:color w:val="242021"/>
        </w:rPr>
        <w:footnoteReference w:id="615"/>
      </w:r>
      <w:r w:rsidR="001652CF" w:rsidRPr="000C2B51">
        <w:rPr>
          <w:rStyle w:val="fontstyle01"/>
          <w:rFonts w:ascii="Times New Roman" w:hAnsi="Times New Roman" w:cs="Times New Roman"/>
          <w:sz w:val="22"/>
          <w:szCs w:val="22"/>
        </w:rPr>
        <w:t xml:space="preserve"> In s</w:t>
      </w:r>
      <w:r w:rsidR="009672F0">
        <w:rPr>
          <w:rStyle w:val="fontstyle01"/>
          <w:rFonts w:ascii="Times New Roman" w:hAnsi="Times New Roman" w:cs="Times New Roman"/>
          <w:sz w:val="22"/>
          <w:szCs w:val="22"/>
        </w:rPr>
        <w:t>hort</w:t>
      </w:r>
      <w:r w:rsidR="001652CF" w:rsidRPr="000C2B51">
        <w:rPr>
          <w:rStyle w:val="fontstyle01"/>
          <w:rFonts w:ascii="Times New Roman" w:hAnsi="Times New Roman" w:cs="Times New Roman"/>
          <w:sz w:val="22"/>
          <w:szCs w:val="22"/>
        </w:rPr>
        <w:t>, in view of Adorno’s understanding of the scale of the task and particularly of the systematic character of our unfreedom: “</w:t>
      </w:r>
      <w:r w:rsidR="001652CF" w:rsidRPr="000C2B51">
        <w:rPr>
          <w:rFonts w:ascii="Times New Roman" w:hAnsi="Times New Roman" w:cs="Times New Roman"/>
        </w:rPr>
        <w:t>no shortcut helps, and what does help is deeply obscured.”</w:t>
      </w:r>
      <w:r w:rsidR="001652CF" w:rsidRPr="000C2B51">
        <w:rPr>
          <w:rStyle w:val="FootnoteReference"/>
          <w:rFonts w:ascii="Times New Roman" w:hAnsi="Times New Roman" w:cs="Times New Roman"/>
        </w:rPr>
        <w:footnoteReference w:id="616"/>
      </w:r>
    </w:p>
    <w:p w14:paraId="234B81A4" w14:textId="0A5BCEE5" w:rsidR="001652CF" w:rsidRPr="000C2B51" w:rsidRDefault="001652CF" w:rsidP="001652CF">
      <w:pPr>
        <w:rPr>
          <w:rFonts w:ascii="Times New Roman" w:hAnsi="Times New Roman" w:cs="Times New Roman"/>
        </w:rPr>
      </w:pPr>
      <w:r w:rsidRPr="000C2B51">
        <w:rPr>
          <w:rFonts w:ascii="Times New Roman" w:hAnsi="Times New Roman" w:cs="Times New Roman"/>
        </w:rPr>
        <w:t>Along these lines, Adorno is therefore deeply suspicious of what he perceives to be the</w:t>
      </w:r>
      <w:r w:rsidRPr="0039305F">
        <w:rPr>
          <w:rFonts w:ascii="Times New Roman" w:hAnsi="Times New Roman" w:cs="Times New Roman"/>
        </w:rPr>
        <w:t xml:space="preserve"> widespread tendency towards finding positive, practical “shortcuts”. </w:t>
      </w:r>
      <w:r w:rsidR="00764C7C">
        <w:rPr>
          <w:rFonts w:ascii="Times New Roman" w:hAnsi="Times New Roman" w:cs="Times New Roman"/>
        </w:rPr>
        <w:t xml:space="preserve">On </w:t>
      </w:r>
      <w:r w:rsidRPr="0039305F">
        <w:rPr>
          <w:rFonts w:ascii="Times New Roman" w:hAnsi="Times New Roman" w:cs="Times New Roman"/>
        </w:rPr>
        <w:t>a general social level, Adorno writes: “The word positive… [has] been made into a magic charm”</w:t>
      </w:r>
      <w:r>
        <w:rPr>
          <w:rFonts w:ascii="Times New Roman" w:hAnsi="Times New Roman" w:cs="Times New Roman"/>
        </w:rPr>
        <w:t>.</w:t>
      </w:r>
      <w:r>
        <w:rPr>
          <w:rStyle w:val="FootnoteReference"/>
          <w:rFonts w:ascii="Times New Roman" w:hAnsi="Times New Roman" w:cs="Times New Roman"/>
        </w:rPr>
        <w:footnoteReference w:id="617"/>
      </w:r>
      <w:r>
        <w:rPr>
          <w:rFonts w:ascii="Times New Roman" w:hAnsi="Times New Roman" w:cs="Times New Roman"/>
        </w:rPr>
        <w:t xml:space="preserve"> In this </w:t>
      </w:r>
      <w:r w:rsidR="00764C7C">
        <w:rPr>
          <w:rFonts w:ascii="Times New Roman" w:hAnsi="Times New Roman" w:cs="Times New Roman"/>
        </w:rPr>
        <w:t>vein</w:t>
      </w:r>
      <w:r>
        <w:rPr>
          <w:rFonts w:ascii="Times New Roman" w:hAnsi="Times New Roman" w:cs="Times New Roman"/>
        </w:rPr>
        <w:t xml:space="preserve">, </w:t>
      </w:r>
      <w:r w:rsidRPr="0039305F">
        <w:rPr>
          <w:rFonts w:ascii="Times New Roman" w:hAnsi="Times New Roman" w:cs="Times New Roman"/>
        </w:rPr>
        <w:t xml:space="preserve">there is a predilection </w:t>
      </w:r>
      <w:r>
        <w:rPr>
          <w:rFonts w:ascii="Times New Roman" w:hAnsi="Times New Roman" w:cs="Times New Roman"/>
        </w:rPr>
        <w:t>towards</w:t>
      </w:r>
      <w:r w:rsidRPr="0039305F">
        <w:rPr>
          <w:rFonts w:ascii="Times New Roman" w:hAnsi="Times New Roman" w:cs="Times New Roman"/>
        </w:rPr>
        <w:t xml:space="preserve"> a practical “</w:t>
      </w:r>
      <w:r w:rsidRPr="0039305F">
        <w:rPr>
          <w:rFonts w:ascii="Times New Roman" w:hAnsi="Times New Roman" w:cs="Times New Roman"/>
          <w:i/>
          <w:iCs/>
        </w:rPr>
        <w:t>do-it-yourself</w:t>
      </w:r>
      <w:r w:rsidRPr="0039305F">
        <w:rPr>
          <w:rFonts w:ascii="Times New Roman" w:hAnsi="Times New Roman" w:cs="Times New Roman"/>
        </w:rPr>
        <w:t xml:space="preserve">” attitude, reinforcing the idea in individuals that </w:t>
      </w:r>
      <w:r w:rsidR="004E2B7C">
        <w:rPr>
          <w:rFonts w:ascii="Times New Roman" w:hAnsi="Times New Roman" w:cs="Times New Roman"/>
        </w:rPr>
        <w:t>“</w:t>
      </w:r>
      <w:r w:rsidRPr="0039305F">
        <w:rPr>
          <w:rFonts w:ascii="Times New Roman" w:hAnsi="Times New Roman" w:cs="Times New Roman"/>
        </w:rPr>
        <w:t>everything depends on them”.</w:t>
      </w:r>
      <w:r>
        <w:rPr>
          <w:rStyle w:val="FootnoteReference"/>
          <w:rFonts w:ascii="Times New Roman" w:hAnsi="Times New Roman" w:cs="Times New Roman"/>
        </w:rPr>
        <w:footnoteReference w:id="618"/>
      </w:r>
      <w:r w:rsidRPr="0039305F">
        <w:rPr>
          <w:rFonts w:ascii="Times New Roman" w:hAnsi="Times New Roman" w:cs="Times New Roman"/>
        </w:rPr>
        <w:t xml:space="preserve"> </w:t>
      </w:r>
      <w:r>
        <w:rPr>
          <w:rFonts w:ascii="Times New Roman" w:hAnsi="Times New Roman" w:cs="Times New Roman"/>
        </w:rPr>
        <w:t xml:space="preserve">Whilst these attitudes are regrettable in and of themselves, Adorno thinks they </w:t>
      </w:r>
      <w:r w:rsidRPr="000C2B51">
        <w:rPr>
          <w:rFonts w:ascii="Times New Roman" w:hAnsi="Times New Roman" w:cs="Times New Roman"/>
        </w:rPr>
        <w:t xml:space="preserve">become outright dangerous when </w:t>
      </w:r>
      <w:r w:rsidR="009171E6">
        <w:rPr>
          <w:rFonts w:ascii="Times New Roman" w:hAnsi="Times New Roman" w:cs="Times New Roman"/>
        </w:rPr>
        <w:t xml:space="preserve">applied </w:t>
      </w:r>
      <w:r w:rsidRPr="000C2B51">
        <w:rPr>
          <w:rFonts w:ascii="Times New Roman" w:hAnsi="Times New Roman" w:cs="Times New Roman"/>
        </w:rPr>
        <w:t>in the explicitly political sphere in the</w:t>
      </w:r>
      <w:r w:rsidR="009171E6">
        <w:rPr>
          <w:rFonts w:ascii="Times New Roman" w:hAnsi="Times New Roman" w:cs="Times New Roman"/>
        </w:rPr>
        <w:t xml:space="preserve"> present</w:t>
      </w:r>
      <w:r w:rsidRPr="000C2B51">
        <w:rPr>
          <w:rFonts w:ascii="Times New Roman" w:hAnsi="Times New Roman" w:cs="Times New Roman"/>
        </w:rPr>
        <w:t xml:space="preserve"> situation. </w:t>
      </w:r>
      <w:r w:rsidR="008260B0">
        <w:rPr>
          <w:rFonts w:ascii="Times New Roman" w:hAnsi="Times New Roman" w:cs="Times New Roman"/>
        </w:rPr>
        <w:t>Hence, Adorno</w:t>
      </w:r>
      <w:r w:rsidRPr="000C2B51">
        <w:rPr>
          <w:rFonts w:ascii="Times New Roman" w:hAnsi="Times New Roman" w:cs="Times New Roman"/>
        </w:rPr>
        <w:t xml:space="preserve"> was</w:t>
      </w:r>
      <w:r w:rsidR="008260B0">
        <w:rPr>
          <w:rFonts w:ascii="Times New Roman" w:hAnsi="Times New Roman" w:cs="Times New Roman"/>
        </w:rPr>
        <w:t xml:space="preserve"> deeply</w:t>
      </w:r>
      <w:r w:rsidRPr="000C2B51">
        <w:rPr>
          <w:rFonts w:ascii="Times New Roman" w:hAnsi="Times New Roman" w:cs="Times New Roman"/>
        </w:rPr>
        <w:t xml:space="preserve"> critical of what he saw as a universal and impulsive demand for positive, practical recommendations in charting a way forward. Referring to</w:t>
      </w:r>
      <w:r w:rsidR="008260B0">
        <w:rPr>
          <w:rFonts w:ascii="Times New Roman" w:hAnsi="Times New Roman" w:cs="Times New Roman"/>
        </w:rPr>
        <w:t xml:space="preserve"> criticisms</w:t>
      </w:r>
      <w:r w:rsidRPr="000C2B51">
        <w:rPr>
          <w:rFonts w:ascii="Times New Roman" w:hAnsi="Times New Roman" w:cs="Times New Roman"/>
        </w:rPr>
        <w:t xml:space="preserve"> </w:t>
      </w:r>
      <w:r w:rsidR="008260B0">
        <w:rPr>
          <w:rFonts w:ascii="Times New Roman" w:hAnsi="Times New Roman" w:cs="Times New Roman"/>
        </w:rPr>
        <w:t>of</w:t>
      </w:r>
      <w:r w:rsidRPr="000C2B51">
        <w:rPr>
          <w:rFonts w:ascii="Times New Roman" w:hAnsi="Times New Roman" w:cs="Times New Roman"/>
        </w:rPr>
        <w:t xml:space="preserve"> his own writings for</w:t>
      </w:r>
      <w:r w:rsidR="008260B0">
        <w:rPr>
          <w:rFonts w:ascii="Times New Roman" w:hAnsi="Times New Roman" w:cs="Times New Roman"/>
        </w:rPr>
        <w:t xml:space="preserve"> their failure to recommend what </w:t>
      </w:r>
      <w:r w:rsidR="00647B3F">
        <w:rPr>
          <w:rFonts w:ascii="Times New Roman" w:hAnsi="Times New Roman" w:cs="Times New Roman"/>
        </w:rPr>
        <w:t xml:space="preserve">should be done </w:t>
      </w:r>
      <w:r w:rsidR="008260B0">
        <w:rPr>
          <w:rFonts w:ascii="Times New Roman" w:hAnsi="Times New Roman" w:cs="Times New Roman"/>
        </w:rPr>
        <w:t>instead</w:t>
      </w:r>
      <w:r w:rsidRPr="000C2B51">
        <w:rPr>
          <w:rFonts w:ascii="Times New Roman" w:hAnsi="Times New Roman" w:cs="Times New Roman"/>
        </w:rPr>
        <w:t xml:space="preserve">, </w:t>
      </w:r>
      <w:r w:rsidR="00B05176">
        <w:rPr>
          <w:rFonts w:ascii="Times New Roman" w:hAnsi="Times New Roman" w:cs="Times New Roman"/>
        </w:rPr>
        <w:t>Adorno</w:t>
      </w:r>
      <w:r w:rsidRPr="000C2B51">
        <w:rPr>
          <w:rFonts w:ascii="Times New Roman" w:hAnsi="Times New Roman" w:cs="Times New Roman"/>
        </w:rPr>
        <w:t xml:space="preserve"> writes that</w:t>
      </w:r>
      <w:r w:rsidR="00B05176">
        <w:rPr>
          <w:rFonts w:ascii="Times New Roman" w:hAnsi="Times New Roman" w:cs="Times New Roman"/>
        </w:rPr>
        <w:t>:</w:t>
      </w:r>
      <w:r w:rsidRPr="000C2B51">
        <w:rPr>
          <w:rFonts w:ascii="Times New Roman" w:hAnsi="Times New Roman" w:cs="Times New Roman"/>
        </w:rPr>
        <w:t xml:space="preserve">         </w:t>
      </w:r>
    </w:p>
    <w:p w14:paraId="22B92388" w14:textId="77777777" w:rsidR="001652CF" w:rsidRPr="000C2B51" w:rsidRDefault="001652CF" w:rsidP="007D1DDE">
      <w:pPr>
        <w:spacing w:line="240" w:lineRule="auto"/>
        <w:ind w:left="720" w:hanging="720"/>
        <w:rPr>
          <w:rFonts w:ascii="Times New Roman" w:hAnsi="Times New Roman" w:cs="Times New Roman"/>
          <w:vertAlign w:val="superscript"/>
        </w:rPr>
      </w:pPr>
      <w:r w:rsidRPr="000C2B51">
        <w:rPr>
          <w:rFonts w:ascii="Times New Roman" w:hAnsi="Times New Roman" w:cs="Times New Roman"/>
        </w:rPr>
        <w:t xml:space="preserve">    </w:t>
      </w:r>
      <w:bookmarkStart w:id="94" w:name="_Hlk147389240"/>
      <w:r w:rsidRPr="000C2B51">
        <w:rPr>
          <w:rFonts w:ascii="Times New Roman" w:hAnsi="Times New Roman" w:cs="Times New Roman"/>
        </w:rPr>
        <w:t xml:space="preserve">         One continually finds the word critique, if it is tolerated at all, accompanied by the word constructive. The insinuation is that only someone can practice critique who can propose something better than what is being criticized.</w:t>
      </w:r>
      <w:r w:rsidRPr="000C2B51">
        <w:rPr>
          <w:rFonts w:ascii="Times New Roman" w:hAnsi="Times New Roman" w:cs="Times New Roman"/>
          <w:vertAlign w:val="superscript"/>
        </w:rPr>
        <w:t xml:space="preserve"> </w:t>
      </w:r>
      <w:r w:rsidRPr="000C2B51">
        <w:rPr>
          <w:rFonts w:ascii="Times New Roman" w:hAnsi="Times New Roman" w:cs="Times New Roman"/>
          <w:vertAlign w:val="superscript"/>
        </w:rPr>
        <w:footnoteReference w:id="619"/>
      </w:r>
      <w:bookmarkEnd w:id="94"/>
    </w:p>
    <w:p w14:paraId="3394DFAA" w14:textId="201619E3" w:rsidR="001652CF" w:rsidRPr="000C2B51" w:rsidRDefault="001652CF" w:rsidP="001652CF">
      <w:pPr>
        <w:rPr>
          <w:rStyle w:val="fontstyle01"/>
          <w:rFonts w:ascii="Times New Roman" w:hAnsi="Times New Roman" w:cs="Times New Roman"/>
          <w:sz w:val="22"/>
          <w:szCs w:val="22"/>
        </w:rPr>
      </w:pPr>
      <w:r w:rsidRPr="000C2B51">
        <w:rPr>
          <w:rStyle w:val="fontstyle01"/>
          <w:rFonts w:ascii="Times New Roman" w:hAnsi="Times New Roman" w:cs="Times New Roman"/>
          <w:sz w:val="22"/>
          <w:szCs w:val="22"/>
        </w:rPr>
        <w:t>As Adorno sees it, this demand for positive proposals for action comes from both</w:t>
      </w:r>
      <w:r w:rsidR="005766D1">
        <w:rPr>
          <w:rStyle w:val="fontstyle01"/>
          <w:rFonts w:ascii="Times New Roman" w:hAnsi="Times New Roman" w:cs="Times New Roman"/>
          <w:sz w:val="22"/>
          <w:szCs w:val="22"/>
        </w:rPr>
        <w:t xml:space="preserve"> sides:</w:t>
      </w:r>
      <w:r w:rsidRPr="000C2B51">
        <w:rPr>
          <w:rStyle w:val="fontstyle01"/>
          <w:rFonts w:ascii="Times New Roman" w:hAnsi="Times New Roman" w:cs="Times New Roman"/>
          <w:sz w:val="22"/>
          <w:szCs w:val="22"/>
        </w:rPr>
        <w:t xml:space="preserve"> the revolutionaries of the student movement who criticise him for political </w:t>
      </w:r>
      <w:proofErr w:type="spellStart"/>
      <w:r w:rsidRPr="000C2B51">
        <w:rPr>
          <w:rStyle w:val="fontstyle01"/>
          <w:rFonts w:ascii="Times New Roman" w:hAnsi="Times New Roman" w:cs="Times New Roman"/>
          <w:sz w:val="22"/>
          <w:szCs w:val="22"/>
        </w:rPr>
        <w:t>quietism</w:t>
      </w:r>
      <w:proofErr w:type="spellEnd"/>
      <w:r w:rsidRPr="000C2B51">
        <w:rPr>
          <w:rStyle w:val="fontstyle01"/>
          <w:rFonts w:ascii="Times New Roman" w:hAnsi="Times New Roman" w:cs="Times New Roman"/>
          <w:sz w:val="22"/>
          <w:szCs w:val="22"/>
        </w:rPr>
        <w:t xml:space="preserve"> and the reformists.</w:t>
      </w:r>
      <w:r w:rsidRPr="000C2B51">
        <w:rPr>
          <w:rStyle w:val="FootnoteReference"/>
          <w:rFonts w:ascii="Times New Roman" w:hAnsi="Times New Roman" w:cs="Times New Roman"/>
          <w:color w:val="242021"/>
        </w:rPr>
        <w:footnoteReference w:id="620"/>
      </w:r>
      <w:r w:rsidRPr="000C2B51">
        <w:rPr>
          <w:rStyle w:val="fontstyle01"/>
          <w:rFonts w:ascii="Times New Roman" w:hAnsi="Times New Roman" w:cs="Times New Roman"/>
          <w:sz w:val="22"/>
          <w:szCs w:val="22"/>
        </w:rPr>
        <w:t xml:space="preserve"> He rejects both approaches for their shared and misguided focus “pragmatically on the next step”,</w:t>
      </w:r>
      <w:r w:rsidR="00762C2C">
        <w:rPr>
          <w:rStyle w:val="fontstyle01"/>
          <w:rFonts w:ascii="Times New Roman" w:hAnsi="Times New Roman" w:cs="Times New Roman"/>
          <w:sz w:val="22"/>
          <w:szCs w:val="22"/>
        </w:rPr>
        <w:t xml:space="preserve"> which he views</w:t>
      </w:r>
      <w:r w:rsidRPr="000C2B51">
        <w:rPr>
          <w:rStyle w:val="fontstyle01"/>
          <w:rFonts w:ascii="Times New Roman" w:hAnsi="Times New Roman" w:cs="Times New Roman"/>
          <w:sz w:val="22"/>
          <w:szCs w:val="22"/>
        </w:rPr>
        <w:t xml:space="preserve"> a</w:t>
      </w:r>
      <w:r w:rsidR="00762C2C">
        <w:rPr>
          <w:rStyle w:val="fontstyle01"/>
          <w:rFonts w:ascii="Times New Roman" w:hAnsi="Times New Roman" w:cs="Times New Roman"/>
          <w:sz w:val="22"/>
          <w:szCs w:val="22"/>
        </w:rPr>
        <w:t>s a</w:t>
      </w:r>
      <w:r w:rsidRPr="000C2B51">
        <w:rPr>
          <w:rStyle w:val="fontstyle01"/>
          <w:rFonts w:ascii="Times New Roman" w:hAnsi="Times New Roman" w:cs="Times New Roman"/>
          <w:sz w:val="22"/>
          <w:szCs w:val="22"/>
        </w:rPr>
        <w:t xml:space="preserve"> manifestation of the general tendency </w:t>
      </w:r>
      <w:r w:rsidR="0028021B">
        <w:rPr>
          <w:rStyle w:val="fontstyle01"/>
          <w:rFonts w:ascii="Times New Roman" w:hAnsi="Times New Roman" w:cs="Times New Roman"/>
          <w:sz w:val="22"/>
          <w:szCs w:val="22"/>
        </w:rPr>
        <w:t>towards a primacy for</w:t>
      </w:r>
      <w:r w:rsidRPr="000C2B51">
        <w:rPr>
          <w:rStyle w:val="fontstyle01"/>
          <w:rFonts w:ascii="Times New Roman" w:hAnsi="Times New Roman" w:cs="Times New Roman"/>
          <w:sz w:val="22"/>
          <w:szCs w:val="22"/>
        </w:rPr>
        <w:t xml:space="preserve"> action rather than reflection.</w:t>
      </w:r>
      <w:r w:rsidRPr="000C2B51">
        <w:rPr>
          <w:rStyle w:val="FootnoteReference"/>
          <w:rFonts w:ascii="Times New Roman" w:hAnsi="Times New Roman" w:cs="Times New Roman"/>
          <w:color w:val="242021"/>
        </w:rPr>
        <w:footnoteReference w:id="621"/>
      </w:r>
      <w:r w:rsidRPr="000C2B51">
        <w:rPr>
          <w:rStyle w:val="fontstyle01"/>
          <w:rFonts w:ascii="Times New Roman" w:hAnsi="Times New Roman" w:cs="Times New Roman"/>
          <w:sz w:val="22"/>
          <w:szCs w:val="22"/>
        </w:rPr>
        <w:t xml:space="preserve"> Whether in the form of violent direct action or in advocating for gradual reform through traditional means, both approaches, Adorno claims, ultimately mirror each other in their failure to contend with the systematic context of unfreedom. They both fail to recognise, in other words, that “what does help is deeply obscured”.</w:t>
      </w:r>
      <w:r w:rsidRPr="000C2B51">
        <w:rPr>
          <w:rStyle w:val="FootnoteReference"/>
          <w:rFonts w:ascii="Times New Roman" w:hAnsi="Times New Roman" w:cs="Times New Roman"/>
          <w:color w:val="242021"/>
        </w:rPr>
        <w:footnoteReference w:id="622"/>
      </w:r>
      <w:r w:rsidRPr="000C2B51">
        <w:rPr>
          <w:rStyle w:val="fontstyle01"/>
          <w:rFonts w:ascii="Times New Roman" w:hAnsi="Times New Roman" w:cs="Times New Roman"/>
          <w:sz w:val="22"/>
          <w:szCs w:val="22"/>
        </w:rPr>
        <w:t xml:space="preserve"> Rather, both instead impulsively persist (albeit in wildly different ways) in pursuing the alternative courses of action immediately presented to them. Adorno’s point is that </w:t>
      </w:r>
      <w:proofErr w:type="gramStart"/>
      <w:r w:rsidRPr="000C2B51">
        <w:rPr>
          <w:rStyle w:val="fontstyle01"/>
          <w:rFonts w:ascii="Times New Roman" w:hAnsi="Times New Roman" w:cs="Times New Roman"/>
          <w:sz w:val="22"/>
          <w:szCs w:val="22"/>
        </w:rPr>
        <w:t>both of these</w:t>
      </w:r>
      <w:proofErr w:type="gramEnd"/>
      <w:r w:rsidRPr="000C2B51">
        <w:rPr>
          <w:rStyle w:val="fontstyle01"/>
          <w:rFonts w:ascii="Times New Roman" w:hAnsi="Times New Roman" w:cs="Times New Roman"/>
          <w:sz w:val="22"/>
          <w:szCs w:val="22"/>
        </w:rPr>
        <w:t xml:space="preserve"> ways forward are immediately present within the context of a coercive system which has complicated and obscured the real path to resistance and, ultimately, to freedom.   </w:t>
      </w:r>
    </w:p>
    <w:p w14:paraId="449576BC" w14:textId="5D13766A" w:rsidR="001D0143" w:rsidRDefault="001652CF" w:rsidP="001652CF">
      <w:pPr>
        <w:rPr>
          <w:rStyle w:val="fontstyle01"/>
          <w:rFonts w:ascii="Times New Roman" w:hAnsi="Times New Roman" w:cs="Times New Roman"/>
          <w:sz w:val="22"/>
          <w:szCs w:val="22"/>
        </w:rPr>
      </w:pPr>
      <w:r w:rsidRPr="000C2B51">
        <w:rPr>
          <w:rStyle w:val="fontstyle01"/>
          <w:rFonts w:ascii="Times New Roman" w:hAnsi="Times New Roman" w:cs="Times New Roman"/>
          <w:sz w:val="22"/>
          <w:szCs w:val="22"/>
        </w:rPr>
        <w:lastRenderedPageBreak/>
        <w:t xml:space="preserve">By contrast, as </w:t>
      </w:r>
      <w:r w:rsidR="00181DC3">
        <w:rPr>
          <w:rStyle w:val="fontstyle01"/>
          <w:rFonts w:ascii="Times New Roman" w:hAnsi="Times New Roman" w:cs="Times New Roman"/>
          <w:sz w:val="22"/>
          <w:szCs w:val="22"/>
        </w:rPr>
        <w:t xml:space="preserve">I </w:t>
      </w:r>
      <w:r w:rsidRPr="000C2B51">
        <w:rPr>
          <w:rStyle w:val="fontstyle01"/>
          <w:rFonts w:ascii="Times New Roman" w:hAnsi="Times New Roman" w:cs="Times New Roman"/>
          <w:sz w:val="22"/>
          <w:szCs w:val="22"/>
        </w:rPr>
        <w:t xml:space="preserve">have already </w:t>
      </w:r>
      <w:r w:rsidR="00181DC3">
        <w:rPr>
          <w:rStyle w:val="fontstyle01"/>
          <w:rFonts w:ascii="Times New Roman" w:hAnsi="Times New Roman" w:cs="Times New Roman"/>
          <w:sz w:val="22"/>
          <w:szCs w:val="22"/>
        </w:rPr>
        <w:t>underlined</w:t>
      </w:r>
      <w:r w:rsidRPr="000C2B51">
        <w:rPr>
          <w:rStyle w:val="fontstyle01"/>
          <w:rFonts w:ascii="Times New Roman" w:hAnsi="Times New Roman" w:cs="Times New Roman"/>
          <w:sz w:val="22"/>
          <w:szCs w:val="22"/>
        </w:rPr>
        <w:t xml:space="preserve"> in Adorno’s remark from </w:t>
      </w:r>
      <w:r w:rsidRPr="000C2B51">
        <w:rPr>
          <w:rStyle w:val="fontstyle01"/>
          <w:rFonts w:ascii="Times New Roman" w:hAnsi="Times New Roman" w:cs="Times New Roman"/>
          <w:i/>
          <w:iCs/>
          <w:sz w:val="22"/>
          <w:szCs w:val="22"/>
        </w:rPr>
        <w:t>Negative Dialectics</w:t>
      </w:r>
      <w:r w:rsidRPr="000C2B51">
        <w:rPr>
          <w:rStyle w:val="fontstyle01"/>
          <w:rFonts w:ascii="Times New Roman" w:hAnsi="Times New Roman" w:cs="Times New Roman"/>
          <w:sz w:val="22"/>
          <w:szCs w:val="22"/>
        </w:rPr>
        <w:t xml:space="preserve"> above: “there is a touch of freedom in refusing to accept the alternatives” rather than in choosing “within their coercive structure”.</w:t>
      </w:r>
      <w:r w:rsidRPr="000C2B51">
        <w:rPr>
          <w:rStyle w:val="FootnoteReference"/>
          <w:rFonts w:ascii="Times New Roman" w:hAnsi="Times New Roman" w:cs="Times New Roman"/>
          <w:color w:val="242021"/>
        </w:rPr>
        <w:footnoteReference w:id="623"/>
      </w:r>
      <w:r w:rsidRPr="000C2B51">
        <w:rPr>
          <w:rStyle w:val="fontstyle01"/>
          <w:rFonts w:ascii="Times New Roman" w:hAnsi="Times New Roman" w:cs="Times New Roman"/>
          <w:sz w:val="22"/>
          <w:szCs w:val="22"/>
        </w:rPr>
        <w:t xml:space="preserve"> In other words, what Adorno aims to preserve here is the individual’s right to criticise, to remain critical, and – conscious of the systematically unfree state in which we live – to refuse</w:t>
      </w:r>
      <w:r w:rsidR="00BC1CD5">
        <w:rPr>
          <w:rStyle w:val="fontstyle01"/>
          <w:rFonts w:ascii="Times New Roman" w:hAnsi="Times New Roman" w:cs="Times New Roman"/>
          <w:sz w:val="22"/>
          <w:szCs w:val="22"/>
        </w:rPr>
        <w:t xml:space="preserve"> to</w:t>
      </w:r>
      <w:r w:rsidRPr="000C2B51">
        <w:rPr>
          <w:rStyle w:val="fontstyle01"/>
          <w:rFonts w:ascii="Times New Roman" w:hAnsi="Times New Roman" w:cs="Times New Roman"/>
          <w:sz w:val="22"/>
          <w:szCs w:val="22"/>
        </w:rPr>
        <w:t xml:space="preserve"> affirm any particular course of action. </w:t>
      </w:r>
    </w:p>
    <w:p w14:paraId="54E4B4EE" w14:textId="63115CAF" w:rsidR="003D120A" w:rsidRDefault="001652CF" w:rsidP="001652CF">
      <w:pPr>
        <w:rPr>
          <w:rStyle w:val="fontstyle01"/>
          <w:rFonts w:ascii="Times New Roman" w:hAnsi="Times New Roman" w:cs="Times New Roman"/>
          <w:sz w:val="22"/>
          <w:szCs w:val="22"/>
        </w:rPr>
      </w:pPr>
      <w:r w:rsidRPr="000C2B51">
        <w:rPr>
          <w:rStyle w:val="fontstyle01"/>
          <w:rFonts w:ascii="Times New Roman" w:hAnsi="Times New Roman" w:cs="Times New Roman"/>
          <w:sz w:val="22"/>
          <w:szCs w:val="22"/>
        </w:rPr>
        <w:t xml:space="preserve">This approach, </w:t>
      </w:r>
      <w:r w:rsidR="009C28B9">
        <w:rPr>
          <w:rStyle w:val="fontstyle01"/>
          <w:rFonts w:ascii="Times New Roman" w:hAnsi="Times New Roman" w:cs="Times New Roman"/>
          <w:sz w:val="22"/>
          <w:szCs w:val="22"/>
        </w:rPr>
        <w:t>framed in</w:t>
      </w:r>
      <w:r w:rsidRPr="000C2B51">
        <w:rPr>
          <w:rStyle w:val="fontstyle01"/>
          <w:rFonts w:ascii="Times New Roman" w:hAnsi="Times New Roman" w:cs="Times New Roman"/>
          <w:sz w:val="22"/>
          <w:szCs w:val="22"/>
        </w:rPr>
        <w:t xml:space="preserve"> Adorno’s own context and language, has</w:t>
      </w:r>
      <w:r w:rsidR="000825CB">
        <w:rPr>
          <w:rStyle w:val="fontstyle01"/>
          <w:rFonts w:ascii="Times New Roman" w:hAnsi="Times New Roman" w:cs="Times New Roman"/>
          <w:sz w:val="22"/>
          <w:szCs w:val="22"/>
        </w:rPr>
        <w:t xml:space="preserve"> evident</w:t>
      </w:r>
      <w:r w:rsidRPr="000C2B51">
        <w:rPr>
          <w:rStyle w:val="fontstyle01"/>
          <w:rFonts w:ascii="Times New Roman" w:hAnsi="Times New Roman" w:cs="Times New Roman"/>
          <w:sz w:val="22"/>
          <w:szCs w:val="22"/>
        </w:rPr>
        <w:t xml:space="preserve"> similarities with the late Kierkegaard’s</w:t>
      </w:r>
      <w:r w:rsidR="005F2D50">
        <w:rPr>
          <w:rStyle w:val="fontstyle01"/>
          <w:rFonts w:ascii="Times New Roman" w:hAnsi="Times New Roman" w:cs="Times New Roman"/>
          <w:sz w:val="22"/>
          <w:szCs w:val="22"/>
        </w:rPr>
        <w:t xml:space="preserve"> emphasis</w:t>
      </w:r>
      <w:r w:rsidR="005D7B00">
        <w:rPr>
          <w:rStyle w:val="fontstyle01"/>
          <w:rFonts w:ascii="Times New Roman" w:hAnsi="Times New Roman" w:cs="Times New Roman"/>
          <w:sz w:val="22"/>
          <w:szCs w:val="22"/>
        </w:rPr>
        <w:t xml:space="preserve"> on</w:t>
      </w:r>
      <w:r w:rsidR="000825CB">
        <w:rPr>
          <w:rStyle w:val="fontstyle01"/>
          <w:rFonts w:ascii="Times New Roman" w:hAnsi="Times New Roman" w:cs="Times New Roman"/>
          <w:sz w:val="22"/>
          <w:szCs w:val="22"/>
        </w:rPr>
        <w:t xml:space="preserve"> </w:t>
      </w:r>
      <w:r w:rsidR="00A35289">
        <w:rPr>
          <w:rStyle w:val="fontstyle01"/>
          <w:rFonts w:ascii="Times New Roman" w:hAnsi="Times New Roman" w:cs="Times New Roman"/>
          <w:sz w:val="22"/>
          <w:szCs w:val="22"/>
        </w:rPr>
        <w:t xml:space="preserve">the </w:t>
      </w:r>
      <w:r w:rsidR="009C1701">
        <w:rPr>
          <w:rStyle w:val="fontstyle01"/>
          <w:rFonts w:ascii="Times New Roman" w:hAnsi="Times New Roman" w:cs="Times New Roman"/>
          <w:sz w:val="22"/>
          <w:szCs w:val="22"/>
        </w:rPr>
        <w:t>principal</w:t>
      </w:r>
      <w:r w:rsidR="00A35289">
        <w:rPr>
          <w:rStyle w:val="fontstyle01"/>
          <w:rFonts w:ascii="Times New Roman" w:hAnsi="Times New Roman" w:cs="Times New Roman"/>
          <w:sz w:val="22"/>
          <w:szCs w:val="22"/>
        </w:rPr>
        <w:t xml:space="preserve"> task (and until further notice, </w:t>
      </w:r>
      <w:r w:rsidR="00582077">
        <w:rPr>
          <w:rStyle w:val="fontstyle01"/>
          <w:rFonts w:ascii="Times New Roman" w:hAnsi="Times New Roman" w:cs="Times New Roman"/>
          <w:sz w:val="22"/>
          <w:szCs w:val="22"/>
        </w:rPr>
        <w:t xml:space="preserve">sole task) of </w:t>
      </w:r>
      <w:r w:rsidR="001F6349">
        <w:rPr>
          <w:rStyle w:val="fontstyle01"/>
          <w:rFonts w:ascii="Times New Roman" w:hAnsi="Times New Roman" w:cs="Times New Roman"/>
          <w:sz w:val="22"/>
          <w:szCs w:val="22"/>
        </w:rPr>
        <w:t>clearing the ground.</w:t>
      </w:r>
      <w:r w:rsidR="00E9258F">
        <w:rPr>
          <w:rStyle w:val="fontstyle01"/>
          <w:rFonts w:ascii="Times New Roman" w:hAnsi="Times New Roman" w:cs="Times New Roman"/>
          <w:sz w:val="22"/>
          <w:szCs w:val="22"/>
        </w:rPr>
        <w:t xml:space="preserve"> </w:t>
      </w:r>
      <w:r w:rsidR="002E1022">
        <w:rPr>
          <w:rStyle w:val="fontstyle01"/>
          <w:rFonts w:ascii="Times New Roman" w:hAnsi="Times New Roman" w:cs="Times New Roman"/>
          <w:sz w:val="22"/>
          <w:szCs w:val="22"/>
        </w:rPr>
        <w:t>There is</w:t>
      </w:r>
      <w:r w:rsidR="00EF428F">
        <w:rPr>
          <w:rStyle w:val="fontstyle01"/>
          <w:rFonts w:ascii="Times New Roman" w:hAnsi="Times New Roman" w:cs="Times New Roman"/>
          <w:sz w:val="22"/>
          <w:szCs w:val="22"/>
        </w:rPr>
        <w:t xml:space="preserve"> at least one </w:t>
      </w:r>
      <w:r w:rsidR="004566DE">
        <w:rPr>
          <w:rStyle w:val="fontstyle01"/>
          <w:rFonts w:ascii="Times New Roman" w:hAnsi="Times New Roman" w:cs="Times New Roman"/>
          <w:sz w:val="22"/>
          <w:szCs w:val="22"/>
        </w:rPr>
        <w:t>important</w:t>
      </w:r>
      <w:r w:rsidR="002E1022">
        <w:rPr>
          <w:rStyle w:val="fontstyle01"/>
          <w:rFonts w:ascii="Times New Roman" w:hAnsi="Times New Roman" w:cs="Times New Roman"/>
          <w:sz w:val="22"/>
          <w:szCs w:val="22"/>
        </w:rPr>
        <w:t xml:space="preserve"> difference</w:t>
      </w:r>
      <w:r w:rsidR="00690CAB">
        <w:rPr>
          <w:rStyle w:val="fontstyle01"/>
          <w:rFonts w:ascii="Times New Roman" w:hAnsi="Times New Roman" w:cs="Times New Roman"/>
          <w:sz w:val="22"/>
          <w:szCs w:val="22"/>
        </w:rPr>
        <w:t>, which is that the late Kierkegaard is willing</w:t>
      </w:r>
      <w:r w:rsidR="00EF428F">
        <w:rPr>
          <w:rStyle w:val="fontstyle01"/>
          <w:rFonts w:ascii="Times New Roman" w:hAnsi="Times New Roman" w:cs="Times New Roman"/>
          <w:sz w:val="22"/>
          <w:szCs w:val="22"/>
        </w:rPr>
        <w:t xml:space="preserve"> </w:t>
      </w:r>
      <w:r w:rsidR="00690CAB">
        <w:rPr>
          <w:rStyle w:val="fontstyle01"/>
          <w:rFonts w:ascii="Times New Roman" w:hAnsi="Times New Roman" w:cs="Times New Roman"/>
          <w:sz w:val="22"/>
          <w:szCs w:val="22"/>
        </w:rPr>
        <w:t xml:space="preserve">to </w:t>
      </w:r>
      <w:r w:rsidR="00BB27F8">
        <w:rPr>
          <w:rStyle w:val="fontstyle01"/>
          <w:rFonts w:ascii="Times New Roman" w:hAnsi="Times New Roman" w:cs="Times New Roman"/>
          <w:sz w:val="22"/>
          <w:szCs w:val="22"/>
        </w:rPr>
        <w:t>utter</w:t>
      </w:r>
      <w:r w:rsidR="00EF428F">
        <w:rPr>
          <w:rStyle w:val="fontstyle01"/>
          <w:rFonts w:ascii="Times New Roman" w:hAnsi="Times New Roman" w:cs="Times New Roman"/>
          <w:sz w:val="22"/>
          <w:szCs w:val="22"/>
        </w:rPr>
        <w:t xml:space="preserve"> that his own</w:t>
      </w:r>
      <w:r w:rsidR="00AD2949">
        <w:rPr>
          <w:rStyle w:val="fontstyle01"/>
          <w:rFonts w:ascii="Times New Roman" w:hAnsi="Times New Roman" w:cs="Times New Roman"/>
          <w:sz w:val="22"/>
          <w:szCs w:val="22"/>
        </w:rPr>
        <w:t xml:space="preserve"> aim to bring about a</w:t>
      </w:r>
      <w:r w:rsidR="004566DE">
        <w:rPr>
          <w:rStyle w:val="fontstyle01"/>
          <w:rFonts w:ascii="Times New Roman" w:hAnsi="Times New Roman" w:cs="Times New Roman"/>
          <w:sz w:val="22"/>
          <w:szCs w:val="22"/>
        </w:rPr>
        <w:t xml:space="preserve"> clearing of the ground </w:t>
      </w:r>
      <w:r w:rsidR="009D1EE7">
        <w:rPr>
          <w:rStyle w:val="fontstyle01"/>
          <w:rFonts w:ascii="Times New Roman" w:hAnsi="Times New Roman" w:cs="Times New Roman"/>
          <w:sz w:val="22"/>
          <w:szCs w:val="22"/>
        </w:rPr>
        <w:t>in</w:t>
      </w:r>
      <w:r w:rsidR="00BB27F8">
        <w:rPr>
          <w:rStyle w:val="fontstyle01"/>
          <w:rFonts w:ascii="Times New Roman" w:hAnsi="Times New Roman" w:cs="Times New Roman"/>
          <w:sz w:val="22"/>
          <w:szCs w:val="22"/>
        </w:rPr>
        <w:t xml:space="preserve"> Christendom might</w:t>
      </w:r>
      <w:r w:rsidR="009D1EE7">
        <w:rPr>
          <w:rStyle w:val="fontstyle01"/>
          <w:rFonts w:ascii="Times New Roman" w:hAnsi="Times New Roman" w:cs="Times New Roman"/>
          <w:sz w:val="22"/>
          <w:szCs w:val="22"/>
        </w:rPr>
        <w:t xml:space="preserve"> ultimately</w:t>
      </w:r>
      <w:r w:rsidR="00BB27F8">
        <w:rPr>
          <w:rStyle w:val="fontstyle01"/>
          <w:rFonts w:ascii="Times New Roman" w:hAnsi="Times New Roman" w:cs="Times New Roman"/>
          <w:sz w:val="22"/>
          <w:szCs w:val="22"/>
        </w:rPr>
        <w:t xml:space="preserve"> be</w:t>
      </w:r>
      <w:r w:rsidR="004566DE">
        <w:rPr>
          <w:rStyle w:val="fontstyle01"/>
          <w:rFonts w:ascii="Times New Roman" w:hAnsi="Times New Roman" w:cs="Times New Roman"/>
          <w:sz w:val="22"/>
          <w:szCs w:val="22"/>
        </w:rPr>
        <w:t xml:space="preserve"> </w:t>
      </w:r>
      <w:r w:rsidR="00EF428F">
        <w:rPr>
          <w:rStyle w:val="fontstyle01"/>
          <w:rFonts w:ascii="Times New Roman" w:hAnsi="Times New Roman" w:cs="Times New Roman"/>
          <w:sz w:val="22"/>
          <w:szCs w:val="22"/>
        </w:rPr>
        <w:t>the</w:t>
      </w:r>
      <w:r w:rsidR="004566DE">
        <w:rPr>
          <w:rStyle w:val="fontstyle01"/>
          <w:rFonts w:ascii="Times New Roman" w:hAnsi="Times New Roman" w:cs="Times New Roman"/>
          <w:sz w:val="22"/>
          <w:szCs w:val="22"/>
        </w:rPr>
        <w:t xml:space="preserve"> precursor to the introduction of Christianity. Adorno’s resistance, meanwhile</w:t>
      </w:r>
      <w:r w:rsidR="003665E0">
        <w:rPr>
          <w:rStyle w:val="fontstyle01"/>
          <w:rFonts w:ascii="Times New Roman" w:hAnsi="Times New Roman" w:cs="Times New Roman"/>
          <w:sz w:val="22"/>
          <w:szCs w:val="22"/>
        </w:rPr>
        <w:t>,</w:t>
      </w:r>
      <w:r w:rsidR="00481F9A">
        <w:rPr>
          <w:rStyle w:val="fontstyle01"/>
          <w:rFonts w:ascii="Times New Roman" w:hAnsi="Times New Roman" w:cs="Times New Roman"/>
          <w:sz w:val="22"/>
          <w:szCs w:val="22"/>
        </w:rPr>
        <w:t xml:space="preserve"> </w:t>
      </w:r>
      <w:r w:rsidR="00AD2949">
        <w:rPr>
          <w:rStyle w:val="fontstyle01"/>
          <w:rFonts w:ascii="Times New Roman" w:hAnsi="Times New Roman" w:cs="Times New Roman"/>
          <w:sz w:val="22"/>
          <w:szCs w:val="22"/>
        </w:rPr>
        <w:t>is</w:t>
      </w:r>
      <w:r w:rsidR="00726672">
        <w:rPr>
          <w:rStyle w:val="fontstyle01"/>
          <w:rFonts w:ascii="Times New Roman" w:hAnsi="Times New Roman" w:cs="Times New Roman"/>
          <w:sz w:val="22"/>
          <w:szCs w:val="22"/>
        </w:rPr>
        <w:t xml:space="preserve"> directed</w:t>
      </w:r>
      <w:r w:rsidR="00AD2949">
        <w:rPr>
          <w:rStyle w:val="fontstyle01"/>
          <w:rFonts w:ascii="Times New Roman" w:hAnsi="Times New Roman" w:cs="Times New Roman"/>
          <w:sz w:val="22"/>
          <w:szCs w:val="22"/>
        </w:rPr>
        <w:t xml:space="preserve"> much more modestly</w:t>
      </w:r>
      <w:r w:rsidR="00726672">
        <w:rPr>
          <w:rStyle w:val="fontstyle01"/>
          <w:rFonts w:ascii="Times New Roman" w:hAnsi="Times New Roman" w:cs="Times New Roman"/>
          <w:sz w:val="22"/>
          <w:szCs w:val="22"/>
        </w:rPr>
        <w:t xml:space="preserve"> towards</w:t>
      </w:r>
      <w:r w:rsidR="00AD2949">
        <w:rPr>
          <w:rStyle w:val="fontstyle01"/>
          <w:rFonts w:ascii="Times New Roman" w:hAnsi="Times New Roman" w:cs="Times New Roman"/>
          <w:sz w:val="22"/>
          <w:szCs w:val="22"/>
        </w:rPr>
        <w:t xml:space="preserve"> the</w:t>
      </w:r>
      <w:r w:rsidR="00726672">
        <w:rPr>
          <w:rStyle w:val="fontstyle01"/>
          <w:rFonts w:ascii="Times New Roman" w:hAnsi="Times New Roman" w:cs="Times New Roman"/>
          <w:sz w:val="22"/>
          <w:szCs w:val="22"/>
        </w:rPr>
        <w:t xml:space="preserve"> cultivati</w:t>
      </w:r>
      <w:r w:rsidR="00AD2949">
        <w:rPr>
          <w:rStyle w:val="fontstyle01"/>
          <w:rFonts w:ascii="Times New Roman" w:hAnsi="Times New Roman" w:cs="Times New Roman"/>
          <w:sz w:val="22"/>
          <w:szCs w:val="22"/>
        </w:rPr>
        <w:t>on of</w:t>
      </w:r>
      <w:r w:rsidR="00726672">
        <w:rPr>
          <w:rStyle w:val="fontstyle01"/>
          <w:rFonts w:ascii="Times New Roman" w:hAnsi="Times New Roman" w:cs="Times New Roman"/>
          <w:sz w:val="22"/>
          <w:szCs w:val="22"/>
        </w:rPr>
        <w:t xml:space="preserve"> a society</w:t>
      </w:r>
      <w:r w:rsidR="00AD2949">
        <w:rPr>
          <w:rStyle w:val="fontstyle01"/>
          <w:rFonts w:ascii="Times New Roman" w:hAnsi="Times New Roman" w:cs="Times New Roman"/>
          <w:sz w:val="22"/>
          <w:szCs w:val="22"/>
        </w:rPr>
        <w:t xml:space="preserve"> in which</w:t>
      </w:r>
      <w:r w:rsidR="00481F9A">
        <w:rPr>
          <w:rStyle w:val="fontstyle01"/>
          <w:rFonts w:ascii="Times New Roman" w:hAnsi="Times New Roman" w:cs="Times New Roman"/>
          <w:sz w:val="22"/>
          <w:szCs w:val="22"/>
        </w:rPr>
        <w:t xml:space="preserve"> the repetition of Auschwitz</w:t>
      </w:r>
      <w:r w:rsidR="00726672">
        <w:rPr>
          <w:rStyle w:val="fontstyle01"/>
          <w:rFonts w:ascii="Times New Roman" w:hAnsi="Times New Roman" w:cs="Times New Roman"/>
          <w:sz w:val="22"/>
          <w:szCs w:val="22"/>
        </w:rPr>
        <w:t xml:space="preserve"> would not occur</w:t>
      </w:r>
      <w:r w:rsidR="00481F9A">
        <w:rPr>
          <w:rStyle w:val="fontstyle01"/>
          <w:rFonts w:ascii="Times New Roman" w:hAnsi="Times New Roman" w:cs="Times New Roman"/>
          <w:sz w:val="22"/>
          <w:szCs w:val="22"/>
        </w:rPr>
        <w:t xml:space="preserve">. </w:t>
      </w:r>
      <w:r w:rsidR="00053E9C">
        <w:rPr>
          <w:rStyle w:val="fontstyle01"/>
          <w:rFonts w:ascii="Times New Roman" w:hAnsi="Times New Roman" w:cs="Times New Roman"/>
          <w:sz w:val="22"/>
          <w:szCs w:val="22"/>
        </w:rPr>
        <w:t xml:space="preserve">Nonetheless (as I argue in further detail in </w:t>
      </w:r>
      <w:r w:rsidR="00053E9C" w:rsidRPr="00DA03A1">
        <w:rPr>
          <w:rFonts w:ascii="Times New Roman" w:hAnsi="Times New Roman" w:cs="Times New Roman"/>
        </w:rPr>
        <w:t>§</w:t>
      </w:r>
      <w:r w:rsidR="00053E9C">
        <w:rPr>
          <w:rFonts w:ascii="Times New Roman" w:hAnsi="Times New Roman" w:cs="Times New Roman"/>
        </w:rPr>
        <w:t xml:space="preserve">7.6.1), we should </w:t>
      </w:r>
      <w:r w:rsidR="000401D2">
        <w:rPr>
          <w:rFonts w:ascii="Times New Roman" w:hAnsi="Times New Roman" w:cs="Times New Roman"/>
        </w:rPr>
        <w:t xml:space="preserve">not </w:t>
      </w:r>
      <w:r w:rsidR="00654540">
        <w:rPr>
          <w:rFonts w:ascii="Times New Roman" w:hAnsi="Times New Roman" w:cs="Times New Roman"/>
        </w:rPr>
        <w:t xml:space="preserve">underestimate </w:t>
      </w:r>
      <w:r w:rsidR="004E4036">
        <w:rPr>
          <w:rFonts w:ascii="Times New Roman" w:hAnsi="Times New Roman" w:cs="Times New Roman"/>
        </w:rPr>
        <w:t xml:space="preserve">just how </w:t>
      </w:r>
      <w:r w:rsidR="004A6BD3">
        <w:rPr>
          <w:rFonts w:ascii="Times New Roman" w:hAnsi="Times New Roman" w:cs="Times New Roman"/>
        </w:rPr>
        <w:t>distant t</w:t>
      </w:r>
      <w:r w:rsidR="004E4036">
        <w:rPr>
          <w:rFonts w:ascii="Times New Roman" w:hAnsi="Times New Roman" w:cs="Times New Roman"/>
        </w:rPr>
        <w:t xml:space="preserve">he </w:t>
      </w:r>
      <w:r w:rsidR="007A6178">
        <w:rPr>
          <w:rFonts w:ascii="Times New Roman" w:hAnsi="Times New Roman" w:cs="Times New Roman"/>
        </w:rPr>
        <w:t>realisation</w:t>
      </w:r>
      <w:r w:rsidR="00F045F0">
        <w:rPr>
          <w:rFonts w:ascii="Times New Roman" w:hAnsi="Times New Roman" w:cs="Times New Roman"/>
        </w:rPr>
        <w:t xml:space="preserve"> of the</w:t>
      </w:r>
      <w:r w:rsidR="00654540">
        <w:rPr>
          <w:rFonts w:ascii="Times New Roman" w:hAnsi="Times New Roman" w:cs="Times New Roman"/>
        </w:rPr>
        <w:t xml:space="preserve"> </w:t>
      </w:r>
      <w:r w:rsidR="007A6178">
        <w:rPr>
          <w:rFonts w:ascii="Times New Roman" w:hAnsi="Times New Roman" w:cs="Times New Roman"/>
        </w:rPr>
        <w:t>i</w:t>
      </w:r>
      <w:r w:rsidR="00654540">
        <w:rPr>
          <w:rFonts w:ascii="Times New Roman" w:hAnsi="Times New Roman" w:cs="Times New Roman"/>
        </w:rPr>
        <w:t>ntroduction of Christianity</w:t>
      </w:r>
      <w:r w:rsidR="007A6178">
        <w:rPr>
          <w:rFonts w:ascii="Times New Roman" w:hAnsi="Times New Roman" w:cs="Times New Roman"/>
        </w:rPr>
        <w:t xml:space="preserve"> was for the late Kierkegaard</w:t>
      </w:r>
      <w:r w:rsidR="00654540">
        <w:rPr>
          <w:rFonts w:ascii="Times New Roman" w:hAnsi="Times New Roman" w:cs="Times New Roman"/>
        </w:rPr>
        <w:t>.</w:t>
      </w:r>
      <w:r w:rsidR="00CF34D0">
        <w:rPr>
          <w:rStyle w:val="FootnoteReference"/>
          <w:rFonts w:ascii="Times New Roman" w:hAnsi="Times New Roman" w:cs="Times New Roman"/>
        </w:rPr>
        <w:footnoteReference w:id="624"/>
      </w:r>
      <w:r w:rsidR="007D15D9">
        <w:rPr>
          <w:rFonts w:ascii="Times New Roman" w:hAnsi="Times New Roman" w:cs="Times New Roman"/>
        </w:rPr>
        <w:t xml:space="preserve"> </w:t>
      </w:r>
      <w:r w:rsidR="007A1938">
        <w:rPr>
          <w:rFonts w:ascii="Times New Roman" w:hAnsi="Times New Roman" w:cs="Times New Roman"/>
        </w:rPr>
        <w:t xml:space="preserve">Overall, </w:t>
      </w:r>
      <w:r w:rsidR="007A1938">
        <w:rPr>
          <w:rStyle w:val="fontstyle01"/>
          <w:rFonts w:ascii="Times New Roman" w:hAnsi="Times New Roman" w:cs="Times New Roman"/>
          <w:sz w:val="22"/>
          <w:szCs w:val="22"/>
        </w:rPr>
        <w:t>b</w:t>
      </w:r>
      <w:r w:rsidR="00E9258F">
        <w:rPr>
          <w:rStyle w:val="fontstyle01"/>
          <w:rFonts w:ascii="Times New Roman" w:hAnsi="Times New Roman" w:cs="Times New Roman"/>
          <w:sz w:val="22"/>
          <w:szCs w:val="22"/>
        </w:rPr>
        <w:t>oth thinkers</w:t>
      </w:r>
      <w:r w:rsidR="00CF34D0">
        <w:rPr>
          <w:rStyle w:val="fontstyle01"/>
          <w:rFonts w:ascii="Times New Roman" w:hAnsi="Times New Roman" w:cs="Times New Roman"/>
          <w:sz w:val="22"/>
          <w:szCs w:val="22"/>
        </w:rPr>
        <w:t xml:space="preserve"> still ultimately </w:t>
      </w:r>
      <w:r w:rsidR="00E9258F">
        <w:rPr>
          <w:rStyle w:val="fontstyle01"/>
          <w:rFonts w:ascii="Times New Roman" w:hAnsi="Times New Roman" w:cs="Times New Roman"/>
          <w:sz w:val="22"/>
          <w:szCs w:val="22"/>
        </w:rPr>
        <w:t>adopt a</w:t>
      </w:r>
      <w:r w:rsidR="00CF34D0">
        <w:rPr>
          <w:rStyle w:val="fontstyle01"/>
          <w:rFonts w:ascii="Times New Roman" w:hAnsi="Times New Roman" w:cs="Times New Roman"/>
          <w:sz w:val="22"/>
          <w:szCs w:val="22"/>
        </w:rPr>
        <w:t>n overwhelmingly</w:t>
      </w:r>
      <w:r w:rsidR="00E9258F">
        <w:rPr>
          <w:rStyle w:val="fontstyle01"/>
          <w:rFonts w:ascii="Times New Roman" w:hAnsi="Times New Roman" w:cs="Times New Roman"/>
          <w:sz w:val="22"/>
          <w:szCs w:val="22"/>
        </w:rPr>
        <w:t xml:space="preserve"> </w:t>
      </w:r>
      <w:r w:rsidR="00600C49">
        <w:rPr>
          <w:rStyle w:val="fontstyle01"/>
          <w:rFonts w:ascii="Times New Roman" w:hAnsi="Times New Roman" w:cs="Times New Roman"/>
          <w:sz w:val="22"/>
          <w:szCs w:val="22"/>
        </w:rPr>
        <w:t>defensive approach</w:t>
      </w:r>
      <w:r w:rsidR="00E9258F">
        <w:rPr>
          <w:rStyle w:val="fontstyle01"/>
          <w:rFonts w:ascii="Times New Roman" w:hAnsi="Times New Roman" w:cs="Times New Roman"/>
          <w:sz w:val="22"/>
          <w:szCs w:val="22"/>
        </w:rPr>
        <w:t>,</w:t>
      </w:r>
      <w:r w:rsidR="00600C49">
        <w:rPr>
          <w:rStyle w:val="fontstyle01"/>
          <w:rFonts w:ascii="Times New Roman" w:hAnsi="Times New Roman" w:cs="Times New Roman"/>
          <w:sz w:val="22"/>
          <w:szCs w:val="22"/>
        </w:rPr>
        <w:t xml:space="preserve"> </w:t>
      </w:r>
      <w:r w:rsidRPr="000C2B51">
        <w:rPr>
          <w:rStyle w:val="fontstyle01"/>
          <w:rFonts w:ascii="Times New Roman" w:hAnsi="Times New Roman" w:cs="Times New Roman"/>
          <w:sz w:val="22"/>
          <w:szCs w:val="22"/>
        </w:rPr>
        <w:t>grounded in their shared view of societies which ha</w:t>
      </w:r>
      <w:r w:rsidR="00767EB8">
        <w:rPr>
          <w:rStyle w:val="fontstyle01"/>
          <w:rFonts w:ascii="Times New Roman" w:hAnsi="Times New Roman" w:cs="Times New Roman"/>
          <w:sz w:val="22"/>
          <w:szCs w:val="22"/>
        </w:rPr>
        <w:t>ve</w:t>
      </w:r>
      <w:r w:rsidRPr="000C2B51">
        <w:rPr>
          <w:rStyle w:val="fontstyle01"/>
          <w:rFonts w:ascii="Times New Roman" w:hAnsi="Times New Roman" w:cs="Times New Roman"/>
          <w:sz w:val="22"/>
          <w:szCs w:val="22"/>
        </w:rPr>
        <w:t xml:space="preserve"> lost their way and individuals who have</w:t>
      </w:r>
      <w:r w:rsidR="00A46056">
        <w:rPr>
          <w:rStyle w:val="fontstyle01"/>
          <w:rFonts w:ascii="Times New Roman" w:hAnsi="Times New Roman" w:cs="Times New Roman"/>
          <w:sz w:val="22"/>
          <w:szCs w:val="22"/>
        </w:rPr>
        <w:t xml:space="preserve"> utterly</w:t>
      </w:r>
      <w:r w:rsidRPr="000C2B51">
        <w:rPr>
          <w:rStyle w:val="fontstyle01"/>
          <w:rFonts w:ascii="Times New Roman" w:hAnsi="Times New Roman" w:cs="Times New Roman"/>
          <w:sz w:val="22"/>
          <w:szCs w:val="22"/>
        </w:rPr>
        <w:t xml:space="preserve"> failed to come to terms with scale of the task ahead of them. </w:t>
      </w:r>
      <w:r w:rsidR="00E2045A">
        <w:rPr>
          <w:rStyle w:val="fontstyle01"/>
          <w:rFonts w:ascii="Times New Roman" w:hAnsi="Times New Roman" w:cs="Times New Roman"/>
          <w:sz w:val="22"/>
          <w:szCs w:val="22"/>
        </w:rPr>
        <w:t>Both</w:t>
      </w:r>
      <w:r w:rsidR="002943F0">
        <w:rPr>
          <w:rStyle w:val="fontstyle01"/>
          <w:rFonts w:ascii="Times New Roman" w:hAnsi="Times New Roman" w:cs="Times New Roman"/>
          <w:sz w:val="22"/>
          <w:szCs w:val="22"/>
        </w:rPr>
        <w:t xml:space="preserve"> Kierkegaard and Adorno </w:t>
      </w:r>
      <w:r w:rsidR="006E43F3">
        <w:rPr>
          <w:rStyle w:val="fontstyle01"/>
          <w:rFonts w:ascii="Times New Roman" w:hAnsi="Times New Roman" w:cs="Times New Roman"/>
          <w:sz w:val="22"/>
          <w:szCs w:val="22"/>
        </w:rPr>
        <w:t>think</w:t>
      </w:r>
      <w:r w:rsidR="002943F0">
        <w:rPr>
          <w:rStyle w:val="fontstyle01"/>
          <w:rFonts w:ascii="Times New Roman" w:hAnsi="Times New Roman" w:cs="Times New Roman"/>
          <w:sz w:val="22"/>
          <w:szCs w:val="22"/>
        </w:rPr>
        <w:t>,</w:t>
      </w:r>
      <w:r w:rsidR="00F0567B">
        <w:rPr>
          <w:rStyle w:val="fontstyle01"/>
          <w:rFonts w:ascii="Times New Roman" w:hAnsi="Times New Roman" w:cs="Times New Roman"/>
          <w:sz w:val="22"/>
          <w:szCs w:val="22"/>
        </w:rPr>
        <w:t xml:space="preserve"> a</w:t>
      </w:r>
      <w:r w:rsidR="002943F0">
        <w:rPr>
          <w:rStyle w:val="fontstyle01"/>
          <w:rFonts w:ascii="Times New Roman" w:hAnsi="Times New Roman" w:cs="Times New Roman"/>
          <w:sz w:val="22"/>
          <w:szCs w:val="22"/>
        </w:rPr>
        <w:t>s a bare minimum,</w:t>
      </w:r>
      <w:r w:rsidR="00E2045A">
        <w:rPr>
          <w:rStyle w:val="fontstyle01"/>
          <w:rFonts w:ascii="Times New Roman" w:hAnsi="Times New Roman" w:cs="Times New Roman"/>
          <w:sz w:val="22"/>
          <w:szCs w:val="22"/>
        </w:rPr>
        <w:t xml:space="preserve"> that </w:t>
      </w:r>
      <w:r w:rsidRPr="000C2B51">
        <w:rPr>
          <w:rStyle w:val="fontstyle01"/>
          <w:rFonts w:ascii="Times New Roman" w:hAnsi="Times New Roman" w:cs="Times New Roman"/>
          <w:sz w:val="22"/>
          <w:szCs w:val="22"/>
        </w:rPr>
        <w:t>without a total reorientation of perspective</w:t>
      </w:r>
      <w:r w:rsidR="00B066CE">
        <w:rPr>
          <w:rStyle w:val="fontstyle01"/>
          <w:rFonts w:ascii="Times New Roman" w:hAnsi="Times New Roman" w:cs="Times New Roman"/>
          <w:sz w:val="22"/>
          <w:szCs w:val="22"/>
        </w:rPr>
        <w:t>,</w:t>
      </w:r>
      <w:r w:rsidR="00481C70">
        <w:rPr>
          <w:rStyle w:val="fontstyle01"/>
          <w:rFonts w:ascii="Times New Roman" w:hAnsi="Times New Roman" w:cs="Times New Roman"/>
          <w:sz w:val="22"/>
          <w:szCs w:val="22"/>
        </w:rPr>
        <w:t xml:space="preserve"> achieved through</w:t>
      </w:r>
      <w:r w:rsidRPr="000C2B51">
        <w:rPr>
          <w:rStyle w:val="fontstyle01"/>
          <w:rFonts w:ascii="Times New Roman" w:hAnsi="Times New Roman" w:cs="Times New Roman"/>
          <w:sz w:val="22"/>
          <w:szCs w:val="22"/>
        </w:rPr>
        <w:t xml:space="preserve"> the work of the negative, people simply</w:t>
      </w:r>
      <w:r w:rsidR="00F0567B">
        <w:rPr>
          <w:rStyle w:val="fontstyle01"/>
          <w:rFonts w:ascii="Times New Roman" w:hAnsi="Times New Roman" w:cs="Times New Roman"/>
          <w:sz w:val="22"/>
          <w:szCs w:val="22"/>
        </w:rPr>
        <w:t xml:space="preserve"> will</w:t>
      </w:r>
      <w:r w:rsidRPr="000C2B51">
        <w:rPr>
          <w:rStyle w:val="fontstyle01"/>
          <w:rFonts w:ascii="Times New Roman" w:hAnsi="Times New Roman" w:cs="Times New Roman"/>
          <w:sz w:val="22"/>
          <w:szCs w:val="22"/>
        </w:rPr>
        <w:t xml:space="preserve"> not be capable of the overhaul that would be required for substantive change.</w:t>
      </w:r>
      <w:r w:rsidR="003D120A">
        <w:rPr>
          <w:rStyle w:val="fontstyle01"/>
          <w:rFonts w:ascii="Times New Roman" w:hAnsi="Times New Roman" w:cs="Times New Roman"/>
          <w:sz w:val="22"/>
          <w:szCs w:val="22"/>
        </w:rPr>
        <w:t xml:space="preserve"> </w:t>
      </w:r>
    </w:p>
    <w:p w14:paraId="7069AE74" w14:textId="7380FEC1" w:rsidR="001652CF" w:rsidRPr="003D120A" w:rsidRDefault="002943F0" w:rsidP="001652CF">
      <w:pPr>
        <w:rPr>
          <w:rFonts w:ascii="Times New Roman" w:hAnsi="Times New Roman" w:cs="Times New Roman"/>
          <w:color w:val="000000"/>
        </w:rPr>
      </w:pPr>
      <w:r>
        <w:rPr>
          <w:rStyle w:val="fontstyle01"/>
          <w:rFonts w:ascii="Times New Roman" w:hAnsi="Times New Roman" w:cs="Times New Roman"/>
          <w:sz w:val="22"/>
          <w:szCs w:val="22"/>
        </w:rPr>
        <w:t>Given this defensive approach</w:t>
      </w:r>
      <w:r w:rsidR="001652CF" w:rsidRPr="000C2B51">
        <w:rPr>
          <w:rStyle w:val="fontstyle01"/>
          <w:rFonts w:ascii="Times New Roman" w:hAnsi="Times New Roman" w:cs="Times New Roman"/>
          <w:sz w:val="22"/>
          <w:szCs w:val="22"/>
        </w:rPr>
        <w:t>, Adorno warns against any overzealousness in prescribing certain forms of action; he considers both prescription and conventional political action, in the main, an exercise in futility. Instead,</w:t>
      </w:r>
      <w:r w:rsidR="003D120A">
        <w:rPr>
          <w:rStyle w:val="fontstyle01"/>
          <w:rFonts w:ascii="Times New Roman" w:hAnsi="Times New Roman" w:cs="Times New Roman"/>
          <w:sz w:val="22"/>
          <w:szCs w:val="22"/>
        </w:rPr>
        <w:t xml:space="preserve"> he</w:t>
      </w:r>
      <w:r w:rsidR="001652CF" w:rsidRPr="000C2B51">
        <w:rPr>
          <w:rStyle w:val="fontstyle01"/>
          <w:rFonts w:ascii="Times New Roman" w:hAnsi="Times New Roman" w:cs="Times New Roman"/>
          <w:sz w:val="22"/>
          <w:szCs w:val="22"/>
        </w:rPr>
        <w:t xml:space="preserve"> insists on the importance of exercising our reflective, negating critical capacities, without at the same time necessarily affirming a course or a programme for action. </w:t>
      </w:r>
      <w:proofErr w:type="gramStart"/>
      <w:r w:rsidR="001652CF" w:rsidRPr="000C2B51">
        <w:rPr>
          <w:rStyle w:val="fontstyle01"/>
          <w:rFonts w:ascii="Times New Roman" w:hAnsi="Times New Roman" w:cs="Times New Roman"/>
          <w:sz w:val="22"/>
          <w:szCs w:val="22"/>
        </w:rPr>
        <w:t>That is to say, we</w:t>
      </w:r>
      <w:proofErr w:type="gramEnd"/>
      <w:r w:rsidR="001652CF" w:rsidRPr="000C2B51">
        <w:rPr>
          <w:rStyle w:val="fontstyle01"/>
          <w:rFonts w:ascii="Times New Roman" w:hAnsi="Times New Roman" w:cs="Times New Roman"/>
          <w:sz w:val="22"/>
          <w:szCs w:val="22"/>
        </w:rPr>
        <w:t xml:space="preserve"> should “</w:t>
      </w:r>
      <w:r w:rsidR="001652CF" w:rsidRPr="000C2B51">
        <w:rPr>
          <w:rFonts w:ascii="Times New Roman" w:hAnsi="Times New Roman" w:cs="Times New Roman"/>
          <w:color w:val="242021"/>
        </w:rPr>
        <w:t>focus upon the power of resistance to all things imposed on us”.</w:t>
      </w:r>
      <w:r w:rsidR="001652CF" w:rsidRPr="000C2B51">
        <w:rPr>
          <w:rStyle w:val="FootnoteReference"/>
          <w:rFonts w:ascii="Times New Roman" w:hAnsi="Times New Roman" w:cs="Times New Roman"/>
          <w:color w:val="242021"/>
        </w:rPr>
        <w:footnoteReference w:id="625"/>
      </w:r>
      <w:r w:rsidR="001652CF" w:rsidRPr="000C2B51">
        <w:rPr>
          <w:rFonts w:ascii="Times New Roman" w:hAnsi="Times New Roman" w:cs="Times New Roman"/>
          <w:color w:val="242021"/>
        </w:rPr>
        <w:t xml:space="preserve"> Ultimately, this is because: “Little else remains to us, other than the power to reflect on these matters and to oppose them from the outset, notwithstanding our consciousness of our impotence.”</w:t>
      </w:r>
      <w:r w:rsidR="001652CF" w:rsidRPr="000C2B51">
        <w:rPr>
          <w:rStyle w:val="FootnoteReference"/>
          <w:rFonts w:ascii="Times New Roman" w:hAnsi="Times New Roman" w:cs="Times New Roman"/>
        </w:rPr>
        <w:footnoteReference w:id="626"/>
      </w:r>
      <w:r w:rsidR="001652CF" w:rsidRPr="000C2B51">
        <w:rPr>
          <w:rFonts w:ascii="Times New Roman" w:hAnsi="Times New Roman" w:cs="Times New Roman"/>
          <w:color w:val="242021"/>
        </w:rPr>
        <w:t xml:space="preserve"> </w:t>
      </w:r>
    </w:p>
    <w:p w14:paraId="21567C9F" w14:textId="49C25D4F" w:rsidR="001652CF" w:rsidRDefault="001652CF" w:rsidP="00994457">
      <w:pPr>
        <w:pStyle w:val="Heading2"/>
      </w:pPr>
      <w:bookmarkStart w:id="95" w:name="_Toc152101155"/>
      <w:proofErr w:type="gramStart"/>
      <w:r>
        <w:t>7.2  Resistance</w:t>
      </w:r>
      <w:proofErr w:type="gramEnd"/>
      <w:r w:rsidR="00301CC1">
        <w:t xml:space="preserve"> in Kierkegaard and Adorno</w:t>
      </w:r>
      <w:r>
        <w:t xml:space="preserve">: Criticism, </w:t>
      </w:r>
      <w:r w:rsidR="00A00B8B">
        <w:t xml:space="preserve">Intervention and </w:t>
      </w:r>
      <w:r>
        <w:t>Cultivation</w:t>
      </w:r>
      <w:bookmarkEnd w:id="95"/>
    </w:p>
    <w:p w14:paraId="0DF7A992" w14:textId="7436D77F" w:rsidR="001652CF" w:rsidRDefault="00115736" w:rsidP="001652CF">
      <w:pPr>
        <w:rPr>
          <w:rFonts w:ascii="Times New Roman" w:hAnsi="Times New Roman" w:cs="Times New Roman"/>
          <w:color w:val="242021"/>
        </w:rPr>
      </w:pPr>
      <w:r>
        <w:rPr>
          <w:rFonts w:ascii="Times New Roman" w:hAnsi="Times New Roman" w:cs="Times New Roman"/>
          <w:color w:val="242021"/>
        </w:rPr>
        <w:t>Given</w:t>
      </w:r>
      <w:r w:rsidR="001652CF">
        <w:rPr>
          <w:rFonts w:ascii="Times New Roman" w:hAnsi="Times New Roman" w:cs="Times New Roman"/>
          <w:color w:val="242021"/>
        </w:rPr>
        <w:t xml:space="preserve"> this situation, what resources are left</w:t>
      </w:r>
      <w:r w:rsidR="0070557F">
        <w:rPr>
          <w:rFonts w:ascii="Times New Roman" w:hAnsi="Times New Roman" w:cs="Times New Roman"/>
          <w:color w:val="242021"/>
        </w:rPr>
        <w:t xml:space="preserve"> for us</w:t>
      </w:r>
      <w:r w:rsidR="001652CF">
        <w:rPr>
          <w:rFonts w:ascii="Times New Roman" w:hAnsi="Times New Roman" w:cs="Times New Roman"/>
          <w:color w:val="242021"/>
        </w:rPr>
        <w:t xml:space="preserve">, then? On the analysis </w:t>
      </w:r>
      <w:r w:rsidR="00583AA1">
        <w:rPr>
          <w:rFonts w:ascii="Times New Roman" w:hAnsi="Times New Roman" w:cs="Times New Roman"/>
          <w:color w:val="242021"/>
        </w:rPr>
        <w:t>that</w:t>
      </w:r>
      <w:r w:rsidR="001652CF">
        <w:rPr>
          <w:rFonts w:ascii="Times New Roman" w:hAnsi="Times New Roman" w:cs="Times New Roman"/>
          <w:color w:val="242021"/>
        </w:rPr>
        <w:t xml:space="preserve"> I have traced thus far, we are unable to invoke the idea of collective action or affirm the kind of popular movements that have been conventionally associated with </w:t>
      </w:r>
      <w:r w:rsidR="0070557F">
        <w:rPr>
          <w:rFonts w:ascii="Times New Roman" w:hAnsi="Times New Roman" w:cs="Times New Roman"/>
          <w:color w:val="242021"/>
        </w:rPr>
        <w:t>advancing</w:t>
      </w:r>
      <w:r w:rsidR="001652CF">
        <w:rPr>
          <w:rFonts w:ascii="Times New Roman" w:hAnsi="Times New Roman" w:cs="Times New Roman"/>
          <w:color w:val="242021"/>
        </w:rPr>
        <w:t xml:space="preserve"> the vanguard </w:t>
      </w:r>
      <w:r w:rsidR="0070557F">
        <w:rPr>
          <w:rFonts w:ascii="Times New Roman" w:hAnsi="Times New Roman" w:cs="Times New Roman"/>
          <w:color w:val="242021"/>
        </w:rPr>
        <w:t>of</w:t>
      </w:r>
      <w:r w:rsidR="001652CF">
        <w:rPr>
          <w:rFonts w:ascii="Times New Roman" w:hAnsi="Times New Roman" w:cs="Times New Roman"/>
          <w:color w:val="242021"/>
        </w:rPr>
        <w:t xml:space="preserve"> resistance. As individuals, both </w:t>
      </w:r>
      <w:r w:rsidR="001652CF">
        <w:rPr>
          <w:rFonts w:ascii="Times New Roman" w:hAnsi="Times New Roman" w:cs="Times New Roman"/>
          <w:color w:val="242021"/>
        </w:rPr>
        <w:lastRenderedPageBreak/>
        <w:t>the late Kierkegaard and Adorno are unwilling to recommend any substantial, positive programme for action. Equally, as we have just seen, Adorno insists on keeping a constant vigilance in relation to our own “impotence” and powerlessness. In such circumstances,</w:t>
      </w:r>
      <w:r w:rsidR="003E488E">
        <w:rPr>
          <w:rFonts w:ascii="Times New Roman" w:hAnsi="Times New Roman" w:cs="Times New Roman"/>
          <w:color w:val="242021"/>
        </w:rPr>
        <w:t xml:space="preserve"> one must ask:</w:t>
      </w:r>
      <w:r w:rsidR="001652CF">
        <w:rPr>
          <w:rFonts w:ascii="Times New Roman" w:hAnsi="Times New Roman" w:cs="Times New Roman"/>
          <w:color w:val="242021"/>
        </w:rPr>
        <w:t xml:space="preserve"> what</w:t>
      </w:r>
      <w:r w:rsidR="00EB555A">
        <w:rPr>
          <w:rFonts w:ascii="Times New Roman" w:hAnsi="Times New Roman" w:cs="Times New Roman"/>
          <w:color w:val="242021"/>
        </w:rPr>
        <w:t xml:space="preserve"> is to</w:t>
      </w:r>
      <w:r w:rsidR="001652CF">
        <w:rPr>
          <w:rFonts w:ascii="Times New Roman" w:hAnsi="Times New Roman" w:cs="Times New Roman"/>
          <w:color w:val="242021"/>
        </w:rPr>
        <w:t xml:space="preserve"> be done? </w:t>
      </w:r>
    </w:p>
    <w:p w14:paraId="7130F64A" w14:textId="13141A67" w:rsidR="001652CF" w:rsidRDefault="001652CF" w:rsidP="001652CF">
      <w:pPr>
        <w:rPr>
          <w:rFonts w:ascii="Times New Roman" w:hAnsi="Times New Roman" w:cs="Times New Roman"/>
          <w:color w:val="242021"/>
        </w:rPr>
      </w:pPr>
      <w:r>
        <w:rPr>
          <w:rFonts w:ascii="Times New Roman" w:hAnsi="Times New Roman" w:cs="Times New Roman"/>
          <w:color w:val="242021"/>
        </w:rPr>
        <w:t xml:space="preserve">In what remains of this chapter, I will attempt to answer this question, </w:t>
      </w:r>
      <w:r>
        <w:rPr>
          <w:rFonts w:ascii="Times New Roman" w:hAnsi="Times New Roman" w:cs="Times New Roman"/>
        </w:rPr>
        <w:t xml:space="preserve">exploring the key components and continuities between Kierkegaard’s late </w:t>
      </w:r>
      <w:proofErr w:type="gramStart"/>
      <w:r>
        <w:rPr>
          <w:rFonts w:ascii="Times New Roman" w:hAnsi="Times New Roman" w:cs="Times New Roman"/>
        </w:rPr>
        <w:t>protest against</w:t>
      </w:r>
      <w:proofErr w:type="gramEnd"/>
      <w:r>
        <w:rPr>
          <w:rFonts w:ascii="Times New Roman" w:hAnsi="Times New Roman" w:cs="Times New Roman"/>
        </w:rPr>
        <w:t xml:space="preserve"> Christendom and Adorno’s praxis of resistance in turn. Specifically, I will focus on the </w:t>
      </w:r>
      <w:r>
        <w:rPr>
          <w:rFonts w:ascii="Times New Roman" w:hAnsi="Times New Roman" w:cs="Times New Roman"/>
          <w:i/>
          <w:iCs/>
        </w:rPr>
        <w:t>modus operandi</w:t>
      </w:r>
      <w:r>
        <w:rPr>
          <w:rFonts w:ascii="Times New Roman" w:hAnsi="Times New Roman" w:cs="Times New Roman"/>
        </w:rPr>
        <w:t xml:space="preserve"> which drew Adorno to</w:t>
      </w:r>
      <w:r w:rsidR="007A64D9">
        <w:rPr>
          <w:rFonts w:ascii="Times New Roman" w:hAnsi="Times New Roman" w:cs="Times New Roman"/>
        </w:rPr>
        <w:t xml:space="preserve"> the late</w:t>
      </w:r>
      <w:r>
        <w:rPr>
          <w:rFonts w:ascii="Times New Roman" w:hAnsi="Times New Roman" w:cs="Times New Roman"/>
        </w:rPr>
        <w:t xml:space="preserve"> Kierkegaard, showing how both writers try to cultivate similar cognitive and non-cognitive </w:t>
      </w:r>
      <w:r w:rsidR="007A64D9">
        <w:rPr>
          <w:rFonts w:ascii="Times New Roman" w:hAnsi="Times New Roman" w:cs="Times New Roman"/>
        </w:rPr>
        <w:t>responses</w:t>
      </w:r>
      <w:r>
        <w:rPr>
          <w:rFonts w:ascii="Times New Roman" w:hAnsi="Times New Roman" w:cs="Times New Roman"/>
        </w:rPr>
        <w:t xml:space="preserve"> in those who engage with their writings and activities. Crucially, this entails bringing about</w:t>
      </w:r>
      <w:r w:rsidR="007A64D9">
        <w:rPr>
          <w:rFonts w:ascii="Times New Roman" w:hAnsi="Times New Roman" w:cs="Times New Roman"/>
        </w:rPr>
        <w:t xml:space="preserve"> these</w:t>
      </w:r>
      <w:r>
        <w:rPr>
          <w:rFonts w:ascii="Times New Roman" w:hAnsi="Times New Roman" w:cs="Times New Roman"/>
        </w:rPr>
        <w:t xml:space="preserve"> resistant </w:t>
      </w:r>
      <w:r w:rsidR="00870E16">
        <w:rPr>
          <w:rFonts w:ascii="Times New Roman" w:hAnsi="Times New Roman" w:cs="Times New Roman"/>
        </w:rPr>
        <w:t>responses</w:t>
      </w:r>
      <w:r>
        <w:rPr>
          <w:rFonts w:ascii="Times New Roman" w:hAnsi="Times New Roman" w:cs="Times New Roman"/>
        </w:rPr>
        <w:t xml:space="preserve"> not merely</w:t>
      </w:r>
      <w:r w:rsidR="00870E16">
        <w:rPr>
          <w:rFonts w:ascii="Times New Roman" w:hAnsi="Times New Roman" w:cs="Times New Roman"/>
        </w:rPr>
        <w:t xml:space="preserve"> by</w:t>
      </w:r>
      <w:r>
        <w:rPr>
          <w:rFonts w:ascii="Times New Roman" w:hAnsi="Times New Roman" w:cs="Times New Roman"/>
        </w:rPr>
        <w:t xml:space="preserve"> informing others about the intolerable character of a society, but </w:t>
      </w:r>
      <w:r w:rsidR="00F3669C">
        <w:rPr>
          <w:rFonts w:ascii="Times New Roman" w:hAnsi="Times New Roman" w:cs="Times New Roman"/>
        </w:rPr>
        <w:t xml:space="preserve">by </w:t>
      </w:r>
      <w:proofErr w:type="gramStart"/>
      <w:r>
        <w:rPr>
          <w:rFonts w:ascii="Times New Roman" w:hAnsi="Times New Roman" w:cs="Times New Roman"/>
        </w:rPr>
        <w:t>actually inculcating</w:t>
      </w:r>
      <w:proofErr w:type="gramEnd"/>
      <w:r>
        <w:rPr>
          <w:rFonts w:ascii="Times New Roman" w:hAnsi="Times New Roman" w:cs="Times New Roman"/>
        </w:rPr>
        <w:t xml:space="preserve"> the ability to think and experience th</w:t>
      </w:r>
      <w:r w:rsidR="00A303B0">
        <w:rPr>
          <w:rFonts w:ascii="Times New Roman" w:hAnsi="Times New Roman" w:cs="Times New Roman"/>
        </w:rPr>
        <w:t>is</w:t>
      </w:r>
      <w:r>
        <w:rPr>
          <w:rFonts w:ascii="Times New Roman" w:hAnsi="Times New Roman" w:cs="Times New Roman"/>
        </w:rPr>
        <w:t xml:space="preserve"> for themselves. By drawing </w:t>
      </w:r>
      <w:r w:rsidR="000D13B2">
        <w:rPr>
          <w:rFonts w:ascii="Times New Roman" w:hAnsi="Times New Roman" w:cs="Times New Roman"/>
        </w:rPr>
        <w:t>both</w:t>
      </w:r>
      <w:r>
        <w:rPr>
          <w:rFonts w:ascii="Times New Roman" w:hAnsi="Times New Roman" w:cs="Times New Roman"/>
        </w:rPr>
        <w:t xml:space="preserve"> approaches together, I show how the late Kierkegaard retains a persuasive truth, </w:t>
      </w:r>
      <w:proofErr w:type="gramStart"/>
      <w:r>
        <w:rPr>
          <w:rFonts w:ascii="Times New Roman" w:hAnsi="Times New Roman" w:cs="Times New Roman"/>
        </w:rPr>
        <w:t>power</w:t>
      </w:r>
      <w:proofErr w:type="gramEnd"/>
      <w:r>
        <w:rPr>
          <w:rFonts w:ascii="Times New Roman" w:hAnsi="Times New Roman" w:cs="Times New Roman"/>
        </w:rPr>
        <w:t xml:space="preserve"> and attraction for Adorno because he anticipates and performs the task of resisting as an individual. This remains</w:t>
      </w:r>
      <w:r w:rsidR="00CD2DE3">
        <w:rPr>
          <w:rFonts w:ascii="Times New Roman" w:hAnsi="Times New Roman" w:cs="Times New Roman"/>
        </w:rPr>
        <w:t xml:space="preserve"> relevant for Adorno</w:t>
      </w:r>
      <w:r>
        <w:rPr>
          <w:rFonts w:ascii="Times New Roman" w:hAnsi="Times New Roman" w:cs="Times New Roman"/>
        </w:rPr>
        <w:t xml:space="preserve"> because it is this same position of the individual that those who wish to resist today are forced into, b</w:t>
      </w:r>
      <w:r w:rsidR="00CD2DE3">
        <w:rPr>
          <w:rFonts w:ascii="Times New Roman" w:hAnsi="Times New Roman" w:cs="Times New Roman"/>
        </w:rPr>
        <w:t>ecause</w:t>
      </w:r>
      <w:r>
        <w:rPr>
          <w:rFonts w:ascii="Times New Roman" w:hAnsi="Times New Roman" w:cs="Times New Roman"/>
        </w:rPr>
        <w:t xml:space="preserve"> of the context of systematic unfreedom. Adorno thinks that this context</w:t>
      </w:r>
      <w:r w:rsidR="00CD2DE3">
        <w:rPr>
          <w:rFonts w:ascii="Times New Roman" w:hAnsi="Times New Roman" w:cs="Times New Roman"/>
        </w:rPr>
        <w:t xml:space="preserve"> </w:t>
      </w:r>
      <w:r>
        <w:rPr>
          <w:rFonts w:ascii="Times New Roman" w:hAnsi="Times New Roman" w:cs="Times New Roman"/>
        </w:rPr>
        <w:t xml:space="preserve">places profound limitations on the possibilities for resistance. </w:t>
      </w:r>
    </w:p>
    <w:p w14:paraId="7E65742F" w14:textId="0467037D" w:rsidR="001652CF" w:rsidRDefault="001652CF" w:rsidP="00994457">
      <w:pPr>
        <w:pStyle w:val="Heading2"/>
      </w:pPr>
      <w:bookmarkStart w:id="96" w:name="_Toc152101156"/>
      <w:r>
        <w:t>7.</w:t>
      </w:r>
      <w:r w:rsidR="00CB4D18">
        <w:t>3</w:t>
      </w:r>
      <w:r>
        <w:t xml:space="preserve"> Kierkegaard’s Protest Against Christendom</w:t>
      </w:r>
      <w:bookmarkEnd w:id="96"/>
    </w:p>
    <w:p w14:paraId="1527204B" w14:textId="184CCDAB" w:rsidR="001652CF" w:rsidRPr="006E7D31" w:rsidRDefault="001652CF" w:rsidP="001652CF">
      <w:pPr>
        <w:rPr>
          <w:rFonts w:ascii="Times New Roman" w:hAnsi="Times New Roman" w:cs="Times New Roman"/>
          <w:b/>
          <w:bCs/>
        </w:rPr>
      </w:pPr>
      <w:r>
        <w:rPr>
          <w:rFonts w:ascii="Times New Roman" w:hAnsi="Times New Roman" w:cs="Times New Roman"/>
        </w:rPr>
        <w:t>So far, I have established that Kierkegaard’s resistance to the status</w:t>
      </w:r>
      <w:r w:rsidR="00646E1E">
        <w:rPr>
          <w:rFonts w:ascii="Times New Roman" w:hAnsi="Times New Roman" w:cs="Times New Roman"/>
        </w:rPr>
        <w:t xml:space="preserve"> </w:t>
      </w:r>
      <w:r>
        <w:rPr>
          <w:rFonts w:ascii="Times New Roman" w:hAnsi="Times New Roman" w:cs="Times New Roman"/>
        </w:rPr>
        <w:t xml:space="preserve">quo was, in the first place, a </w:t>
      </w:r>
      <w:r w:rsidRPr="005C2EF2">
        <w:rPr>
          <w:rFonts w:ascii="Times New Roman" w:hAnsi="Times New Roman" w:cs="Times New Roman"/>
          <w:i/>
          <w:iCs/>
        </w:rPr>
        <w:t>negative</w:t>
      </w:r>
      <w:r>
        <w:rPr>
          <w:rFonts w:ascii="Times New Roman" w:hAnsi="Times New Roman" w:cs="Times New Roman"/>
        </w:rPr>
        <w:t xml:space="preserve"> act. </w:t>
      </w:r>
      <w:proofErr w:type="gramStart"/>
      <w:r>
        <w:rPr>
          <w:rFonts w:ascii="Times New Roman" w:hAnsi="Times New Roman" w:cs="Times New Roman"/>
        </w:rPr>
        <w:t>That is to say, in</w:t>
      </w:r>
      <w:proofErr w:type="gramEnd"/>
      <w:r>
        <w:rPr>
          <w:rFonts w:ascii="Times New Roman" w:hAnsi="Times New Roman" w:cs="Times New Roman"/>
        </w:rPr>
        <w:t xml:space="preserve"> his late writings Kierkegaard refuses to offer any substantial positive programme for a reconceptualised Christian society, insisting that what is needed instead in this historical moment is an act of cleansing and clearing the ground. In this section, I will now establish</w:t>
      </w:r>
      <w:r w:rsidR="00E7534C">
        <w:rPr>
          <w:rFonts w:ascii="Times New Roman" w:hAnsi="Times New Roman" w:cs="Times New Roman"/>
        </w:rPr>
        <w:t xml:space="preserve"> what</w:t>
      </w:r>
      <w:r>
        <w:rPr>
          <w:rFonts w:ascii="Times New Roman" w:hAnsi="Times New Roman" w:cs="Times New Roman"/>
        </w:rPr>
        <w:t xml:space="preserve"> exactly this</w:t>
      </w:r>
      <w:r w:rsidR="00202F12">
        <w:rPr>
          <w:rFonts w:ascii="Times New Roman" w:hAnsi="Times New Roman" w:cs="Times New Roman"/>
        </w:rPr>
        <w:t xml:space="preserve"> </w:t>
      </w:r>
      <w:r w:rsidR="002A035F">
        <w:rPr>
          <w:rFonts w:ascii="Times New Roman" w:hAnsi="Times New Roman" w:cs="Times New Roman"/>
        </w:rPr>
        <w:t>effort to</w:t>
      </w:r>
      <w:r w:rsidR="001F509B">
        <w:rPr>
          <w:rFonts w:ascii="Times New Roman" w:hAnsi="Times New Roman" w:cs="Times New Roman"/>
        </w:rPr>
        <w:t xml:space="preserve"> work against Christendom</w:t>
      </w:r>
      <w:r w:rsidR="00202F12">
        <w:rPr>
          <w:rFonts w:ascii="Times New Roman" w:hAnsi="Times New Roman" w:cs="Times New Roman"/>
        </w:rPr>
        <w:t xml:space="preserve"> </w:t>
      </w:r>
      <w:proofErr w:type="gramStart"/>
      <w:r w:rsidR="00202F12">
        <w:rPr>
          <w:rFonts w:ascii="Times New Roman" w:hAnsi="Times New Roman" w:cs="Times New Roman"/>
        </w:rPr>
        <w:t>actually entails</w:t>
      </w:r>
      <w:proofErr w:type="gramEnd"/>
      <w:r>
        <w:rPr>
          <w:rFonts w:ascii="Times New Roman" w:hAnsi="Times New Roman" w:cs="Times New Roman"/>
        </w:rPr>
        <w:t>. Specifically, I</w:t>
      </w:r>
      <w:r w:rsidR="00E7534C">
        <w:rPr>
          <w:rFonts w:ascii="Times New Roman" w:hAnsi="Times New Roman" w:cs="Times New Roman"/>
        </w:rPr>
        <w:t xml:space="preserve"> will</w:t>
      </w:r>
      <w:r>
        <w:rPr>
          <w:rFonts w:ascii="Times New Roman" w:hAnsi="Times New Roman" w:cs="Times New Roman"/>
        </w:rPr>
        <w:t xml:space="preserve"> show the ways in which Kierkegaard attempts to cultivate certain cognitive and non-cognitive </w:t>
      </w:r>
      <w:r w:rsidR="00E7534C">
        <w:rPr>
          <w:rFonts w:ascii="Times New Roman" w:hAnsi="Times New Roman" w:cs="Times New Roman"/>
        </w:rPr>
        <w:t>response</w:t>
      </w:r>
      <w:r>
        <w:rPr>
          <w:rFonts w:ascii="Times New Roman" w:hAnsi="Times New Roman" w:cs="Times New Roman"/>
        </w:rPr>
        <w:t>s</w:t>
      </w:r>
      <w:r w:rsidR="00E7534C">
        <w:rPr>
          <w:rFonts w:ascii="Times New Roman" w:hAnsi="Times New Roman" w:cs="Times New Roman"/>
        </w:rPr>
        <w:t xml:space="preserve"> within his readers</w:t>
      </w:r>
      <w:r>
        <w:rPr>
          <w:rFonts w:ascii="Times New Roman" w:hAnsi="Times New Roman" w:cs="Times New Roman"/>
        </w:rPr>
        <w:t xml:space="preserve">. In this way, he hopes to be able to prepare the conditions – the ground – such that </w:t>
      </w:r>
      <w:r w:rsidR="00A01127">
        <w:rPr>
          <w:rFonts w:ascii="Times New Roman" w:hAnsi="Times New Roman" w:cs="Times New Roman"/>
        </w:rPr>
        <w:t>it might be possible to work towards the</w:t>
      </w:r>
      <w:r>
        <w:rPr>
          <w:rFonts w:ascii="Times New Roman" w:hAnsi="Times New Roman" w:cs="Times New Roman"/>
        </w:rPr>
        <w:t xml:space="preserve"> introduction of Christianity. </w:t>
      </w:r>
    </w:p>
    <w:p w14:paraId="190EA268" w14:textId="235CEC1C" w:rsidR="001652CF" w:rsidRDefault="001652CF" w:rsidP="001652CF">
      <w:pPr>
        <w:rPr>
          <w:rFonts w:ascii="Times New Roman" w:hAnsi="Times New Roman" w:cs="Times New Roman"/>
          <w:color w:val="000000"/>
        </w:rPr>
      </w:pPr>
      <w:r>
        <w:rPr>
          <w:rFonts w:ascii="Times New Roman" w:hAnsi="Times New Roman" w:cs="Times New Roman"/>
        </w:rPr>
        <w:t>Kierkegaard provides the most concise description of what the task of clearing the ground entails when he writes that: “</w:t>
      </w:r>
      <w:r w:rsidRPr="00FE22FA">
        <w:rPr>
          <w:rFonts w:ascii="Times New Roman" w:hAnsi="Times New Roman" w:cs="Times New Roman"/>
        </w:rPr>
        <w:t xml:space="preserve">If Christianity is to be introduced here, then </w:t>
      </w:r>
      <w:r w:rsidRPr="003F6EA6">
        <w:rPr>
          <w:rFonts w:ascii="Times New Roman" w:hAnsi="Times New Roman" w:cs="Times New Roman"/>
          <w:i/>
          <w:iCs/>
        </w:rPr>
        <w:t>first and foremost</w:t>
      </w:r>
      <w:r w:rsidRPr="00FE22FA">
        <w:rPr>
          <w:rFonts w:ascii="Times New Roman" w:hAnsi="Times New Roman" w:cs="Times New Roman"/>
        </w:rPr>
        <w:t xml:space="preserve"> the illusion [that all are Christians] must be removed…this is the first thing that must be done; the illusion must go. This is the task”.</w:t>
      </w:r>
      <w:r w:rsidRPr="00261197">
        <w:rPr>
          <w:rStyle w:val="FootnoteReference"/>
          <w:rFonts w:ascii="Times New Roman" w:hAnsi="Times New Roman" w:cs="Times New Roman"/>
        </w:rPr>
        <w:t xml:space="preserve"> </w:t>
      </w:r>
      <w:r w:rsidRPr="00FE22FA">
        <w:rPr>
          <w:rStyle w:val="FootnoteReference"/>
          <w:rFonts w:ascii="Times New Roman" w:hAnsi="Times New Roman" w:cs="Times New Roman"/>
        </w:rPr>
        <w:footnoteReference w:id="627"/>
      </w:r>
      <w:r>
        <w:rPr>
          <w:rStyle w:val="FootnoteReference"/>
          <w:rFonts w:ascii="Times New Roman" w:hAnsi="Times New Roman" w:cs="Times New Roman"/>
        </w:rPr>
        <w:t xml:space="preserve"> </w:t>
      </w:r>
      <w:r>
        <w:rPr>
          <w:rFonts w:ascii="Times New Roman" w:hAnsi="Times New Roman" w:cs="Times New Roman"/>
        </w:rPr>
        <w:t>This passage effectively summarises the late Kierkegaard’s sense that</w:t>
      </w:r>
      <w:r w:rsidR="0081415F">
        <w:rPr>
          <w:rFonts w:ascii="Times New Roman" w:hAnsi="Times New Roman" w:cs="Times New Roman"/>
        </w:rPr>
        <w:t xml:space="preserve"> we cannot even consider the introduction of</w:t>
      </w:r>
      <w:r>
        <w:rPr>
          <w:rFonts w:ascii="Times New Roman" w:hAnsi="Times New Roman" w:cs="Times New Roman"/>
        </w:rPr>
        <w:t xml:space="preserve"> “positive” Christianity without first undertaking and fulfilling the negative work of removing certain obstacles and illusions that presently prevent individuals from arriving at it. Kierkegaard comes to regard this as a “double task”, the two parts of which cannot be isolated from one another. </w:t>
      </w:r>
      <w:r w:rsidRPr="00420091">
        <w:rPr>
          <w:rFonts w:ascii="Times New Roman" w:hAnsi="Times New Roman" w:cs="Times New Roman"/>
        </w:rPr>
        <w:t>Firstly</w:t>
      </w:r>
      <w:r>
        <w:rPr>
          <w:rFonts w:ascii="Times New Roman" w:hAnsi="Times New Roman" w:cs="Times New Roman"/>
        </w:rPr>
        <w:t>, and above all, it is necessary</w:t>
      </w:r>
      <w:r>
        <w:rPr>
          <w:rFonts w:ascii="Times New Roman" w:hAnsi="Times New Roman" w:cs="Times New Roman"/>
          <w:i/>
          <w:iCs/>
        </w:rPr>
        <w:t xml:space="preserve"> </w:t>
      </w:r>
      <w:r>
        <w:rPr>
          <w:rFonts w:ascii="Times New Roman" w:hAnsi="Times New Roman" w:cs="Times New Roman"/>
        </w:rPr>
        <w:t>to change “</w:t>
      </w:r>
      <w:r w:rsidRPr="00FE22FA">
        <w:rPr>
          <w:rFonts w:ascii="Times New Roman" w:hAnsi="Times New Roman" w:cs="Times New Roman"/>
          <w:color w:val="000000"/>
        </w:rPr>
        <w:t>people's conceptions, individuals' entrapment in the delusion that they are Christians”.</w:t>
      </w:r>
      <w:r w:rsidRPr="00FE22FA">
        <w:rPr>
          <w:rStyle w:val="FootnoteReference"/>
          <w:rFonts w:ascii="Times New Roman" w:hAnsi="Times New Roman" w:cs="Times New Roman"/>
          <w:color w:val="000000"/>
        </w:rPr>
        <w:footnoteReference w:id="628"/>
      </w:r>
      <w:r>
        <w:rPr>
          <w:rFonts w:ascii="Times New Roman" w:hAnsi="Times New Roman" w:cs="Times New Roman"/>
          <w:color w:val="000000"/>
        </w:rPr>
        <w:t xml:space="preserve"> But secondly, as we</w:t>
      </w:r>
      <w:r w:rsidR="00B97E26">
        <w:rPr>
          <w:rFonts w:ascii="Times New Roman" w:hAnsi="Times New Roman" w:cs="Times New Roman"/>
          <w:color w:val="000000"/>
        </w:rPr>
        <w:t xml:space="preserve"> ha</w:t>
      </w:r>
      <w:r>
        <w:rPr>
          <w:rFonts w:ascii="Times New Roman" w:hAnsi="Times New Roman" w:cs="Times New Roman"/>
          <w:color w:val="000000"/>
        </w:rPr>
        <w:t xml:space="preserve">ve seen </w:t>
      </w:r>
      <w:r>
        <w:rPr>
          <w:rFonts w:ascii="Times New Roman" w:hAnsi="Times New Roman" w:cs="Times New Roman"/>
          <w:color w:val="000000"/>
        </w:rPr>
        <w:lastRenderedPageBreak/>
        <w:t>already, this attempt at changing people’s conceptions will ultimately prove a limited exercise if there is not also a push for a change in the “purely external” organisation of the state.</w:t>
      </w:r>
      <w:r>
        <w:rPr>
          <w:rStyle w:val="FootnoteReference"/>
          <w:rFonts w:ascii="Times New Roman" w:hAnsi="Times New Roman" w:cs="Times New Roman"/>
          <w:color w:val="000000"/>
        </w:rPr>
        <w:footnoteReference w:id="629"/>
      </w:r>
      <w:r>
        <w:rPr>
          <w:rFonts w:ascii="Times New Roman" w:hAnsi="Times New Roman" w:cs="Times New Roman"/>
          <w:color w:val="000000"/>
        </w:rPr>
        <w:t xml:space="preserve"> This is because these delusive individual conceptions “hang together with an enormously huge…[external] illusion that Christianity and the state have been fused together”.</w:t>
      </w:r>
      <w:r>
        <w:rPr>
          <w:rStyle w:val="FootnoteReference"/>
          <w:rFonts w:ascii="Times New Roman" w:hAnsi="Times New Roman" w:cs="Times New Roman"/>
          <w:color w:val="000000"/>
        </w:rPr>
        <w:footnoteReference w:id="630"/>
      </w:r>
      <w:r>
        <w:rPr>
          <w:rFonts w:ascii="Times New Roman" w:hAnsi="Times New Roman" w:cs="Times New Roman"/>
          <w:color w:val="000000"/>
        </w:rPr>
        <w:t xml:space="preserve"> The second element of the task, therefore, “</w:t>
      </w:r>
      <w:r w:rsidRPr="00E96A8F">
        <w:rPr>
          <w:rFonts w:ascii="Times New Roman" w:hAnsi="Times New Roman" w:cs="Times New Roman"/>
          <w:color w:val="000000"/>
        </w:rPr>
        <w:t>is</w:t>
      </w:r>
      <w:r>
        <w:rPr>
          <w:rFonts w:ascii="Times New Roman" w:hAnsi="Times New Roman" w:cs="Times New Roman"/>
          <w:color w:val="000000"/>
        </w:rPr>
        <w:t xml:space="preserve"> </w:t>
      </w:r>
      <w:r w:rsidRPr="00E96A8F">
        <w:rPr>
          <w:rFonts w:ascii="Times New Roman" w:hAnsi="Times New Roman" w:cs="Times New Roman"/>
          <w:color w:val="000000"/>
        </w:rPr>
        <w:t>to work along the lines of</w:t>
      </w:r>
      <w:r>
        <w:rPr>
          <w:rFonts w:ascii="Times New Roman" w:hAnsi="Times New Roman" w:cs="Times New Roman"/>
          <w:color w:val="000000"/>
        </w:rPr>
        <w:t xml:space="preserve"> </w:t>
      </w:r>
      <w:r w:rsidRPr="00E96A8F">
        <w:rPr>
          <w:rFonts w:ascii="Times New Roman" w:hAnsi="Times New Roman" w:cs="Times New Roman"/>
          <w:color w:val="000000"/>
        </w:rPr>
        <w:t>getting the state to remove this illusion</w:t>
      </w:r>
      <w:r>
        <w:rPr>
          <w:rFonts w:ascii="Times New Roman" w:hAnsi="Times New Roman" w:cs="Times New Roman"/>
          <w:color w:val="000000"/>
        </w:rPr>
        <w:t>”</w:t>
      </w:r>
      <w:r w:rsidR="00F002DB">
        <w:rPr>
          <w:rFonts w:ascii="Times New Roman" w:hAnsi="Times New Roman" w:cs="Times New Roman"/>
          <w:color w:val="000000"/>
        </w:rPr>
        <w:t>.</w:t>
      </w:r>
      <w:r>
        <w:rPr>
          <w:rStyle w:val="FootnoteReference"/>
          <w:rFonts w:ascii="Times New Roman" w:hAnsi="Times New Roman" w:cs="Times New Roman"/>
          <w:color w:val="000000"/>
        </w:rPr>
        <w:footnoteReference w:id="631"/>
      </w:r>
      <w:r>
        <w:rPr>
          <w:rFonts w:ascii="Times New Roman" w:hAnsi="Times New Roman" w:cs="Times New Roman"/>
          <w:color w:val="000000"/>
        </w:rPr>
        <w:t xml:space="preserve"> Writing in a journal entry of 1854, Kierkegaard suggests that whilst both parts of the task will ultimately be necessary if genuine Christianity is to be achieved, his principal focus is on the first part, on changing individuals’ conceptions: </w:t>
      </w:r>
      <w:r w:rsidRPr="00FE22FA">
        <w:rPr>
          <w:rFonts w:ascii="Times New Roman" w:hAnsi="Times New Roman" w:cs="Times New Roman"/>
        </w:rPr>
        <w:t>“I understand it as my task…to extricate the Christian concepts from the illusions in which we have entangled them, and in so doing work toward an awakening…that is urgently needed in Denmark”.</w:t>
      </w:r>
      <w:r w:rsidRPr="00FE22FA">
        <w:rPr>
          <w:rStyle w:val="FootnoteReference"/>
          <w:rFonts w:ascii="Times New Roman" w:hAnsi="Times New Roman" w:cs="Times New Roman"/>
        </w:rPr>
        <w:footnoteReference w:id="632"/>
      </w:r>
      <w:r>
        <w:rPr>
          <w:rFonts w:ascii="Times New Roman" w:hAnsi="Times New Roman" w:cs="Times New Roman"/>
        </w:rPr>
        <w:t xml:space="preserve"> </w:t>
      </w:r>
      <w:r>
        <w:rPr>
          <w:rFonts w:ascii="Times New Roman" w:hAnsi="Times New Roman" w:cs="Times New Roman"/>
          <w:color w:val="000000"/>
        </w:rPr>
        <w:t xml:space="preserve">So, how does Kierkegaard hope to contribute to achieving this in his late writings?  </w:t>
      </w:r>
    </w:p>
    <w:p w14:paraId="39FB28C2" w14:textId="4C00087D" w:rsidR="00257847" w:rsidRPr="00257847" w:rsidRDefault="00257847" w:rsidP="00994457">
      <w:pPr>
        <w:pStyle w:val="Heading2"/>
      </w:pPr>
      <w:bookmarkStart w:id="97" w:name="_Toc152101157"/>
      <w:r>
        <w:t>7.</w:t>
      </w:r>
      <w:r w:rsidR="00CB4D18">
        <w:t>3.1</w:t>
      </w:r>
      <w:r>
        <w:t xml:space="preserve"> Cognitive Cultivation in </w:t>
      </w:r>
      <w:r w:rsidR="009223B0">
        <w:t xml:space="preserve">the Late </w:t>
      </w:r>
      <w:r>
        <w:t>Kierkegaard</w:t>
      </w:r>
      <w:bookmarkEnd w:id="97"/>
    </w:p>
    <w:p w14:paraId="61793C5B" w14:textId="7159353C" w:rsidR="001652CF" w:rsidRPr="00887340" w:rsidRDefault="001652CF" w:rsidP="001652CF">
      <w:pPr>
        <w:rPr>
          <w:rFonts w:ascii="Times New Roman" w:hAnsi="Times New Roman" w:cs="Times New Roman"/>
          <w:color w:val="000000"/>
        </w:rPr>
      </w:pPr>
      <w:r>
        <w:rPr>
          <w:rFonts w:ascii="Times New Roman" w:hAnsi="Times New Roman" w:cs="Times New Roman"/>
          <w:color w:val="000000"/>
        </w:rPr>
        <w:t>In the first place, his writings are aimed at cognitive, conceptual clarification.</w:t>
      </w:r>
      <w:r>
        <w:rPr>
          <w:rStyle w:val="FootnoteReference"/>
          <w:rFonts w:ascii="Times New Roman" w:hAnsi="Times New Roman" w:cs="Times New Roman"/>
          <w:color w:val="000000"/>
        </w:rPr>
        <w:footnoteReference w:id="633"/>
      </w:r>
      <w:r>
        <w:rPr>
          <w:rFonts w:ascii="Times New Roman" w:hAnsi="Times New Roman" w:cs="Times New Roman"/>
          <w:color w:val="000000"/>
        </w:rPr>
        <w:t xml:space="preserve"> In his own words, he produces writings which aim </w:t>
      </w:r>
      <w:r>
        <w:rPr>
          <w:rFonts w:ascii="Times New Roman" w:hAnsi="Times New Roman" w:cs="Times New Roman"/>
          <w:color w:val="242021"/>
        </w:rPr>
        <w:t xml:space="preserve">“to </w:t>
      </w:r>
      <w:r w:rsidRPr="00AA449B">
        <w:rPr>
          <w:rFonts w:ascii="Times New Roman" w:hAnsi="Times New Roman" w:cs="Times New Roman"/>
          <w:color w:val="242021"/>
        </w:rPr>
        <w:t>clear up people’s concept</w:t>
      </w:r>
      <w:r>
        <w:rPr>
          <w:rFonts w:ascii="Times New Roman" w:hAnsi="Times New Roman" w:cs="Times New Roman"/>
          <w:color w:val="242021"/>
        </w:rPr>
        <w:t xml:space="preserve">s, to </w:t>
      </w:r>
      <w:r w:rsidRPr="00AA449B">
        <w:rPr>
          <w:rFonts w:ascii="Times New Roman" w:hAnsi="Times New Roman" w:cs="Times New Roman"/>
          <w:color w:val="242021"/>
        </w:rPr>
        <w:t>instruct them</w:t>
      </w:r>
      <w:r>
        <w:rPr>
          <w:rFonts w:ascii="Times New Roman" w:hAnsi="Times New Roman" w:cs="Times New Roman"/>
          <w:color w:val="242021"/>
        </w:rPr>
        <w:t>”.</w:t>
      </w:r>
      <w:r>
        <w:rPr>
          <w:rStyle w:val="FootnoteReference"/>
          <w:rFonts w:ascii="Times New Roman" w:hAnsi="Times New Roman" w:cs="Times New Roman"/>
        </w:rPr>
        <w:footnoteReference w:id="634"/>
      </w:r>
      <w:r>
        <w:rPr>
          <w:rFonts w:ascii="Times New Roman" w:hAnsi="Times New Roman" w:cs="Times New Roman"/>
          <w:color w:val="242021"/>
        </w:rPr>
        <w:t xml:space="preserve"> When Kierkegaard talks about clearing up concepts in this way, he specifically means people’s conception of Christianity, which in Christendom has become utterly unmoored from the New Testament ideal of Christianity. Indeed, as we have seen repeatedly, Kierkegaard’s view is that in Christendom the ideal in general has been greatly obscured. Taking inspiration from Socrates and from the notion of the </w:t>
      </w:r>
      <w:r w:rsidRPr="00887340">
        <w:rPr>
          <w:rFonts w:ascii="Times New Roman" w:hAnsi="Times New Roman" w:cs="Times New Roman"/>
          <w:color w:val="242021"/>
        </w:rPr>
        <w:t xml:space="preserve">Socratic gadfly, Kierkegaard </w:t>
      </w:r>
      <w:r w:rsidR="009C26DD">
        <w:rPr>
          <w:rFonts w:ascii="Times New Roman" w:hAnsi="Times New Roman" w:cs="Times New Roman"/>
          <w:color w:val="242021"/>
        </w:rPr>
        <w:t xml:space="preserve">relentlessly </w:t>
      </w:r>
      <w:r w:rsidRPr="00887340">
        <w:rPr>
          <w:rFonts w:ascii="Times New Roman" w:hAnsi="Times New Roman" w:cs="Times New Roman"/>
          <w:color w:val="242021"/>
        </w:rPr>
        <w:t>endeavours to expose the common understanding of “Christianity” in Christendom and the cavernous distance it has from New Testament Christianity.</w:t>
      </w:r>
      <w:r w:rsidRPr="00887340">
        <w:rPr>
          <w:rStyle w:val="FootnoteReference"/>
          <w:rFonts w:ascii="Times New Roman" w:hAnsi="Times New Roman" w:cs="Times New Roman"/>
          <w:color w:val="242021"/>
        </w:rPr>
        <w:footnoteReference w:id="635"/>
      </w:r>
    </w:p>
    <w:p w14:paraId="030D6154" w14:textId="6754C9B8" w:rsidR="001652CF" w:rsidRPr="00887340" w:rsidRDefault="001652CF" w:rsidP="001652CF">
      <w:pPr>
        <w:rPr>
          <w:rFonts w:ascii="Times New Roman" w:hAnsi="Times New Roman" w:cs="Times New Roman"/>
          <w:color w:val="000000"/>
        </w:rPr>
      </w:pPr>
      <w:r w:rsidRPr="00887340">
        <w:rPr>
          <w:rFonts w:ascii="Times New Roman" w:hAnsi="Times New Roman" w:cs="Times New Roman"/>
          <w:color w:val="242021"/>
        </w:rPr>
        <w:lastRenderedPageBreak/>
        <w:t>In this endeavour, Kierkegaard uses a range of tools. Some aspects of his late writings are more indirect than others, attempting to engage his readers in lines of questioning that he hopes will lead them independently to the conclusion that Christendom fails in every way to realise the ideal that supposedly underpins it. In this respect, Kierkegaard follows Socrates most closely, using “the gadfly sting of irony”.</w:t>
      </w:r>
      <w:r w:rsidRPr="00887340">
        <w:rPr>
          <w:rStyle w:val="FootnoteReference"/>
          <w:rFonts w:ascii="Times New Roman" w:hAnsi="Times New Roman" w:cs="Times New Roman"/>
          <w:color w:val="242021"/>
        </w:rPr>
        <w:footnoteReference w:id="636"/>
      </w:r>
      <w:r w:rsidRPr="00887340">
        <w:rPr>
          <w:rFonts w:ascii="Times New Roman" w:hAnsi="Times New Roman" w:cs="Times New Roman"/>
          <w:color w:val="242021"/>
        </w:rPr>
        <w:t xml:space="preserve"> By questioning the conventional understanding of Christianity in Christendom in this interrogative mode, Kierkegaard </w:t>
      </w:r>
      <w:r w:rsidR="00D3572C">
        <w:rPr>
          <w:rFonts w:ascii="Times New Roman" w:hAnsi="Times New Roman" w:cs="Times New Roman"/>
          <w:color w:val="242021"/>
        </w:rPr>
        <w:t>aims</w:t>
      </w:r>
      <w:r w:rsidRPr="00887340">
        <w:rPr>
          <w:rFonts w:ascii="Times New Roman" w:hAnsi="Times New Roman" w:cs="Times New Roman"/>
          <w:color w:val="242021"/>
        </w:rPr>
        <w:t xml:space="preserve"> to disrupt </w:t>
      </w:r>
      <w:r w:rsidR="00023562">
        <w:rPr>
          <w:rFonts w:ascii="Times New Roman" w:hAnsi="Times New Roman" w:cs="Times New Roman"/>
          <w:color w:val="242021"/>
        </w:rPr>
        <w:t>w</w:t>
      </w:r>
      <w:r w:rsidRPr="00887340">
        <w:rPr>
          <w:rFonts w:ascii="Times New Roman" w:hAnsi="Times New Roman" w:cs="Times New Roman"/>
          <w:color w:val="242021"/>
        </w:rPr>
        <w:t xml:space="preserve">hat it is taken to be accepted knowledge by his readers. Indeed, the very act of questioning this conventional understanding, of not immediately affirming it, is </w:t>
      </w:r>
      <w:r w:rsidRPr="00887340">
        <w:rPr>
          <w:rFonts w:ascii="Times New Roman" w:hAnsi="Times New Roman" w:cs="Times New Roman"/>
          <w:i/>
          <w:iCs/>
          <w:color w:val="242021"/>
        </w:rPr>
        <w:t>already</w:t>
      </w:r>
      <w:r w:rsidRPr="00887340">
        <w:rPr>
          <w:rFonts w:ascii="Times New Roman" w:hAnsi="Times New Roman" w:cs="Times New Roman"/>
          <w:color w:val="242021"/>
        </w:rPr>
        <w:t xml:space="preserve"> an act of resistance.</w:t>
      </w:r>
      <w:r w:rsidRPr="00887340">
        <w:rPr>
          <w:rStyle w:val="FootnoteReference"/>
          <w:rFonts w:ascii="Times New Roman" w:hAnsi="Times New Roman" w:cs="Times New Roman"/>
          <w:color w:val="242021"/>
        </w:rPr>
        <w:footnoteReference w:id="637"/>
      </w:r>
      <w:r w:rsidRPr="00887340">
        <w:rPr>
          <w:rFonts w:ascii="Times New Roman" w:hAnsi="Times New Roman" w:cs="Times New Roman"/>
          <w:color w:val="242021"/>
        </w:rPr>
        <w:t xml:space="preserve"> This is because such questioning is </w:t>
      </w:r>
      <w:r w:rsidR="009B3F93">
        <w:rPr>
          <w:rFonts w:ascii="Times New Roman" w:hAnsi="Times New Roman" w:cs="Times New Roman"/>
          <w:color w:val="242021"/>
        </w:rPr>
        <w:t>already unconventional</w:t>
      </w:r>
      <w:r w:rsidRPr="00887340">
        <w:rPr>
          <w:rFonts w:ascii="Times New Roman" w:hAnsi="Times New Roman" w:cs="Times New Roman"/>
          <w:color w:val="242021"/>
        </w:rPr>
        <w:t xml:space="preserve"> enough that it disrupt</w:t>
      </w:r>
      <w:r w:rsidR="00CD0D85">
        <w:rPr>
          <w:rFonts w:ascii="Times New Roman" w:hAnsi="Times New Roman" w:cs="Times New Roman"/>
          <w:color w:val="242021"/>
        </w:rPr>
        <w:t>s</w:t>
      </w:r>
      <w:r w:rsidRPr="00887340">
        <w:rPr>
          <w:rFonts w:ascii="Times New Roman" w:hAnsi="Times New Roman" w:cs="Times New Roman"/>
          <w:color w:val="242021"/>
        </w:rPr>
        <w:t xml:space="preserve"> the familiarity and immediacy of commonly accepted ideas and opinions in Christendom. </w:t>
      </w:r>
      <w:r w:rsidR="005D0F90">
        <w:rPr>
          <w:rFonts w:ascii="Times New Roman" w:hAnsi="Times New Roman" w:cs="Times New Roman"/>
          <w:color w:val="242021"/>
        </w:rPr>
        <w:t>To this end, a</w:t>
      </w:r>
      <w:r w:rsidRPr="00887340">
        <w:rPr>
          <w:rFonts w:ascii="Times New Roman" w:hAnsi="Times New Roman" w:cs="Times New Roman"/>
          <w:color w:val="242021"/>
        </w:rPr>
        <w:t>nticipating his late writings, Kierkegaard writes in a letter of 1848: “</w:t>
      </w:r>
      <w:r w:rsidRPr="00887340">
        <w:rPr>
          <w:rFonts w:ascii="Times New Roman" w:hAnsi="Times New Roman" w:cs="Times New Roman"/>
          <w:color w:val="000000"/>
        </w:rPr>
        <w:t xml:space="preserve">Oh, that there might be such a gadfly in the confused struggle of our times who with Socratic </w:t>
      </w:r>
      <w:proofErr w:type="spellStart"/>
      <w:r w:rsidRPr="00887340">
        <w:rPr>
          <w:rFonts w:ascii="Times New Roman" w:hAnsi="Times New Roman" w:cs="Times New Roman"/>
          <w:i/>
          <w:iCs/>
          <w:color w:val="000000"/>
        </w:rPr>
        <w:t>ataraxie</w:t>
      </w:r>
      <w:proofErr w:type="spellEnd"/>
      <w:r w:rsidRPr="00887340">
        <w:rPr>
          <w:rFonts w:ascii="Times New Roman" w:hAnsi="Times New Roman" w:cs="Times New Roman"/>
          <w:i/>
          <w:iCs/>
          <w:color w:val="000000"/>
        </w:rPr>
        <w:t xml:space="preserve"> </w:t>
      </w:r>
      <w:r w:rsidRPr="00887340">
        <w:rPr>
          <w:rFonts w:ascii="Times New Roman" w:hAnsi="Times New Roman" w:cs="Times New Roman"/>
          <w:color w:val="000000"/>
        </w:rPr>
        <w:t>would directly oppose the ‘whither’ of modern haste”.</w:t>
      </w:r>
      <w:r w:rsidRPr="00887340">
        <w:rPr>
          <w:rStyle w:val="FootnoteReference"/>
          <w:rFonts w:ascii="Times New Roman" w:hAnsi="Times New Roman" w:cs="Times New Roman"/>
          <w:color w:val="000000"/>
        </w:rPr>
        <w:footnoteReference w:id="638"/>
      </w:r>
      <w:r w:rsidRPr="00887340">
        <w:rPr>
          <w:rFonts w:ascii="Times New Roman" w:hAnsi="Times New Roman" w:cs="Times New Roman"/>
          <w:color w:val="000000"/>
        </w:rPr>
        <w:t xml:space="preserve"> In and of itself, the presence of questioning and introspection </w:t>
      </w:r>
      <w:r w:rsidR="00B60541">
        <w:rPr>
          <w:rFonts w:ascii="Times New Roman" w:hAnsi="Times New Roman" w:cs="Times New Roman"/>
          <w:color w:val="000000"/>
        </w:rPr>
        <w:t>that</w:t>
      </w:r>
      <w:r w:rsidRPr="00887340">
        <w:rPr>
          <w:rFonts w:ascii="Times New Roman" w:hAnsi="Times New Roman" w:cs="Times New Roman"/>
          <w:color w:val="000000"/>
        </w:rPr>
        <w:t xml:space="preserve"> Kierkegaard confronts his readers with in the late writings already opposes the </w:t>
      </w:r>
      <w:r w:rsidR="00B60541">
        <w:rPr>
          <w:rFonts w:ascii="Times New Roman" w:hAnsi="Times New Roman" w:cs="Times New Roman"/>
          <w:color w:val="000000"/>
        </w:rPr>
        <w:t>overwhelming</w:t>
      </w:r>
      <w:r w:rsidRPr="00887340">
        <w:rPr>
          <w:rFonts w:ascii="Times New Roman" w:hAnsi="Times New Roman" w:cs="Times New Roman"/>
          <w:color w:val="000000"/>
        </w:rPr>
        <w:t xml:space="preserve"> “haste” to affirm the ideas and activities which underpin the status</w:t>
      </w:r>
      <w:r w:rsidR="00646E1E">
        <w:rPr>
          <w:rFonts w:ascii="Times New Roman" w:hAnsi="Times New Roman" w:cs="Times New Roman"/>
          <w:color w:val="000000"/>
        </w:rPr>
        <w:t xml:space="preserve"> </w:t>
      </w:r>
      <w:r w:rsidRPr="00887340">
        <w:rPr>
          <w:rFonts w:ascii="Times New Roman" w:hAnsi="Times New Roman" w:cs="Times New Roman"/>
          <w:color w:val="000000"/>
        </w:rPr>
        <w:t>quo.</w:t>
      </w:r>
    </w:p>
    <w:p w14:paraId="335B8711" w14:textId="54E5B17A" w:rsidR="001652CF" w:rsidRPr="00887340" w:rsidRDefault="001652CF" w:rsidP="001652CF">
      <w:pPr>
        <w:rPr>
          <w:rFonts w:ascii="Times New Roman" w:hAnsi="Times New Roman" w:cs="Times New Roman"/>
          <w:color w:val="242021"/>
        </w:rPr>
      </w:pPr>
      <w:r w:rsidRPr="00887340">
        <w:rPr>
          <w:rFonts w:ascii="Times New Roman" w:hAnsi="Times New Roman" w:cs="Times New Roman"/>
          <w:color w:val="000000"/>
        </w:rPr>
        <w:t xml:space="preserve">Of course, Kierkegaard’s work in attempting to lead people to cognitive, conceptual clarification in the late writings does not operate merely in the ironic, interrogative, and introspective mode of questioning. As Hong and Hong note in their introduction to the texts, the late writings are </w:t>
      </w:r>
      <w:r w:rsidRPr="00887340">
        <w:rPr>
          <w:rFonts w:ascii="Times New Roman" w:hAnsi="Times New Roman" w:cs="Times New Roman"/>
        </w:rPr>
        <w:t>marked by a “steadily intensified bluntness of critique that many readers found repulsive”.</w:t>
      </w:r>
      <w:r w:rsidRPr="00887340">
        <w:rPr>
          <w:rStyle w:val="FootnoteReference"/>
          <w:rFonts w:ascii="Times New Roman" w:hAnsi="Times New Roman" w:cs="Times New Roman"/>
        </w:rPr>
        <w:footnoteReference w:id="639"/>
      </w:r>
      <w:r w:rsidRPr="00887340">
        <w:rPr>
          <w:rFonts w:ascii="Times New Roman" w:hAnsi="Times New Roman" w:cs="Times New Roman"/>
        </w:rPr>
        <w:t xml:space="preserve"> That is to say, with </w:t>
      </w:r>
      <w:r w:rsidR="00666175">
        <w:rPr>
          <w:rFonts w:ascii="Times New Roman" w:hAnsi="Times New Roman" w:cs="Times New Roman"/>
        </w:rPr>
        <w:t xml:space="preserve">previously </w:t>
      </w:r>
      <w:r w:rsidR="005D0F90">
        <w:rPr>
          <w:rFonts w:ascii="Times New Roman" w:hAnsi="Times New Roman" w:cs="Times New Roman"/>
        </w:rPr>
        <w:t>unprecedented</w:t>
      </w:r>
      <w:r w:rsidRPr="00887340">
        <w:rPr>
          <w:rFonts w:ascii="Times New Roman" w:hAnsi="Times New Roman" w:cs="Times New Roman"/>
        </w:rPr>
        <w:t xml:space="preserve"> directness, Kierkegaard engages not just in the questioning of conventional views in Christendom but also launches an active opposition to their proliferation and</w:t>
      </w:r>
      <w:r w:rsidR="00666175">
        <w:rPr>
          <w:rFonts w:ascii="Times New Roman" w:hAnsi="Times New Roman" w:cs="Times New Roman"/>
        </w:rPr>
        <w:t xml:space="preserve"> to</w:t>
      </w:r>
      <w:r w:rsidRPr="00887340">
        <w:rPr>
          <w:rFonts w:ascii="Times New Roman" w:hAnsi="Times New Roman" w:cs="Times New Roman"/>
        </w:rPr>
        <w:t xml:space="preserve"> the negative effects</w:t>
      </w:r>
      <w:r w:rsidR="00666175">
        <w:rPr>
          <w:rFonts w:ascii="Times New Roman" w:hAnsi="Times New Roman" w:cs="Times New Roman"/>
        </w:rPr>
        <w:t xml:space="preserve"> which</w:t>
      </w:r>
      <w:r w:rsidRPr="00887340">
        <w:rPr>
          <w:rFonts w:ascii="Times New Roman" w:hAnsi="Times New Roman" w:cs="Times New Roman"/>
        </w:rPr>
        <w:t xml:space="preserve"> they have on individuals’ ability to become </w:t>
      </w:r>
      <w:r w:rsidR="00666175">
        <w:rPr>
          <w:rFonts w:ascii="Times New Roman" w:hAnsi="Times New Roman" w:cs="Times New Roman"/>
        </w:rPr>
        <w:t>genuinely</w:t>
      </w:r>
      <w:r w:rsidRPr="00887340">
        <w:rPr>
          <w:rFonts w:ascii="Times New Roman" w:hAnsi="Times New Roman" w:cs="Times New Roman"/>
        </w:rPr>
        <w:t xml:space="preserve"> Christian. As </w:t>
      </w:r>
      <w:r w:rsidR="00666175">
        <w:rPr>
          <w:rFonts w:ascii="Times New Roman" w:hAnsi="Times New Roman" w:cs="Times New Roman"/>
        </w:rPr>
        <w:t xml:space="preserve">David </w:t>
      </w:r>
      <w:r w:rsidRPr="00887340">
        <w:rPr>
          <w:rFonts w:ascii="Times New Roman" w:hAnsi="Times New Roman" w:cs="Times New Roman"/>
        </w:rPr>
        <w:t>Law puts it, the late Kierkegaard sharpens “</w:t>
      </w:r>
      <w:r w:rsidRPr="00887340">
        <w:rPr>
          <w:rFonts w:ascii="Times New Roman" w:hAnsi="Times New Roman" w:cs="Times New Roman"/>
          <w:color w:val="242021"/>
        </w:rPr>
        <w:t>Socratic irony into polemics.”</w:t>
      </w:r>
      <w:r w:rsidRPr="00887340">
        <w:rPr>
          <w:rStyle w:val="FootnoteReference"/>
          <w:rFonts w:ascii="Times New Roman" w:hAnsi="Times New Roman" w:cs="Times New Roman"/>
          <w:color w:val="242021"/>
        </w:rPr>
        <w:footnoteReference w:id="640"/>
      </w:r>
      <w:r w:rsidRPr="00887340">
        <w:rPr>
          <w:rFonts w:ascii="Times New Roman" w:hAnsi="Times New Roman" w:cs="Times New Roman"/>
          <w:color w:val="242021"/>
        </w:rPr>
        <w:t xml:space="preserve"> </w:t>
      </w:r>
      <w:r w:rsidRPr="00887340">
        <w:rPr>
          <w:rFonts w:ascii="Times New Roman" w:hAnsi="Times New Roman" w:cs="Times New Roman"/>
        </w:rPr>
        <w:t>In this way, Kierkegaard also seeks more directly</w:t>
      </w:r>
      <w:r w:rsidR="00C820F3">
        <w:rPr>
          <w:rFonts w:ascii="Times New Roman" w:hAnsi="Times New Roman" w:cs="Times New Roman"/>
        </w:rPr>
        <w:t xml:space="preserve"> to</w:t>
      </w:r>
      <w:r w:rsidRPr="00887340">
        <w:rPr>
          <w:rFonts w:ascii="Times New Roman" w:hAnsi="Times New Roman" w:cs="Times New Roman"/>
        </w:rPr>
        <w:t xml:space="preserve"> draw attention and polemically condemn with “scorn” and “sarcasm”, the contradiction between what is purported to be Christianity in Christendom and ideal Christianity.</w:t>
      </w:r>
      <w:r w:rsidRPr="00887340">
        <w:rPr>
          <w:rStyle w:val="FootnoteReference"/>
          <w:rFonts w:ascii="Times New Roman" w:hAnsi="Times New Roman" w:cs="Times New Roman"/>
        </w:rPr>
        <w:footnoteReference w:id="641"/>
      </w:r>
      <w:r w:rsidRPr="00887340">
        <w:rPr>
          <w:rFonts w:ascii="Times New Roman" w:hAnsi="Times New Roman" w:cs="Times New Roman"/>
        </w:rPr>
        <w:t xml:space="preserve"> Even this more direct approach, Hong and Hong note, “</w:t>
      </w:r>
      <w:r w:rsidRPr="00887340">
        <w:rPr>
          <w:rStyle w:val="fontstyle01"/>
          <w:rFonts w:ascii="Times New Roman" w:hAnsi="Times New Roman" w:cs="Times New Roman"/>
          <w:sz w:val="22"/>
          <w:szCs w:val="22"/>
        </w:rPr>
        <w:t>is an adaptation of the</w:t>
      </w:r>
      <w:r w:rsidRPr="00887340">
        <w:rPr>
          <w:rFonts w:ascii="Times New Roman" w:hAnsi="Times New Roman" w:cs="Times New Roman"/>
          <w:color w:val="000000"/>
        </w:rPr>
        <w:t xml:space="preserve"> </w:t>
      </w:r>
      <w:r w:rsidRPr="00887340">
        <w:rPr>
          <w:rStyle w:val="fontstyle01"/>
          <w:rFonts w:ascii="Times New Roman" w:hAnsi="Times New Roman" w:cs="Times New Roman"/>
          <w:sz w:val="22"/>
          <w:szCs w:val="22"/>
        </w:rPr>
        <w:t>method of the thinker he admired most, Socrates, who thrust</w:t>
      </w:r>
      <w:r w:rsidRPr="00887340">
        <w:rPr>
          <w:rFonts w:ascii="Times New Roman" w:hAnsi="Times New Roman" w:cs="Times New Roman"/>
          <w:color w:val="000000"/>
        </w:rPr>
        <w:t xml:space="preserve"> </w:t>
      </w:r>
      <w:r w:rsidRPr="00887340">
        <w:rPr>
          <w:rStyle w:val="fontstyle01"/>
          <w:rFonts w:ascii="Times New Roman" w:hAnsi="Times New Roman" w:cs="Times New Roman"/>
          <w:sz w:val="22"/>
          <w:szCs w:val="22"/>
        </w:rPr>
        <w:t>away, repelled, in order that the learner might be independent of</w:t>
      </w:r>
      <w:r w:rsidRPr="00887340">
        <w:rPr>
          <w:rFonts w:ascii="Times New Roman" w:hAnsi="Times New Roman" w:cs="Times New Roman"/>
          <w:color w:val="000000"/>
        </w:rPr>
        <w:t xml:space="preserve"> </w:t>
      </w:r>
      <w:r w:rsidRPr="00887340">
        <w:rPr>
          <w:rStyle w:val="fontstyle01"/>
          <w:rFonts w:ascii="Times New Roman" w:hAnsi="Times New Roman" w:cs="Times New Roman"/>
          <w:sz w:val="22"/>
          <w:szCs w:val="22"/>
        </w:rPr>
        <w:t>him in confronting the issue”.</w:t>
      </w:r>
      <w:r w:rsidRPr="00887340">
        <w:rPr>
          <w:rStyle w:val="FootnoteReference"/>
          <w:rFonts w:ascii="Times New Roman" w:hAnsi="Times New Roman" w:cs="Times New Roman"/>
          <w:color w:val="000000"/>
        </w:rPr>
        <w:footnoteReference w:id="642"/>
      </w:r>
      <w:r w:rsidRPr="00887340">
        <w:rPr>
          <w:rStyle w:val="fontstyle01"/>
          <w:rFonts w:ascii="Times New Roman" w:hAnsi="Times New Roman" w:cs="Times New Roman"/>
          <w:sz w:val="22"/>
          <w:szCs w:val="22"/>
        </w:rPr>
        <w:t xml:space="preserve"> The point here is that the force, offensiveness and negativity of Kierkegaard’s polemics, like the more</w:t>
      </w:r>
      <w:r w:rsidR="00797206">
        <w:rPr>
          <w:rStyle w:val="fontstyle01"/>
          <w:rFonts w:ascii="Times New Roman" w:hAnsi="Times New Roman" w:cs="Times New Roman"/>
          <w:sz w:val="22"/>
          <w:szCs w:val="22"/>
        </w:rPr>
        <w:t xml:space="preserve"> </w:t>
      </w:r>
      <w:r w:rsidRPr="00887340">
        <w:rPr>
          <w:rStyle w:val="fontstyle01"/>
          <w:rFonts w:ascii="Times New Roman" w:hAnsi="Times New Roman" w:cs="Times New Roman"/>
          <w:sz w:val="22"/>
          <w:szCs w:val="22"/>
        </w:rPr>
        <w:t xml:space="preserve">neutral mode of Socratic questioning, is intended to disrupt the </w:t>
      </w:r>
      <w:r w:rsidRPr="00887340">
        <w:rPr>
          <w:rStyle w:val="fontstyle01"/>
          <w:rFonts w:ascii="Times New Roman" w:hAnsi="Times New Roman" w:cs="Times New Roman"/>
          <w:sz w:val="22"/>
          <w:szCs w:val="22"/>
        </w:rPr>
        <w:lastRenderedPageBreak/>
        <w:t>conventional, familiar patterns of thinking of his reader.</w:t>
      </w:r>
      <w:r w:rsidR="0087417D">
        <w:rPr>
          <w:rStyle w:val="fontstyle01"/>
          <w:rFonts w:ascii="Times New Roman" w:hAnsi="Times New Roman" w:cs="Times New Roman"/>
          <w:sz w:val="22"/>
          <w:szCs w:val="22"/>
        </w:rPr>
        <w:t xml:space="preserve"> Kierkegaard</w:t>
      </w:r>
      <w:r w:rsidRPr="00887340">
        <w:rPr>
          <w:rStyle w:val="fontstyle01"/>
          <w:rFonts w:ascii="Times New Roman" w:hAnsi="Times New Roman" w:cs="Times New Roman"/>
          <w:sz w:val="22"/>
          <w:szCs w:val="22"/>
        </w:rPr>
        <w:t xml:space="preserve"> hopes</w:t>
      </w:r>
      <w:r w:rsidR="00D917D4">
        <w:rPr>
          <w:rStyle w:val="fontstyle01"/>
          <w:rFonts w:ascii="Times New Roman" w:hAnsi="Times New Roman" w:cs="Times New Roman"/>
          <w:sz w:val="22"/>
          <w:szCs w:val="22"/>
        </w:rPr>
        <w:t xml:space="preserve"> that this in turn</w:t>
      </w:r>
      <w:r w:rsidRPr="00887340">
        <w:rPr>
          <w:rStyle w:val="fontstyle01"/>
          <w:rFonts w:ascii="Times New Roman" w:hAnsi="Times New Roman" w:cs="Times New Roman"/>
          <w:sz w:val="22"/>
          <w:szCs w:val="22"/>
        </w:rPr>
        <w:t xml:space="preserve"> will lead them to their own introspection about the state of the “Christian” society and</w:t>
      </w:r>
      <w:r w:rsidR="00D917D4">
        <w:rPr>
          <w:rStyle w:val="fontstyle01"/>
          <w:rFonts w:ascii="Times New Roman" w:hAnsi="Times New Roman" w:cs="Times New Roman"/>
          <w:sz w:val="22"/>
          <w:szCs w:val="22"/>
        </w:rPr>
        <w:t>, crucially,</w:t>
      </w:r>
      <w:r w:rsidRPr="00887340">
        <w:rPr>
          <w:rStyle w:val="fontstyle01"/>
          <w:rFonts w:ascii="Times New Roman" w:hAnsi="Times New Roman" w:cs="Times New Roman"/>
          <w:sz w:val="22"/>
          <w:szCs w:val="22"/>
        </w:rPr>
        <w:t xml:space="preserve"> their</w:t>
      </w:r>
      <w:r w:rsidR="001E536A">
        <w:rPr>
          <w:rStyle w:val="fontstyle01"/>
          <w:rFonts w:ascii="Times New Roman" w:hAnsi="Times New Roman" w:cs="Times New Roman"/>
          <w:sz w:val="22"/>
          <w:szCs w:val="22"/>
        </w:rPr>
        <w:t xml:space="preserve"> individual role in</w:t>
      </w:r>
      <w:r w:rsidRPr="00887340">
        <w:rPr>
          <w:rStyle w:val="fontstyle01"/>
          <w:rFonts w:ascii="Times New Roman" w:hAnsi="Times New Roman" w:cs="Times New Roman"/>
          <w:sz w:val="22"/>
          <w:szCs w:val="22"/>
        </w:rPr>
        <w:t xml:space="preserve"> </w:t>
      </w:r>
      <w:r w:rsidR="00D917D4">
        <w:rPr>
          <w:rStyle w:val="fontstyle01"/>
          <w:rFonts w:ascii="Times New Roman" w:hAnsi="Times New Roman" w:cs="Times New Roman"/>
          <w:sz w:val="22"/>
          <w:szCs w:val="22"/>
        </w:rPr>
        <w:t>conformi</w:t>
      </w:r>
      <w:r w:rsidR="001E536A">
        <w:rPr>
          <w:rStyle w:val="fontstyle01"/>
          <w:rFonts w:ascii="Times New Roman" w:hAnsi="Times New Roman" w:cs="Times New Roman"/>
          <w:sz w:val="22"/>
          <w:szCs w:val="22"/>
        </w:rPr>
        <w:t>ng to</w:t>
      </w:r>
      <w:r w:rsidRPr="00887340">
        <w:rPr>
          <w:rStyle w:val="fontstyle01"/>
          <w:rFonts w:ascii="Times New Roman" w:hAnsi="Times New Roman" w:cs="Times New Roman"/>
          <w:sz w:val="22"/>
          <w:szCs w:val="22"/>
        </w:rPr>
        <w:t xml:space="preserve"> it. Even if the reader does not</w:t>
      </w:r>
      <w:r w:rsidR="005807F3">
        <w:rPr>
          <w:rStyle w:val="fontstyle01"/>
          <w:rFonts w:ascii="Times New Roman" w:hAnsi="Times New Roman" w:cs="Times New Roman"/>
          <w:sz w:val="22"/>
          <w:szCs w:val="22"/>
        </w:rPr>
        <w:t xml:space="preserve"> find themselves</w:t>
      </w:r>
      <w:r w:rsidRPr="00887340">
        <w:rPr>
          <w:rStyle w:val="fontstyle01"/>
          <w:rFonts w:ascii="Times New Roman" w:hAnsi="Times New Roman" w:cs="Times New Roman"/>
          <w:sz w:val="22"/>
          <w:szCs w:val="22"/>
        </w:rPr>
        <w:t xml:space="preserve"> agree</w:t>
      </w:r>
      <w:r w:rsidR="005807F3">
        <w:rPr>
          <w:rStyle w:val="fontstyle01"/>
          <w:rFonts w:ascii="Times New Roman" w:hAnsi="Times New Roman" w:cs="Times New Roman"/>
          <w:sz w:val="22"/>
          <w:szCs w:val="22"/>
        </w:rPr>
        <w:t>ing</w:t>
      </w:r>
      <w:r w:rsidRPr="00887340">
        <w:rPr>
          <w:rStyle w:val="fontstyle01"/>
          <w:rFonts w:ascii="Times New Roman" w:hAnsi="Times New Roman" w:cs="Times New Roman"/>
          <w:sz w:val="22"/>
          <w:szCs w:val="22"/>
        </w:rPr>
        <w:t xml:space="preserve"> with </w:t>
      </w:r>
      <w:proofErr w:type="gramStart"/>
      <w:r w:rsidRPr="00887340">
        <w:rPr>
          <w:rStyle w:val="fontstyle01"/>
          <w:rFonts w:ascii="Times New Roman" w:hAnsi="Times New Roman" w:cs="Times New Roman"/>
          <w:sz w:val="22"/>
          <w:szCs w:val="22"/>
        </w:rPr>
        <w:t>each and every</w:t>
      </w:r>
      <w:proofErr w:type="gramEnd"/>
      <w:r w:rsidRPr="00887340">
        <w:rPr>
          <w:rStyle w:val="fontstyle01"/>
          <w:rFonts w:ascii="Times New Roman" w:hAnsi="Times New Roman" w:cs="Times New Roman"/>
          <w:sz w:val="22"/>
          <w:szCs w:val="22"/>
        </w:rPr>
        <w:t xml:space="preserve"> one of Kierkegaard’s claims in their </w:t>
      </w:r>
      <w:r w:rsidR="00AD1044">
        <w:rPr>
          <w:rStyle w:val="fontstyle01"/>
          <w:rFonts w:ascii="Times New Roman" w:hAnsi="Times New Roman" w:cs="Times New Roman"/>
          <w:sz w:val="22"/>
          <w:szCs w:val="22"/>
        </w:rPr>
        <w:t xml:space="preserve">uncompromising, </w:t>
      </w:r>
      <w:r w:rsidR="001E536A">
        <w:rPr>
          <w:rStyle w:val="fontstyle01"/>
          <w:rFonts w:ascii="Times New Roman" w:hAnsi="Times New Roman" w:cs="Times New Roman"/>
          <w:sz w:val="22"/>
          <w:szCs w:val="22"/>
        </w:rPr>
        <w:t>(</w:t>
      </w:r>
      <w:r w:rsidR="00AD1044">
        <w:rPr>
          <w:rStyle w:val="fontstyle01"/>
          <w:rFonts w:ascii="Times New Roman" w:hAnsi="Times New Roman" w:cs="Times New Roman"/>
          <w:sz w:val="22"/>
          <w:szCs w:val="22"/>
        </w:rPr>
        <w:t xml:space="preserve">even </w:t>
      </w:r>
      <w:r w:rsidR="001E536A">
        <w:rPr>
          <w:rStyle w:val="fontstyle01"/>
          <w:rFonts w:ascii="Times New Roman" w:hAnsi="Times New Roman" w:cs="Times New Roman"/>
          <w:sz w:val="22"/>
          <w:szCs w:val="22"/>
        </w:rPr>
        <w:t xml:space="preserve">at times </w:t>
      </w:r>
      <w:r w:rsidR="00AD1044">
        <w:rPr>
          <w:rStyle w:val="fontstyle01"/>
          <w:rFonts w:ascii="Times New Roman" w:hAnsi="Times New Roman" w:cs="Times New Roman"/>
          <w:sz w:val="22"/>
          <w:szCs w:val="22"/>
        </w:rPr>
        <w:t>hyperbolic</w:t>
      </w:r>
      <w:r w:rsidR="001E536A">
        <w:rPr>
          <w:rStyle w:val="fontstyle01"/>
          <w:rFonts w:ascii="Times New Roman" w:hAnsi="Times New Roman" w:cs="Times New Roman"/>
          <w:sz w:val="22"/>
          <w:szCs w:val="22"/>
        </w:rPr>
        <w:t xml:space="preserve">) </w:t>
      </w:r>
      <w:r w:rsidR="00AD1044">
        <w:rPr>
          <w:rStyle w:val="fontstyle01"/>
          <w:rFonts w:ascii="Times New Roman" w:hAnsi="Times New Roman" w:cs="Times New Roman"/>
          <w:sz w:val="22"/>
          <w:szCs w:val="22"/>
        </w:rPr>
        <w:t>radicality</w:t>
      </w:r>
      <w:r w:rsidRPr="00887340">
        <w:rPr>
          <w:rStyle w:val="fontstyle01"/>
          <w:rFonts w:ascii="Times New Roman" w:hAnsi="Times New Roman" w:cs="Times New Roman"/>
          <w:sz w:val="22"/>
          <w:szCs w:val="22"/>
        </w:rPr>
        <w:t xml:space="preserve"> they m</w:t>
      </w:r>
      <w:r w:rsidR="001E536A">
        <w:rPr>
          <w:rStyle w:val="fontstyle01"/>
          <w:rFonts w:ascii="Times New Roman" w:hAnsi="Times New Roman" w:cs="Times New Roman"/>
          <w:sz w:val="22"/>
          <w:szCs w:val="22"/>
        </w:rPr>
        <w:t>ay</w:t>
      </w:r>
      <w:r w:rsidRPr="00887340">
        <w:rPr>
          <w:rStyle w:val="fontstyle01"/>
          <w:rFonts w:ascii="Times New Roman" w:hAnsi="Times New Roman" w:cs="Times New Roman"/>
          <w:sz w:val="22"/>
          <w:szCs w:val="22"/>
        </w:rPr>
        <w:t xml:space="preserve"> well still fall short and end up in a position which finds the continuation of Christendom in its current form intolerable. Using a range of tools, therefore, Kierkegaard tries </w:t>
      </w:r>
      <w:r w:rsidRPr="00887340">
        <w:rPr>
          <w:rFonts w:ascii="Times New Roman" w:hAnsi="Times New Roman" w:cs="Times New Roman"/>
          <w:color w:val="242021"/>
        </w:rPr>
        <w:t>to help to unveil to his readers the systematic illusion posited by Christendom</w:t>
      </w:r>
      <w:r w:rsidR="00195B95">
        <w:rPr>
          <w:rFonts w:ascii="Times New Roman" w:hAnsi="Times New Roman" w:cs="Times New Roman"/>
          <w:color w:val="242021"/>
        </w:rPr>
        <w:t>,</w:t>
      </w:r>
      <w:r w:rsidRPr="00887340">
        <w:rPr>
          <w:rFonts w:ascii="Times New Roman" w:hAnsi="Times New Roman" w:cs="Times New Roman"/>
          <w:color w:val="242021"/>
        </w:rPr>
        <w:t xml:space="preserve"> that the ideal of Christianity is identical with the actuality of the “Christian” state. </w:t>
      </w:r>
    </w:p>
    <w:p w14:paraId="59596FD1" w14:textId="57F1BDF2" w:rsidR="001652CF" w:rsidRDefault="00231E2C" w:rsidP="001652CF">
      <w:pPr>
        <w:rPr>
          <w:rFonts w:ascii="Times-Roman" w:hAnsi="Times-Roman"/>
          <w:color w:val="000000"/>
        </w:rPr>
      </w:pPr>
      <w:r>
        <w:rPr>
          <w:rFonts w:ascii="Times New Roman" w:hAnsi="Times New Roman" w:cs="Times New Roman"/>
          <w:color w:val="242021"/>
        </w:rPr>
        <w:t>W</w:t>
      </w:r>
      <w:r w:rsidR="001652CF" w:rsidRPr="00887340">
        <w:rPr>
          <w:rFonts w:ascii="Times New Roman" w:hAnsi="Times New Roman" w:cs="Times New Roman"/>
          <w:color w:val="242021"/>
        </w:rPr>
        <w:t>hilst</w:t>
      </w:r>
      <w:r>
        <w:rPr>
          <w:rFonts w:ascii="Times New Roman" w:hAnsi="Times New Roman" w:cs="Times New Roman"/>
          <w:color w:val="242021"/>
        </w:rPr>
        <w:t xml:space="preserve"> Kierkegaard’s </w:t>
      </w:r>
      <w:r w:rsidR="001652CF" w:rsidRPr="00887340">
        <w:rPr>
          <w:rFonts w:ascii="Times New Roman" w:hAnsi="Times New Roman" w:cs="Times New Roman"/>
          <w:color w:val="242021"/>
        </w:rPr>
        <w:t xml:space="preserve">late writings overwhelmingly avoid offering any concrete recommendations, there is one area in which </w:t>
      </w:r>
      <w:r>
        <w:rPr>
          <w:rFonts w:ascii="Times New Roman" w:hAnsi="Times New Roman" w:cs="Times New Roman"/>
          <w:color w:val="242021"/>
        </w:rPr>
        <w:t>he</w:t>
      </w:r>
      <w:r w:rsidR="001652CF" w:rsidRPr="00887340">
        <w:rPr>
          <w:rFonts w:ascii="Times New Roman" w:hAnsi="Times New Roman" w:cs="Times New Roman"/>
          <w:color w:val="242021"/>
        </w:rPr>
        <w:t xml:space="preserve"> deviates from his refusal to prescribe</w:t>
      </w:r>
      <w:r>
        <w:rPr>
          <w:rFonts w:ascii="Times New Roman" w:hAnsi="Times New Roman" w:cs="Times New Roman"/>
          <w:color w:val="242021"/>
        </w:rPr>
        <w:t xml:space="preserve"> specific</w:t>
      </w:r>
      <w:r w:rsidR="001652CF" w:rsidRPr="00887340">
        <w:rPr>
          <w:rFonts w:ascii="Times New Roman" w:hAnsi="Times New Roman" w:cs="Times New Roman"/>
          <w:color w:val="242021"/>
        </w:rPr>
        <w:t xml:space="preserve"> action. That is, in his recommendation that “the state…make all the proclamation of Christianity a private practice”.</w:t>
      </w:r>
      <w:r w:rsidR="001652CF" w:rsidRPr="00887340">
        <w:rPr>
          <w:rStyle w:val="FootnoteReference"/>
          <w:rFonts w:ascii="Times New Roman" w:hAnsi="Times New Roman" w:cs="Times New Roman"/>
          <w:color w:val="242021"/>
        </w:rPr>
        <w:footnoteReference w:id="643"/>
      </w:r>
      <w:r w:rsidR="001652CF" w:rsidRPr="00887340">
        <w:rPr>
          <w:rFonts w:ascii="Times New Roman" w:hAnsi="Times New Roman" w:cs="Times New Roman"/>
          <w:color w:val="242021"/>
        </w:rPr>
        <w:t xml:space="preserve"> </w:t>
      </w:r>
      <w:r w:rsidR="005A3E0E">
        <w:rPr>
          <w:rFonts w:ascii="Times New Roman" w:hAnsi="Times New Roman" w:cs="Times New Roman"/>
          <w:color w:val="242021"/>
        </w:rPr>
        <w:t xml:space="preserve">Were this to be implemented, </w:t>
      </w:r>
      <w:r w:rsidR="001652CF" w:rsidRPr="00887340">
        <w:rPr>
          <w:rFonts w:ascii="Times New Roman" w:hAnsi="Times New Roman" w:cs="Times New Roman"/>
          <w:color w:val="242021"/>
        </w:rPr>
        <w:t>Kierkegaard hope</w:t>
      </w:r>
      <w:r w:rsidR="00375306">
        <w:rPr>
          <w:rFonts w:ascii="Times New Roman" w:hAnsi="Times New Roman" w:cs="Times New Roman"/>
          <w:color w:val="242021"/>
        </w:rPr>
        <w:t xml:space="preserve"> is</w:t>
      </w:r>
      <w:r w:rsidR="001652CF" w:rsidRPr="00887340">
        <w:rPr>
          <w:rFonts w:ascii="Times New Roman" w:hAnsi="Times New Roman" w:cs="Times New Roman"/>
          <w:color w:val="242021"/>
        </w:rPr>
        <w:t xml:space="preserve"> that it w</w:t>
      </w:r>
      <w:r w:rsidR="00760559">
        <w:rPr>
          <w:rFonts w:ascii="Times New Roman" w:hAnsi="Times New Roman" w:cs="Times New Roman"/>
          <w:color w:val="242021"/>
        </w:rPr>
        <w:t>ould</w:t>
      </w:r>
      <w:r w:rsidR="001652CF" w:rsidRPr="00887340">
        <w:rPr>
          <w:rFonts w:ascii="Times New Roman" w:hAnsi="Times New Roman" w:cs="Times New Roman"/>
          <w:color w:val="242021"/>
        </w:rPr>
        <w:t xml:space="preserve"> act as a crucial catalyst in disrupting the “love of comfort that prefers to remain in the old routine” and help bring about an “intensification” in the earnestness</w:t>
      </w:r>
      <w:r w:rsidR="00760559" w:rsidRPr="00760559">
        <w:rPr>
          <w:rFonts w:ascii="Times New Roman" w:hAnsi="Times New Roman" w:cs="Times New Roman"/>
          <w:color w:val="242021"/>
        </w:rPr>
        <w:t xml:space="preserve"> </w:t>
      </w:r>
      <w:r w:rsidR="00760559" w:rsidRPr="00887340">
        <w:rPr>
          <w:rFonts w:ascii="Times New Roman" w:hAnsi="Times New Roman" w:cs="Times New Roman"/>
          <w:color w:val="242021"/>
        </w:rPr>
        <w:t>of the clergy</w:t>
      </w:r>
      <w:r w:rsidR="001652CF" w:rsidRPr="00887340">
        <w:rPr>
          <w:rFonts w:ascii="Times New Roman" w:hAnsi="Times New Roman" w:cs="Times New Roman"/>
          <w:color w:val="242021"/>
        </w:rPr>
        <w:t xml:space="preserve"> (</w:t>
      </w:r>
      <w:r w:rsidR="00760559">
        <w:rPr>
          <w:rFonts w:ascii="Times New Roman" w:hAnsi="Times New Roman" w:cs="Times New Roman"/>
          <w:color w:val="242021"/>
        </w:rPr>
        <w:t xml:space="preserve">earnestness </w:t>
      </w:r>
      <w:r w:rsidR="001652CF" w:rsidRPr="00887340">
        <w:rPr>
          <w:rFonts w:ascii="Times New Roman" w:hAnsi="Times New Roman" w:cs="Times New Roman"/>
          <w:color w:val="242021"/>
        </w:rPr>
        <w:t>entai</w:t>
      </w:r>
      <w:r w:rsidR="00760559">
        <w:rPr>
          <w:rFonts w:ascii="Times New Roman" w:hAnsi="Times New Roman" w:cs="Times New Roman"/>
          <w:color w:val="242021"/>
        </w:rPr>
        <w:t>ls</w:t>
      </w:r>
      <w:r w:rsidR="001652CF" w:rsidRPr="00887340">
        <w:rPr>
          <w:rFonts w:ascii="Times New Roman" w:hAnsi="Times New Roman" w:cs="Times New Roman"/>
          <w:color w:val="242021"/>
        </w:rPr>
        <w:t xml:space="preserve"> reflection on the demand of the ideal of Christianity and, as </w:t>
      </w:r>
      <w:r w:rsidR="00760559">
        <w:rPr>
          <w:rFonts w:ascii="Times New Roman" w:hAnsi="Times New Roman" w:cs="Times New Roman"/>
          <w:color w:val="242021"/>
        </w:rPr>
        <w:t>I shall show</w:t>
      </w:r>
      <w:r w:rsidR="001652CF" w:rsidRPr="00887340">
        <w:rPr>
          <w:rFonts w:ascii="Times New Roman" w:hAnsi="Times New Roman" w:cs="Times New Roman"/>
          <w:color w:val="242021"/>
        </w:rPr>
        <w:t>, a newly passionate relation to it).</w:t>
      </w:r>
      <w:r w:rsidR="001652CF" w:rsidRPr="00887340">
        <w:rPr>
          <w:rStyle w:val="FootnoteReference"/>
          <w:rFonts w:ascii="Times New Roman" w:hAnsi="Times New Roman" w:cs="Times New Roman"/>
          <w:color w:val="242021"/>
        </w:rPr>
        <w:footnoteReference w:id="644"/>
      </w:r>
      <w:r w:rsidR="001652CF" w:rsidRPr="00887340">
        <w:rPr>
          <w:rFonts w:ascii="Times New Roman" w:hAnsi="Times New Roman" w:cs="Times New Roman"/>
          <w:color w:val="000000"/>
        </w:rPr>
        <w:t xml:space="preserve">  The obvious problem that follows from this is how, without a collective identity, people would communicate the need for spiritual awareness to others.</w:t>
      </w:r>
      <w:r w:rsidR="001652CF">
        <w:rPr>
          <w:rFonts w:ascii="Times-Roman" w:hAnsi="Times-Roman"/>
          <w:color w:val="000000"/>
        </w:rPr>
        <w:t xml:space="preserve"> Indeed, Kierkegaard brings attention to the potential for this problem, since he is aware that this intensification will not work for everyone: “</w:t>
      </w:r>
      <w:r w:rsidR="001652CF" w:rsidRPr="00DF410A">
        <w:rPr>
          <w:rFonts w:ascii="Times-Roman" w:hAnsi="Times-Roman"/>
          <w:color w:val="000000"/>
        </w:rPr>
        <w:t>when people are made free religiously, one can have plenty of trouble in making their spiritual need clear to them”</w:t>
      </w:r>
      <w:r w:rsidR="001652CF">
        <w:rPr>
          <w:rFonts w:ascii="Times-Roman" w:hAnsi="Times-Roman"/>
          <w:color w:val="000000"/>
        </w:rPr>
        <w:t>.</w:t>
      </w:r>
      <w:r w:rsidR="001652CF">
        <w:rPr>
          <w:rStyle w:val="FootnoteReference"/>
          <w:rFonts w:ascii="Times-Roman" w:hAnsi="Times-Roman"/>
          <w:color w:val="000000"/>
        </w:rPr>
        <w:footnoteReference w:id="645"/>
      </w:r>
      <w:r w:rsidR="001652CF" w:rsidRPr="00DF410A">
        <w:rPr>
          <w:rFonts w:ascii="Times-Roman" w:hAnsi="Times-Roman"/>
          <w:color w:val="000000"/>
        </w:rPr>
        <w:t xml:space="preserve"> </w:t>
      </w:r>
      <w:r w:rsidR="001652CF" w:rsidRPr="00173FC4">
        <w:rPr>
          <w:rFonts w:ascii="Times-Roman" w:hAnsi="Times-Roman"/>
          <w:color w:val="000000"/>
        </w:rPr>
        <w:t xml:space="preserve">Whilst </w:t>
      </w:r>
      <w:r w:rsidR="00870E16">
        <w:rPr>
          <w:rFonts w:ascii="Times-Roman" w:hAnsi="Times-Roman"/>
          <w:color w:val="000000"/>
        </w:rPr>
        <w:t>Kierkegaard</w:t>
      </w:r>
      <w:r w:rsidR="001652CF">
        <w:rPr>
          <w:rFonts w:ascii="Times-Roman" w:hAnsi="Times-Roman"/>
          <w:color w:val="000000"/>
        </w:rPr>
        <w:t xml:space="preserve"> </w:t>
      </w:r>
      <w:r w:rsidR="001652CF" w:rsidRPr="00173FC4">
        <w:rPr>
          <w:rFonts w:ascii="Times-Roman" w:hAnsi="Times-Roman"/>
          <w:color w:val="000000"/>
        </w:rPr>
        <w:t>does not</w:t>
      </w:r>
      <w:r w:rsidR="001652CF">
        <w:rPr>
          <w:rFonts w:ascii="Times-Roman" w:hAnsi="Times-Roman"/>
          <w:color w:val="000000"/>
        </w:rPr>
        <w:t xml:space="preserve"> offer an explicit answer to this</w:t>
      </w:r>
      <w:r w:rsidR="001652CF" w:rsidRPr="00173FC4">
        <w:rPr>
          <w:rFonts w:ascii="Times-Roman" w:hAnsi="Times-Roman"/>
          <w:color w:val="000000"/>
        </w:rPr>
        <w:t xml:space="preserve">, </w:t>
      </w:r>
      <w:r w:rsidR="001652CF">
        <w:rPr>
          <w:rFonts w:ascii="Times-Roman" w:hAnsi="Times-Roman"/>
          <w:color w:val="000000"/>
        </w:rPr>
        <w:t xml:space="preserve">David </w:t>
      </w:r>
      <w:r w:rsidR="001652CF" w:rsidRPr="00173FC4">
        <w:rPr>
          <w:rFonts w:ascii="Times-Roman" w:hAnsi="Times-Roman"/>
          <w:color w:val="000000"/>
        </w:rPr>
        <w:t>Law</w:t>
      </w:r>
      <w:r w:rsidR="001652CF">
        <w:rPr>
          <w:rFonts w:ascii="Times-Roman" w:hAnsi="Times-Roman"/>
          <w:color w:val="000000"/>
        </w:rPr>
        <w:t xml:space="preserve"> convincingly</w:t>
      </w:r>
      <w:r w:rsidR="00870E16">
        <w:rPr>
          <w:rFonts w:ascii="Times-Roman" w:hAnsi="Times-Roman"/>
          <w:color w:val="000000"/>
        </w:rPr>
        <w:t xml:space="preserve"> makes the case that this </w:t>
      </w:r>
      <w:r w:rsidR="001652CF">
        <w:rPr>
          <w:rFonts w:ascii="Times-Roman" w:hAnsi="Times-Roman"/>
          <w:color w:val="000000"/>
        </w:rPr>
        <w:t>implies</w:t>
      </w:r>
      <w:r w:rsidR="004E590C">
        <w:rPr>
          <w:rFonts w:ascii="Times-Roman" w:hAnsi="Times-Roman"/>
          <w:color w:val="000000"/>
        </w:rPr>
        <w:t xml:space="preserve"> the need</w:t>
      </w:r>
      <w:r w:rsidR="001652CF" w:rsidRPr="00173FC4">
        <w:rPr>
          <w:rFonts w:ascii="Times-Roman" w:hAnsi="Times-Roman"/>
          <w:color w:val="000000"/>
        </w:rPr>
        <w:t xml:space="preserve"> “for individuals whose task it is to prompt such awareness in their fellow human beings”.</w:t>
      </w:r>
      <w:r w:rsidR="001652CF" w:rsidRPr="00173FC4">
        <w:rPr>
          <w:rStyle w:val="FootnoteReference"/>
          <w:rFonts w:ascii="Times-Roman" w:hAnsi="Times-Roman"/>
          <w:color w:val="000000"/>
        </w:rPr>
        <w:footnoteReference w:id="646"/>
      </w:r>
      <w:r w:rsidR="001652CF" w:rsidRPr="00173FC4">
        <w:rPr>
          <w:rFonts w:ascii="Times-Roman" w:hAnsi="Times-Roman"/>
          <w:color w:val="000000"/>
        </w:rPr>
        <w:t xml:space="preserve"> That is</w:t>
      </w:r>
      <w:r w:rsidR="004E590C">
        <w:rPr>
          <w:rFonts w:ascii="Times-Roman" w:hAnsi="Times-Roman"/>
          <w:color w:val="000000"/>
        </w:rPr>
        <w:t xml:space="preserve"> to say</w:t>
      </w:r>
      <w:r w:rsidR="001652CF" w:rsidRPr="00173FC4">
        <w:rPr>
          <w:rFonts w:ascii="Times-Roman" w:hAnsi="Times-Roman"/>
          <w:color w:val="000000"/>
        </w:rPr>
        <w:t xml:space="preserve">, </w:t>
      </w:r>
      <w:r w:rsidR="001652CF">
        <w:rPr>
          <w:rFonts w:ascii="Times-Roman" w:hAnsi="Times-Roman"/>
          <w:color w:val="000000"/>
        </w:rPr>
        <w:t>the imperative for those</w:t>
      </w:r>
      <w:r w:rsidR="001652CF" w:rsidRPr="00173FC4">
        <w:rPr>
          <w:rFonts w:ascii="Times-Roman" w:hAnsi="Times-Roman"/>
          <w:color w:val="000000"/>
        </w:rPr>
        <w:t xml:space="preserve"> who are conscious of the radicality of the Christian ideal would</w:t>
      </w:r>
      <w:r w:rsidR="001652CF">
        <w:rPr>
          <w:rFonts w:ascii="Times-Roman" w:hAnsi="Times-Roman"/>
          <w:color w:val="000000"/>
        </w:rPr>
        <w:t xml:space="preserve"> be to</w:t>
      </w:r>
      <w:r w:rsidR="001652CF" w:rsidRPr="00173FC4">
        <w:rPr>
          <w:rFonts w:ascii="Times-Roman" w:hAnsi="Times-Roman"/>
          <w:color w:val="000000"/>
        </w:rPr>
        <w:t xml:space="preserve"> act as gadflies</w:t>
      </w:r>
      <w:r w:rsidR="001652CF">
        <w:rPr>
          <w:rFonts w:ascii="Times-Roman" w:hAnsi="Times-Roman"/>
          <w:color w:val="000000"/>
        </w:rPr>
        <w:t>,</w:t>
      </w:r>
      <w:r w:rsidR="001652CF" w:rsidRPr="00173FC4">
        <w:rPr>
          <w:rFonts w:ascii="Times-Roman" w:hAnsi="Times-Roman"/>
          <w:color w:val="000000"/>
        </w:rPr>
        <w:t xml:space="preserve"> confront</w:t>
      </w:r>
      <w:r w:rsidR="001652CF">
        <w:rPr>
          <w:rFonts w:ascii="Times-Roman" w:hAnsi="Times-Roman"/>
          <w:color w:val="000000"/>
        </w:rPr>
        <w:t>ing other</w:t>
      </w:r>
      <w:r w:rsidR="001652CF" w:rsidRPr="00173FC4">
        <w:rPr>
          <w:rFonts w:ascii="Times-Roman" w:hAnsi="Times-Roman"/>
          <w:color w:val="000000"/>
        </w:rPr>
        <w:t xml:space="preserve"> individuals with th</w:t>
      </w:r>
      <w:r w:rsidR="004E590C">
        <w:rPr>
          <w:rFonts w:ascii="Times-Roman" w:hAnsi="Times-Roman"/>
          <w:color w:val="000000"/>
        </w:rPr>
        <w:t>is</w:t>
      </w:r>
      <w:r w:rsidR="001652CF" w:rsidRPr="00173FC4">
        <w:rPr>
          <w:rFonts w:ascii="Times-Roman" w:hAnsi="Times-Roman"/>
          <w:color w:val="000000"/>
        </w:rPr>
        <w:t xml:space="preserve"> ideal </w:t>
      </w:r>
      <w:r w:rsidR="004E590C">
        <w:rPr>
          <w:rFonts w:ascii="Times-Roman" w:hAnsi="Times-Roman"/>
          <w:color w:val="000000"/>
        </w:rPr>
        <w:t>in</w:t>
      </w:r>
      <w:r w:rsidR="001652CF" w:rsidRPr="00173FC4">
        <w:rPr>
          <w:rFonts w:ascii="Times-Roman" w:hAnsi="Times-Roman"/>
          <w:color w:val="000000"/>
        </w:rPr>
        <w:t xml:space="preserve"> their thought</w:t>
      </w:r>
      <w:r w:rsidR="004E590C">
        <w:rPr>
          <w:rFonts w:ascii="Times-Roman" w:hAnsi="Times-Roman"/>
          <w:color w:val="000000"/>
        </w:rPr>
        <w:t>s</w:t>
      </w:r>
      <w:r w:rsidR="001652CF" w:rsidRPr="00173FC4">
        <w:rPr>
          <w:rFonts w:ascii="Times-Roman" w:hAnsi="Times-Roman"/>
          <w:color w:val="000000"/>
        </w:rPr>
        <w:t xml:space="preserve"> and action. </w:t>
      </w:r>
    </w:p>
    <w:p w14:paraId="06437F7A" w14:textId="2313577E" w:rsidR="00257847" w:rsidRPr="00257847" w:rsidRDefault="00257847" w:rsidP="00994457">
      <w:pPr>
        <w:pStyle w:val="Heading2"/>
      </w:pPr>
      <w:bookmarkStart w:id="98" w:name="_Toc152101158"/>
      <w:r>
        <w:t>7.</w:t>
      </w:r>
      <w:r w:rsidR="00CB4D18">
        <w:t>3.2</w:t>
      </w:r>
      <w:r>
        <w:t xml:space="preserve"> Non-Cognitive Cultivation in</w:t>
      </w:r>
      <w:r w:rsidR="009223B0">
        <w:t xml:space="preserve"> the Late</w:t>
      </w:r>
      <w:r>
        <w:t xml:space="preserve"> Kierkegaard</w:t>
      </w:r>
      <w:bookmarkEnd w:id="98"/>
    </w:p>
    <w:p w14:paraId="57239132" w14:textId="23035A0D" w:rsidR="001652CF" w:rsidRDefault="001652CF" w:rsidP="001652CF">
      <w:pPr>
        <w:rPr>
          <w:rFonts w:ascii="Times New Roman" w:hAnsi="Times New Roman" w:cs="Times New Roman"/>
          <w:color w:val="000000"/>
        </w:rPr>
      </w:pPr>
      <w:r>
        <w:rPr>
          <w:rFonts w:ascii="Times New Roman" w:hAnsi="Times New Roman" w:cs="Times New Roman"/>
          <w:color w:val="242021"/>
        </w:rPr>
        <w:t xml:space="preserve">As </w:t>
      </w:r>
      <w:r w:rsidR="00257847">
        <w:rPr>
          <w:rFonts w:ascii="Times New Roman" w:hAnsi="Times New Roman" w:cs="Times New Roman"/>
          <w:color w:val="242021"/>
        </w:rPr>
        <w:t>I</w:t>
      </w:r>
      <w:r>
        <w:rPr>
          <w:rFonts w:ascii="Times New Roman" w:hAnsi="Times New Roman" w:cs="Times New Roman"/>
          <w:color w:val="242021"/>
        </w:rPr>
        <w:t xml:space="preserve"> have just noted, </w:t>
      </w:r>
      <w:r w:rsidRPr="00D46914">
        <w:rPr>
          <w:rFonts w:ascii="Times New Roman" w:hAnsi="Times New Roman" w:cs="Times New Roman"/>
          <w:color w:val="242021"/>
        </w:rPr>
        <w:t>Kierkegaard’s resistance</w:t>
      </w:r>
      <w:r>
        <w:rPr>
          <w:rFonts w:ascii="Times New Roman" w:hAnsi="Times New Roman" w:cs="Times New Roman"/>
          <w:color w:val="242021"/>
        </w:rPr>
        <w:t xml:space="preserve"> </w:t>
      </w:r>
      <w:r w:rsidRPr="00D46914">
        <w:rPr>
          <w:rFonts w:ascii="Times New Roman" w:hAnsi="Times New Roman" w:cs="Times New Roman"/>
          <w:color w:val="242021"/>
        </w:rPr>
        <w:t>is not limited only</w:t>
      </w:r>
      <w:r>
        <w:rPr>
          <w:rFonts w:ascii="Times New Roman" w:hAnsi="Times New Roman" w:cs="Times New Roman"/>
          <w:color w:val="242021"/>
        </w:rPr>
        <w:t xml:space="preserve"> to</w:t>
      </w:r>
      <w:r w:rsidRPr="00D46914">
        <w:rPr>
          <w:rFonts w:ascii="Times New Roman" w:hAnsi="Times New Roman" w:cs="Times New Roman"/>
          <w:color w:val="242021"/>
        </w:rPr>
        <w:t xml:space="preserve"> eliciting a cognitive, conceptual response in his readers. Rather, in the late writings he </w:t>
      </w:r>
      <w:r w:rsidRPr="00A06AA4">
        <w:rPr>
          <w:rFonts w:ascii="Times New Roman" w:hAnsi="Times New Roman" w:cs="Times New Roman"/>
          <w:color w:val="242021"/>
        </w:rPr>
        <w:t>also</w:t>
      </w:r>
      <w:r w:rsidRPr="00D46914">
        <w:rPr>
          <w:rFonts w:ascii="Times New Roman" w:hAnsi="Times New Roman" w:cs="Times New Roman"/>
          <w:i/>
          <w:iCs/>
          <w:color w:val="242021"/>
        </w:rPr>
        <w:t xml:space="preserve"> </w:t>
      </w:r>
      <w:r w:rsidRPr="00D46914">
        <w:rPr>
          <w:rFonts w:ascii="Times New Roman" w:hAnsi="Times New Roman" w:cs="Times New Roman"/>
          <w:color w:val="242021"/>
        </w:rPr>
        <w:t xml:space="preserve">aims to provoke a variety of non-cognitive responses in his readers, often in combination with the </w:t>
      </w:r>
      <w:proofErr w:type="gramStart"/>
      <w:r w:rsidRPr="00D46914">
        <w:rPr>
          <w:rFonts w:ascii="Times New Roman" w:hAnsi="Times New Roman" w:cs="Times New Roman"/>
          <w:color w:val="242021"/>
        </w:rPr>
        <w:t>aforementioned cognitive</w:t>
      </w:r>
      <w:proofErr w:type="gramEnd"/>
      <w:r w:rsidRPr="00D46914">
        <w:rPr>
          <w:rFonts w:ascii="Times New Roman" w:hAnsi="Times New Roman" w:cs="Times New Roman"/>
          <w:color w:val="242021"/>
        </w:rPr>
        <w:t xml:space="preserve"> ones</w:t>
      </w:r>
      <w:r w:rsidR="00BA0D36">
        <w:rPr>
          <w:rFonts w:ascii="Times New Roman" w:hAnsi="Times New Roman" w:cs="Times New Roman"/>
          <w:color w:val="242021"/>
        </w:rPr>
        <w:t>. T</w:t>
      </w:r>
      <w:r>
        <w:rPr>
          <w:rFonts w:ascii="Times New Roman" w:hAnsi="Times New Roman" w:cs="Times New Roman"/>
          <w:color w:val="242021"/>
        </w:rPr>
        <w:t>he</w:t>
      </w:r>
      <w:r w:rsidR="00BA0D36">
        <w:rPr>
          <w:rFonts w:ascii="Times New Roman" w:hAnsi="Times New Roman" w:cs="Times New Roman"/>
          <w:color w:val="242021"/>
        </w:rPr>
        <w:t xml:space="preserve"> principal</w:t>
      </w:r>
      <w:r w:rsidRPr="00D46914">
        <w:rPr>
          <w:rFonts w:ascii="Times New Roman" w:hAnsi="Times New Roman" w:cs="Times New Roman"/>
          <w:color w:val="242021"/>
        </w:rPr>
        <w:t xml:space="preserve"> evidence for this is in Kierkegaard’s stated aim </w:t>
      </w:r>
      <w:r>
        <w:rPr>
          <w:rFonts w:ascii="Times New Roman" w:hAnsi="Times New Roman" w:cs="Times New Roman"/>
          <w:color w:val="242021"/>
        </w:rPr>
        <w:t>“</w:t>
      </w:r>
      <w:r w:rsidRPr="00D46914">
        <w:rPr>
          <w:rFonts w:ascii="Times New Roman" w:hAnsi="Times New Roman" w:cs="Times New Roman"/>
          <w:color w:val="000000"/>
        </w:rPr>
        <w:t>to stir</w:t>
      </w:r>
      <w:r>
        <w:rPr>
          <w:rFonts w:ascii="Times New Roman" w:hAnsi="Times New Roman" w:cs="Times New Roman"/>
          <w:color w:val="000000"/>
        </w:rPr>
        <w:t>” his readers up “</w:t>
      </w:r>
      <w:r w:rsidRPr="00D46914">
        <w:rPr>
          <w:rFonts w:ascii="Times New Roman" w:hAnsi="Times New Roman" w:cs="Times New Roman"/>
          <w:color w:val="000000"/>
        </w:rPr>
        <w:t>by means of the ideals, through pathos to bring them into an impassioned state, to rouse them up”.</w:t>
      </w:r>
      <w:r w:rsidRPr="00D46914">
        <w:rPr>
          <w:rStyle w:val="FootnoteReference"/>
          <w:rFonts w:ascii="Times New Roman" w:hAnsi="Times New Roman" w:cs="Times New Roman"/>
          <w:color w:val="000000"/>
        </w:rPr>
        <w:footnoteReference w:id="647"/>
      </w:r>
      <w:r>
        <w:rPr>
          <w:rFonts w:ascii="Times New Roman" w:hAnsi="Times New Roman" w:cs="Times New Roman"/>
          <w:color w:val="000000"/>
        </w:rPr>
        <w:t xml:space="preserve"> In the first place, this “impassioned state” m</w:t>
      </w:r>
      <w:r w:rsidR="00BA0D36">
        <w:rPr>
          <w:rFonts w:ascii="Times New Roman" w:hAnsi="Times New Roman" w:cs="Times New Roman"/>
          <w:color w:val="000000"/>
        </w:rPr>
        <w:t>ight</w:t>
      </w:r>
      <w:r>
        <w:rPr>
          <w:rFonts w:ascii="Times New Roman" w:hAnsi="Times New Roman" w:cs="Times New Roman"/>
          <w:color w:val="000000"/>
        </w:rPr>
        <w:t xml:space="preserve"> not necessarily imply an affinity with Kierkegaard’s polemic. It might instead</w:t>
      </w:r>
      <w:r w:rsidR="00BA0D36">
        <w:rPr>
          <w:rFonts w:ascii="Times New Roman" w:hAnsi="Times New Roman" w:cs="Times New Roman"/>
          <w:color w:val="000000"/>
        </w:rPr>
        <w:t xml:space="preserve"> initially</w:t>
      </w:r>
      <w:r>
        <w:rPr>
          <w:rFonts w:ascii="Times New Roman" w:hAnsi="Times New Roman" w:cs="Times New Roman"/>
          <w:color w:val="000000"/>
        </w:rPr>
        <w:t xml:space="preserve"> entail offence on the part of the reader and perhaps even disgust at Kierkegaard for the blunt, extreme nature of his attack. Nonetheless, such an impassioned reaction would</w:t>
      </w:r>
      <w:r w:rsidR="001B1732">
        <w:rPr>
          <w:rFonts w:ascii="Times New Roman" w:hAnsi="Times New Roman" w:cs="Times New Roman"/>
          <w:color w:val="000000"/>
        </w:rPr>
        <w:t xml:space="preserve"> already</w:t>
      </w:r>
      <w:r>
        <w:rPr>
          <w:rFonts w:ascii="Times New Roman" w:hAnsi="Times New Roman" w:cs="Times New Roman"/>
          <w:color w:val="000000"/>
        </w:rPr>
        <w:t xml:space="preserve"> be </w:t>
      </w:r>
      <w:r>
        <w:rPr>
          <w:rFonts w:ascii="Times New Roman" w:hAnsi="Times New Roman" w:cs="Times New Roman"/>
          <w:color w:val="000000"/>
        </w:rPr>
        <w:lastRenderedPageBreak/>
        <w:t xml:space="preserve">indicative of the effectiveness of Kierkegaard’s polemic, since the strength of this repulsion would already represent a departure from the kind of familiar patterns of thinking which otherwise prevail in the public sphere. Moreover, as Hong and Hong note above, part of Kierkegaard’s aim is to repel his readers in order that they might be led to engage more passionately with, as well as reflect on, the questions and critical claims that he poses. Kierkegaard hopes that a passionate, albeit perhaps initially </w:t>
      </w:r>
      <w:r w:rsidR="00D113DC">
        <w:rPr>
          <w:rFonts w:ascii="Times New Roman" w:hAnsi="Times New Roman" w:cs="Times New Roman"/>
          <w:color w:val="000000"/>
        </w:rPr>
        <w:t>adverse</w:t>
      </w:r>
      <w:r>
        <w:rPr>
          <w:rFonts w:ascii="Times New Roman" w:hAnsi="Times New Roman" w:cs="Times New Roman"/>
          <w:color w:val="000000"/>
        </w:rPr>
        <w:t xml:space="preserve"> reaction to the extremity of his polemics might lead ultimately to engagement with the possibility of their truth (and thus the possibility that Christianity entails something altogether more radical than Christendom provides).</w:t>
      </w:r>
      <w:r>
        <w:rPr>
          <w:rStyle w:val="FootnoteReference"/>
          <w:rFonts w:ascii="Times New Roman" w:hAnsi="Times New Roman" w:cs="Times New Roman"/>
          <w:color w:val="000000"/>
        </w:rPr>
        <w:footnoteReference w:id="648"/>
      </w:r>
      <w:r>
        <w:rPr>
          <w:rFonts w:ascii="Times New Roman" w:hAnsi="Times New Roman" w:cs="Times New Roman"/>
          <w:color w:val="000000"/>
        </w:rPr>
        <w:t xml:space="preserve"> </w:t>
      </w:r>
    </w:p>
    <w:p w14:paraId="552F89DE" w14:textId="3C3F2540" w:rsidR="001652CF" w:rsidRDefault="001652CF" w:rsidP="001652CF">
      <w:pPr>
        <w:rPr>
          <w:rFonts w:ascii="Times New Roman" w:hAnsi="Times New Roman" w:cs="Times New Roman"/>
          <w:color w:val="000000"/>
        </w:rPr>
      </w:pPr>
      <w:r>
        <w:rPr>
          <w:rFonts w:ascii="Times New Roman" w:hAnsi="Times New Roman" w:cs="Times New Roman"/>
          <w:color w:val="000000"/>
        </w:rPr>
        <w:t>Above all of course, in his princi</w:t>
      </w:r>
      <w:r w:rsidR="005F6496">
        <w:rPr>
          <w:rFonts w:ascii="Times New Roman" w:hAnsi="Times New Roman" w:cs="Times New Roman"/>
          <w:color w:val="000000"/>
        </w:rPr>
        <w:t>pal</w:t>
      </w:r>
      <w:r>
        <w:rPr>
          <w:rFonts w:ascii="Times New Roman" w:hAnsi="Times New Roman" w:cs="Times New Roman"/>
          <w:color w:val="000000"/>
        </w:rPr>
        <w:t xml:space="preserve"> aim of clearing the ground in Christendom, (</w:t>
      </w:r>
      <w:r w:rsidR="00761E02">
        <w:rPr>
          <w:rFonts w:ascii="Times New Roman" w:hAnsi="Times New Roman" w:cs="Times New Roman"/>
          <w:color w:val="000000"/>
        </w:rPr>
        <w:t xml:space="preserve">by </w:t>
      </w:r>
      <w:r>
        <w:rPr>
          <w:rFonts w:ascii="Times New Roman" w:hAnsi="Times New Roman" w:cs="Times New Roman"/>
          <w:color w:val="000000"/>
        </w:rPr>
        <w:t xml:space="preserve">inculcating critical </w:t>
      </w:r>
      <w:r w:rsidR="00761E02">
        <w:rPr>
          <w:rFonts w:ascii="Times New Roman" w:hAnsi="Times New Roman" w:cs="Times New Roman"/>
          <w:color w:val="000000"/>
        </w:rPr>
        <w:t>response</w:t>
      </w:r>
      <w:r>
        <w:rPr>
          <w:rFonts w:ascii="Times New Roman" w:hAnsi="Times New Roman" w:cs="Times New Roman"/>
          <w:color w:val="000000"/>
        </w:rPr>
        <w:t xml:space="preserve">s </w:t>
      </w:r>
      <w:r w:rsidR="00761E02">
        <w:rPr>
          <w:rFonts w:ascii="Times New Roman" w:hAnsi="Times New Roman" w:cs="Times New Roman"/>
          <w:color w:val="000000"/>
        </w:rPr>
        <w:t>in relation</w:t>
      </w:r>
      <w:r>
        <w:rPr>
          <w:rFonts w:ascii="Times New Roman" w:hAnsi="Times New Roman" w:cs="Times New Roman"/>
          <w:color w:val="000000"/>
        </w:rPr>
        <w:t xml:space="preserve"> to</w:t>
      </w:r>
      <w:r w:rsidR="00761E02">
        <w:rPr>
          <w:rFonts w:ascii="Times New Roman" w:hAnsi="Times New Roman" w:cs="Times New Roman"/>
          <w:color w:val="000000"/>
        </w:rPr>
        <w:t xml:space="preserve"> its failure to</w:t>
      </w:r>
      <w:r>
        <w:rPr>
          <w:rFonts w:ascii="Times New Roman" w:hAnsi="Times New Roman" w:cs="Times New Roman"/>
          <w:color w:val="000000"/>
        </w:rPr>
        <w:t xml:space="preserve"> realise the ideals of New Testament Christianity), Kierkegaard ultimately hopes to cultivate feelings of passionate repulsion towards the hypocrisy of the Christian state. When he writes that he wishes to “stir” “by means of ideals”, he means for example showing beyond refut</w:t>
      </w:r>
      <w:r w:rsidR="005F6496">
        <w:rPr>
          <w:rFonts w:ascii="Times New Roman" w:hAnsi="Times New Roman" w:cs="Times New Roman"/>
          <w:color w:val="000000"/>
        </w:rPr>
        <w:t>ation</w:t>
      </w:r>
      <w:r>
        <w:rPr>
          <w:rFonts w:ascii="Times New Roman" w:hAnsi="Times New Roman" w:cs="Times New Roman"/>
          <w:color w:val="000000"/>
        </w:rPr>
        <w:t xml:space="preserve"> the way in which the clergy act in self-serving ways utterly contrary to the New Testament ideal, despite themselves claiming to be heirs to the Apostles. His representation of the unvarnished truth of the situation and indeed his wider criticisms of the self-indulgent, self-interested motivations of individuals and institutions within Christendom he hopes will evoke the full range of negative emotions that will “impassion” and “rouse” individuals to oppose Christendom as no longer tolerable. Whilst Kierkegaard ultimately </w:t>
      </w:r>
      <w:r w:rsidRPr="00E91D87">
        <w:rPr>
          <w:rFonts w:ascii="Times New Roman" w:hAnsi="Times New Roman" w:cs="Times New Roman"/>
          <w:color w:val="000000"/>
        </w:rPr>
        <w:t>hopes</w:t>
      </w:r>
      <w:r>
        <w:rPr>
          <w:rFonts w:ascii="Times New Roman" w:hAnsi="Times New Roman" w:cs="Times New Roman"/>
          <w:color w:val="000000"/>
        </w:rPr>
        <w:t xml:space="preserve"> that it will be these latter</w:t>
      </w:r>
      <w:r w:rsidR="00E96C61">
        <w:rPr>
          <w:rFonts w:ascii="Times New Roman" w:hAnsi="Times New Roman" w:cs="Times New Roman"/>
          <w:color w:val="000000"/>
        </w:rPr>
        <w:t xml:space="preserve"> kinds of</w:t>
      </w:r>
      <w:r>
        <w:rPr>
          <w:rFonts w:ascii="Times New Roman" w:hAnsi="Times New Roman" w:cs="Times New Roman"/>
          <w:color w:val="000000"/>
        </w:rPr>
        <w:t xml:space="preserve"> passionate responses, his late writings evoking </w:t>
      </w:r>
      <w:r w:rsidRPr="00AE1A78">
        <w:rPr>
          <w:rFonts w:ascii="Times New Roman" w:hAnsi="Times New Roman" w:cs="Times New Roman"/>
          <w:i/>
          <w:iCs/>
          <w:color w:val="000000"/>
        </w:rPr>
        <w:t>any</w:t>
      </w:r>
      <w:r>
        <w:rPr>
          <w:rFonts w:ascii="Times New Roman" w:hAnsi="Times New Roman" w:cs="Times New Roman"/>
          <w:color w:val="000000"/>
        </w:rPr>
        <w:t xml:space="preserve"> passionate response is in and of itself an aim of Kierkegaard’s resistance to the status</w:t>
      </w:r>
      <w:r w:rsidR="00646E1E">
        <w:rPr>
          <w:rFonts w:ascii="Times New Roman" w:hAnsi="Times New Roman" w:cs="Times New Roman"/>
          <w:color w:val="000000"/>
        </w:rPr>
        <w:t xml:space="preserve"> </w:t>
      </w:r>
      <w:r>
        <w:rPr>
          <w:rFonts w:ascii="Times New Roman" w:hAnsi="Times New Roman" w:cs="Times New Roman"/>
          <w:color w:val="000000"/>
        </w:rPr>
        <w:t xml:space="preserve">quo. Developing this thought, however, evoking passionate responses in general is also an important aim of Kierkegaard’s late writings because he thinks that Christendom cannot not ultimately be </w:t>
      </w:r>
      <w:r w:rsidR="00E96C61">
        <w:rPr>
          <w:rFonts w:ascii="Times New Roman" w:hAnsi="Times New Roman" w:cs="Times New Roman"/>
          <w:color w:val="000000"/>
        </w:rPr>
        <w:t>deposed,</w:t>
      </w:r>
      <w:r>
        <w:rPr>
          <w:rFonts w:ascii="Times New Roman" w:hAnsi="Times New Roman" w:cs="Times New Roman"/>
          <w:color w:val="000000"/>
        </w:rPr>
        <w:t xml:space="preserve"> and Christianity introduced</w:t>
      </w:r>
      <w:r w:rsidR="00E96C61">
        <w:rPr>
          <w:rFonts w:ascii="Times New Roman" w:hAnsi="Times New Roman" w:cs="Times New Roman"/>
          <w:color w:val="000000"/>
        </w:rPr>
        <w:t>,</w:t>
      </w:r>
      <w:r>
        <w:rPr>
          <w:rFonts w:ascii="Times New Roman" w:hAnsi="Times New Roman" w:cs="Times New Roman"/>
          <w:color w:val="000000"/>
        </w:rPr>
        <w:t xml:space="preserve"> without passionate individuals. As Lee C. Barrett writes: “</w:t>
      </w:r>
      <w:r w:rsidRPr="005B5547">
        <w:rPr>
          <w:rFonts w:ascii="Times New Roman" w:hAnsi="Times New Roman" w:cs="Times New Roman"/>
          <w:color w:val="000000"/>
        </w:rPr>
        <w:t xml:space="preserve">The culture and the church have developed a spiritual </w:t>
      </w:r>
      <w:proofErr w:type="spellStart"/>
      <w:r w:rsidRPr="005B5547">
        <w:rPr>
          <w:rFonts w:ascii="Times New Roman" w:hAnsi="Times New Roman" w:cs="Times New Roman"/>
          <w:color w:val="000000"/>
        </w:rPr>
        <w:t>anesthesia</w:t>
      </w:r>
      <w:proofErr w:type="spellEnd"/>
      <w:r w:rsidRPr="005B5547">
        <w:rPr>
          <w:rFonts w:ascii="Times New Roman" w:hAnsi="Times New Roman" w:cs="Times New Roman"/>
          <w:color w:val="000000"/>
        </w:rPr>
        <w:t xml:space="preserve"> that tranquilizes the restless heart. For</w:t>
      </w:r>
      <w:r>
        <w:rPr>
          <w:rFonts w:ascii="Times New Roman" w:hAnsi="Times New Roman" w:cs="Times New Roman"/>
          <w:color w:val="000000"/>
        </w:rPr>
        <w:t xml:space="preserve"> </w:t>
      </w:r>
      <w:r w:rsidRPr="005B5547">
        <w:rPr>
          <w:rFonts w:ascii="Times New Roman" w:hAnsi="Times New Roman" w:cs="Times New Roman"/>
          <w:color w:val="000000"/>
        </w:rPr>
        <w:t>Kierkegaard</w:t>
      </w:r>
      <w:r>
        <w:rPr>
          <w:rFonts w:ascii="Times New Roman" w:hAnsi="Times New Roman" w:cs="Times New Roman"/>
          <w:color w:val="000000"/>
        </w:rPr>
        <w:t>…[</w:t>
      </w:r>
      <w:proofErr w:type="spellStart"/>
      <w:r w:rsidRPr="005B5547">
        <w:rPr>
          <w:rFonts w:ascii="Times New Roman" w:hAnsi="Times New Roman" w:cs="Times New Roman"/>
          <w:color w:val="000000"/>
        </w:rPr>
        <w:t>passionless</w:t>
      </w:r>
      <w:r>
        <w:rPr>
          <w:rFonts w:ascii="Times New Roman" w:hAnsi="Times New Roman" w:cs="Times New Roman"/>
          <w:color w:val="000000"/>
        </w:rPr>
        <w:t>ness</w:t>
      </w:r>
      <w:proofErr w:type="spellEnd"/>
      <w:r>
        <w:rPr>
          <w:rFonts w:ascii="Times New Roman" w:hAnsi="Times New Roman" w:cs="Times New Roman"/>
          <w:color w:val="000000"/>
        </w:rPr>
        <w:t>]</w:t>
      </w:r>
      <w:r w:rsidRPr="005B5547">
        <w:rPr>
          <w:rFonts w:ascii="Times New Roman" w:hAnsi="Times New Roman" w:cs="Times New Roman"/>
          <w:color w:val="000000"/>
        </w:rPr>
        <w:t xml:space="preserve"> is the root problem generated by Christendom.</w:t>
      </w:r>
      <w:r>
        <w:rPr>
          <w:rFonts w:ascii="Times New Roman" w:hAnsi="Times New Roman" w:cs="Times New Roman"/>
          <w:color w:val="000000"/>
        </w:rPr>
        <w:t>”</w:t>
      </w:r>
      <w:r>
        <w:rPr>
          <w:rStyle w:val="FootnoteReference"/>
          <w:rFonts w:ascii="Times New Roman" w:hAnsi="Times New Roman" w:cs="Times New Roman"/>
          <w:color w:val="000000"/>
        </w:rPr>
        <w:footnoteReference w:id="649"/>
      </w:r>
      <w:r>
        <w:rPr>
          <w:rFonts w:ascii="Times New Roman" w:hAnsi="Times New Roman" w:cs="Times New Roman"/>
          <w:color w:val="000000"/>
        </w:rPr>
        <w:t xml:space="preserve"> </w:t>
      </w:r>
    </w:p>
    <w:p w14:paraId="1BC8E750" w14:textId="6DC01212" w:rsidR="001652CF" w:rsidRDefault="001652CF" w:rsidP="001652CF">
      <w:pPr>
        <w:rPr>
          <w:rFonts w:ascii="Times New Roman" w:hAnsi="Times New Roman" w:cs="Times New Roman"/>
          <w:color w:val="000000"/>
        </w:rPr>
      </w:pPr>
      <w:r>
        <w:rPr>
          <w:rFonts w:ascii="Times New Roman" w:hAnsi="Times New Roman" w:cs="Times New Roman"/>
          <w:color w:val="000000"/>
        </w:rPr>
        <w:t xml:space="preserve">Thus, a crucial aspect of the late Kierkegaard’s negative work in trying to cleanse the ground of Christendom is his trying to cultivate feelings of passion in his readers. As I showed from </w:t>
      </w:r>
      <w:r w:rsidR="00A754BB">
        <w:rPr>
          <w:rFonts w:ascii="Times New Roman" w:hAnsi="Times New Roman" w:cs="Times New Roman"/>
          <w:color w:val="000000"/>
        </w:rPr>
        <w:t>C</w:t>
      </w:r>
      <w:r>
        <w:rPr>
          <w:rFonts w:ascii="Times New Roman" w:hAnsi="Times New Roman" w:cs="Times New Roman"/>
          <w:color w:val="000000"/>
        </w:rPr>
        <w:t xml:space="preserve">hapter </w:t>
      </w:r>
      <w:r w:rsidR="0093124A">
        <w:rPr>
          <w:rFonts w:ascii="Times New Roman" w:hAnsi="Times New Roman" w:cs="Times New Roman"/>
          <w:color w:val="000000"/>
        </w:rPr>
        <w:t>F</w:t>
      </w:r>
      <w:r>
        <w:rPr>
          <w:rFonts w:ascii="Times New Roman" w:hAnsi="Times New Roman" w:cs="Times New Roman"/>
          <w:color w:val="000000"/>
        </w:rPr>
        <w:t>our onwards, one of his overwhelming concerns about the way in which individuals detach themselves from any subjective relation with questions of faith, treating it as a matter of cold intellect, a</w:t>
      </w:r>
      <w:r w:rsidR="003454ED">
        <w:rPr>
          <w:rFonts w:ascii="Times New Roman" w:hAnsi="Times New Roman" w:cs="Times New Roman"/>
          <w:color w:val="000000"/>
        </w:rPr>
        <w:t>s something which one</w:t>
      </w:r>
      <w:r w:rsidR="00EF748E">
        <w:rPr>
          <w:rFonts w:ascii="Times New Roman" w:hAnsi="Times New Roman" w:cs="Times New Roman"/>
          <w:color w:val="000000"/>
        </w:rPr>
        <w:t xml:space="preserve"> can</w:t>
      </w:r>
      <w:r w:rsidR="003454ED">
        <w:rPr>
          <w:rFonts w:ascii="Times New Roman" w:hAnsi="Times New Roman" w:cs="Times New Roman"/>
          <w:color w:val="000000"/>
        </w:rPr>
        <w:t xml:space="preserve"> transition into</w:t>
      </w:r>
      <w:r>
        <w:rPr>
          <w:rFonts w:ascii="Times New Roman" w:hAnsi="Times New Roman" w:cs="Times New Roman"/>
          <w:color w:val="000000"/>
        </w:rPr>
        <w:t xml:space="preserve"> through propositional knowledge</w:t>
      </w:r>
      <w:r w:rsidR="00EF748E">
        <w:rPr>
          <w:rFonts w:ascii="Times New Roman" w:hAnsi="Times New Roman" w:cs="Times New Roman"/>
          <w:color w:val="000000"/>
        </w:rPr>
        <w:t xml:space="preserve"> alone</w:t>
      </w:r>
      <w:r>
        <w:rPr>
          <w:rFonts w:ascii="Times New Roman" w:hAnsi="Times New Roman" w:cs="Times New Roman"/>
          <w:color w:val="000000"/>
        </w:rPr>
        <w:t xml:space="preserve">. Christendom embodies this dispassionate, stultifying relation, turning Christianity into an “official”, institutional affair. By contrast, genuine Christianity should be one of passionate, subjective relation; questions of </w:t>
      </w:r>
      <w:r>
        <w:rPr>
          <w:rFonts w:ascii="Times New Roman" w:hAnsi="Times New Roman" w:cs="Times New Roman"/>
          <w:color w:val="000000"/>
        </w:rPr>
        <w:lastRenderedPageBreak/>
        <w:t>faith should be related deeply to one’s own existence</w:t>
      </w:r>
      <w:r w:rsidR="00F675F1">
        <w:rPr>
          <w:rFonts w:ascii="Times New Roman" w:hAnsi="Times New Roman" w:cs="Times New Roman"/>
          <w:color w:val="000000"/>
        </w:rPr>
        <w:t xml:space="preserve"> and </w:t>
      </w:r>
      <w:r w:rsidR="00400FC2">
        <w:rPr>
          <w:rFonts w:ascii="Times New Roman" w:hAnsi="Times New Roman" w:cs="Times New Roman"/>
          <w:color w:val="000000"/>
        </w:rPr>
        <w:t xml:space="preserve">orient </w:t>
      </w:r>
      <w:r w:rsidRPr="00F675F1">
        <w:rPr>
          <w:rFonts w:ascii="Times New Roman" w:hAnsi="Times New Roman" w:cs="Times New Roman"/>
          <w:color w:val="000000"/>
        </w:rPr>
        <w:t>everything</w:t>
      </w:r>
      <w:r>
        <w:rPr>
          <w:rFonts w:ascii="Times New Roman" w:hAnsi="Times New Roman" w:cs="Times New Roman"/>
          <w:color w:val="000000"/>
        </w:rPr>
        <w:t xml:space="preserve"> </w:t>
      </w:r>
      <w:r w:rsidR="00400FC2">
        <w:rPr>
          <w:rFonts w:ascii="Times New Roman" w:hAnsi="Times New Roman" w:cs="Times New Roman"/>
          <w:color w:val="000000"/>
        </w:rPr>
        <w:t xml:space="preserve">about </w:t>
      </w:r>
      <w:proofErr w:type="gramStart"/>
      <w:r w:rsidR="00400FC2">
        <w:rPr>
          <w:rFonts w:ascii="Times New Roman" w:hAnsi="Times New Roman" w:cs="Times New Roman"/>
          <w:color w:val="000000"/>
        </w:rPr>
        <w:t>one’s</w:t>
      </w:r>
      <w:r>
        <w:rPr>
          <w:rFonts w:ascii="Times New Roman" w:hAnsi="Times New Roman" w:cs="Times New Roman"/>
          <w:color w:val="000000"/>
        </w:rPr>
        <w:t xml:space="preserve"> self</w:t>
      </w:r>
      <w:proofErr w:type="gramEnd"/>
      <w:r>
        <w:rPr>
          <w:rFonts w:ascii="Times New Roman" w:hAnsi="Times New Roman" w:cs="Times New Roman"/>
          <w:color w:val="000000"/>
        </w:rPr>
        <w:t xml:space="preserve">. For Kierkegaard, to live in any way </w:t>
      </w:r>
      <w:r w:rsidRPr="00A5580C">
        <w:rPr>
          <w:rFonts w:ascii="Times New Roman" w:hAnsi="Times New Roman" w:cs="Times New Roman"/>
          <w:color w:val="000000"/>
        </w:rPr>
        <w:t>less</w:t>
      </w:r>
      <w:r>
        <w:rPr>
          <w:rFonts w:ascii="Times New Roman" w:hAnsi="Times New Roman" w:cs="Times New Roman"/>
          <w:color w:val="000000"/>
        </w:rPr>
        <w:t xml:space="preserve"> passionately than this, is not to live Christianly. Thus, by cultivating passionate responses and reactions (whether positive or negative) in response to questions relating to Christianity, Kierkegaard already works against the predominant, stultifying, dispassionate logic which predominates in Christendom. This is the same neutralising, dispassionate logic that precludes the possibility of the introduction of genuine Christianity. </w:t>
      </w:r>
    </w:p>
    <w:p w14:paraId="055E9D7E" w14:textId="76E0DF64" w:rsidR="001652CF" w:rsidRDefault="001652CF" w:rsidP="001652CF">
      <w:pPr>
        <w:rPr>
          <w:rFonts w:ascii="Times New Roman" w:hAnsi="Times New Roman" w:cs="Times New Roman"/>
          <w:color w:val="000000"/>
        </w:rPr>
      </w:pPr>
      <w:r>
        <w:rPr>
          <w:rFonts w:ascii="Times New Roman" w:hAnsi="Times New Roman" w:cs="Times New Roman"/>
          <w:color w:val="000000"/>
        </w:rPr>
        <w:t xml:space="preserve">There is one other </w:t>
      </w:r>
      <w:r w:rsidRPr="00C75D02">
        <w:rPr>
          <w:rFonts w:ascii="Times New Roman" w:hAnsi="Times New Roman" w:cs="Times New Roman"/>
          <w:color w:val="000000"/>
        </w:rPr>
        <w:t xml:space="preserve">non-cognitive response </w:t>
      </w:r>
      <w:r w:rsidR="001878E9">
        <w:rPr>
          <w:rFonts w:ascii="Times New Roman" w:hAnsi="Times New Roman" w:cs="Times New Roman"/>
          <w:color w:val="000000"/>
        </w:rPr>
        <w:t>which</w:t>
      </w:r>
      <w:r>
        <w:rPr>
          <w:rFonts w:ascii="Times New Roman" w:hAnsi="Times New Roman" w:cs="Times New Roman"/>
          <w:color w:val="000000"/>
        </w:rPr>
        <w:t xml:space="preserve"> Kierkegaard aims to communicate to his readers and </w:t>
      </w:r>
      <w:r w:rsidR="00985133">
        <w:rPr>
          <w:rFonts w:ascii="Times New Roman" w:hAnsi="Times New Roman" w:cs="Times New Roman"/>
          <w:color w:val="000000"/>
        </w:rPr>
        <w:t xml:space="preserve">one </w:t>
      </w:r>
      <w:r>
        <w:rPr>
          <w:rFonts w:ascii="Times New Roman" w:hAnsi="Times New Roman" w:cs="Times New Roman"/>
          <w:color w:val="000000"/>
        </w:rPr>
        <w:t>which is an overarching theme of the late writings</w:t>
      </w:r>
      <w:r w:rsidR="00985133">
        <w:rPr>
          <w:rFonts w:ascii="Times New Roman" w:hAnsi="Times New Roman" w:cs="Times New Roman"/>
          <w:color w:val="000000"/>
        </w:rPr>
        <w:t>:</w:t>
      </w:r>
      <w:r>
        <w:rPr>
          <w:rFonts w:ascii="Times New Roman" w:hAnsi="Times New Roman" w:cs="Times New Roman"/>
          <w:color w:val="000000"/>
        </w:rPr>
        <w:t xml:space="preserve"> suffering. As I showed in the previous chapter, an important aspect of Kierkegaard’s critique of Christendom is his sense that it is perpetuated in part by individuals’ self-interest, financial and otherwise. </w:t>
      </w:r>
      <w:r w:rsidR="00704ADE">
        <w:rPr>
          <w:rFonts w:ascii="Times New Roman" w:hAnsi="Times New Roman" w:cs="Times New Roman"/>
          <w:color w:val="000000"/>
        </w:rPr>
        <w:t>Accordingly, the</w:t>
      </w:r>
      <w:r>
        <w:rPr>
          <w:rFonts w:ascii="Times New Roman" w:hAnsi="Times New Roman" w:cs="Times New Roman"/>
          <w:color w:val="000000"/>
        </w:rPr>
        <w:t xml:space="preserve"> late writings</w:t>
      </w:r>
      <w:r w:rsidR="00704ADE">
        <w:rPr>
          <w:rFonts w:ascii="Times New Roman" w:hAnsi="Times New Roman" w:cs="Times New Roman"/>
          <w:color w:val="000000"/>
        </w:rPr>
        <w:t xml:space="preserve"> underline</w:t>
      </w:r>
      <w:r>
        <w:rPr>
          <w:rFonts w:ascii="Times New Roman" w:hAnsi="Times New Roman" w:cs="Times New Roman"/>
          <w:color w:val="000000"/>
        </w:rPr>
        <w:t xml:space="preserve"> that this self-interest is fundamentally at odds with Christianity. </w:t>
      </w:r>
      <w:r w:rsidR="00704ADE">
        <w:rPr>
          <w:rFonts w:ascii="Times New Roman" w:hAnsi="Times New Roman" w:cs="Times New Roman"/>
          <w:color w:val="000000"/>
        </w:rPr>
        <w:t>I</w:t>
      </w:r>
      <w:r>
        <w:rPr>
          <w:rFonts w:ascii="Times New Roman" w:hAnsi="Times New Roman" w:cs="Times New Roman"/>
          <w:color w:val="000000"/>
        </w:rPr>
        <w:t xml:space="preserve">n contrast with the self-interested, comfortable lives of the clergy who obscure the irreducible importance of self-giving love and suffering, Kierkegaard endeavours to </w:t>
      </w:r>
      <w:r w:rsidRPr="0015739B">
        <w:rPr>
          <w:rFonts w:ascii="Times New Roman" w:hAnsi="Times New Roman" w:cs="Times New Roman"/>
          <w:i/>
          <w:iCs/>
          <w:color w:val="000000"/>
        </w:rPr>
        <w:t>give expression</w:t>
      </w:r>
      <w:r>
        <w:rPr>
          <w:rFonts w:ascii="Times New Roman" w:hAnsi="Times New Roman" w:cs="Times New Roman"/>
          <w:color w:val="000000"/>
        </w:rPr>
        <w:t xml:space="preserve"> to this suffering as the mark of genuine Christianity. In this sense, in his late writings, Kierkegaard attempts to communicate this suffering to those who engage with him.  </w:t>
      </w:r>
    </w:p>
    <w:p w14:paraId="19CC8B72" w14:textId="501EC565" w:rsidR="001652CF" w:rsidRDefault="001652CF" w:rsidP="001652CF">
      <w:pPr>
        <w:rPr>
          <w:rFonts w:ascii="Times New Roman" w:hAnsi="Times New Roman" w:cs="Times New Roman"/>
          <w:color w:val="000000"/>
          <w:sz w:val="24"/>
          <w:szCs w:val="24"/>
        </w:rPr>
      </w:pPr>
      <w:r>
        <w:rPr>
          <w:rFonts w:ascii="Times New Roman" w:hAnsi="Times New Roman" w:cs="Times New Roman"/>
          <w:color w:val="000000"/>
        </w:rPr>
        <w:t xml:space="preserve">He puts this contrast bluntly in one of the earliest of his articles. On the one hand, there is Bishop Mynster, who is treated as a “truth-witness” by Christendom. He has </w:t>
      </w:r>
      <w:r w:rsidRPr="00403EF8">
        <w:rPr>
          <w:rFonts w:ascii="Times New Roman" w:hAnsi="Times New Roman" w:cs="Times New Roman"/>
          <w:color w:val="000000"/>
        </w:rPr>
        <w:t>“enjoyed on the greatest scale every possible benefit and advantage</w:t>
      </w:r>
      <w:r>
        <w:rPr>
          <w:rFonts w:ascii="Times New Roman" w:hAnsi="Times New Roman" w:cs="Times New Roman"/>
          <w:color w:val="000000"/>
        </w:rPr>
        <w:t>”.</w:t>
      </w:r>
      <w:r>
        <w:rPr>
          <w:rStyle w:val="FootnoteReference"/>
          <w:rFonts w:ascii="Times New Roman" w:hAnsi="Times New Roman" w:cs="Times New Roman"/>
          <w:color w:val="000000"/>
        </w:rPr>
        <w:footnoteReference w:id="650"/>
      </w:r>
      <w:r>
        <w:rPr>
          <w:rFonts w:ascii="Times New Roman" w:hAnsi="Times New Roman" w:cs="Times New Roman"/>
          <w:color w:val="000000"/>
        </w:rPr>
        <w:t xml:space="preserve"> On the other, Kierkegaard presents the genuine truth-witness as expressing: “</w:t>
      </w:r>
      <w:r w:rsidRPr="00302DA1">
        <w:rPr>
          <w:rFonts w:ascii="Times New Roman" w:hAnsi="Times New Roman" w:cs="Times New Roman"/>
          <w:color w:val="000000"/>
        </w:rPr>
        <w:t xml:space="preserve">Christianity's heterogeneity with this world, from which it follows that </w:t>
      </w:r>
      <w:r w:rsidRPr="00302DA1">
        <w:rPr>
          <w:rFonts w:ascii="Times New Roman" w:hAnsi="Times New Roman" w:cs="Times New Roman"/>
          <w:i/>
          <w:iCs/>
          <w:color w:val="000000"/>
        </w:rPr>
        <w:t xml:space="preserve">the witness </w:t>
      </w:r>
      <w:r w:rsidRPr="00302DA1">
        <w:rPr>
          <w:rFonts w:ascii="Times New Roman" w:hAnsi="Times New Roman" w:cs="Times New Roman"/>
          <w:color w:val="000000"/>
        </w:rPr>
        <w:t>must always be distinguishable by heterogeneity with this world, by renunciation, by suffering.</w:t>
      </w:r>
      <w:r>
        <w:rPr>
          <w:rFonts w:ascii="Times New Roman" w:hAnsi="Times New Roman" w:cs="Times New Roman"/>
          <w:color w:val="000000"/>
        </w:rPr>
        <w:t>”</w:t>
      </w:r>
      <w:r w:rsidRPr="00302DA1">
        <w:rPr>
          <w:rStyle w:val="FootnoteReference"/>
          <w:rFonts w:ascii="Times New Roman" w:hAnsi="Times New Roman" w:cs="Times New Roman"/>
          <w:color w:val="000000"/>
        </w:rPr>
        <w:footnoteReference w:id="651"/>
      </w:r>
      <w:r w:rsidRPr="00302DA1">
        <w:rPr>
          <w:rFonts w:ascii="Times New Roman" w:hAnsi="Times New Roman" w:cs="Times New Roman"/>
        </w:rPr>
        <w:t xml:space="preserve"> </w:t>
      </w:r>
      <w:r>
        <w:rPr>
          <w:rFonts w:ascii="Times New Roman" w:hAnsi="Times New Roman" w:cs="Times New Roman"/>
        </w:rPr>
        <w:t xml:space="preserve">In one of the passages that Adorno quotes at the beginning of KOM, Kierkegaard comments that Christians, </w:t>
      </w:r>
      <w:r w:rsidRPr="00B32760">
        <w:rPr>
          <w:rFonts w:ascii="Times New Roman" w:hAnsi="Times New Roman" w:cs="Times New Roman"/>
          <w:sz w:val="24"/>
          <w:szCs w:val="24"/>
        </w:rPr>
        <w:t>“</w:t>
      </w:r>
      <w:r w:rsidRPr="00B32760">
        <w:rPr>
          <w:rFonts w:ascii="Times New Roman" w:hAnsi="Times New Roman" w:cs="Times New Roman"/>
          <w:color w:val="000000"/>
        </w:rPr>
        <w:t>ready for any suffering, are to go out into a world that with all its might and main expresses the contrast to what it is to be a Christian. This is what Christ calls witnessing, being a witness”</w:t>
      </w:r>
      <w:r>
        <w:rPr>
          <w:rFonts w:ascii="Times New Roman" w:hAnsi="Times New Roman" w:cs="Times New Roman"/>
          <w:color w:val="000000"/>
        </w:rPr>
        <w:t>.</w:t>
      </w:r>
      <w:r>
        <w:rPr>
          <w:rStyle w:val="FootnoteReference"/>
          <w:rFonts w:ascii="Times New Roman" w:hAnsi="Times New Roman" w:cs="Times New Roman"/>
          <w:color w:val="000000"/>
        </w:rPr>
        <w:footnoteReference w:id="652"/>
      </w:r>
      <w:r w:rsidRPr="00B32760">
        <w:rPr>
          <w:rFonts w:ascii="Times New Roman" w:hAnsi="Times New Roman" w:cs="Times New Roman"/>
          <w:sz w:val="24"/>
          <w:szCs w:val="24"/>
        </w:rPr>
        <w:t xml:space="preserve"> </w:t>
      </w:r>
      <w:r w:rsidRPr="00B32760">
        <w:rPr>
          <w:rFonts w:ascii="Times New Roman" w:hAnsi="Times New Roman" w:cs="Times New Roman"/>
          <w:color w:val="000000"/>
          <w:sz w:val="24"/>
          <w:szCs w:val="24"/>
        </w:rPr>
        <w:t xml:space="preserve"> </w:t>
      </w:r>
      <w:r>
        <w:rPr>
          <w:rFonts w:ascii="Times New Roman" w:hAnsi="Times New Roman" w:cs="Times New Roman"/>
          <w:color w:val="000000"/>
        </w:rPr>
        <w:t>Kierkegaard aims in his late writings, therefore, to express more strongly than ever</w:t>
      </w:r>
      <w:r w:rsidR="00650F46">
        <w:rPr>
          <w:rFonts w:ascii="Times New Roman" w:hAnsi="Times New Roman" w:cs="Times New Roman"/>
          <w:color w:val="000000"/>
        </w:rPr>
        <w:t xml:space="preserve"> before</w:t>
      </w:r>
      <w:r>
        <w:rPr>
          <w:rFonts w:ascii="Times New Roman" w:hAnsi="Times New Roman" w:cs="Times New Roman"/>
          <w:color w:val="000000"/>
        </w:rPr>
        <w:t xml:space="preserve"> this contrast with the world. To do </w:t>
      </w:r>
      <w:r w:rsidR="00572E0F">
        <w:rPr>
          <w:rFonts w:ascii="Times New Roman" w:hAnsi="Times New Roman" w:cs="Times New Roman"/>
          <w:color w:val="000000"/>
        </w:rPr>
        <w:t>this</w:t>
      </w:r>
      <w:r>
        <w:rPr>
          <w:rFonts w:ascii="Times New Roman" w:hAnsi="Times New Roman" w:cs="Times New Roman"/>
          <w:color w:val="000000"/>
        </w:rPr>
        <w:t xml:space="preserve">, as </w:t>
      </w:r>
      <w:r w:rsidR="00572E0F">
        <w:rPr>
          <w:rFonts w:ascii="Times New Roman" w:hAnsi="Times New Roman" w:cs="Times New Roman"/>
          <w:color w:val="000000"/>
        </w:rPr>
        <w:t>I showed</w:t>
      </w:r>
      <w:r>
        <w:rPr>
          <w:rFonts w:ascii="Times New Roman" w:hAnsi="Times New Roman" w:cs="Times New Roman"/>
          <w:color w:val="000000"/>
        </w:rPr>
        <w:t xml:space="preserve"> above, is to present and express radical suffering and self-giving love. The mere presentation of this suffering is intended to break up the predominant, conventional narrative and patterns of thinking that Christianity entails a life of ease and self-interest. Moreover, what Kierkegaard hopes to cultivate in his readers is a receptiveness to this self-giving suffering, as a sign of truth and a mark of genuine Christianity.  </w:t>
      </w:r>
      <w:r w:rsidRPr="005372C4">
        <w:rPr>
          <w:rFonts w:ascii="Times New Roman" w:hAnsi="Times New Roman" w:cs="Times New Roman"/>
          <w:color w:val="000000"/>
          <w:sz w:val="24"/>
          <w:szCs w:val="24"/>
        </w:rPr>
        <w:t xml:space="preserve"> </w:t>
      </w:r>
    </w:p>
    <w:p w14:paraId="27244334" w14:textId="77777777" w:rsidR="004C3A9F" w:rsidRDefault="004C3A9F" w:rsidP="001652CF">
      <w:pPr>
        <w:rPr>
          <w:rFonts w:ascii="Times New Roman" w:hAnsi="Times New Roman" w:cs="Times New Roman"/>
          <w:color w:val="000000"/>
          <w:sz w:val="24"/>
          <w:szCs w:val="24"/>
        </w:rPr>
      </w:pPr>
    </w:p>
    <w:p w14:paraId="76991EB8" w14:textId="3CF5170B" w:rsidR="00B44CC2" w:rsidRDefault="00B44CC2" w:rsidP="0040436C">
      <w:pPr>
        <w:pStyle w:val="Heading2"/>
        <w:tabs>
          <w:tab w:val="left" w:pos="7062"/>
        </w:tabs>
      </w:pPr>
      <w:bookmarkStart w:id="99" w:name="_Toc152101159"/>
      <w:r>
        <w:lastRenderedPageBreak/>
        <w:t xml:space="preserve">7.3.3 </w:t>
      </w:r>
      <w:r w:rsidR="00C62CF1">
        <w:t>Summary: Kierkegaard’s Protest Against C</w:t>
      </w:r>
      <w:r w:rsidR="00222DB6">
        <w:t>hristendom</w:t>
      </w:r>
      <w:bookmarkEnd w:id="99"/>
      <w:r w:rsidR="0040436C">
        <w:tab/>
      </w:r>
    </w:p>
    <w:p w14:paraId="4718C2E1" w14:textId="4F2475C7" w:rsidR="002773BC" w:rsidRDefault="00937196" w:rsidP="001652CF">
      <w:pPr>
        <w:rPr>
          <w:rFonts w:ascii="Times New Roman" w:hAnsi="Times New Roman" w:cs="Times New Roman"/>
          <w:color w:val="000000"/>
        </w:rPr>
      </w:pPr>
      <w:r>
        <w:rPr>
          <w:rFonts w:ascii="Times New Roman" w:hAnsi="Times New Roman" w:cs="Times New Roman"/>
          <w:color w:val="000000"/>
        </w:rPr>
        <w:t xml:space="preserve">In </w:t>
      </w:r>
      <w:r w:rsidR="001652CF">
        <w:rPr>
          <w:rFonts w:ascii="Times New Roman" w:hAnsi="Times New Roman" w:cs="Times New Roman"/>
          <w:color w:val="000000"/>
        </w:rPr>
        <w:t>th</w:t>
      </w:r>
      <w:r w:rsidR="00222DB6">
        <w:rPr>
          <w:rFonts w:ascii="Times New Roman" w:hAnsi="Times New Roman" w:cs="Times New Roman"/>
          <w:color w:val="000000"/>
        </w:rPr>
        <w:t>e past three-sub</w:t>
      </w:r>
      <w:r w:rsidR="001652CF">
        <w:rPr>
          <w:rFonts w:ascii="Times New Roman" w:hAnsi="Times New Roman" w:cs="Times New Roman"/>
          <w:color w:val="000000"/>
        </w:rPr>
        <w:t>section</w:t>
      </w:r>
      <w:r w:rsidR="00975898">
        <w:rPr>
          <w:rFonts w:ascii="Times New Roman" w:hAnsi="Times New Roman" w:cs="Times New Roman"/>
          <w:color w:val="000000"/>
        </w:rPr>
        <w:t>s</w:t>
      </w:r>
      <w:r w:rsidR="001652CF">
        <w:rPr>
          <w:rFonts w:ascii="Times New Roman" w:hAnsi="Times New Roman" w:cs="Times New Roman"/>
          <w:color w:val="000000"/>
        </w:rPr>
        <w:t>, I have explored the substance of the late Kierkegaard’s resistance against Christendom. At the beginning, I underlined Kierkegaard’s view that before there can be any prospect of introducing Christianity, there is a preliminary need</w:t>
      </w:r>
      <w:r w:rsidR="0088484A">
        <w:rPr>
          <w:rFonts w:ascii="Times New Roman" w:hAnsi="Times New Roman" w:cs="Times New Roman"/>
          <w:color w:val="000000"/>
        </w:rPr>
        <w:t xml:space="preserve">, at the very least, </w:t>
      </w:r>
      <w:r w:rsidR="001652CF">
        <w:rPr>
          <w:rFonts w:ascii="Times New Roman" w:hAnsi="Times New Roman" w:cs="Times New Roman"/>
          <w:color w:val="000000"/>
        </w:rPr>
        <w:t xml:space="preserve">for a negative clearing of the ground. This task </w:t>
      </w:r>
      <w:r w:rsidR="008303F1">
        <w:rPr>
          <w:rFonts w:ascii="Times New Roman" w:hAnsi="Times New Roman" w:cs="Times New Roman"/>
          <w:color w:val="000000"/>
        </w:rPr>
        <w:t xml:space="preserve">requires </w:t>
      </w:r>
      <w:r w:rsidR="001652CF">
        <w:rPr>
          <w:rFonts w:ascii="Times New Roman" w:hAnsi="Times New Roman" w:cs="Times New Roman"/>
          <w:color w:val="000000"/>
        </w:rPr>
        <w:t>that two distinct (cognitive and non-cognitive) transformations take place in people, often in combination. The first is to bring about cognitive, conceptual clarification. To this end, Kierkegaard aims to unpick the immediate and systematic falsehood in Christendom that all are Christians and that the state is representative of Christianity. His tools in this endeavour are irony and direct, sharp polemic, aiming to disrupt and undermine the familiarity and immediacy of the claim that Christianity has been realised in Christendom. Secondly, principally by means of the radical offen</w:t>
      </w:r>
      <w:r w:rsidR="00012E28">
        <w:rPr>
          <w:rFonts w:ascii="Times New Roman" w:hAnsi="Times New Roman" w:cs="Times New Roman"/>
          <w:color w:val="000000"/>
        </w:rPr>
        <w:t>c</w:t>
      </w:r>
      <w:r w:rsidR="001652CF">
        <w:rPr>
          <w:rFonts w:ascii="Times New Roman" w:hAnsi="Times New Roman" w:cs="Times New Roman"/>
          <w:color w:val="000000"/>
        </w:rPr>
        <w:t>e of his writings in their presentation of the demand of the New Testament, Kierkegaard hopes to cultivate a passionate engagement with questions of faith which is currently missing. This passionate engagement is itself a pre-requisite for overcoming the passionless stultification of Christianity in Christendo</w:t>
      </w:r>
      <w:r w:rsidR="005508AF">
        <w:rPr>
          <w:rFonts w:ascii="Times New Roman" w:hAnsi="Times New Roman" w:cs="Times New Roman"/>
          <w:color w:val="000000"/>
        </w:rPr>
        <w:t>m</w:t>
      </w:r>
      <w:r w:rsidR="001652CF">
        <w:rPr>
          <w:rFonts w:ascii="Times New Roman" w:hAnsi="Times New Roman" w:cs="Times New Roman"/>
          <w:color w:val="000000"/>
        </w:rPr>
        <w:t xml:space="preserve"> and must be present for </w:t>
      </w:r>
      <w:r w:rsidR="005508AF">
        <w:rPr>
          <w:rFonts w:ascii="Times New Roman" w:hAnsi="Times New Roman" w:cs="Times New Roman"/>
          <w:color w:val="000000"/>
        </w:rPr>
        <w:t>any</w:t>
      </w:r>
      <w:r w:rsidR="001652CF">
        <w:rPr>
          <w:rFonts w:ascii="Times New Roman" w:hAnsi="Times New Roman" w:cs="Times New Roman"/>
          <w:color w:val="000000"/>
        </w:rPr>
        <w:t xml:space="preserve"> subsequent introduction of Christianity. Finally, Kierkegaard endeavours throughout his writings to express what it means to be a contrast to Christendom, and this contrast is suffering. In this vein, he encourages his readers to cultivate receptiveness to suffering as the mark of the truth-witness. </w:t>
      </w:r>
    </w:p>
    <w:p w14:paraId="570E4F62" w14:textId="23E32C9B" w:rsidR="001652CF" w:rsidRPr="006274A6" w:rsidRDefault="001652CF" w:rsidP="001652CF">
      <w:pPr>
        <w:rPr>
          <w:rFonts w:ascii="Times New Roman" w:hAnsi="Times New Roman" w:cs="Times New Roman"/>
          <w:color w:val="000000"/>
        </w:rPr>
      </w:pPr>
      <w:r>
        <w:rPr>
          <w:rFonts w:ascii="Times New Roman" w:hAnsi="Times New Roman" w:cs="Times New Roman"/>
          <w:color w:val="000000"/>
        </w:rPr>
        <w:t xml:space="preserve">Importantly, the thread which runs throughout the work of “clearing the ground” in Kierkegaard’s late writings is the overwhelming refusal to prescribe any </w:t>
      </w:r>
      <w:proofErr w:type="gramStart"/>
      <w:r>
        <w:rPr>
          <w:rFonts w:ascii="Times New Roman" w:hAnsi="Times New Roman" w:cs="Times New Roman"/>
          <w:color w:val="000000"/>
        </w:rPr>
        <w:t>particular course</w:t>
      </w:r>
      <w:proofErr w:type="gramEnd"/>
      <w:r>
        <w:rPr>
          <w:rFonts w:ascii="Times New Roman" w:hAnsi="Times New Roman" w:cs="Times New Roman"/>
          <w:color w:val="000000"/>
        </w:rPr>
        <w:t xml:space="preserve"> of action. Instead, through a range of approaches in his writings, Kierkegaard attempts to cultivate certain cognitive and non-cognitive postures towards Christianity and Christendom in his readers. In doing so, he hopes to contribute to the “awakening” which he deems necessary before Christianity can be introduced. This same impulse is exemplified </w:t>
      </w:r>
      <w:r w:rsidR="009A6445">
        <w:rPr>
          <w:rFonts w:ascii="Times New Roman" w:hAnsi="Times New Roman" w:cs="Times New Roman"/>
          <w:color w:val="000000"/>
        </w:rPr>
        <w:t>by</w:t>
      </w:r>
      <w:r>
        <w:rPr>
          <w:rFonts w:ascii="Times New Roman" w:hAnsi="Times New Roman" w:cs="Times New Roman"/>
          <w:color w:val="000000"/>
        </w:rPr>
        <w:t xml:space="preserve"> his sole recommendation for action: the private practice of Christianity as a move to disrupt the prevailing mindset</w:t>
      </w:r>
      <w:r w:rsidR="00130768">
        <w:rPr>
          <w:rFonts w:ascii="Times New Roman" w:hAnsi="Times New Roman" w:cs="Times New Roman"/>
          <w:color w:val="000000"/>
        </w:rPr>
        <w:t>,</w:t>
      </w:r>
      <w:r>
        <w:rPr>
          <w:rFonts w:ascii="Times New Roman" w:hAnsi="Times New Roman" w:cs="Times New Roman"/>
          <w:color w:val="000000"/>
        </w:rPr>
        <w:t xml:space="preserve"> forc</w:t>
      </w:r>
      <w:r w:rsidR="00130768">
        <w:rPr>
          <w:rFonts w:ascii="Times New Roman" w:hAnsi="Times New Roman" w:cs="Times New Roman"/>
          <w:color w:val="000000"/>
        </w:rPr>
        <w:t>ing</w:t>
      </w:r>
      <w:r>
        <w:rPr>
          <w:rFonts w:ascii="Times New Roman" w:hAnsi="Times New Roman" w:cs="Times New Roman"/>
          <w:color w:val="000000"/>
        </w:rPr>
        <w:t xml:space="preserve"> individuals to reflect on their relation to the ideal with the aid of Christian gadflies. </w:t>
      </w:r>
    </w:p>
    <w:p w14:paraId="5B083A91" w14:textId="2313B60B" w:rsidR="001652CF" w:rsidRDefault="001652CF" w:rsidP="00994457">
      <w:pPr>
        <w:pStyle w:val="Heading2"/>
      </w:pPr>
      <w:bookmarkStart w:id="100" w:name="_Toc152101160"/>
      <w:r>
        <w:t>7.</w:t>
      </w:r>
      <w:r w:rsidR="00CB4D18">
        <w:t>4</w:t>
      </w:r>
      <w:r>
        <w:t xml:space="preserve"> Adorno’s Praxis of Resistance</w:t>
      </w:r>
      <w:bookmarkEnd w:id="100"/>
    </w:p>
    <w:p w14:paraId="65BBAFF4" w14:textId="50AF96D8" w:rsidR="001652CF" w:rsidRDefault="0040436C" w:rsidP="001652CF">
      <w:pPr>
        <w:rPr>
          <w:rFonts w:ascii="Times New Roman" w:hAnsi="Times New Roman" w:cs="Times New Roman"/>
        </w:rPr>
      </w:pPr>
      <w:r>
        <w:rPr>
          <w:rFonts w:ascii="Times New Roman" w:hAnsi="Times New Roman" w:cs="Times New Roman"/>
        </w:rPr>
        <w:t xml:space="preserve">Just as </w:t>
      </w:r>
      <w:r w:rsidR="001652CF">
        <w:rPr>
          <w:rFonts w:ascii="Times New Roman" w:hAnsi="Times New Roman" w:cs="Times New Roman"/>
        </w:rPr>
        <w:t>Kierkegaard thought it first necessary to engage in the negative work of clearing the ground before Christianity could be introduced, Adorno also thinks that, as things stands, individuals are extremely limited in their capacity to resist, still less bring about truly free society, be that through collective revolutionary action or any other means. As Henry Pickford puts it, “</w:t>
      </w:r>
      <w:r w:rsidR="00C5516A">
        <w:rPr>
          <w:rFonts w:ascii="Times New Roman" w:hAnsi="Times New Roman" w:cs="Times New Roman"/>
        </w:rPr>
        <w:t>[f]</w:t>
      </w:r>
      <w:r w:rsidR="001652CF">
        <w:rPr>
          <w:rFonts w:ascii="Times New Roman" w:hAnsi="Times New Roman" w:cs="Times New Roman"/>
        </w:rPr>
        <w:t>or Adorno, people not only cannot envisage a different society, but they also do not even wish for one”.</w:t>
      </w:r>
      <w:r w:rsidR="001652CF">
        <w:rPr>
          <w:rStyle w:val="FootnoteReference"/>
          <w:rFonts w:ascii="Times New Roman" w:hAnsi="Times New Roman" w:cs="Times New Roman"/>
        </w:rPr>
        <w:footnoteReference w:id="653"/>
      </w:r>
      <w:r w:rsidR="001652CF">
        <w:rPr>
          <w:rFonts w:ascii="Times New Roman" w:hAnsi="Times New Roman" w:cs="Times New Roman"/>
        </w:rPr>
        <w:t xml:space="preserve"> In light of this bleak state of affairs, Adorno writes that “</w:t>
      </w:r>
      <w:r w:rsidR="00915D81">
        <w:rPr>
          <w:rFonts w:ascii="Times New Roman" w:hAnsi="Times New Roman" w:cs="Times New Roman"/>
        </w:rPr>
        <w:t>[w]</w:t>
      </w:r>
      <w:r w:rsidR="001652CF" w:rsidRPr="008D0C78">
        <w:rPr>
          <w:rFonts w:ascii="Times New Roman" w:hAnsi="Times New Roman" w:cs="Times New Roman"/>
        </w:rPr>
        <w:t>hat is necessary is</w:t>
      </w:r>
      <w:r w:rsidR="001652CF">
        <w:rPr>
          <w:rFonts w:ascii="Times New Roman" w:hAnsi="Times New Roman" w:cs="Times New Roman"/>
        </w:rPr>
        <w:t>…</w:t>
      </w:r>
      <w:r w:rsidR="001652CF" w:rsidRPr="008D0C78">
        <w:rPr>
          <w:rFonts w:ascii="Times New Roman" w:hAnsi="Times New Roman" w:cs="Times New Roman"/>
        </w:rPr>
        <w:t>the turn to the subject”.</w:t>
      </w:r>
      <w:r w:rsidR="001652CF">
        <w:rPr>
          <w:rStyle w:val="FootnoteReference"/>
          <w:rFonts w:ascii="Times New Roman" w:hAnsi="Times New Roman" w:cs="Times New Roman"/>
        </w:rPr>
        <w:footnoteReference w:id="654"/>
      </w:r>
      <w:r w:rsidR="001652CF">
        <w:rPr>
          <w:rFonts w:ascii="Times New Roman" w:hAnsi="Times New Roman" w:cs="Times New Roman"/>
        </w:rPr>
        <w:t xml:space="preserve"> Expanding on what this “turn to the subject” entails, Adorno invokes the imperative to avoid the repetition of </w:t>
      </w:r>
      <w:r w:rsidR="001652CF">
        <w:rPr>
          <w:rFonts w:ascii="Times New Roman" w:hAnsi="Times New Roman" w:cs="Times New Roman"/>
        </w:rPr>
        <w:lastRenderedPageBreak/>
        <w:t xml:space="preserve">Auschwitz (which is symbolic as the endpoint of the systematic unfreedom he describes), and argues that:   </w:t>
      </w:r>
    </w:p>
    <w:p w14:paraId="6C5A1754" w14:textId="77777777" w:rsidR="001652CF" w:rsidRDefault="001652CF" w:rsidP="007D1DDE">
      <w:pPr>
        <w:spacing w:line="240" w:lineRule="auto"/>
        <w:ind w:left="720" w:hanging="720"/>
        <w:rPr>
          <w:rFonts w:ascii="Times New Roman" w:hAnsi="Times New Roman" w:cs="Times New Roman"/>
        </w:rPr>
      </w:pPr>
      <w:r>
        <w:rPr>
          <w:rFonts w:ascii="Times New Roman" w:hAnsi="Times New Roman" w:cs="Times New Roman"/>
        </w:rPr>
        <w:t xml:space="preserve">             </w:t>
      </w:r>
      <w:r w:rsidRPr="00026033">
        <w:rPr>
          <w:rFonts w:ascii="Times New Roman" w:hAnsi="Times New Roman" w:cs="Times New Roman"/>
        </w:rPr>
        <w:t>One must come to know the mechanisms that render people capable of such deeds</w:t>
      </w:r>
      <w:r>
        <w:rPr>
          <w:rFonts w:ascii="Times New Roman" w:hAnsi="Times New Roman" w:cs="Times New Roman"/>
        </w:rPr>
        <w:t xml:space="preserve"> [like Auschwitz]</w:t>
      </w:r>
      <w:r w:rsidRPr="00026033">
        <w:rPr>
          <w:rFonts w:ascii="Times New Roman" w:hAnsi="Times New Roman" w:cs="Times New Roman"/>
        </w:rPr>
        <w:t>, must reveal these mechanisms to them, and strive, by awakening a general awareness of those mechanisms, to prevent people from becoming so again.</w:t>
      </w:r>
      <w:r>
        <w:rPr>
          <w:rStyle w:val="FootnoteReference"/>
          <w:rFonts w:ascii="Times New Roman" w:hAnsi="Times New Roman" w:cs="Times New Roman"/>
        </w:rPr>
        <w:footnoteReference w:id="655"/>
      </w:r>
    </w:p>
    <w:p w14:paraId="573DDCBD" w14:textId="1E1D446F" w:rsidR="001652CF" w:rsidRPr="00270B42" w:rsidRDefault="001652CF" w:rsidP="001652CF">
      <w:pPr>
        <w:rPr>
          <w:rFonts w:ascii="Times New Roman" w:hAnsi="Times New Roman" w:cs="Times New Roman"/>
        </w:rPr>
      </w:pPr>
      <w:r>
        <w:rPr>
          <w:rFonts w:ascii="Times New Roman" w:hAnsi="Times New Roman" w:cs="Times New Roman"/>
        </w:rPr>
        <w:t xml:space="preserve">In other words, </w:t>
      </w:r>
      <w:proofErr w:type="gramStart"/>
      <w:r>
        <w:rPr>
          <w:rFonts w:ascii="Times New Roman" w:hAnsi="Times New Roman" w:cs="Times New Roman"/>
        </w:rPr>
        <w:t>in light of</w:t>
      </w:r>
      <w:proofErr w:type="gramEnd"/>
      <w:r>
        <w:rPr>
          <w:rFonts w:ascii="Times New Roman" w:hAnsi="Times New Roman" w:cs="Times New Roman"/>
        </w:rPr>
        <w:t xml:space="preserve"> the effectiveness of the systematic distortions of late capitalism, the foremost task of resistance</w:t>
      </w:r>
      <w:r w:rsidR="00C5516A">
        <w:rPr>
          <w:rFonts w:ascii="Times New Roman" w:hAnsi="Times New Roman" w:cs="Times New Roman"/>
        </w:rPr>
        <w:t xml:space="preserve"> for Adorno</w:t>
      </w:r>
      <w:r>
        <w:rPr>
          <w:rFonts w:ascii="Times New Roman" w:hAnsi="Times New Roman" w:cs="Times New Roman"/>
        </w:rPr>
        <w:t xml:space="preserve"> becomes “necessarily restricted” to bringing about a change in people’s consciousness and psychology.</w:t>
      </w:r>
      <w:r>
        <w:rPr>
          <w:rStyle w:val="FootnoteReference"/>
          <w:rFonts w:ascii="Times New Roman" w:hAnsi="Times New Roman" w:cs="Times New Roman"/>
        </w:rPr>
        <w:footnoteReference w:id="656"/>
      </w:r>
      <w:r>
        <w:rPr>
          <w:rFonts w:ascii="Times New Roman" w:hAnsi="Times New Roman" w:cs="Times New Roman"/>
        </w:rPr>
        <w:t xml:space="preserve"> Whilst both Kierkegaard and Adorno refer to their respective initial negative tasks as bringing about “awakening”, Adorno is </w:t>
      </w:r>
      <w:r w:rsidR="004369FA">
        <w:rPr>
          <w:rFonts w:ascii="Times New Roman" w:hAnsi="Times New Roman" w:cs="Times New Roman"/>
        </w:rPr>
        <w:t>altogether</w:t>
      </w:r>
      <w:r>
        <w:rPr>
          <w:rFonts w:ascii="Times New Roman" w:hAnsi="Times New Roman" w:cs="Times New Roman"/>
        </w:rPr>
        <w:t xml:space="preserve"> more austere about where any such awakening might lead. Whereas the late Kierkegaard at least allows himself to utter that a successful awakening might ultimately be a precursor to the introduction of Christianity, Adorno conceives of it </w:t>
      </w:r>
      <w:r w:rsidR="007F7A60">
        <w:rPr>
          <w:rFonts w:ascii="Times New Roman" w:hAnsi="Times New Roman" w:cs="Times New Roman"/>
        </w:rPr>
        <w:t xml:space="preserve">overwhelmingly </w:t>
      </w:r>
      <w:r>
        <w:rPr>
          <w:rFonts w:ascii="Times New Roman" w:hAnsi="Times New Roman" w:cs="Times New Roman"/>
        </w:rPr>
        <w:t>as a matter of damage limitation.</w:t>
      </w:r>
      <w:r>
        <w:rPr>
          <w:rStyle w:val="FootnoteReference"/>
          <w:rFonts w:ascii="Times New Roman" w:hAnsi="Times New Roman" w:cs="Times New Roman"/>
        </w:rPr>
        <w:footnoteReference w:id="657"/>
      </w:r>
      <w:r>
        <w:rPr>
          <w:rFonts w:ascii="Times New Roman" w:hAnsi="Times New Roman" w:cs="Times New Roman"/>
        </w:rPr>
        <w:t xml:space="preserve"> That is to say, where Adorno’s writings try to cultivate certain forms of cognitive and non-cognitive responses as part of a resistance to the prevailing patterns of thinking and ways of being, this is conceived above all as part of an effort to avoid the repetition of Auschwitz. As Pickford argues, Adorno’s writings and </w:t>
      </w:r>
      <w:r w:rsidRPr="00270B42">
        <w:rPr>
          <w:rFonts w:ascii="Times New Roman" w:hAnsi="Times New Roman" w:cs="Times New Roman"/>
        </w:rPr>
        <w:t xml:space="preserve">activities are the theory and practice “of cultivating and deepening one’s susceptibility to and experience of </w:t>
      </w:r>
      <w:proofErr w:type="spellStart"/>
      <w:r w:rsidRPr="00270B42">
        <w:rPr>
          <w:rFonts w:ascii="Times New Roman" w:hAnsi="Times New Roman" w:cs="Times New Roman"/>
          <w:i/>
          <w:iCs/>
        </w:rPr>
        <w:t>intolerables</w:t>
      </w:r>
      <w:proofErr w:type="spellEnd"/>
      <w:r w:rsidRPr="00270B42">
        <w:rPr>
          <w:rFonts w:ascii="Times New Roman" w:hAnsi="Times New Roman" w:cs="Times New Roman"/>
        </w:rPr>
        <w:t>”</w:t>
      </w:r>
      <w:r>
        <w:rPr>
          <w:rFonts w:ascii="Times New Roman" w:hAnsi="Times New Roman" w:cs="Times New Roman"/>
        </w:rPr>
        <w:t>, which</w:t>
      </w:r>
      <w:r w:rsidRPr="00270B42">
        <w:rPr>
          <w:rFonts w:ascii="Times New Roman" w:hAnsi="Times New Roman" w:cs="Times New Roman"/>
        </w:rPr>
        <w:t xml:space="preserve"> constitutes for Adorno an “essential precondition for the capacity to resist”.</w:t>
      </w:r>
      <w:r w:rsidRPr="00270B42">
        <w:rPr>
          <w:rStyle w:val="FootnoteReference"/>
          <w:rFonts w:ascii="Times New Roman" w:hAnsi="Times New Roman" w:cs="Times New Roman"/>
        </w:rPr>
        <w:footnoteReference w:id="658"/>
      </w:r>
      <w:r w:rsidRPr="00270B42">
        <w:rPr>
          <w:rFonts w:ascii="Times New Roman" w:hAnsi="Times New Roman" w:cs="Times New Roman"/>
        </w:rPr>
        <w:t xml:space="preserve"> </w:t>
      </w:r>
      <w:r w:rsidR="009E0760">
        <w:rPr>
          <w:rFonts w:ascii="Times New Roman" w:hAnsi="Times New Roman" w:cs="Times New Roman"/>
        </w:rPr>
        <w:t xml:space="preserve">Adorno </w:t>
      </w:r>
      <w:r>
        <w:rPr>
          <w:rFonts w:ascii="Times New Roman" w:hAnsi="Times New Roman" w:cs="Times New Roman"/>
        </w:rPr>
        <w:t xml:space="preserve">summarises this sentiment in </w:t>
      </w:r>
      <w:r w:rsidRPr="00270B42">
        <w:rPr>
          <w:rFonts w:ascii="Times New Roman" w:hAnsi="Times New Roman" w:cs="Times New Roman"/>
        </w:rPr>
        <w:t>his</w:t>
      </w:r>
      <w:r>
        <w:rPr>
          <w:rFonts w:ascii="Times New Roman" w:hAnsi="Times New Roman" w:cs="Times New Roman"/>
        </w:rPr>
        <w:t xml:space="preserve"> own words in his lectures </w:t>
      </w:r>
      <w:r>
        <w:rPr>
          <w:rFonts w:ascii="Times New Roman" w:hAnsi="Times New Roman" w:cs="Times New Roman"/>
          <w:i/>
          <w:iCs/>
        </w:rPr>
        <w:t>Problems of M</w:t>
      </w:r>
      <w:r w:rsidRPr="003F726A">
        <w:rPr>
          <w:rFonts w:ascii="Times New Roman" w:hAnsi="Times New Roman" w:cs="Times New Roman"/>
          <w:i/>
          <w:iCs/>
        </w:rPr>
        <w:t xml:space="preserve">oral </w:t>
      </w:r>
      <w:r>
        <w:rPr>
          <w:rFonts w:ascii="Times New Roman" w:hAnsi="Times New Roman" w:cs="Times New Roman"/>
          <w:i/>
          <w:iCs/>
        </w:rPr>
        <w:t>P</w:t>
      </w:r>
      <w:r w:rsidRPr="003F726A">
        <w:rPr>
          <w:rFonts w:ascii="Times New Roman" w:hAnsi="Times New Roman" w:cs="Times New Roman"/>
          <w:i/>
          <w:iCs/>
        </w:rPr>
        <w:t>hilosophy</w:t>
      </w:r>
      <w:r w:rsidRPr="00270B42">
        <w:rPr>
          <w:rFonts w:ascii="Times New Roman" w:hAnsi="Times New Roman" w:cs="Times New Roman"/>
        </w:rPr>
        <w:t xml:space="preserve">:   </w:t>
      </w:r>
    </w:p>
    <w:p w14:paraId="7B4A15CC" w14:textId="28F75961" w:rsidR="001652CF" w:rsidRPr="00270B42" w:rsidRDefault="001652CF" w:rsidP="007D1DDE">
      <w:pPr>
        <w:spacing w:line="240" w:lineRule="auto"/>
        <w:ind w:left="720" w:hanging="720"/>
        <w:rPr>
          <w:rFonts w:ascii="Times New Roman" w:hAnsi="Times New Roman" w:cs="Times New Roman"/>
        </w:rPr>
      </w:pPr>
      <w:r w:rsidRPr="00270B42">
        <w:rPr>
          <w:rFonts w:ascii="Times New Roman" w:hAnsi="Times New Roman" w:cs="Times New Roman"/>
        </w:rPr>
        <w:t xml:space="preserve">             I believe that only by making this situation [the distorted, deformed, intolerable world] a matter of consciousness – rather than covering it up with sticking plaster – will it be possible to create the conditions in which we can properly formulate questions about how we should lead our lives today.</w:t>
      </w:r>
      <w:r w:rsidRPr="00270B42">
        <w:rPr>
          <w:rStyle w:val="FootnoteReference"/>
          <w:rFonts w:ascii="Times New Roman" w:hAnsi="Times New Roman" w:cs="Times New Roman"/>
        </w:rPr>
        <w:footnoteReference w:id="659"/>
      </w:r>
    </w:p>
    <w:p w14:paraId="64333CD3" w14:textId="48094685" w:rsidR="001652CF" w:rsidRDefault="001652CF" w:rsidP="001652CF">
      <w:pPr>
        <w:rPr>
          <w:rFonts w:ascii="Times New Roman" w:hAnsi="Times New Roman" w:cs="Times New Roman"/>
        </w:rPr>
      </w:pPr>
      <w:r>
        <w:rPr>
          <w:rFonts w:ascii="Times New Roman" w:hAnsi="Times New Roman" w:cs="Times New Roman"/>
        </w:rPr>
        <w:t xml:space="preserve">This constitutes the </w:t>
      </w:r>
      <w:proofErr w:type="spellStart"/>
      <w:r>
        <w:rPr>
          <w:rFonts w:ascii="Times New Roman" w:hAnsi="Times New Roman" w:cs="Times New Roman"/>
        </w:rPr>
        <w:t>Adornian</w:t>
      </w:r>
      <w:proofErr w:type="spellEnd"/>
      <w:r>
        <w:rPr>
          <w:rFonts w:ascii="Times New Roman" w:hAnsi="Times New Roman" w:cs="Times New Roman"/>
        </w:rPr>
        <w:t xml:space="preserve"> equivalent of the late Kierkegaard’s task to change “people’s conceptions” before the introduction of Christianity can even be considered. For Adorno, until there has been a significant shift in people’s consciousness’, unveiling the delusions and the true conditions that they live under, there will similarly be no capacity for coherent and consistent resistance to the present world, let alone the envisaging of a different one. I will now explore in more detail the </w:t>
      </w:r>
      <w:r>
        <w:rPr>
          <w:rFonts w:ascii="Times New Roman" w:hAnsi="Times New Roman" w:cs="Times New Roman"/>
        </w:rPr>
        <w:lastRenderedPageBreak/>
        <w:t xml:space="preserve">responses, cognitive and non-cognitive, that Adorno aims to cultivate in his readers through his writings (essays, university lectures) and activities (radio broadcasts, public talks).  </w:t>
      </w:r>
      <w:r w:rsidR="00C85BCA">
        <w:rPr>
          <w:rFonts w:ascii="Times New Roman" w:hAnsi="Times New Roman" w:cs="Times New Roman"/>
        </w:rPr>
        <w:t>T</w:t>
      </w:r>
      <w:r>
        <w:rPr>
          <w:rFonts w:ascii="Times New Roman" w:hAnsi="Times New Roman" w:cs="Times New Roman"/>
        </w:rPr>
        <w:t>h</w:t>
      </w:r>
      <w:r w:rsidR="00C85BCA">
        <w:rPr>
          <w:rFonts w:ascii="Times New Roman" w:hAnsi="Times New Roman" w:cs="Times New Roman"/>
        </w:rPr>
        <w:t>ese</w:t>
      </w:r>
      <w:r>
        <w:rPr>
          <w:rFonts w:ascii="Times New Roman" w:hAnsi="Times New Roman" w:cs="Times New Roman"/>
        </w:rPr>
        <w:t xml:space="preserve"> constitute his fundamental praxis of resistance. </w:t>
      </w:r>
    </w:p>
    <w:p w14:paraId="521E86F6" w14:textId="520E0A5B" w:rsidR="009223B0" w:rsidRPr="009223B0" w:rsidRDefault="009223B0" w:rsidP="00994457">
      <w:pPr>
        <w:pStyle w:val="Heading2"/>
      </w:pPr>
      <w:bookmarkStart w:id="101" w:name="_Toc152101161"/>
      <w:r>
        <w:t>7.4.1 Cognitive Cultivation in Adorno</w:t>
      </w:r>
      <w:bookmarkEnd w:id="101"/>
    </w:p>
    <w:p w14:paraId="1CB16576" w14:textId="5558C241" w:rsidR="001652CF" w:rsidRDefault="001652CF" w:rsidP="001652CF">
      <w:pPr>
        <w:rPr>
          <w:rFonts w:ascii="Times New Roman" w:hAnsi="Times New Roman" w:cs="Times New Roman"/>
        </w:rPr>
      </w:pPr>
      <w:r>
        <w:rPr>
          <w:rFonts w:ascii="Times New Roman" w:hAnsi="Times New Roman" w:cs="Times New Roman"/>
        </w:rPr>
        <w:t xml:space="preserve">In line with the view of systematic unfreedom that I have provided in this thesis already, Adorno aims in his work to bring this situation, and how </w:t>
      </w:r>
      <w:proofErr w:type="gramStart"/>
      <w:r>
        <w:rPr>
          <w:rFonts w:ascii="Times New Roman" w:hAnsi="Times New Roman" w:cs="Times New Roman"/>
        </w:rPr>
        <w:t>each and every</w:t>
      </w:r>
      <w:proofErr w:type="gramEnd"/>
      <w:r>
        <w:rPr>
          <w:rFonts w:ascii="Times New Roman" w:hAnsi="Times New Roman" w:cs="Times New Roman"/>
        </w:rPr>
        <w:t xml:space="preserve"> one of us has been deformed by it, to</w:t>
      </w:r>
      <w:r w:rsidR="00DC2A37">
        <w:rPr>
          <w:rFonts w:ascii="Times New Roman" w:hAnsi="Times New Roman" w:cs="Times New Roman"/>
        </w:rPr>
        <w:t xml:space="preserve"> critical</w:t>
      </w:r>
      <w:r>
        <w:rPr>
          <w:rFonts w:ascii="Times New Roman" w:hAnsi="Times New Roman" w:cs="Times New Roman"/>
        </w:rPr>
        <w:t xml:space="preserve"> consciousness in individuals. In general, this critical consciousness is achieved by the production of analyses which, in Pickford’s words, “reveal and accentuate conceptual and social antagonisms”.</w:t>
      </w:r>
      <w:r>
        <w:rPr>
          <w:rStyle w:val="FootnoteReference"/>
          <w:rFonts w:ascii="Times New Roman" w:hAnsi="Times New Roman" w:cs="Times New Roman"/>
        </w:rPr>
        <w:footnoteReference w:id="660"/>
      </w:r>
      <w:r>
        <w:rPr>
          <w:rFonts w:ascii="Times New Roman" w:hAnsi="Times New Roman" w:cs="Times New Roman"/>
        </w:rPr>
        <w:t xml:space="preserve"> Bringing these antagonisms and contradictions to light in his work, Adorno facilitates the experience of negativity in his reader</w:t>
      </w:r>
      <w:r w:rsidR="00FA3B42">
        <w:rPr>
          <w:rFonts w:ascii="Times New Roman" w:hAnsi="Times New Roman" w:cs="Times New Roman"/>
        </w:rPr>
        <w:t>s</w:t>
      </w:r>
      <w:r>
        <w:rPr>
          <w:rFonts w:ascii="Times New Roman" w:hAnsi="Times New Roman" w:cs="Times New Roman"/>
        </w:rPr>
        <w:t xml:space="preserve">, and this negativity in turn bears witness to the failed promise to achieve a rational, humanely organised society.     </w:t>
      </w:r>
    </w:p>
    <w:p w14:paraId="5C8E2E8A" w14:textId="77777777" w:rsidR="001652CF" w:rsidRDefault="001652CF" w:rsidP="001652CF">
      <w:pPr>
        <w:rPr>
          <w:rFonts w:ascii="Times New Roman" w:hAnsi="Times New Roman" w:cs="Times New Roman"/>
        </w:rPr>
      </w:pPr>
      <w:r w:rsidRPr="00326789">
        <w:rPr>
          <w:rFonts w:ascii="Times New Roman" w:hAnsi="Times New Roman" w:cs="Times New Roman"/>
        </w:rPr>
        <w:t xml:space="preserve">This work is necessary, because, as I have suggested throughout this thesis, Adorno is of the view that this negativity and these antagonisms are deeply obscured from people. In a myriad of ways, administered society systematically manipulates and distorts individuals in the belief that the world is not riven with contradictions. </w:t>
      </w:r>
      <w:proofErr w:type="gramStart"/>
      <w:r w:rsidRPr="00326789">
        <w:rPr>
          <w:rFonts w:ascii="Times New Roman" w:hAnsi="Times New Roman" w:cs="Times New Roman"/>
        </w:rPr>
        <w:t>That is to say, it</w:t>
      </w:r>
      <w:proofErr w:type="gramEnd"/>
      <w:r w:rsidRPr="00326789">
        <w:rPr>
          <w:rFonts w:ascii="Times New Roman" w:hAnsi="Times New Roman" w:cs="Times New Roman"/>
        </w:rPr>
        <w:t xml:space="preserve"> systematically reinforces the lie that the unfree society which we inhabit is in fact humane, free and rationally organised.</w:t>
      </w:r>
      <w:r w:rsidRPr="00326789">
        <w:rPr>
          <w:rStyle w:val="FootnoteReference"/>
          <w:rFonts w:ascii="Times New Roman" w:hAnsi="Times New Roman" w:cs="Times New Roman"/>
        </w:rPr>
        <w:footnoteReference w:id="661"/>
      </w:r>
      <w:r>
        <w:rPr>
          <w:rFonts w:ascii="Times New Roman" w:hAnsi="Times New Roman" w:cs="Times New Roman"/>
        </w:rPr>
        <w:t xml:space="preserve"> By revealing conceptual and social antagonisms, Adorno attempts to separate this ideological assertion of identity from the reality.</w:t>
      </w:r>
      <w:r>
        <w:rPr>
          <w:rStyle w:val="FootnoteReference"/>
          <w:rFonts w:ascii="Times New Roman" w:hAnsi="Times New Roman" w:cs="Times New Roman"/>
        </w:rPr>
        <w:footnoteReference w:id="662"/>
      </w:r>
      <w:r>
        <w:rPr>
          <w:rFonts w:ascii="Times New Roman" w:hAnsi="Times New Roman" w:cs="Times New Roman"/>
        </w:rPr>
        <w:t xml:space="preserve"> This is achieved in Adorno’s critique, firstly, by undermining the illusory familiarity and self-evident “second nature” of the social untruth. Adorno shows, in other words, that claims about society which are taken by people to be universally, self-evidently true, are in fact socially and historically mediated and constructed.</w:t>
      </w:r>
      <w:r>
        <w:rPr>
          <w:rStyle w:val="FootnoteReference"/>
          <w:rFonts w:ascii="Times New Roman" w:hAnsi="Times New Roman" w:cs="Times New Roman"/>
        </w:rPr>
        <w:footnoteReference w:id="663"/>
      </w:r>
      <w:r>
        <w:rPr>
          <w:rFonts w:ascii="Times New Roman" w:hAnsi="Times New Roman" w:cs="Times New Roman"/>
        </w:rPr>
        <w:t xml:space="preserve"> Secondly, Adorno shows how the concept that he is analysing, for example, “freedom” or “progress”, has not yet been realised. In this way, </w:t>
      </w:r>
      <w:r w:rsidRPr="002A18D1">
        <w:rPr>
          <w:rFonts w:ascii="Times New Roman" w:hAnsi="Times New Roman" w:cs="Times New Roman"/>
        </w:rPr>
        <w:t>“critique can proceed by way of confronting realities with the norms to which those realities appeal</w:t>
      </w:r>
      <w:r>
        <w:rPr>
          <w:rFonts w:ascii="Times New Roman" w:hAnsi="Times New Roman" w:cs="Times New Roman"/>
        </w:rPr>
        <w:t>”</w:t>
      </w:r>
      <w:r w:rsidRPr="002A18D1">
        <w:rPr>
          <w:rFonts w:ascii="Times New Roman" w:hAnsi="Times New Roman" w:cs="Times New Roman"/>
        </w:rPr>
        <w:t>.</w:t>
      </w:r>
      <w:r>
        <w:rPr>
          <w:rStyle w:val="FootnoteReference"/>
          <w:rFonts w:ascii="Times New Roman" w:hAnsi="Times New Roman" w:cs="Times New Roman"/>
        </w:rPr>
        <w:footnoteReference w:id="664"/>
      </w:r>
      <w:r>
        <w:rPr>
          <w:rFonts w:ascii="Times New Roman" w:hAnsi="Times New Roman" w:cs="Times New Roman"/>
        </w:rPr>
        <w:t xml:space="preserve"> Proceeding immanently, Adorno shows how, in administered society, the norms and concepts (for example, </w:t>
      </w:r>
      <w:r>
        <w:rPr>
          <w:rFonts w:ascii="Times New Roman" w:hAnsi="Times New Roman" w:cs="Times New Roman"/>
        </w:rPr>
        <w:lastRenderedPageBreak/>
        <w:t xml:space="preserve">“freedom” or “progress”), to which that society appeals are not </w:t>
      </w:r>
      <w:r w:rsidRPr="00650E78">
        <w:rPr>
          <w:rFonts w:ascii="Times New Roman" w:hAnsi="Times New Roman" w:cs="Times New Roman"/>
        </w:rPr>
        <w:t xml:space="preserve">yet </w:t>
      </w:r>
      <w:r>
        <w:rPr>
          <w:rFonts w:ascii="Times New Roman" w:hAnsi="Times New Roman" w:cs="Times New Roman"/>
        </w:rPr>
        <w:t xml:space="preserve">true. </w:t>
      </w:r>
      <w:proofErr w:type="gramStart"/>
      <w:r>
        <w:rPr>
          <w:rFonts w:ascii="Times New Roman" w:hAnsi="Times New Roman" w:cs="Times New Roman"/>
        </w:rPr>
        <w:t>That is to say, under</w:t>
      </w:r>
      <w:proofErr w:type="gramEnd"/>
      <w:r>
        <w:rPr>
          <w:rFonts w:ascii="Times New Roman" w:hAnsi="Times New Roman" w:cs="Times New Roman"/>
        </w:rPr>
        <w:t xml:space="preserve"> current conditions they fail to fulfil the requirements of their own realisation.</w:t>
      </w:r>
      <w:r>
        <w:rPr>
          <w:rStyle w:val="FootnoteReference"/>
          <w:rFonts w:ascii="Times New Roman" w:hAnsi="Times New Roman" w:cs="Times New Roman"/>
        </w:rPr>
        <w:footnoteReference w:id="665"/>
      </w:r>
      <w:r>
        <w:rPr>
          <w:rFonts w:ascii="Times New Roman" w:hAnsi="Times New Roman" w:cs="Times New Roman"/>
        </w:rPr>
        <w:t xml:space="preserve">   </w:t>
      </w:r>
    </w:p>
    <w:p w14:paraId="559C59B2" w14:textId="5A84BF8F" w:rsidR="001652CF" w:rsidRDefault="001652CF" w:rsidP="001652CF">
      <w:pPr>
        <w:rPr>
          <w:rFonts w:ascii="Times New Roman" w:hAnsi="Times New Roman" w:cs="Times New Roman"/>
        </w:rPr>
      </w:pPr>
      <w:r>
        <w:rPr>
          <w:rFonts w:ascii="Times New Roman" w:hAnsi="Times New Roman" w:cs="Times New Roman"/>
        </w:rPr>
        <w:t xml:space="preserve">What Adorno’s critical analyses aim at, then, is bringing readers to experience the cognitive awareness of this failure and of the contradictions and antagonisms between, </w:t>
      </w:r>
      <w:r w:rsidRPr="009E2AD3">
        <w:rPr>
          <w:rFonts w:ascii="Times New Roman" w:hAnsi="Times New Roman" w:cs="Times New Roman"/>
        </w:rPr>
        <w:t>as Pickford puts it “a concept fundamental to society’s self-understanding…and its present unfulfillment.</w:t>
      </w:r>
      <w:r>
        <w:rPr>
          <w:rFonts w:ascii="Times New Roman" w:hAnsi="Times New Roman" w:cs="Times New Roman"/>
        </w:rPr>
        <w:t>”</w:t>
      </w:r>
      <w:r>
        <w:rPr>
          <w:rStyle w:val="FootnoteReference"/>
          <w:rFonts w:ascii="Times New Roman" w:hAnsi="Times New Roman" w:cs="Times New Roman"/>
        </w:rPr>
        <w:footnoteReference w:id="666"/>
      </w:r>
      <w:r>
        <w:rPr>
          <w:rFonts w:ascii="Times New Roman" w:hAnsi="Times New Roman" w:cs="Times New Roman"/>
        </w:rPr>
        <w:t xml:space="preserve"> This experience of negativity, </w:t>
      </w:r>
      <w:r w:rsidR="00B457E6">
        <w:rPr>
          <w:rFonts w:ascii="Times New Roman" w:hAnsi="Times New Roman" w:cs="Times New Roman"/>
        </w:rPr>
        <w:t>Adorno</w:t>
      </w:r>
      <w:r>
        <w:rPr>
          <w:rFonts w:ascii="Times New Roman" w:hAnsi="Times New Roman" w:cs="Times New Roman"/>
        </w:rPr>
        <w:t xml:space="preserve"> hopes, will initially disrupt the conventional, predominant and familiar patterns of thinking and</w:t>
      </w:r>
      <w:r w:rsidR="0084078D">
        <w:rPr>
          <w:rFonts w:ascii="Times New Roman" w:hAnsi="Times New Roman" w:cs="Times New Roman"/>
        </w:rPr>
        <w:t xml:space="preserve"> subsequently</w:t>
      </w:r>
      <w:r>
        <w:rPr>
          <w:rFonts w:ascii="Times New Roman" w:hAnsi="Times New Roman" w:cs="Times New Roman"/>
        </w:rPr>
        <w:t xml:space="preserve"> lead people to recognise </w:t>
      </w:r>
      <w:r w:rsidR="0084078D">
        <w:rPr>
          <w:rFonts w:ascii="Times New Roman" w:hAnsi="Times New Roman" w:cs="Times New Roman"/>
        </w:rPr>
        <w:t>aspect</w:t>
      </w:r>
      <w:r w:rsidR="00884D5E">
        <w:rPr>
          <w:rFonts w:ascii="Times New Roman" w:hAnsi="Times New Roman" w:cs="Times New Roman"/>
        </w:rPr>
        <w:t>s of their false consciousness</w:t>
      </w:r>
      <w:r>
        <w:rPr>
          <w:rFonts w:ascii="Times New Roman" w:hAnsi="Times New Roman" w:cs="Times New Roman"/>
        </w:rPr>
        <w:t>, which is itself a precondition for its change. As he comments in a published conversation with Max Horkheimer of 1956: “</w:t>
      </w:r>
      <w:r w:rsidRPr="009C7A68">
        <w:rPr>
          <w:rFonts w:ascii="Times New Roman" w:hAnsi="Times New Roman" w:cs="Times New Roman"/>
        </w:rPr>
        <w:t>What we want is for people who read what we write to feel the scales falling from their eyes</w:t>
      </w:r>
      <w:r>
        <w:rPr>
          <w:rFonts w:ascii="Times New Roman" w:hAnsi="Times New Roman" w:cs="Times New Roman"/>
        </w:rPr>
        <w:t>”.</w:t>
      </w:r>
      <w:r>
        <w:rPr>
          <w:rStyle w:val="FootnoteReference"/>
          <w:rFonts w:ascii="Times New Roman" w:hAnsi="Times New Roman" w:cs="Times New Roman"/>
        </w:rPr>
        <w:footnoteReference w:id="667"/>
      </w:r>
      <w:r>
        <w:rPr>
          <w:rFonts w:ascii="Times New Roman" w:hAnsi="Times New Roman" w:cs="Times New Roman"/>
        </w:rPr>
        <w:t xml:space="preserve"> Crucially, Adorno aims to do this through his theoretical writings without expressing particular practical actions. His sole aim instead is to create the conditions for individuals to experience this cognitive negativity and thereby come to an awareness of the illusory and false consciousness that administered society imposes on them. </w:t>
      </w:r>
      <w:bookmarkStart w:id="102" w:name="_Hlk147338443"/>
    </w:p>
    <w:p w14:paraId="6A29DB47" w14:textId="2F4774CB" w:rsidR="001652CF" w:rsidRDefault="001652CF" w:rsidP="001652CF">
      <w:pPr>
        <w:rPr>
          <w:rFonts w:ascii="Times New Roman" w:hAnsi="Times New Roman" w:cs="Times New Roman"/>
        </w:rPr>
      </w:pPr>
      <w:r>
        <w:rPr>
          <w:rFonts w:ascii="Times New Roman" w:hAnsi="Times New Roman" w:cs="Times New Roman"/>
        </w:rPr>
        <w:t>Whilst I have suggested that Adorno’s resistance is overwhelmingly and almost entirely non-prescriptive, there is at least one important exception to this. Specifically, I refer here to Adorno’s practical recommendations</w:t>
      </w:r>
      <w:r w:rsidR="00916B96">
        <w:rPr>
          <w:rFonts w:ascii="Times New Roman" w:hAnsi="Times New Roman" w:cs="Times New Roman"/>
        </w:rPr>
        <w:t xml:space="preserve"> in</w:t>
      </w:r>
      <w:r>
        <w:rPr>
          <w:rFonts w:ascii="Times New Roman" w:hAnsi="Times New Roman" w:cs="Times New Roman"/>
        </w:rPr>
        <w:t xml:space="preserve"> relat</w:t>
      </w:r>
      <w:r w:rsidR="00916B96">
        <w:rPr>
          <w:rFonts w:ascii="Times New Roman" w:hAnsi="Times New Roman" w:cs="Times New Roman"/>
        </w:rPr>
        <w:t>ion</w:t>
      </w:r>
      <w:r>
        <w:rPr>
          <w:rFonts w:ascii="Times New Roman" w:hAnsi="Times New Roman" w:cs="Times New Roman"/>
        </w:rPr>
        <w:t xml:space="preserve"> to education. Again</w:t>
      </w:r>
      <w:r w:rsidR="00A12169">
        <w:rPr>
          <w:rFonts w:ascii="Times New Roman" w:hAnsi="Times New Roman" w:cs="Times New Roman"/>
        </w:rPr>
        <w:t>,</w:t>
      </w:r>
      <w:r>
        <w:rPr>
          <w:rFonts w:ascii="Times New Roman" w:hAnsi="Times New Roman" w:cs="Times New Roman"/>
        </w:rPr>
        <w:t xml:space="preserve"> thinking about cultivating resistance in the cognitive mode, in a number of places Adorno proposes the introduction of educative practice which cultivate</w:t>
      </w:r>
      <w:r w:rsidR="007A324B">
        <w:rPr>
          <w:rFonts w:ascii="Times New Roman" w:hAnsi="Times New Roman" w:cs="Times New Roman"/>
        </w:rPr>
        <w:t>s</w:t>
      </w:r>
      <w:r>
        <w:rPr>
          <w:rFonts w:ascii="Times New Roman" w:hAnsi="Times New Roman" w:cs="Times New Roman"/>
        </w:rPr>
        <w:t xml:space="preserve"> in people, especially children, “critical self-reflection”, “autonomy” and “political maturity”.</w:t>
      </w:r>
      <w:r>
        <w:rPr>
          <w:rStyle w:val="FootnoteReference"/>
          <w:rFonts w:ascii="Times New Roman" w:hAnsi="Times New Roman" w:cs="Times New Roman"/>
        </w:rPr>
        <w:footnoteReference w:id="668"/>
      </w:r>
      <w:r>
        <w:rPr>
          <w:rFonts w:ascii="Times New Roman" w:hAnsi="Times New Roman" w:cs="Times New Roman"/>
        </w:rPr>
        <w:t xml:space="preserve"> This inculcation, he hopes, will ultimately lead to “</w:t>
      </w:r>
      <w:r w:rsidRPr="00B758B4">
        <w:rPr>
          <w:rFonts w:ascii="Times New Roman" w:hAnsi="Times New Roman" w:cs="Times New Roman"/>
        </w:rPr>
        <w:t>general enlightenment that provides an intellectual, cultural, and social climate in which a recurrence</w:t>
      </w:r>
      <w:r>
        <w:rPr>
          <w:rFonts w:ascii="Times New Roman" w:hAnsi="Times New Roman" w:cs="Times New Roman"/>
        </w:rPr>
        <w:t xml:space="preserve"> [of Auschwitz]</w:t>
      </w:r>
      <w:r w:rsidRPr="00B758B4">
        <w:rPr>
          <w:rFonts w:ascii="Times New Roman" w:hAnsi="Times New Roman" w:cs="Times New Roman"/>
        </w:rPr>
        <w:t xml:space="preserve"> would no longer be possible</w:t>
      </w:r>
      <w:r>
        <w:rPr>
          <w:rFonts w:ascii="Times New Roman" w:hAnsi="Times New Roman" w:cs="Times New Roman"/>
        </w:rPr>
        <w:t>”.</w:t>
      </w:r>
      <w:r>
        <w:rPr>
          <w:rStyle w:val="FootnoteReference"/>
          <w:rFonts w:ascii="Times New Roman" w:hAnsi="Times New Roman" w:cs="Times New Roman"/>
        </w:rPr>
        <w:footnoteReference w:id="669"/>
      </w:r>
      <w:r>
        <w:rPr>
          <w:rFonts w:ascii="Times New Roman" w:hAnsi="Times New Roman" w:cs="Times New Roman"/>
        </w:rPr>
        <w:t xml:space="preserve"> </w:t>
      </w:r>
    </w:p>
    <w:p w14:paraId="62CE15EC" w14:textId="61F42F19" w:rsidR="001652CF" w:rsidRDefault="001652CF" w:rsidP="001652CF">
      <w:pPr>
        <w:rPr>
          <w:rFonts w:ascii="Times New Roman" w:hAnsi="Times New Roman" w:cs="Times New Roman"/>
        </w:rPr>
      </w:pPr>
      <w:r>
        <w:rPr>
          <w:rFonts w:ascii="Times New Roman" w:hAnsi="Times New Roman" w:cs="Times New Roman"/>
        </w:rPr>
        <w:t>Such a climate, he argues, would only be achieved once “</w:t>
      </w:r>
      <w:r w:rsidRPr="003572C3">
        <w:rPr>
          <w:rFonts w:ascii="Times New Roman" w:hAnsi="Times New Roman" w:cs="Times New Roman"/>
        </w:rPr>
        <w:t>the motives that led to the horror</w:t>
      </w:r>
      <w:r>
        <w:rPr>
          <w:rFonts w:ascii="Times New Roman" w:hAnsi="Times New Roman" w:cs="Times New Roman"/>
        </w:rPr>
        <w:t xml:space="preserve"> [of Auschwitz]</w:t>
      </w:r>
      <w:r w:rsidRPr="003572C3">
        <w:rPr>
          <w:rFonts w:ascii="Times New Roman" w:hAnsi="Times New Roman" w:cs="Times New Roman"/>
        </w:rPr>
        <w:t xml:space="preserve"> would become relatively conscious”</w:t>
      </w:r>
      <w:r>
        <w:rPr>
          <w:rFonts w:ascii="Times New Roman" w:hAnsi="Times New Roman" w:cs="Times New Roman"/>
        </w:rPr>
        <w:t>.</w:t>
      </w:r>
      <w:r>
        <w:rPr>
          <w:rStyle w:val="FootnoteReference"/>
          <w:rFonts w:ascii="Times New Roman" w:hAnsi="Times New Roman" w:cs="Times New Roman"/>
        </w:rPr>
        <w:footnoteReference w:id="670"/>
      </w:r>
      <w:r>
        <w:rPr>
          <w:rFonts w:ascii="Times New Roman" w:hAnsi="Times New Roman" w:cs="Times New Roman"/>
        </w:rPr>
        <w:t xml:space="preserve"> Accordingly, this will require that people, through </w:t>
      </w:r>
      <w:r>
        <w:rPr>
          <w:rFonts w:ascii="Times New Roman" w:hAnsi="Times New Roman" w:cs="Times New Roman"/>
        </w:rPr>
        <w:lastRenderedPageBreak/>
        <w:t xml:space="preserve">educative practices and their own reflection on this education, cultivate the learned ability to apply the kind of ideology critique that, as we have just seen, Adorno </w:t>
      </w:r>
      <w:r w:rsidR="00F8479D">
        <w:rPr>
          <w:rFonts w:ascii="Times New Roman" w:hAnsi="Times New Roman" w:cs="Times New Roman"/>
        </w:rPr>
        <w:t>practi</w:t>
      </w:r>
      <w:r w:rsidR="00AD102D">
        <w:rPr>
          <w:rFonts w:ascii="Times New Roman" w:hAnsi="Times New Roman" w:cs="Times New Roman"/>
        </w:rPr>
        <w:t>s</w:t>
      </w:r>
      <w:r w:rsidR="00F8479D">
        <w:rPr>
          <w:rFonts w:ascii="Times New Roman" w:hAnsi="Times New Roman" w:cs="Times New Roman"/>
        </w:rPr>
        <w:t xml:space="preserve">es </w:t>
      </w:r>
      <w:r>
        <w:rPr>
          <w:rFonts w:ascii="Times New Roman" w:hAnsi="Times New Roman" w:cs="Times New Roman"/>
        </w:rPr>
        <w:t xml:space="preserve">in his own writings. </w:t>
      </w:r>
      <w:proofErr w:type="gramStart"/>
      <w:r>
        <w:rPr>
          <w:rFonts w:ascii="Times New Roman" w:hAnsi="Times New Roman" w:cs="Times New Roman"/>
        </w:rPr>
        <w:t>That is to say, they</w:t>
      </w:r>
      <w:proofErr w:type="gramEnd"/>
      <w:r>
        <w:rPr>
          <w:rFonts w:ascii="Times New Roman" w:hAnsi="Times New Roman" w:cs="Times New Roman"/>
        </w:rPr>
        <w:t xml:space="preserve"> would become aware of the dangers of the familiar immediacy of the “second nature” which administered society imposes upon us. To this end, Adorno gives some examples: </w:t>
      </w:r>
    </w:p>
    <w:p w14:paraId="172BE47D" w14:textId="77777777" w:rsidR="001652CF" w:rsidRDefault="001652CF" w:rsidP="007D1DDE">
      <w:pPr>
        <w:spacing w:line="240" w:lineRule="auto"/>
        <w:ind w:left="720" w:hanging="720"/>
        <w:rPr>
          <w:rFonts w:ascii="Times New Roman" w:hAnsi="Times New Roman" w:cs="Times New Roman"/>
        </w:rPr>
      </w:pPr>
      <w:r>
        <w:rPr>
          <w:rFonts w:ascii="Times New Roman" w:hAnsi="Times New Roman" w:cs="Times New Roman"/>
        </w:rPr>
        <w:t xml:space="preserve">             </w:t>
      </w:r>
      <w:r w:rsidRPr="005817C5">
        <w:rPr>
          <w:rFonts w:ascii="Times New Roman" w:hAnsi="Times New Roman" w:cs="Times New Roman"/>
        </w:rPr>
        <w:t>senior classes of secondary schools could be taken as a</w:t>
      </w:r>
      <w:r>
        <w:rPr>
          <w:rFonts w:ascii="Times New Roman" w:hAnsi="Times New Roman" w:cs="Times New Roman"/>
        </w:rPr>
        <w:t xml:space="preserve"> </w:t>
      </w:r>
      <w:r w:rsidRPr="005817C5">
        <w:rPr>
          <w:rFonts w:ascii="Times New Roman" w:hAnsi="Times New Roman" w:cs="Times New Roman"/>
        </w:rPr>
        <w:t>group to commercially produced films, and that the students could quite simply be shown</w:t>
      </w:r>
      <w:r>
        <w:rPr>
          <w:rFonts w:ascii="Times New Roman" w:hAnsi="Times New Roman" w:cs="Times New Roman"/>
        </w:rPr>
        <w:t xml:space="preserve"> </w:t>
      </w:r>
      <w:r w:rsidRPr="005817C5">
        <w:rPr>
          <w:rFonts w:ascii="Times New Roman" w:hAnsi="Times New Roman" w:cs="Times New Roman"/>
        </w:rPr>
        <w:t>what a con is being presented, how hypocritical it all is</w:t>
      </w:r>
      <w:r>
        <w:rPr>
          <w:rFonts w:ascii="Times New Roman" w:hAnsi="Times New Roman" w:cs="Times New Roman"/>
        </w:rPr>
        <w:t xml:space="preserve">…[Similarly] </w:t>
      </w:r>
      <w:r w:rsidRPr="005817C5">
        <w:rPr>
          <w:rFonts w:ascii="Times New Roman" w:hAnsi="Times New Roman" w:cs="Times New Roman"/>
        </w:rPr>
        <w:t>they</w:t>
      </w:r>
      <w:r>
        <w:rPr>
          <w:rFonts w:ascii="Times New Roman" w:hAnsi="Times New Roman" w:cs="Times New Roman"/>
        </w:rPr>
        <w:t xml:space="preserve"> </w:t>
      </w:r>
      <w:r w:rsidRPr="005817C5">
        <w:rPr>
          <w:rFonts w:ascii="Times New Roman" w:hAnsi="Times New Roman" w:cs="Times New Roman"/>
        </w:rPr>
        <w:t>could be immunized against certain morning broadcasts, such as still exist on</w:t>
      </w:r>
      <w:r>
        <w:rPr>
          <w:rFonts w:ascii="Times New Roman" w:hAnsi="Times New Roman" w:cs="Times New Roman"/>
        </w:rPr>
        <w:t xml:space="preserve"> </w:t>
      </w:r>
      <w:r w:rsidRPr="005817C5">
        <w:rPr>
          <w:rFonts w:ascii="Times New Roman" w:hAnsi="Times New Roman" w:cs="Times New Roman"/>
        </w:rPr>
        <w:t>the radio, where on Sunday mornings cheerful music is played to them, as</w:t>
      </w:r>
      <w:r>
        <w:rPr>
          <w:rFonts w:ascii="Times New Roman" w:hAnsi="Times New Roman" w:cs="Times New Roman"/>
        </w:rPr>
        <w:t xml:space="preserve"> </w:t>
      </w:r>
      <w:r w:rsidRPr="005817C5">
        <w:rPr>
          <w:rFonts w:ascii="Times New Roman" w:hAnsi="Times New Roman" w:cs="Times New Roman"/>
        </w:rPr>
        <w:t>though we live in a so-called ‘ideal world’</w:t>
      </w:r>
      <w:r>
        <w:rPr>
          <w:rFonts w:ascii="Times New Roman" w:hAnsi="Times New Roman" w:cs="Times New Roman"/>
        </w:rPr>
        <w:t>...</w:t>
      </w:r>
      <w:r w:rsidRPr="006D4177">
        <w:rPr>
          <w:rFonts w:ascii="Times New Roman" w:hAnsi="Times New Roman" w:cs="Times New Roman"/>
        </w:rPr>
        <w:t>Or a magazine could be read with them, and they could be shown how,</w:t>
      </w:r>
      <w:r>
        <w:rPr>
          <w:rFonts w:ascii="Times New Roman" w:hAnsi="Times New Roman" w:cs="Times New Roman"/>
        </w:rPr>
        <w:t xml:space="preserve"> </w:t>
      </w:r>
      <w:r w:rsidRPr="006D4177">
        <w:rPr>
          <w:rFonts w:ascii="Times New Roman" w:hAnsi="Times New Roman" w:cs="Times New Roman"/>
        </w:rPr>
        <w:t>by having their own inner needs and desires exploited, they are being taken</w:t>
      </w:r>
      <w:r>
        <w:rPr>
          <w:rFonts w:ascii="Times New Roman" w:hAnsi="Times New Roman" w:cs="Times New Roman"/>
        </w:rPr>
        <w:t xml:space="preserve"> </w:t>
      </w:r>
      <w:r w:rsidRPr="006D4177">
        <w:rPr>
          <w:rFonts w:ascii="Times New Roman" w:hAnsi="Times New Roman" w:cs="Times New Roman"/>
        </w:rPr>
        <w:t>for a ride</w:t>
      </w:r>
      <w:r>
        <w:rPr>
          <w:rFonts w:ascii="Times New Roman" w:hAnsi="Times New Roman" w:cs="Times New Roman"/>
        </w:rPr>
        <w:t>.</w:t>
      </w:r>
      <w:r>
        <w:rPr>
          <w:rStyle w:val="FootnoteReference"/>
          <w:rFonts w:ascii="Times New Roman" w:hAnsi="Times New Roman" w:cs="Times New Roman"/>
        </w:rPr>
        <w:footnoteReference w:id="671"/>
      </w:r>
      <w:r>
        <w:rPr>
          <w:rFonts w:ascii="Times New Roman" w:hAnsi="Times New Roman" w:cs="Times New Roman"/>
        </w:rPr>
        <w:t xml:space="preserve"> </w:t>
      </w:r>
    </w:p>
    <w:p w14:paraId="09E95C84" w14:textId="5E69713C" w:rsidR="001652CF" w:rsidRPr="00CB1AB3" w:rsidRDefault="001652CF" w:rsidP="001652CF">
      <w:pPr>
        <w:rPr>
          <w:rFonts w:ascii="Times New Roman" w:hAnsi="Times New Roman" w:cs="Times New Roman"/>
        </w:rPr>
      </w:pPr>
      <w:r>
        <w:rPr>
          <w:rFonts w:ascii="Times New Roman" w:hAnsi="Times New Roman" w:cs="Times New Roman"/>
        </w:rPr>
        <w:t xml:space="preserve">As a result of this educative process, Adorno hopes that people will come to consciousness both of their own </w:t>
      </w:r>
      <w:r w:rsidR="00884D5E">
        <w:rPr>
          <w:rFonts w:ascii="Times New Roman" w:hAnsi="Times New Roman" w:cs="Times New Roman"/>
        </w:rPr>
        <w:t xml:space="preserve">false consciousness </w:t>
      </w:r>
      <w:r>
        <w:rPr>
          <w:rFonts w:ascii="Times New Roman" w:hAnsi="Times New Roman" w:cs="Times New Roman"/>
        </w:rPr>
        <w:t>and to an at least partial understanding of the all-pervasiveness of the ideological norms that are asserted in a systematically unfree world.</w:t>
      </w:r>
      <w:r>
        <w:rPr>
          <w:rStyle w:val="FootnoteReference"/>
          <w:rFonts w:ascii="Times New Roman" w:hAnsi="Times New Roman" w:cs="Times New Roman"/>
        </w:rPr>
        <w:footnoteReference w:id="672"/>
      </w:r>
      <w:r>
        <w:rPr>
          <w:rFonts w:ascii="Times New Roman" w:hAnsi="Times New Roman" w:cs="Times New Roman"/>
        </w:rPr>
        <w:t xml:space="preserve"> </w:t>
      </w:r>
      <w:r w:rsidR="00C55262">
        <w:rPr>
          <w:rFonts w:ascii="Times New Roman" w:hAnsi="Times New Roman" w:cs="Times New Roman"/>
        </w:rPr>
        <w:t>Adorno couples the f</w:t>
      </w:r>
      <w:r>
        <w:rPr>
          <w:rFonts w:ascii="Times New Roman" w:hAnsi="Times New Roman" w:cs="Times New Roman"/>
        </w:rPr>
        <w:t>acilitati</w:t>
      </w:r>
      <w:r w:rsidR="00C55262">
        <w:rPr>
          <w:rFonts w:ascii="Times New Roman" w:hAnsi="Times New Roman" w:cs="Times New Roman"/>
        </w:rPr>
        <w:t xml:space="preserve">on of </w:t>
      </w:r>
      <w:r>
        <w:rPr>
          <w:rFonts w:ascii="Times New Roman" w:hAnsi="Times New Roman" w:cs="Times New Roman"/>
        </w:rPr>
        <w:t>this consciousness raising education with encouraging what he considers to be one of the few remaining acts of resistance available to us, that of not joining in: “</w:t>
      </w:r>
      <w:r w:rsidRPr="005970DA">
        <w:rPr>
          <w:rFonts w:ascii="Times New Roman" w:hAnsi="Times New Roman" w:cs="Times New Roman"/>
        </w:rPr>
        <w:t>The single genuine power standing against the principle of Auschwitz is autonomy, if I might use the Kantian expression: the power of reflection, of self-determination, of not cooperating”</w:t>
      </w:r>
      <w:r>
        <w:rPr>
          <w:rFonts w:ascii="Times New Roman" w:hAnsi="Times New Roman" w:cs="Times New Roman"/>
        </w:rPr>
        <w:t>.</w:t>
      </w:r>
      <w:r>
        <w:rPr>
          <w:rStyle w:val="FootnoteReference"/>
          <w:rFonts w:ascii="Times New Roman" w:hAnsi="Times New Roman" w:cs="Times New Roman"/>
        </w:rPr>
        <w:footnoteReference w:id="673"/>
      </w:r>
      <w:r>
        <w:rPr>
          <w:rFonts w:ascii="Times New Roman" w:hAnsi="Times New Roman" w:cs="Times New Roman"/>
        </w:rPr>
        <w:t xml:space="preserve"> To this end, Adorno speaks about working against the “passion with which especially young and progressively minded people desire to integrate themselves into something or other”.</w:t>
      </w:r>
      <w:r>
        <w:rPr>
          <w:rStyle w:val="FootnoteReference"/>
          <w:rFonts w:ascii="Times New Roman" w:hAnsi="Times New Roman" w:cs="Times New Roman"/>
        </w:rPr>
        <w:footnoteReference w:id="674"/>
      </w:r>
      <w:r>
        <w:rPr>
          <w:rFonts w:ascii="Times New Roman" w:hAnsi="Times New Roman" w:cs="Times New Roman"/>
        </w:rPr>
        <w:t xml:space="preserve"> This appears in his</w:t>
      </w:r>
      <w:r w:rsidR="00422678">
        <w:rPr>
          <w:rFonts w:ascii="Times New Roman" w:hAnsi="Times New Roman" w:cs="Times New Roman"/>
        </w:rPr>
        <w:t xml:space="preserve"> lectures on</w:t>
      </w:r>
      <w:r>
        <w:rPr>
          <w:rFonts w:ascii="Times New Roman" w:hAnsi="Times New Roman" w:cs="Times New Roman"/>
        </w:rPr>
        <w:t xml:space="preserve"> </w:t>
      </w:r>
      <w:r>
        <w:rPr>
          <w:rFonts w:ascii="Times New Roman" w:hAnsi="Times New Roman" w:cs="Times New Roman"/>
          <w:i/>
          <w:iCs/>
        </w:rPr>
        <w:t>Problems of Moral Philosophy</w:t>
      </w:r>
      <w:r>
        <w:rPr>
          <w:rFonts w:ascii="Times New Roman" w:hAnsi="Times New Roman" w:cs="Times New Roman"/>
        </w:rPr>
        <w:t xml:space="preserve"> to be one of </w:t>
      </w:r>
      <w:r w:rsidRPr="00CB1AB3">
        <w:rPr>
          <w:rFonts w:ascii="Times New Roman" w:hAnsi="Times New Roman" w:cs="Times New Roman"/>
        </w:rPr>
        <w:t>the few acts he is willing to prescribe: “we ought also to mobilize our own powers of resistance in order to resist those parts of us that are tempted to join in.”</w:t>
      </w:r>
      <w:r w:rsidRPr="00CB1AB3">
        <w:rPr>
          <w:rStyle w:val="FootnoteReference"/>
          <w:rFonts w:ascii="Times New Roman" w:hAnsi="Times New Roman" w:cs="Times New Roman"/>
        </w:rPr>
        <w:footnoteReference w:id="675"/>
      </w:r>
      <w:r w:rsidRPr="00CB1AB3">
        <w:rPr>
          <w:rFonts w:ascii="Times New Roman" w:hAnsi="Times New Roman" w:cs="Times New Roman"/>
        </w:rPr>
        <w:t xml:space="preserve"> By this</w:t>
      </w:r>
      <w:r w:rsidR="00422678">
        <w:rPr>
          <w:rFonts w:ascii="Times New Roman" w:hAnsi="Times New Roman" w:cs="Times New Roman"/>
        </w:rPr>
        <w:t>,</w:t>
      </w:r>
      <w:r w:rsidRPr="00CB1AB3">
        <w:rPr>
          <w:rFonts w:ascii="Times New Roman" w:hAnsi="Times New Roman" w:cs="Times New Roman"/>
        </w:rPr>
        <w:t xml:space="preserve"> he means not joining in</w:t>
      </w:r>
      <w:r>
        <w:rPr>
          <w:rFonts w:ascii="Times New Roman" w:hAnsi="Times New Roman" w:cs="Times New Roman"/>
        </w:rPr>
        <w:t xml:space="preserve"> not only</w:t>
      </w:r>
      <w:r w:rsidRPr="00CB1AB3">
        <w:rPr>
          <w:rFonts w:ascii="Times New Roman" w:hAnsi="Times New Roman" w:cs="Times New Roman"/>
        </w:rPr>
        <w:t xml:space="preserve"> effectively impotent forms of collective </w:t>
      </w:r>
      <w:r>
        <w:rPr>
          <w:rFonts w:ascii="Times New Roman" w:hAnsi="Times New Roman" w:cs="Times New Roman"/>
        </w:rPr>
        <w:t>activism</w:t>
      </w:r>
      <w:r w:rsidRPr="00CB1AB3">
        <w:rPr>
          <w:rFonts w:ascii="Times New Roman" w:hAnsi="Times New Roman" w:cs="Times New Roman"/>
        </w:rPr>
        <w:t xml:space="preserve"> like those which </w:t>
      </w:r>
      <w:r>
        <w:rPr>
          <w:rFonts w:ascii="Times New Roman" w:hAnsi="Times New Roman" w:cs="Times New Roman"/>
        </w:rPr>
        <w:t xml:space="preserve">he </w:t>
      </w:r>
      <w:r w:rsidRPr="00CB1AB3">
        <w:rPr>
          <w:rFonts w:ascii="Times New Roman" w:hAnsi="Times New Roman" w:cs="Times New Roman"/>
        </w:rPr>
        <w:t xml:space="preserve">criticises above, but also more </w:t>
      </w:r>
      <w:r w:rsidR="00CB0AAA">
        <w:rPr>
          <w:rFonts w:ascii="Times New Roman" w:hAnsi="Times New Roman" w:cs="Times New Roman"/>
        </w:rPr>
        <w:t>ostensibly</w:t>
      </w:r>
      <w:r w:rsidRPr="00CB1AB3">
        <w:rPr>
          <w:rFonts w:ascii="Times New Roman" w:hAnsi="Times New Roman" w:cs="Times New Roman"/>
        </w:rPr>
        <w:t xml:space="preserve"> innocuous aspects of life in administered society. For example, he comments that an “apparently harmless visit to the cinema…[is] a betrayal of the insights that we</w:t>
      </w:r>
      <w:r w:rsidR="00DF0CF4">
        <w:rPr>
          <w:rFonts w:ascii="Times New Roman" w:hAnsi="Times New Roman" w:cs="Times New Roman"/>
        </w:rPr>
        <w:t xml:space="preserve"> have</w:t>
      </w:r>
      <w:r w:rsidRPr="00CB1AB3">
        <w:rPr>
          <w:rFonts w:ascii="Times New Roman" w:hAnsi="Times New Roman" w:cs="Times New Roman"/>
        </w:rPr>
        <w:t xml:space="preserve"> acquired”.</w:t>
      </w:r>
      <w:r w:rsidRPr="00CB1AB3">
        <w:rPr>
          <w:rStyle w:val="FootnoteReference"/>
          <w:rFonts w:ascii="Times New Roman" w:hAnsi="Times New Roman" w:cs="Times New Roman"/>
        </w:rPr>
        <w:footnoteReference w:id="676"/>
      </w:r>
      <w:r w:rsidRPr="00CB1AB3">
        <w:rPr>
          <w:rFonts w:ascii="Times New Roman" w:hAnsi="Times New Roman" w:cs="Times New Roman"/>
        </w:rPr>
        <w:t xml:space="preserve"> </w:t>
      </w:r>
      <w:r>
        <w:rPr>
          <w:rFonts w:ascii="Times New Roman" w:hAnsi="Times New Roman" w:cs="Times New Roman"/>
        </w:rPr>
        <w:t>T</w:t>
      </w:r>
      <w:r w:rsidRPr="00CB1AB3">
        <w:rPr>
          <w:rFonts w:ascii="Times New Roman" w:hAnsi="Times New Roman" w:cs="Times New Roman"/>
        </w:rPr>
        <w:t>hese</w:t>
      </w:r>
      <w:r>
        <w:rPr>
          <w:rFonts w:ascii="Times New Roman" w:hAnsi="Times New Roman" w:cs="Times New Roman"/>
        </w:rPr>
        <w:t xml:space="preserve"> and similarly “innocuous” activities, he argues</w:t>
      </w:r>
      <w:r w:rsidRPr="00CB1AB3">
        <w:rPr>
          <w:rFonts w:ascii="Times New Roman" w:hAnsi="Times New Roman" w:cs="Times New Roman"/>
        </w:rPr>
        <w:t xml:space="preserve">: </w:t>
      </w:r>
    </w:p>
    <w:p w14:paraId="588EE3E8" w14:textId="77777777" w:rsidR="001652CF" w:rsidRDefault="001652CF" w:rsidP="007D1DDE">
      <w:pPr>
        <w:spacing w:line="240" w:lineRule="auto"/>
        <w:ind w:left="720" w:hanging="720"/>
        <w:rPr>
          <w:rFonts w:ascii="Times New Roman" w:hAnsi="Times New Roman" w:cs="Times New Roman"/>
        </w:rPr>
      </w:pPr>
      <w:r w:rsidRPr="00CB1AB3">
        <w:rPr>
          <w:rFonts w:ascii="Times New Roman" w:hAnsi="Times New Roman" w:cs="Times New Roman"/>
        </w:rPr>
        <w:t xml:space="preserve">             entangle us</w:t>
      </w:r>
      <w:r>
        <w:rPr>
          <w:rFonts w:ascii="Times New Roman" w:hAnsi="Times New Roman" w:cs="Times New Roman"/>
        </w:rPr>
        <w:t>…</w:t>
      </w:r>
      <w:r w:rsidRPr="00CB1AB3">
        <w:rPr>
          <w:rFonts w:ascii="Times New Roman" w:hAnsi="Times New Roman" w:cs="Times New Roman"/>
        </w:rPr>
        <w:t xml:space="preserve">to an infinitesimal degree, but assuredly with a cumulative effect – in the processes that will transform us into what we are supposed to become and what we are making of ourselves </w:t>
      </w:r>
      <w:proofErr w:type="gramStart"/>
      <w:r w:rsidRPr="00CB1AB3">
        <w:rPr>
          <w:rFonts w:ascii="Times New Roman" w:hAnsi="Times New Roman" w:cs="Times New Roman"/>
        </w:rPr>
        <w:t>in order to</w:t>
      </w:r>
      <w:proofErr w:type="gramEnd"/>
      <w:r w:rsidRPr="00CB1AB3">
        <w:rPr>
          <w:rFonts w:ascii="Times New Roman" w:hAnsi="Times New Roman" w:cs="Times New Roman"/>
        </w:rPr>
        <w:t xml:space="preserve"> enable us to survive, and to ensure that we conform.</w:t>
      </w:r>
      <w:r w:rsidRPr="00CB1AB3">
        <w:rPr>
          <w:rStyle w:val="FootnoteReference"/>
          <w:rFonts w:ascii="Times New Roman" w:hAnsi="Times New Roman" w:cs="Times New Roman"/>
        </w:rPr>
        <w:footnoteReference w:id="677"/>
      </w:r>
    </w:p>
    <w:p w14:paraId="71090761" w14:textId="05593745" w:rsidR="001652CF" w:rsidRPr="00B13C53" w:rsidRDefault="001652CF" w:rsidP="001652CF">
      <w:pPr>
        <w:rPr>
          <w:rFonts w:ascii="Times New Roman" w:hAnsi="Times New Roman" w:cs="Times New Roman"/>
        </w:rPr>
      </w:pPr>
      <w:r>
        <w:rPr>
          <w:rFonts w:ascii="Times New Roman" w:hAnsi="Times New Roman" w:cs="Times New Roman"/>
        </w:rPr>
        <w:lastRenderedPageBreak/>
        <w:t xml:space="preserve">Accordingly, Adorno advocates for an education which not only helps to make us aware of the consequences of uncritical participation in administered society at all levels, but also one which encourages us to enact individual acts of resistance by refusing to participate </w:t>
      </w:r>
      <w:proofErr w:type="gramStart"/>
      <w:r>
        <w:rPr>
          <w:rFonts w:ascii="Times New Roman" w:hAnsi="Times New Roman" w:cs="Times New Roman"/>
        </w:rPr>
        <w:t>as a result of</w:t>
      </w:r>
      <w:proofErr w:type="gramEnd"/>
      <w:r>
        <w:rPr>
          <w:rFonts w:ascii="Times New Roman" w:hAnsi="Times New Roman" w:cs="Times New Roman"/>
        </w:rPr>
        <w:t xml:space="preserve"> this knowledge. In this latter respect, Adorno thinks we therefore make maximal use of the limited self-determination and autonomy granted to us, as well as actively disrupting (in however small a way) the habits, practices and patterns that administered society asserts upon us. The significance of Adorno’s advocacy for these society-wide educative practices is his recognition that substantive and sustained resistance to the prevailing world can only arrive through a comprehensive overhaul of people’s consciousness and conceptions. This cannot be achieved individually, as Iain </w:t>
      </w:r>
      <w:r w:rsidRPr="00B13C53">
        <w:rPr>
          <w:rFonts w:ascii="Times New Roman" w:hAnsi="Times New Roman" w:cs="Times New Roman"/>
        </w:rPr>
        <w:t xml:space="preserve">Macdonald puts it: “substantial autonomy cannot just be ‘my’ autonomy; it </w:t>
      </w:r>
      <w:proofErr w:type="gramStart"/>
      <w:r w:rsidRPr="00B13C53">
        <w:rPr>
          <w:rFonts w:ascii="Times New Roman" w:hAnsi="Times New Roman" w:cs="Times New Roman"/>
        </w:rPr>
        <w:t>has to</w:t>
      </w:r>
      <w:proofErr w:type="gramEnd"/>
      <w:r w:rsidRPr="00B13C53">
        <w:rPr>
          <w:rFonts w:ascii="Times New Roman" w:hAnsi="Times New Roman" w:cs="Times New Roman"/>
        </w:rPr>
        <w:t xml:space="preserve"> be autonomy integrated into the very fabric of society”</w:t>
      </w:r>
      <w:r>
        <w:rPr>
          <w:rFonts w:ascii="Times New Roman" w:hAnsi="Times New Roman" w:cs="Times New Roman"/>
        </w:rPr>
        <w:t>.</w:t>
      </w:r>
      <w:r>
        <w:rPr>
          <w:rStyle w:val="FootnoteReference"/>
          <w:rFonts w:ascii="Times New Roman" w:hAnsi="Times New Roman" w:cs="Times New Roman"/>
        </w:rPr>
        <w:footnoteReference w:id="678"/>
      </w:r>
      <w:r w:rsidRPr="00B13C53">
        <w:rPr>
          <w:rFonts w:ascii="Times New Roman" w:hAnsi="Times New Roman" w:cs="Times New Roman"/>
        </w:rPr>
        <w:t xml:space="preserve"> </w:t>
      </w:r>
      <w:r w:rsidR="00B84090">
        <w:rPr>
          <w:rFonts w:ascii="Times New Roman" w:hAnsi="Times New Roman" w:cs="Times New Roman"/>
        </w:rPr>
        <w:t>T</w:t>
      </w:r>
      <w:r>
        <w:rPr>
          <w:rFonts w:ascii="Times New Roman" w:hAnsi="Times New Roman" w:cs="Times New Roman"/>
        </w:rPr>
        <w:t>hese widespread educative efforts</w:t>
      </w:r>
      <w:r w:rsidR="00B84090">
        <w:rPr>
          <w:rFonts w:ascii="Times New Roman" w:hAnsi="Times New Roman" w:cs="Times New Roman"/>
        </w:rPr>
        <w:t xml:space="preserve"> therefore</w:t>
      </w:r>
      <w:r>
        <w:rPr>
          <w:rFonts w:ascii="Times New Roman" w:hAnsi="Times New Roman" w:cs="Times New Roman"/>
        </w:rPr>
        <w:t xml:space="preserve"> become </w:t>
      </w:r>
      <w:r w:rsidRPr="00B84090">
        <w:rPr>
          <w:rFonts w:ascii="Times New Roman" w:hAnsi="Times New Roman" w:cs="Times New Roman"/>
          <w:i/>
          <w:iCs/>
        </w:rPr>
        <w:t>imperative</w:t>
      </w:r>
      <w:r>
        <w:rPr>
          <w:rFonts w:ascii="Times New Roman" w:hAnsi="Times New Roman" w:cs="Times New Roman"/>
        </w:rPr>
        <w:t xml:space="preserve"> as </w:t>
      </w:r>
      <w:r w:rsidR="00B84090">
        <w:rPr>
          <w:rFonts w:ascii="Times New Roman" w:hAnsi="Times New Roman" w:cs="Times New Roman"/>
        </w:rPr>
        <w:t>a</w:t>
      </w:r>
      <w:r>
        <w:rPr>
          <w:rFonts w:ascii="Times New Roman" w:hAnsi="Times New Roman" w:cs="Times New Roman"/>
        </w:rPr>
        <w:t xml:space="preserve"> task in the present situation for those who can think critically already</w:t>
      </w:r>
      <w:r w:rsidRPr="00B13C53">
        <w:rPr>
          <w:rFonts w:ascii="Times New Roman" w:hAnsi="Times New Roman" w:cs="Times New Roman"/>
        </w:rPr>
        <w:t>:</w:t>
      </w:r>
    </w:p>
    <w:p w14:paraId="026CF75F" w14:textId="77777777" w:rsidR="001652CF" w:rsidRPr="00B13C53" w:rsidRDefault="001652CF" w:rsidP="007D1DDE">
      <w:pPr>
        <w:spacing w:line="240" w:lineRule="auto"/>
        <w:ind w:left="720" w:hanging="720"/>
        <w:rPr>
          <w:rFonts w:ascii="Times New Roman" w:hAnsi="Times New Roman" w:cs="Times New Roman"/>
        </w:rPr>
      </w:pPr>
      <w:r w:rsidRPr="00B13C53">
        <w:rPr>
          <w:rFonts w:ascii="Times New Roman" w:hAnsi="Times New Roman" w:cs="Times New Roman"/>
        </w:rPr>
        <w:t xml:space="preserve">     </w:t>
      </w:r>
      <w:bookmarkEnd w:id="102"/>
      <w:r w:rsidRPr="00B13C53">
        <w:rPr>
          <w:rFonts w:ascii="Times New Roman" w:hAnsi="Times New Roman" w:cs="Times New Roman"/>
        </w:rPr>
        <w:t xml:space="preserve">        the only real concrete form of maturity would consist of those few people who are of a mind to do so working with all their energies towards making education an education for protest and for resistance.</w:t>
      </w:r>
      <w:r w:rsidRPr="00B13C53">
        <w:rPr>
          <w:rStyle w:val="FootnoteReference"/>
          <w:rFonts w:ascii="Times New Roman" w:hAnsi="Times New Roman" w:cs="Times New Roman"/>
        </w:rPr>
        <w:footnoteReference w:id="679"/>
      </w:r>
    </w:p>
    <w:p w14:paraId="295AB6FA" w14:textId="28BD4EEB" w:rsidR="001652CF" w:rsidRDefault="001652CF" w:rsidP="001652CF">
      <w:pPr>
        <w:rPr>
          <w:rFonts w:ascii="Times New Roman" w:hAnsi="Times New Roman" w:cs="Times New Roman"/>
        </w:rPr>
      </w:pPr>
      <w:r w:rsidRPr="00B440D5">
        <w:rPr>
          <w:rFonts w:ascii="Times New Roman" w:hAnsi="Times New Roman" w:cs="Times New Roman"/>
        </w:rPr>
        <w:t xml:space="preserve">Both what </w:t>
      </w:r>
      <w:r w:rsidR="003A5F0C">
        <w:rPr>
          <w:rFonts w:ascii="Times New Roman" w:hAnsi="Times New Roman" w:cs="Times New Roman"/>
        </w:rPr>
        <w:t>Adorno</w:t>
      </w:r>
      <w:r>
        <w:rPr>
          <w:rFonts w:ascii="Times New Roman" w:hAnsi="Times New Roman" w:cs="Times New Roman"/>
        </w:rPr>
        <w:t xml:space="preserve"> </w:t>
      </w:r>
      <w:r w:rsidR="0043525B">
        <w:rPr>
          <w:rFonts w:ascii="Times New Roman" w:hAnsi="Times New Roman" w:cs="Times New Roman"/>
        </w:rPr>
        <w:t>demonstrates</w:t>
      </w:r>
      <w:r>
        <w:rPr>
          <w:rFonts w:ascii="Times New Roman" w:hAnsi="Times New Roman" w:cs="Times New Roman"/>
        </w:rPr>
        <w:t xml:space="preserve"> in his </w:t>
      </w:r>
      <w:r w:rsidRPr="00B440D5">
        <w:rPr>
          <w:rFonts w:ascii="Times New Roman" w:hAnsi="Times New Roman" w:cs="Times New Roman"/>
        </w:rPr>
        <w:t xml:space="preserve">writings and </w:t>
      </w:r>
      <w:r>
        <w:rPr>
          <w:rFonts w:ascii="Times New Roman" w:hAnsi="Times New Roman" w:cs="Times New Roman"/>
        </w:rPr>
        <w:t xml:space="preserve">in </w:t>
      </w:r>
      <w:r w:rsidRPr="00B440D5">
        <w:rPr>
          <w:rFonts w:ascii="Times New Roman" w:hAnsi="Times New Roman" w:cs="Times New Roman"/>
        </w:rPr>
        <w:t xml:space="preserve">his prescription for new, society-wide educative processes is </w:t>
      </w:r>
      <w:r w:rsidR="009110CA">
        <w:rPr>
          <w:rFonts w:ascii="Times New Roman" w:hAnsi="Times New Roman" w:cs="Times New Roman"/>
        </w:rPr>
        <w:t>his</w:t>
      </w:r>
      <w:r w:rsidRPr="00B440D5">
        <w:rPr>
          <w:rFonts w:ascii="Times New Roman" w:hAnsi="Times New Roman" w:cs="Times New Roman"/>
        </w:rPr>
        <w:t xml:space="preserve"> </w:t>
      </w:r>
      <w:r>
        <w:rPr>
          <w:rFonts w:ascii="Times New Roman" w:hAnsi="Times New Roman" w:cs="Times New Roman"/>
        </w:rPr>
        <w:t>principal awareness of the need</w:t>
      </w:r>
      <w:r w:rsidRPr="00B440D5">
        <w:rPr>
          <w:rFonts w:ascii="Times New Roman" w:hAnsi="Times New Roman" w:cs="Times New Roman"/>
        </w:rPr>
        <w:t xml:space="preserve"> for a “turn to the subject”</w:t>
      </w:r>
      <w:r>
        <w:rPr>
          <w:rFonts w:ascii="Times New Roman" w:hAnsi="Times New Roman" w:cs="Times New Roman"/>
        </w:rPr>
        <w:t>. This m</w:t>
      </w:r>
      <w:r w:rsidRPr="00B440D5">
        <w:rPr>
          <w:rFonts w:ascii="Times New Roman" w:hAnsi="Times New Roman" w:cs="Times New Roman"/>
        </w:rPr>
        <w:t>ust</w:t>
      </w:r>
      <w:r w:rsidR="00D3353A">
        <w:rPr>
          <w:rFonts w:ascii="Times New Roman" w:hAnsi="Times New Roman" w:cs="Times New Roman"/>
        </w:rPr>
        <w:t xml:space="preserve"> at</w:t>
      </w:r>
      <w:r w:rsidRPr="00B440D5">
        <w:rPr>
          <w:rFonts w:ascii="Times New Roman" w:hAnsi="Times New Roman" w:cs="Times New Roman"/>
        </w:rPr>
        <w:t xml:space="preserve"> all costs be “rational”, by which he means not</w:t>
      </w:r>
      <w:r>
        <w:rPr>
          <w:rFonts w:ascii="Times New Roman" w:hAnsi="Times New Roman" w:cs="Times New Roman"/>
        </w:rPr>
        <w:t xml:space="preserve"> that “</w:t>
      </w:r>
      <w:r w:rsidRPr="00B440D5">
        <w:rPr>
          <w:rFonts w:ascii="Times New Roman" w:hAnsi="Times New Roman" w:cs="Times New Roman"/>
        </w:rPr>
        <w:t>people who believe untrue things for irrational reasons are then confronted with the truth</w:t>
      </w:r>
      <w:r>
        <w:rPr>
          <w:rFonts w:ascii="Times New Roman" w:hAnsi="Times New Roman" w:cs="Times New Roman"/>
        </w:rPr>
        <w:t>”</w:t>
      </w:r>
      <w:r w:rsidRPr="00B440D5">
        <w:rPr>
          <w:rFonts w:ascii="Times New Roman" w:hAnsi="Times New Roman" w:cs="Times New Roman"/>
        </w:rPr>
        <w:t>, but</w:t>
      </w:r>
      <w:r>
        <w:rPr>
          <w:rFonts w:ascii="Times New Roman" w:hAnsi="Times New Roman" w:cs="Times New Roman"/>
        </w:rPr>
        <w:t xml:space="preserve"> rather when people are “</w:t>
      </w:r>
      <w:r w:rsidRPr="00B440D5">
        <w:rPr>
          <w:rFonts w:ascii="Times New Roman" w:hAnsi="Times New Roman" w:cs="Times New Roman"/>
          <w:i/>
          <w:iCs/>
        </w:rPr>
        <w:t>brought to the point in themselves</w:t>
      </w:r>
      <w:r w:rsidRPr="00B440D5">
        <w:rPr>
          <w:rFonts w:ascii="Times New Roman" w:hAnsi="Times New Roman" w:cs="Times New Roman"/>
        </w:rPr>
        <w:t>, through self-reflection, of gaining insight into what they can do</w:t>
      </w:r>
      <w:r>
        <w:rPr>
          <w:rFonts w:ascii="Times New Roman" w:hAnsi="Times New Roman" w:cs="Times New Roman"/>
        </w:rPr>
        <w:t>”</w:t>
      </w:r>
      <w:r w:rsidRPr="00B440D5">
        <w:rPr>
          <w:rFonts w:ascii="Times New Roman" w:hAnsi="Times New Roman" w:cs="Times New Roman"/>
        </w:rPr>
        <w:t>.</w:t>
      </w:r>
      <w:r>
        <w:rPr>
          <w:rStyle w:val="FootnoteReference"/>
          <w:rFonts w:ascii="Times New Roman" w:hAnsi="Times New Roman" w:cs="Times New Roman"/>
        </w:rPr>
        <w:footnoteReference w:id="680"/>
      </w:r>
      <w:r>
        <w:rPr>
          <w:rFonts w:ascii="Times New Roman" w:hAnsi="Times New Roman" w:cs="Times New Roman"/>
        </w:rPr>
        <w:t xml:space="preserve"> As we have seen, all of Adorno’s energies and activities are directed toward prompting people in cultivating this self-reflection and awareness. This in turn, he hopes, will act as a crucial safeguard to the same people having the kind of immediate, uncritical, and instinctual relationship to their society (and particularly to authority) that the perpetrators of Auschwitz had.  </w:t>
      </w:r>
    </w:p>
    <w:p w14:paraId="0596FCD1" w14:textId="4EA31F4F" w:rsidR="009223B0" w:rsidRPr="009223B0" w:rsidRDefault="009223B0" w:rsidP="00994457">
      <w:pPr>
        <w:pStyle w:val="Heading2"/>
      </w:pPr>
      <w:bookmarkStart w:id="103" w:name="_Toc152101162"/>
      <w:r>
        <w:t>7.4.2 Non-Cognitive Cultivation in Adorno</w:t>
      </w:r>
      <w:bookmarkEnd w:id="103"/>
    </w:p>
    <w:p w14:paraId="3F280E5F" w14:textId="653D3D96" w:rsidR="00E20F4D" w:rsidRDefault="001652CF" w:rsidP="00E20F4D">
      <w:pPr>
        <w:rPr>
          <w:rFonts w:ascii="Times New Roman" w:hAnsi="Times New Roman" w:cs="Times New Roman"/>
        </w:rPr>
      </w:pPr>
      <w:r>
        <w:rPr>
          <w:rFonts w:ascii="Times New Roman" w:hAnsi="Times New Roman" w:cs="Times New Roman"/>
        </w:rPr>
        <w:t>We should not overlook, however, that the work of cultivating a certain critical way of thinking and being is not limited merely</w:t>
      </w:r>
      <w:r w:rsidR="006370BE">
        <w:rPr>
          <w:rFonts w:ascii="Times New Roman" w:hAnsi="Times New Roman" w:cs="Times New Roman"/>
        </w:rPr>
        <w:t xml:space="preserve"> to</w:t>
      </w:r>
      <w:r>
        <w:rPr>
          <w:rFonts w:ascii="Times New Roman" w:hAnsi="Times New Roman" w:cs="Times New Roman"/>
        </w:rPr>
        <w:t xml:space="preserve"> the cultivation of cognitive responses. Rather, Adorno’s writings and activities are also directed towards the cultivation of non-cognitive emotions, feelings and affects which are systematically suppressed </w:t>
      </w:r>
      <w:r w:rsidR="003340BE">
        <w:rPr>
          <w:rFonts w:ascii="Times New Roman" w:hAnsi="Times New Roman" w:cs="Times New Roman"/>
        </w:rPr>
        <w:t>in</w:t>
      </w:r>
      <w:r>
        <w:rPr>
          <w:rFonts w:ascii="Times New Roman" w:hAnsi="Times New Roman" w:cs="Times New Roman"/>
        </w:rPr>
        <w:t xml:space="preserve"> administered society.</w:t>
      </w:r>
      <w:r w:rsidR="005A42D7">
        <w:rPr>
          <w:rFonts w:ascii="Times New Roman" w:hAnsi="Times New Roman" w:cs="Times New Roman"/>
        </w:rPr>
        <w:t xml:space="preserve"> </w:t>
      </w:r>
      <w:r w:rsidR="00835F4A">
        <w:rPr>
          <w:rFonts w:ascii="Times New Roman" w:hAnsi="Times New Roman" w:cs="Times New Roman"/>
        </w:rPr>
        <w:t>T</w:t>
      </w:r>
      <w:r w:rsidR="006D31D8">
        <w:rPr>
          <w:rFonts w:ascii="Times New Roman" w:hAnsi="Times New Roman" w:cs="Times New Roman"/>
        </w:rPr>
        <w:t>hese non-rational</w:t>
      </w:r>
      <w:r w:rsidR="00A67FFB">
        <w:rPr>
          <w:rFonts w:ascii="Times New Roman" w:hAnsi="Times New Roman" w:cs="Times New Roman"/>
        </w:rPr>
        <w:t xml:space="preserve"> </w:t>
      </w:r>
      <w:r w:rsidR="001114A5">
        <w:rPr>
          <w:rFonts w:ascii="Times New Roman" w:hAnsi="Times New Roman" w:cs="Times New Roman"/>
        </w:rPr>
        <w:t>characteristics</w:t>
      </w:r>
      <w:r w:rsidR="00FD5068">
        <w:rPr>
          <w:rFonts w:ascii="Times New Roman" w:hAnsi="Times New Roman" w:cs="Times New Roman"/>
        </w:rPr>
        <w:t xml:space="preserve"> act as important barriers</w:t>
      </w:r>
      <w:r w:rsidR="00736898">
        <w:rPr>
          <w:rFonts w:ascii="Times New Roman" w:hAnsi="Times New Roman" w:cs="Times New Roman"/>
        </w:rPr>
        <w:t xml:space="preserve"> </w:t>
      </w:r>
      <w:r w:rsidR="00FB255D">
        <w:rPr>
          <w:rFonts w:ascii="Times New Roman" w:hAnsi="Times New Roman" w:cs="Times New Roman"/>
        </w:rPr>
        <w:t>in</w:t>
      </w:r>
      <w:r w:rsidR="00736898">
        <w:rPr>
          <w:rFonts w:ascii="Times New Roman" w:hAnsi="Times New Roman" w:cs="Times New Roman"/>
        </w:rPr>
        <w:t xml:space="preserve"> imped</w:t>
      </w:r>
      <w:r w:rsidR="00FB255D">
        <w:rPr>
          <w:rFonts w:ascii="Times New Roman" w:hAnsi="Times New Roman" w:cs="Times New Roman"/>
        </w:rPr>
        <w:t>ing</w:t>
      </w:r>
      <w:r w:rsidR="00736898">
        <w:rPr>
          <w:rFonts w:ascii="Times New Roman" w:hAnsi="Times New Roman" w:cs="Times New Roman"/>
        </w:rPr>
        <w:t xml:space="preserve"> </w:t>
      </w:r>
      <w:r w:rsidR="00B94D74">
        <w:rPr>
          <w:rFonts w:ascii="Times New Roman" w:hAnsi="Times New Roman" w:cs="Times New Roman"/>
        </w:rPr>
        <w:t xml:space="preserve">the ease of </w:t>
      </w:r>
      <w:r w:rsidR="00736898">
        <w:rPr>
          <w:rFonts w:ascii="Times New Roman" w:hAnsi="Times New Roman" w:cs="Times New Roman"/>
        </w:rPr>
        <w:t>our adaptation to</w:t>
      </w:r>
      <w:r w:rsidR="00E94110">
        <w:rPr>
          <w:rFonts w:ascii="Times New Roman" w:hAnsi="Times New Roman" w:cs="Times New Roman"/>
        </w:rPr>
        <w:t xml:space="preserve"> administered society, since the</w:t>
      </w:r>
      <w:r w:rsidR="00B94D74">
        <w:rPr>
          <w:rFonts w:ascii="Times New Roman" w:hAnsi="Times New Roman" w:cs="Times New Roman"/>
        </w:rPr>
        <w:t>y</w:t>
      </w:r>
      <w:r w:rsidR="00CB6C76">
        <w:rPr>
          <w:rFonts w:ascii="Times New Roman" w:hAnsi="Times New Roman" w:cs="Times New Roman"/>
        </w:rPr>
        <w:t xml:space="preserve"> disrupt</w:t>
      </w:r>
      <w:r w:rsidR="00274F4B">
        <w:rPr>
          <w:rFonts w:ascii="Times New Roman" w:hAnsi="Times New Roman" w:cs="Times New Roman"/>
        </w:rPr>
        <w:t xml:space="preserve"> the process of </w:t>
      </w:r>
      <w:r w:rsidR="00441300">
        <w:rPr>
          <w:rFonts w:ascii="Times New Roman" w:hAnsi="Times New Roman" w:cs="Times New Roman"/>
        </w:rPr>
        <w:t xml:space="preserve">the </w:t>
      </w:r>
      <w:r w:rsidR="00835F4A">
        <w:rPr>
          <w:rFonts w:ascii="Times New Roman" w:hAnsi="Times New Roman" w:cs="Times New Roman"/>
        </w:rPr>
        <w:t>neutralisation</w:t>
      </w:r>
      <w:r w:rsidR="00441300">
        <w:rPr>
          <w:rFonts w:ascii="Times New Roman" w:hAnsi="Times New Roman" w:cs="Times New Roman"/>
        </w:rPr>
        <w:t xml:space="preserve"> of subjectivity</w:t>
      </w:r>
      <w:r w:rsidR="00835F4A">
        <w:rPr>
          <w:rFonts w:ascii="Times New Roman" w:hAnsi="Times New Roman" w:cs="Times New Roman"/>
        </w:rPr>
        <w:t xml:space="preserve"> which I described in Chapter Five. As Adorno </w:t>
      </w:r>
      <w:r w:rsidR="002E0374">
        <w:rPr>
          <w:rFonts w:ascii="Times New Roman" w:hAnsi="Times New Roman" w:cs="Times New Roman"/>
        </w:rPr>
        <w:t>observes</w:t>
      </w:r>
      <w:r w:rsidR="00835F4A">
        <w:rPr>
          <w:rFonts w:ascii="Times New Roman" w:hAnsi="Times New Roman" w:cs="Times New Roman"/>
        </w:rPr>
        <w:t xml:space="preserve">, </w:t>
      </w:r>
      <w:r w:rsidR="001114A5">
        <w:rPr>
          <w:rFonts w:ascii="Times New Roman" w:hAnsi="Times New Roman" w:cs="Times New Roman"/>
        </w:rPr>
        <w:t>in administered society, people</w:t>
      </w:r>
      <w:r w:rsidR="00F3606B">
        <w:rPr>
          <w:rFonts w:ascii="Times New Roman" w:hAnsi="Times New Roman" w:cs="Times New Roman"/>
        </w:rPr>
        <w:t xml:space="preserve"> “</w:t>
      </w:r>
      <w:r w:rsidR="00E175D4" w:rsidRPr="00E175D4">
        <w:rPr>
          <w:rFonts w:ascii="Times New Roman" w:hAnsi="Times New Roman" w:cs="Times New Roman"/>
        </w:rPr>
        <w:t>lose their impulses, they lose their passion. The idea of</w:t>
      </w:r>
      <w:r w:rsidR="00872479">
        <w:rPr>
          <w:rFonts w:ascii="Times New Roman" w:hAnsi="Times New Roman" w:cs="Times New Roman"/>
        </w:rPr>
        <w:t xml:space="preserve"> </w:t>
      </w:r>
      <w:r w:rsidR="00E175D4" w:rsidRPr="00E175D4">
        <w:rPr>
          <w:rFonts w:ascii="Times New Roman" w:hAnsi="Times New Roman" w:cs="Times New Roman"/>
        </w:rPr>
        <w:t xml:space="preserve">a </w:t>
      </w:r>
      <w:r w:rsidR="00E175D4" w:rsidRPr="00E175D4">
        <w:rPr>
          <w:rFonts w:ascii="Times New Roman" w:hAnsi="Times New Roman" w:cs="Times New Roman"/>
        </w:rPr>
        <w:lastRenderedPageBreak/>
        <w:t>passionate person seems almost anachronistic today</w:t>
      </w:r>
      <w:r w:rsidR="00872479">
        <w:rPr>
          <w:rFonts w:ascii="Times New Roman" w:hAnsi="Times New Roman" w:cs="Times New Roman"/>
        </w:rPr>
        <w:t>”</w:t>
      </w:r>
      <w:r w:rsidR="001428F7">
        <w:rPr>
          <w:rFonts w:ascii="Times New Roman" w:hAnsi="Times New Roman" w:cs="Times New Roman"/>
        </w:rPr>
        <w:t>.</w:t>
      </w:r>
      <w:r w:rsidR="00F3606B">
        <w:rPr>
          <w:rStyle w:val="FootnoteReference"/>
          <w:rFonts w:ascii="Times New Roman" w:hAnsi="Times New Roman" w:cs="Times New Roman"/>
        </w:rPr>
        <w:footnoteReference w:id="681"/>
      </w:r>
      <w:r w:rsidR="006031BE">
        <w:rPr>
          <w:rFonts w:ascii="Times New Roman" w:hAnsi="Times New Roman" w:cs="Times New Roman"/>
        </w:rPr>
        <w:t xml:space="preserve"> By trying to cultivate</w:t>
      </w:r>
      <w:r w:rsidR="00E816D6">
        <w:rPr>
          <w:rFonts w:ascii="Times New Roman" w:hAnsi="Times New Roman" w:cs="Times New Roman"/>
        </w:rPr>
        <w:t xml:space="preserve"> more</w:t>
      </w:r>
      <w:r w:rsidR="00D65B5A">
        <w:rPr>
          <w:rFonts w:ascii="Times New Roman" w:hAnsi="Times New Roman" w:cs="Times New Roman"/>
        </w:rPr>
        <w:t xml:space="preserve"> impulsivity and</w:t>
      </w:r>
      <w:r w:rsidR="006031BE">
        <w:rPr>
          <w:rFonts w:ascii="Times New Roman" w:hAnsi="Times New Roman" w:cs="Times New Roman"/>
        </w:rPr>
        <w:t xml:space="preserve"> passion</w:t>
      </w:r>
      <w:r w:rsidR="00E816D6">
        <w:rPr>
          <w:rFonts w:ascii="Times New Roman" w:hAnsi="Times New Roman" w:cs="Times New Roman"/>
        </w:rPr>
        <w:t xml:space="preserve"> in others</w:t>
      </w:r>
      <w:r w:rsidR="006031BE">
        <w:rPr>
          <w:rFonts w:ascii="Times New Roman" w:hAnsi="Times New Roman" w:cs="Times New Roman"/>
        </w:rPr>
        <w:t xml:space="preserve">, Adorno </w:t>
      </w:r>
      <w:r w:rsidR="00465637">
        <w:rPr>
          <w:rFonts w:ascii="Times New Roman" w:hAnsi="Times New Roman" w:cs="Times New Roman"/>
        </w:rPr>
        <w:t>endeavours</w:t>
      </w:r>
      <w:r w:rsidR="006031BE">
        <w:rPr>
          <w:rFonts w:ascii="Times New Roman" w:hAnsi="Times New Roman" w:cs="Times New Roman"/>
        </w:rPr>
        <w:t xml:space="preserve"> to</w:t>
      </w:r>
      <w:r>
        <w:rPr>
          <w:rFonts w:ascii="Times New Roman" w:hAnsi="Times New Roman" w:cs="Times New Roman"/>
        </w:rPr>
        <w:t xml:space="preserve"> </w:t>
      </w:r>
      <w:r w:rsidR="00551486">
        <w:rPr>
          <w:rFonts w:ascii="Times New Roman" w:hAnsi="Times New Roman" w:cs="Times New Roman"/>
        </w:rPr>
        <w:t xml:space="preserve">counteract the atomised, reified and ultimately inhumane consciousness which </w:t>
      </w:r>
      <w:r w:rsidR="007F6B19">
        <w:rPr>
          <w:rFonts w:ascii="Times New Roman" w:hAnsi="Times New Roman" w:cs="Times New Roman"/>
        </w:rPr>
        <w:t>he thinks is</w:t>
      </w:r>
      <w:r w:rsidR="006031BE">
        <w:rPr>
          <w:rFonts w:ascii="Times New Roman" w:hAnsi="Times New Roman" w:cs="Times New Roman"/>
        </w:rPr>
        <w:t xml:space="preserve"> </w:t>
      </w:r>
      <w:r w:rsidR="00551486">
        <w:rPr>
          <w:rFonts w:ascii="Times New Roman" w:hAnsi="Times New Roman" w:cs="Times New Roman"/>
        </w:rPr>
        <w:t>impose</w:t>
      </w:r>
      <w:r w:rsidR="006031BE">
        <w:rPr>
          <w:rFonts w:ascii="Times New Roman" w:hAnsi="Times New Roman" w:cs="Times New Roman"/>
        </w:rPr>
        <w:t>d</w:t>
      </w:r>
      <w:r w:rsidR="00551486">
        <w:rPr>
          <w:rFonts w:ascii="Times New Roman" w:hAnsi="Times New Roman" w:cs="Times New Roman"/>
        </w:rPr>
        <w:t xml:space="preserve"> upon us.</w:t>
      </w:r>
      <w:r w:rsidR="00E20F4D">
        <w:rPr>
          <w:rFonts w:ascii="Times New Roman" w:hAnsi="Times New Roman" w:cs="Times New Roman"/>
        </w:rPr>
        <w:t xml:space="preserve"> </w:t>
      </w:r>
      <w:r w:rsidR="00856278">
        <w:rPr>
          <w:rFonts w:ascii="Times New Roman" w:hAnsi="Times New Roman" w:cs="Times New Roman"/>
        </w:rPr>
        <w:t>This effort,</w:t>
      </w:r>
      <w:r w:rsidR="00D65B5A">
        <w:rPr>
          <w:rFonts w:ascii="Times New Roman" w:hAnsi="Times New Roman" w:cs="Times New Roman"/>
        </w:rPr>
        <w:t xml:space="preserve"> </w:t>
      </w:r>
      <w:r w:rsidR="00290BA7">
        <w:rPr>
          <w:rFonts w:ascii="Times New Roman" w:hAnsi="Times New Roman" w:cs="Times New Roman"/>
        </w:rPr>
        <w:t xml:space="preserve">he </w:t>
      </w:r>
      <w:r w:rsidR="00856278">
        <w:rPr>
          <w:rFonts w:ascii="Times New Roman" w:hAnsi="Times New Roman" w:cs="Times New Roman"/>
        </w:rPr>
        <w:t>thinks, goes hand</w:t>
      </w:r>
      <w:r w:rsidR="00202F8A">
        <w:rPr>
          <w:rFonts w:ascii="Times New Roman" w:hAnsi="Times New Roman" w:cs="Times New Roman"/>
        </w:rPr>
        <w:t xml:space="preserve"> in hand with</w:t>
      </w:r>
      <w:r w:rsidR="00D65B5A">
        <w:rPr>
          <w:rFonts w:ascii="Times New Roman" w:hAnsi="Times New Roman" w:cs="Times New Roman"/>
        </w:rPr>
        <w:t xml:space="preserve"> the possibility of </w:t>
      </w:r>
      <w:r w:rsidR="00465637">
        <w:rPr>
          <w:rFonts w:ascii="Times New Roman" w:hAnsi="Times New Roman" w:cs="Times New Roman"/>
        </w:rPr>
        <w:t xml:space="preserve">a </w:t>
      </w:r>
      <w:r w:rsidR="00D65B5A">
        <w:rPr>
          <w:rFonts w:ascii="Times New Roman" w:hAnsi="Times New Roman" w:cs="Times New Roman"/>
        </w:rPr>
        <w:t>less irrational</w:t>
      </w:r>
      <w:r w:rsidR="00202F8A">
        <w:rPr>
          <w:rFonts w:ascii="Times New Roman" w:hAnsi="Times New Roman" w:cs="Times New Roman"/>
        </w:rPr>
        <w:t xml:space="preserve"> societ</w:t>
      </w:r>
      <w:r w:rsidR="00793BF9">
        <w:rPr>
          <w:rFonts w:ascii="Times New Roman" w:hAnsi="Times New Roman" w:cs="Times New Roman"/>
        </w:rPr>
        <w:t>y</w:t>
      </w:r>
      <w:r w:rsidR="00E20F4D">
        <w:rPr>
          <w:rFonts w:ascii="Times New Roman" w:hAnsi="Times New Roman" w:cs="Times New Roman"/>
        </w:rPr>
        <w:t>:</w:t>
      </w:r>
    </w:p>
    <w:p w14:paraId="7EBC2082" w14:textId="77777777" w:rsidR="00E20F4D" w:rsidRDefault="00E20F4D" w:rsidP="00E20F4D">
      <w:pPr>
        <w:spacing w:line="240" w:lineRule="auto"/>
        <w:ind w:left="720" w:hanging="720"/>
        <w:rPr>
          <w:rFonts w:ascii="Times New Roman" w:hAnsi="Times New Roman" w:cs="Times New Roman"/>
        </w:rPr>
      </w:pPr>
      <w:r>
        <w:rPr>
          <w:rFonts w:ascii="Times New Roman" w:hAnsi="Times New Roman" w:cs="Times New Roman"/>
        </w:rPr>
        <w:t xml:space="preserve">             </w:t>
      </w:r>
      <w:r w:rsidRPr="008F23A1">
        <w:rPr>
          <w:rFonts w:ascii="Times New Roman" w:hAnsi="Times New Roman" w:cs="Times New Roman"/>
        </w:rPr>
        <w:t xml:space="preserve">irrationality is the instinctual impulses and the affects that are repressed...and emerge again in distorted, twisted altered form as aggression, as projection, as displacement…I therefore do not mean that people should become merely cold rationalists and shouldn’t have affects and passions </w:t>
      </w:r>
      <w:proofErr w:type="gramStart"/>
      <w:r w:rsidRPr="008F23A1">
        <w:rPr>
          <w:rFonts w:ascii="Times New Roman" w:hAnsi="Times New Roman" w:cs="Times New Roman"/>
        </w:rPr>
        <w:t>any more</w:t>
      </w:r>
      <w:proofErr w:type="gramEnd"/>
      <w:r w:rsidRPr="008F23A1">
        <w:rPr>
          <w:rFonts w:ascii="Times New Roman" w:hAnsi="Times New Roman" w:cs="Times New Roman"/>
        </w:rPr>
        <w:t>. On the contrary, if they have more affects and more passions, they will have less prejudices.</w:t>
      </w:r>
      <w:r>
        <w:rPr>
          <w:rStyle w:val="FootnoteReference"/>
          <w:rFonts w:ascii="Times New Roman" w:hAnsi="Times New Roman" w:cs="Times New Roman"/>
        </w:rPr>
        <w:footnoteReference w:id="682"/>
      </w:r>
    </w:p>
    <w:p w14:paraId="78B3E8C0" w14:textId="6B3BD09C" w:rsidR="009C5578" w:rsidRDefault="00C327CF" w:rsidP="001652CF">
      <w:pPr>
        <w:rPr>
          <w:rFonts w:ascii="Times New Roman" w:hAnsi="Times New Roman" w:cs="Times New Roman"/>
        </w:rPr>
      </w:pPr>
      <w:r>
        <w:rPr>
          <w:rFonts w:ascii="Times New Roman" w:hAnsi="Times New Roman" w:cs="Times New Roman"/>
        </w:rPr>
        <w:t xml:space="preserve">The most important </w:t>
      </w:r>
      <w:r w:rsidR="000504DA">
        <w:rPr>
          <w:rFonts w:ascii="Times New Roman" w:hAnsi="Times New Roman" w:cs="Times New Roman"/>
        </w:rPr>
        <w:t xml:space="preserve">of these “instinctual impulses” which are repressed by </w:t>
      </w:r>
      <w:r w:rsidR="00962205">
        <w:rPr>
          <w:rFonts w:ascii="Times New Roman" w:hAnsi="Times New Roman" w:cs="Times New Roman"/>
        </w:rPr>
        <w:t>the forces of administered society pertain</w:t>
      </w:r>
      <w:r w:rsidR="001D546C">
        <w:rPr>
          <w:rFonts w:ascii="Times New Roman" w:hAnsi="Times New Roman" w:cs="Times New Roman"/>
        </w:rPr>
        <w:t xml:space="preserve"> to </w:t>
      </w:r>
      <w:r w:rsidR="00F7493A">
        <w:rPr>
          <w:rFonts w:ascii="Times New Roman" w:hAnsi="Times New Roman" w:cs="Times New Roman"/>
        </w:rPr>
        <w:t>th</w:t>
      </w:r>
      <w:r w:rsidR="009E74BB">
        <w:rPr>
          <w:rFonts w:ascii="Times New Roman" w:hAnsi="Times New Roman" w:cs="Times New Roman"/>
        </w:rPr>
        <w:t>e suppression of our i</w:t>
      </w:r>
      <w:r w:rsidR="00B3525A">
        <w:rPr>
          <w:rFonts w:ascii="Times New Roman" w:hAnsi="Times New Roman" w:cs="Times New Roman"/>
        </w:rPr>
        <w:t>mpulsive</w:t>
      </w:r>
      <w:r w:rsidR="001D546C">
        <w:rPr>
          <w:rFonts w:ascii="Times New Roman" w:hAnsi="Times New Roman" w:cs="Times New Roman"/>
        </w:rPr>
        <w:t xml:space="preserve"> abhorrence to</w:t>
      </w:r>
      <w:r w:rsidR="009734BB">
        <w:rPr>
          <w:rFonts w:ascii="Times New Roman" w:hAnsi="Times New Roman" w:cs="Times New Roman"/>
        </w:rPr>
        <w:t>wards</w:t>
      </w:r>
      <w:r w:rsidR="001D546C">
        <w:rPr>
          <w:rFonts w:ascii="Times New Roman" w:hAnsi="Times New Roman" w:cs="Times New Roman"/>
        </w:rPr>
        <w:t xml:space="preserve"> </w:t>
      </w:r>
      <w:r w:rsidR="008048A6">
        <w:rPr>
          <w:rFonts w:ascii="Times New Roman" w:hAnsi="Times New Roman" w:cs="Times New Roman"/>
        </w:rPr>
        <w:t>suffering and</w:t>
      </w:r>
      <w:r w:rsidR="00B3525A">
        <w:rPr>
          <w:rFonts w:ascii="Times New Roman" w:hAnsi="Times New Roman" w:cs="Times New Roman"/>
        </w:rPr>
        <w:t xml:space="preserve"> our</w:t>
      </w:r>
      <w:r w:rsidR="009E74BB">
        <w:rPr>
          <w:rFonts w:ascii="Times New Roman" w:hAnsi="Times New Roman" w:cs="Times New Roman"/>
        </w:rPr>
        <w:t xml:space="preserve"> “distorted” and “twisted” </w:t>
      </w:r>
      <w:r w:rsidR="00290BA7">
        <w:rPr>
          <w:rFonts w:ascii="Times New Roman" w:hAnsi="Times New Roman" w:cs="Times New Roman"/>
        </w:rPr>
        <w:t xml:space="preserve">justifications for </w:t>
      </w:r>
      <w:r w:rsidR="009C6D9C">
        <w:rPr>
          <w:rFonts w:ascii="Times New Roman" w:hAnsi="Times New Roman" w:cs="Times New Roman"/>
        </w:rPr>
        <w:t xml:space="preserve">this </w:t>
      </w:r>
      <w:r w:rsidR="00290BA7">
        <w:rPr>
          <w:rFonts w:ascii="Times New Roman" w:hAnsi="Times New Roman" w:cs="Times New Roman"/>
        </w:rPr>
        <w:t>suffering</w:t>
      </w:r>
      <w:r w:rsidR="009E74BB">
        <w:rPr>
          <w:rFonts w:ascii="Times New Roman" w:hAnsi="Times New Roman" w:cs="Times New Roman"/>
        </w:rPr>
        <w:t xml:space="preserve"> (based on the </w:t>
      </w:r>
      <w:proofErr w:type="gramStart"/>
      <w:r w:rsidR="009E74BB">
        <w:rPr>
          <w:rFonts w:ascii="Times New Roman" w:hAnsi="Times New Roman" w:cs="Times New Roman"/>
        </w:rPr>
        <w:t>aforementioned prejudices</w:t>
      </w:r>
      <w:proofErr w:type="gramEnd"/>
      <w:r w:rsidR="009E74BB">
        <w:rPr>
          <w:rFonts w:ascii="Times New Roman" w:hAnsi="Times New Roman" w:cs="Times New Roman"/>
        </w:rPr>
        <w:t xml:space="preserve">). </w:t>
      </w:r>
      <w:r w:rsidR="00625E7B">
        <w:rPr>
          <w:rFonts w:ascii="Times New Roman" w:hAnsi="Times New Roman" w:cs="Times New Roman"/>
        </w:rPr>
        <w:t xml:space="preserve">Accordingly, for </w:t>
      </w:r>
      <w:r w:rsidR="005301DE">
        <w:rPr>
          <w:rFonts w:ascii="Times New Roman" w:hAnsi="Times New Roman" w:cs="Times New Roman"/>
        </w:rPr>
        <w:t>Adorno</w:t>
      </w:r>
      <w:r w:rsidR="001652CF">
        <w:rPr>
          <w:rFonts w:ascii="Times New Roman" w:hAnsi="Times New Roman" w:cs="Times New Roman"/>
        </w:rPr>
        <w:t>, “the</w:t>
      </w:r>
      <w:r w:rsidR="001652CF" w:rsidRPr="00E511F0">
        <w:rPr>
          <w:rFonts w:ascii="Times New Roman" w:hAnsi="Times New Roman" w:cs="Times New Roman"/>
        </w:rPr>
        <w:t xml:space="preserve"> most important psychological condition</w:t>
      </w:r>
      <w:r w:rsidR="001652CF">
        <w:rPr>
          <w:rFonts w:ascii="Times New Roman" w:hAnsi="Times New Roman" w:cs="Times New Roman"/>
        </w:rPr>
        <w:t xml:space="preserve">” which enabled Auschwitz to happen, was the “inability </w:t>
      </w:r>
      <w:r w:rsidR="001652CF" w:rsidRPr="00E511F0">
        <w:rPr>
          <w:rFonts w:ascii="Times New Roman" w:hAnsi="Times New Roman" w:cs="Times New Roman"/>
        </w:rPr>
        <w:t>to identify with others</w:t>
      </w:r>
      <w:r w:rsidR="001652CF">
        <w:rPr>
          <w:rFonts w:ascii="Times New Roman" w:hAnsi="Times New Roman" w:cs="Times New Roman"/>
        </w:rPr>
        <w:t>”.</w:t>
      </w:r>
      <w:r w:rsidR="001652CF">
        <w:rPr>
          <w:rStyle w:val="FootnoteReference"/>
          <w:rFonts w:ascii="Times New Roman" w:hAnsi="Times New Roman" w:cs="Times New Roman"/>
        </w:rPr>
        <w:footnoteReference w:id="683"/>
      </w:r>
      <w:r w:rsidR="001652CF">
        <w:rPr>
          <w:rFonts w:ascii="Times New Roman" w:hAnsi="Times New Roman" w:cs="Times New Roman"/>
        </w:rPr>
        <w:t xml:space="preserve"> He </w:t>
      </w:r>
      <w:r w:rsidR="00475194">
        <w:rPr>
          <w:rFonts w:ascii="Times New Roman" w:hAnsi="Times New Roman" w:cs="Times New Roman"/>
        </w:rPr>
        <w:t>connect</w:t>
      </w:r>
      <w:r w:rsidR="001652CF">
        <w:rPr>
          <w:rFonts w:ascii="Times New Roman" w:hAnsi="Times New Roman" w:cs="Times New Roman"/>
        </w:rPr>
        <w:t xml:space="preserve">s this </w:t>
      </w:r>
      <w:r w:rsidR="00475194">
        <w:rPr>
          <w:rFonts w:ascii="Times New Roman" w:hAnsi="Times New Roman" w:cs="Times New Roman"/>
        </w:rPr>
        <w:t>disfigurement</w:t>
      </w:r>
      <w:r w:rsidR="001652CF">
        <w:rPr>
          <w:rFonts w:ascii="Times New Roman" w:hAnsi="Times New Roman" w:cs="Times New Roman"/>
        </w:rPr>
        <w:t xml:space="preserve"> pri</w:t>
      </w:r>
      <w:r w:rsidR="00475194">
        <w:rPr>
          <w:rFonts w:ascii="Times New Roman" w:hAnsi="Times New Roman" w:cs="Times New Roman"/>
        </w:rPr>
        <w:t>marily</w:t>
      </w:r>
      <w:r w:rsidR="001652CF">
        <w:rPr>
          <w:rFonts w:ascii="Times New Roman" w:hAnsi="Times New Roman" w:cs="Times New Roman"/>
        </w:rPr>
        <w:t xml:space="preserve"> </w:t>
      </w:r>
      <w:r w:rsidR="004C3A6F">
        <w:rPr>
          <w:rFonts w:ascii="Times New Roman" w:hAnsi="Times New Roman" w:cs="Times New Roman"/>
        </w:rPr>
        <w:t>to</w:t>
      </w:r>
      <w:r w:rsidR="001652CF">
        <w:rPr>
          <w:rFonts w:ascii="Times New Roman" w:hAnsi="Times New Roman" w:cs="Times New Roman"/>
        </w:rPr>
        <w:t xml:space="preserve"> </w:t>
      </w:r>
      <w:r w:rsidR="009400E3">
        <w:rPr>
          <w:rFonts w:ascii="Times New Roman" w:hAnsi="Times New Roman" w:cs="Times New Roman"/>
        </w:rPr>
        <w:t>an</w:t>
      </w:r>
      <w:r w:rsidR="001652CF">
        <w:rPr>
          <w:rFonts w:ascii="Times New Roman" w:hAnsi="Times New Roman" w:cs="Times New Roman"/>
        </w:rPr>
        <w:t xml:space="preserve"> atomised</w:t>
      </w:r>
      <w:r w:rsidR="009400E3">
        <w:rPr>
          <w:rFonts w:ascii="Times New Roman" w:hAnsi="Times New Roman" w:cs="Times New Roman"/>
        </w:rPr>
        <w:t xml:space="preserve"> and</w:t>
      </w:r>
      <w:r w:rsidR="001652CF">
        <w:rPr>
          <w:rFonts w:ascii="Times New Roman" w:hAnsi="Times New Roman" w:cs="Times New Roman"/>
        </w:rPr>
        <w:t xml:space="preserve"> indifferent</w:t>
      </w:r>
      <w:r w:rsidR="009400E3">
        <w:rPr>
          <w:rFonts w:ascii="Times New Roman" w:hAnsi="Times New Roman" w:cs="Times New Roman"/>
        </w:rPr>
        <w:t xml:space="preserve"> bourgeois</w:t>
      </w:r>
      <w:r w:rsidR="001652CF">
        <w:rPr>
          <w:rFonts w:ascii="Times New Roman" w:hAnsi="Times New Roman" w:cs="Times New Roman"/>
        </w:rPr>
        <w:t xml:space="preserve"> society and the reifying, exchange logic w</w:t>
      </w:r>
      <w:r w:rsidR="007262CB">
        <w:rPr>
          <w:rFonts w:ascii="Times New Roman" w:hAnsi="Times New Roman" w:cs="Times New Roman"/>
        </w:rPr>
        <w:t>hich underpins it</w:t>
      </w:r>
      <w:r w:rsidR="001652CF">
        <w:rPr>
          <w:rFonts w:ascii="Times New Roman" w:hAnsi="Times New Roman" w:cs="Times New Roman"/>
        </w:rPr>
        <w:t xml:space="preserve">: </w:t>
      </w:r>
      <w:r w:rsidR="001652CF" w:rsidRPr="00561DCC">
        <w:rPr>
          <w:rFonts w:ascii="Times New Roman" w:hAnsi="Times New Roman" w:cs="Times New Roman"/>
        </w:rPr>
        <w:t>“</w:t>
      </w:r>
      <w:r w:rsidR="001652CF">
        <w:rPr>
          <w:rFonts w:ascii="Times New Roman" w:hAnsi="Times New Roman" w:cs="Times New Roman"/>
        </w:rPr>
        <w:t>[t]</w:t>
      </w:r>
      <w:r w:rsidR="001652CF" w:rsidRPr="00561DCC">
        <w:rPr>
          <w:rFonts w:ascii="Times New Roman" w:hAnsi="Times New Roman" w:cs="Times New Roman"/>
        </w:rPr>
        <w:t>he coldness of the societal monad, the isolated competitor, was the precondition</w:t>
      </w:r>
      <w:r w:rsidR="001652CF">
        <w:rPr>
          <w:rFonts w:ascii="Times New Roman" w:hAnsi="Times New Roman" w:cs="Times New Roman"/>
        </w:rPr>
        <w:t xml:space="preserve"> [to Auschwitz]</w:t>
      </w:r>
      <w:r w:rsidR="001652CF" w:rsidRPr="00561DCC">
        <w:rPr>
          <w:rFonts w:ascii="Times New Roman" w:hAnsi="Times New Roman" w:cs="Times New Roman"/>
        </w:rPr>
        <w:t>, as indifference to the fate of others”</w:t>
      </w:r>
      <w:r w:rsidR="001652CF">
        <w:rPr>
          <w:rFonts w:ascii="Times New Roman" w:hAnsi="Times New Roman" w:cs="Times New Roman"/>
        </w:rPr>
        <w:t>.</w:t>
      </w:r>
      <w:r w:rsidR="001652CF">
        <w:rPr>
          <w:rStyle w:val="FootnoteReference"/>
          <w:rFonts w:ascii="Times New Roman" w:hAnsi="Times New Roman" w:cs="Times New Roman"/>
        </w:rPr>
        <w:footnoteReference w:id="684"/>
      </w:r>
      <w:r w:rsidR="001652CF">
        <w:rPr>
          <w:rFonts w:ascii="Times New Roman" w:hAnsi="Times New Roman" w:cs="Times New Roman"/>
        </w:rPr>
        <w:t xml:space="preserve"> </w:t>
      </w:r>
      <w:r w:rsidR="009C5578">
        <w:rPr>
          <w:rFonts w:ascii="Times New Roman" w:hAnsi="Times New Roman" w:cs="Times New Roman"/>
        </w:rPr>
        <w:t xml:space="preserve"> </w:t>
      </w:r>
      <w:r w:rsidR="00A15BF0">
        <w:rPr>
          <w:rFonts w:ascii="Times New Roman" w:hAnsi="Times New Roman" w:cs="Times New Roman"/>
        </w:rPr>
        <w:t xml:space="preserve">This indifference </w:t>
      </w:r>
      <w:r w:rsidR="00D172C4">
        <w:rPr>
          <w:rFonts w:ascii="Times New Roman" w:hAnsi="Times New Roman" w:cs="Times New Roman"/>
        </w:rPr>
        <w:t>is</w:t>
      </w:r>
      <w:r w:rsidR="00A15BF0">
        <w:rPr>
          <w:rFonts w:ascii="Times New Roman" w:hAnsi="Times New Roman" w:cs="Times New Roman"/>
        </w:rPr>
        <w:t xml:space="preserve"> only possible </w:t>
      </w:r>
      <w:r w:rsidR="000C54FE">
        <w:rPr>
          <w:rFonts w:ascii="Times New Roman" w:hAnsi="Times New Roman" w:cs="Times New Roman"/>
        </w:rPr>
        <w:t xml:space="preserve">through </w:t>
      </w:r>
      <w:r w:rsidR="00D172C4">
        <w:rPr>
          <w:rFonts w:ascii="Times New Roman" w:hAnsi="Times New Roman" w:cs="Times New Roman"/>
        </w:rPr>
        <w:t xml:space="preserve">a </w:t>
      </w:r>
      <w:r w:rsidR="000C54FE">
        <w:rPr>
          <w:rFonts w:ascii="Times New Roman" w:hAnsi="Times New Roman" w:cs="Times New Roman"/>
        </w:rPr>
        <w:t xml:space="preserve">suppression </w:t>
      </w:r>
      <w:r w:rsidR="00D172C4">
        <w:rPr>
          <w:rFonts w:ascii="Times New Roman" w:hAnsi="Times New Roman" w:cs="Times New Roman"/>
        </w:rPr>
        <w:t>of</w:t>
      </w:r>
      <w:r w:rsidR="009C5578">
        <w:rPr>
          <w:rFonts w:ascii="Times New Roman" w:hAnsi="Times New Roman" w:cs="Times New Roman"/>
        </w:rPr>
        <w:t xml:space="preserve"> our</w:t>
      </w:r>
      <w:r w:rsidR="00D172C4">
        <w:rPr>
          <w:rFonts w:ascii="Times New Roman" w:hAnsi="Times New Roman" w:cs="Times New Roman"/>
        </w:rPr>
        <w:t xml:space="preserve"> impulsive abhorrence to suffering. </w:t>
      </w:r>
      <w:r w:rsidR="00A15BF0">
        <w:rPr>
          <w:rFonts w:ascii="Times New Roman" w:hAnsi="Times New Roman" w:cs="Times New Roman"/>
        </w:rPr>
        <w:t xml:space="preserve"> </w:t>
      </w:r>
      <w:r w:rsidR="00625E7B">
        <w:rPr>
          <w:rFonts w:ascii="Times New Roman" w:hAnsi="Times New Roman" w:cs="Times New Roman"/>
        </w:rPr>
        <w:t xml:space="preserve">One of </w:t>
      </w:r>
      <w:r w:rsidR="001652CF">
        <w:rPr>
          <w:rFonts w:ascii="Times New Roman" w:hAnsi="Times New Roman" w:cs="Times New Roman"/>
        </w:rPr>
        <w:t>Adorno</w:t>
      </w:r>
      <w:r w:rsidR="00625E7B">
        <w:rPr>
          <w:rFonts w:ascii="Times New Roman" w:hAnsi="Times New Roman" w:cs="Times New Roman"/>
        </w:rPr>
        <w:t xml:space="preserve">’s central tasks therefore becomes </w:t>
      </w:r>
      <w:r w:rsidR="001652CF">
        <w:rPr>
          <w:rFonts w:ascii="Times New Roman" w:hAnsi="Times New Roman" w:cs="Times New Roman"/>
        </w:rPr>
        <w:t>bring</w:t>
      </w:r>
      <w:r w:rsidR="00625E7B">
        <w:rPr>
          <w:rFonts w:ascii="Times New Roman" w:hAnsi="Times New Roman" w:cs="Times New Roman"/>
        </w:rPr>
        <w:t>ing</w:t>
      </w:r>
      <w:r w:rsidR="001652CF">
        <w:rPr>
          <w:rFonts w:ascii="Times New Roman" w:hAnsi="Times New Roman" w:cs="Times New Roman"/>
        </w:rPr>
        <w:t xml:space="preserve"> this “</w:t>
      </w:r>
      <w:r w:rsidR="001652CF" w:rsidRPr="000A4B62">
        <w:rPr>
          <w:rFonts w:ascii="Times New Roman" w:hAnsi="Times New Roman" w:cs="Times New Roman"/>
        </w:rPr>
        <w:t>coldness to the consciousness of</w:t>
      </w:r>
      <w:r w:rsidR="001652CF">
        <w:rPr>
          <w:rFonts w:ascii="Times New Roman" w:hAnsi="Times New Roman" w:cs="Times New Roman"/>
        </w:rPr>
        <w:t xml:space="preserve"> </w:t>
      </w:r>
      <w:r w:rsidR="001652CF" w:rsidRPr="000A4B62">
        <w:rPr>
          <w:rFonts w:ascii="Times New Roman" w:hAnsi="Times New Roman" w:cs="Times New Roman"/>
        </w:rPr>
        <w:t>itself, of the reasons why it arose</w:t>
      </w:r>
      <w:r w:rsidR="001652CF">
        <w:rPr>
          <w:rFonts w:ascii="Times New Roman" w:hAnsi="Times New Roman" w:cs="Times New Roman"/>
        </w:rPr>
        <w:t>”</w:t>
      </w:r>
      <w:r w:rsidR="00625E7B">
        <w:rPr>
          <w:rFonts w:ascii="Times New Roman" w:hAnsi="Times New Roman" w:cs="Times New Roman"/>
        </w:rPr>
        <w:t>;</w:t>
      </w:r>
      <w:r w:rsidR="001652CF">
        <w:rPr>
          <w:rFonts w:ascii="Times New Roman" w:hAnsi="Times New Roman" w:cs="Times New Roman"/>
        </w:rPr>
        <w:t xml:space="preserve"> individuals should endeavour to work against this learned indifference, cultivating a new responsiveness, sympathy, and solidarity with those who suffer.</w:t>
      </w:r>
      <w:r w:rsidR="001652CF">
        <w:rPr>
          <w:rStyle w:val="FootnoteReference"/>
          <w:rFonts w:ascii="Times New Roman" w:hAnsi="Times New Roman" w:cs="Times New Roman"/>
        </w:rPr>
        <w:footnoteReference w:id="685"/>
      </w:r>
      <w:r w:rsidR="00625E7B">
        <w:rPr>
          <w:rFonts w:ascii="Times New Roman" w:hAnsi="Times New Roman" w:cs="Times New Roman"/>
        </w:rPr>
        <w:t xml:space="preserve"> </w:t>
      </w:r>
    </w:p>
    <w:p w14:paraId="573D49B8" w14:textId="3C3E59A8" w:rsidR="001652CF" w:rsidRDefault="00625E7B" w:rsidP="001652CF">
      <w:pPr>
        <w:rPr>
          <w:rFonts w:ascii="Times New Roman" w:hAnsi="Times New Roman" w:cs="Times New Roman"/>
        </w:rPr>
      </w:pPr>
      <w:r>
        <w:rPr>
          <w:rFonts w:ascii="Times New Roman" w:hAnsi="Times New Roman" w:cs="Times New Roman"/>
        </w:rPr>
        <w:t>Crucially,</w:t>
      </w:r>
      <w:r w:rsidR="001652CF">
        <w:rPr>
          <w:rFonts w:ascii="Times New Roman" w:hAnsi="Times New Roman" w:cs="Times New Roman"/>
        </w:rPr>
        <w:t xml:space="preserve"> </w:t>
      </w:r>
      <w:r>
        <w:rPr>
          <w:rFonts w:ascii="Times New Roman" w:hAnsi="Times New Roman" w:cs="Times New Roman"/>
        </w:rPr>
        <w:t>t</w:t>
      </w:r>
      <w:r w:rsidR="001652CF">
        <w:rPr>
          <w:rFonts w:ascii="Times New Roman" w:hAnsi="Times New Roman" w:cs="Times New Roman"/>
        </w:rPr>
        <w:t xml:space="preserve">his is not simply an optional element </w:t>
      </w:r>
      <w:r w:rsidR="009C5578">
        <w:rPr>
          <w:rFonts w:ascii="Times New Roman" w:hAnsi="Times New Roman" w:cs="Times New Roman"/>
        </w:rPr>
        <w:t>in</w:t>
      </w:r>
      <w:r w:rsidR="001652CF">
        <w:rPr>
          <w:rFonts w:ascii="Times New Roman" w:hAnsi="Times New Roman" w:cs="Times New Roman"/>
        </w:rPr>
        <w:t xml:space="preserve"> cultivating</w:t>
      </w:r>
      <w:r w:rsidR="00835475">
        <w:rPr>
          <w:rFonts w:ascii="Times New Roman" w:hAnsi="Times New Roman" w:cs="Times New Roman"/>
        </w:rPr>
        <w:t xml:space="preserve"> a</w:t>
      </w:r>
      <w:r w:rsidR="001652CF">
        <w:rPr>
          <w:rFonts w:ascii="Times New Roman" w:hAnsi="Times New Roman" w:cs="Times New Roman"/>
        </w:rPr>
        <w:t xml:space="preserve"> capacity for resistance, but essential to it, as Pickford points out: “</w:t>
      </w:r>
      <w:r w:rsidR="001652CF" w:rsidRPr="00825554">
        <w:rPr>
          <w:rFonts w:ascii="Times New Roman" w:hAnsi="Times New Roman" w:cs="Times New Roman"/>
        </w:rPr>
        <w:t>the somatic affective impulse animates cognitive moral judgment, thereby motivating action.</w:t>
      </w:r>
      <w:r w:rsidR="001652CF">
        <w:rPr>
          <w:rFonts w:ascii="Times New Roman" w:hAnsi="Times New Roman" w:cs="Times New Roman"/>
        </w:rPr>
        <w:t>”</w:t>
      </w:r>
      <w:r w:rsidR="001652CF">
        <w:rPr>
          <w:rStyle w:val="FootnoteReference"/>
          <w:rFonts w:ascii="Times New Roman" w:hAnsi="Times New Roman" w:cs="Times New Roman"/>
        </w:rPr>
        <w:footnoteReference w:id="686"/>
      </w:r>
      <w:r w:rsidR="001652CF">
        <w:rPr>
          <w:rFonts w:ascii="Times New Roman" w:hAnsi="Times New Roman" w:cs="Times New Roman"/>
        </w:rPr>
        <w:t xml:space="preserve"> Adorno expresses this thought in his description of the addendum</w:t>
      </w:r>
      <w:r w:rsidR="005A4C3E">
        <w:rPr>
          <w:rFonts w:ascii="Times New Roman" w:hAnsi="Times New Roman" w:cs="Times New Roman"/>
        </w:rPr>
        <w:t xml:space="preserve"> </w:t>
      </w:r>
      <w:r w:rsidR="00972AC4">
        <w:rPr>
          <w:rFonts w:ascii="Times New Roman" w:hAnsi="Times New Roman" w:cs="Times New Roman"/>
        </w:rPr>
        <w:t>[</w:t>
      </w:r>
      <w:r w:rsidR="00972AC4" w:rsidRPr="00972AC4">
        <w:rPr>
          <w:rFonts w:ascii="Times New Roman" w:hAnsi="Times New Roman" w:cs="Times New Roman"/>
          <w:i/>
          <w:iCs/>
        </w:rPr>
        <w:t xml:space="preserve">das </w:t>
      </w:r>
      <w:proofErr w:type="spellStart"/>
      <w:r w:rsidR="00972AC4" w:rsidRPr="00972AC4">
        <w:rPr>
          <w:rFonts w:ascii="Times New Roman" w:hAnsi="Times New Roman" w:cs="Times New Roman"/>
          <w:i/>
          <w:iCs/>
        </w:rPr>
        <w:t>Hinzutretende</w:t>
      </w:r>
      <w:proofErr w:type="spellEnd"/>
      <w:r w:rsidR="00972AC4">
        <w:rPr>
          <w:rFonts w:ascii="Times New Roman" w:hAnsi="Times New Roman" w:cs="Times New Roman"/>
        </w:rPr>
        <w:t>]</w:t>
      </w:r>
      <w:r w:rsidR="001652CF">
        <w:rPr>
          <w:rFonts w:ascii="Times New Roman" w:hAnsi="Times New Roman" w:cs="Times New Roman"/>
        </w:rPr>
        <w:t xml:space="preserve"> which is irreducible to</w:t>
      </w:r>
      <w:r w:rsidR="003D4D30">
        <w:rPr>
          <w:rFonts w:ascii="Times New Roman" w:hAnsi="Times New Roman" w:cs="Times New Roman"/>
        </w:rPr>
        <w:t xml:space="preserve"> purely</w:t>
      </w:r>
      <w:r w:rsidR="001652CF">
        <w:rPr>
          <w:rFonts w:ascii="Times New Roman" w:hAnsi="Times New Roman" w:cs="Times New Roman"/>
        </w:rPr>
        <w:t xml:space="preserve"> rational</w:t>
      </w:r>
      <w:r w:rsidR="003D4D30">
        <w:rPr>
          <w:rFonts w:ascii="Times New Roman" w:hAnsi="Times New Roman" w:cs="Times New Roman"/>
        </w:rPr>
        <w:t xml:space="preserve"> process</w:t>
      </w:r>
      <w:r w:rsidR="009C5578">
        <w:rPr>
          <w:rFonts w:ascii="Times New Roman" w:hAnsi="Times New Roman" w:cs="Times New Roman"/>
        </w:rPr>
        <w:t>es</w:t>
      </w:r>
      <w:r w:rsidR="001652CF">
        <w:rPr>
          <w:rFonts w:ascii="Times New Roman" w:hAnsi="Times New Roman" w:cs="Times New Roman"/>
        </w:rPr>
        <w:t xml:space="preserve">: </w:t>
      </w:r>
      <w:r w:rsidR="001652CF" w:rsidRPr="00825554">
        <w:rPr>
          <w:rFonts w:ascii="Times New Roman" w:hAnsi="Times New Roman" w:cs="Times New Roman"/>
        </w:rPr>
        <w:t xml:space="preserve"> </w:t>
      </w:r>
      <w:r w:rsidR="001652CF">
        <w:rPr>
          <w:rFonts w:ascii="Times New Roman" w:hAnsi="Times New Roman" w:cs="Times New Roman"/>
        </w:rPr>
        <w:t xml:space="preserve">   </w:t>
      </w:r>
    </w:p>
    <w:p w14:paraId="0B999333" w14:textId="77777777" w:rsidR="00996BA8" w:rsidRDefault="001652CF" w:rsidP="007B18A1">
      <w:pPr>
        <w:spacing w:line="240" w:lineRule="auto"/>
        <w:ind w:left="720" w:hanging="720"/>
        <w:rPr>
          <w:rFonts w:ascii="Times New Roman" w:hAnsi="Times New Roman" w:cs="Times New Roman"/>
        </w:rPr>
      </w:pPr>
      <w:r>
        <w:rPr>
          <w:rFonts w:ascii="Times New Roman" w:hAnsi="Times New Roman" w:cs="Times New Roman"/>
        </w:rPr>
        <w:t xml:space="preserve">             </w:t>
      </w:r>
      <w:r w:rsidRPr="00757236">
        <w:rPr>
          <w:rFonts w:ascii="Times New Roman" w:hAnsi="Times New Roman" w:cs="Times New Roman"/>
        </w:rPr>
        <w:t>The physical moment tells our knowledge that suffering ought</w:t>
      </w:r>
      <w:r>
        <w:rPr>
          <w:rFonts w:ascii="Times New Roman" w:hAnsi="Times New Roman" w:cs="Times New Roman"/>
        </w:rPr>
        <w:t xml:space="preserve"> </w:t>
      </w:r>
      <w:r w:rsidRPr="00757236">
        <w:rPr>
          <w:rFonts w:ascii="Times New Roman" w:hAnsi="Times New Roman" w:cs="Times New Roman"/>
        </w:rPr>
        <w:t xml:space="preserve">not to be, that things should be different </w:t>
      </w:r>
      <w:r>
        <w:rPr>
          <w:rFonts w:ascii="Times New Roman" w:hAnsi="Times New Roman" w:cs="Times New Roman"/>
        </w:rPr>
        <w:t>“</w:t>
      </w:r>
      <w:r w:rsidRPr="00757236">
        <w:rPr>
          <w:rFonts w:ascii="Times New Roman" w:hAnsi="Times New Roman" w:cs="Times New Roman"/>
        </w:rPr>
        <w:t>Woe speaks: ‘Go.’</w:t>
      </w:r>
      <w:r>
        <w:rPr>
          <w:rFonts w:ascii="Times New Roman" w:hAnsi="Times New Roman" w:cs="Times New Roman"/>
        </w:rPr>
        <w:t xml:space="preserve">” </w:t>
      </w:r>
      <w:r w:rsidRPr="00757236">
        <w:rPr>
          <w:rFonts w:ascii="Times New Roman" w:hAnsi="Times New Roman" w:cs="Times New Roman"/>
        </w:rPr>
        <w:t>Hence the convergence of specific materialism with criticism, with</w:t>
      </w:r>
      <w:r>
        <w:rPr>
          <w:rFonts w:ascii="Times New Roman" w:hAnsi="Times New Roman" w:cs="Times New Roman"/>
        </w:rPr>
        <w:t xml:space="preserve"> </w:t>
      </w:r>
      <w:r w:rsidRPr="00757236">
        <w:rPr>
          <w:rFonts w:ascii="Times New Roman" w:hAnsi="Times New Roman" w:cs="Times New Roman"/>
        </w:rPr>
        <w:t>social change in practice.</w:t>
      </w:r>
      <w:r>
        <w:rPr>
          <w:rStyle w:val="FootnoteReference"/>
          <w:rFonts w:ascii="Times New Roman" w:hAnsi="Times New Roman" w:cs="Times New Roman"/>
        </w:rPr>
        <w:footnoteReference w:id="687"/>
      </w:r>
      <w:r>
        <w:rPr>
          <w:rFonts w:ascii="Times New Roman" w:hAnsi="Times New Roman" w:cs="Times New Roman"/>
        </w:rPr>
        <w:t xml:space="preserve">    </w:t>
      </w:r>
    </w:p>
    <w:p w14:paraId="31E6A9F3" w14:textId="7FE3DDCA" w:rsidR="001652CF" w:rsidRPr="008B558C" w:rsidRDefault="004B4948" w:rsidP="00CD734C">
      <w:pPr>
        <w:rPr>
          <w:rFonts w:ascii="Times New Roman" w:hAnsi="Times New Roman" w:cs="Times New Roman"/>
        </w:rPr>
      </w:pPr>
      <w:r>
        <w:rPr>
          <w:rFonts w:ascii="Times New Roman" w:hAnsi="Times New Roman" w:cs="Times New Roman"/>
        </w:rPr>
        <w:t>In describing the addendum here, Adorno refers to our</w:t>
      </w:r>
      <w:r w:rsidR="003A7B51">
        <w:rPr>
          <w:rFonts w:ascii="Times New Roman" w:hAnsi="Times New Roman" w:cs="Times New Roman"/>
        </w:rPr>
        <w:t xml:space="preserve"> </w:t>
      </w:r>
      <w:r w:rsidR="003606C1">
        <w:rPr>
          <w:rFonts w:ascii="Times New Roman" w:hAnsi="Times New Roman" w:cs="Times New Roman"/>
        </w:rPr>
        <w:t>responsiv</w:t>
      </w:r>
      <w:r>
        <w:rPr>
          <w:rFonts w:ascii="Times New Roman" w:hAnsi="Times New Roman" w:cs="Times New Roman"/>
        </w:rPr>
        <w:t>eness</w:t>
      </w:r>
      <w:r w:rsidR="003606C1">
        <w:rPr>
          <w:rFonts w:ascii="Times New Roman" w:hAnsi="Times New Roman" w:cs="Times New Roman"/>
        </w:rPr>
        <w:t xml:space="preserve"> to</w:t>
      </w:r>
      <w:r>
        <w:rPr>
          <w:rFonts w:ascii="Times New Roman" w:hAnsi="Times New Roman" w:cs="Times New Roman"/>
        </w:rPr>
        <w:t xml:space="preserve"> our own</w:t>
      </w:r>
      <w:r w:rsidR="002A5AB1">
        <w:rPr>
          <w:rFonts w:ascii="Times New Roman" w:hAnsi="Times New Roman" w:cs="Times New Roman"/>
        </w:rPr>
        <w:t xml:space="preserve"> material</w:t>
      </w:r>
      <w:r w:rsidR="002A5AB1" w:rsidRPr="002A5AB1">
        <w:rPr>
          <w:rFonts w:ascii="Times New Roman" w:hAnsi="Times New Roman" w:cs="Times New Roman"/>
        </w:rPr>
        <w:t>,</w:t>
      </w:r>
      <w:r w:rsidR="003606C1" w:rsidRPr="002A5AB1">
        <w:rPr>
          <w:rFonts w:ascii="Times New Roman" w:hAnsi="Times New Roman" w:cs="Times New Roman"/>
        </w:rPr>
        <w:t xml:space="preserve"> </w:t>
      </w:r>
      <w:r w:rsidR="0021645E" w:rsidRPr="002A5AB1">
        <w:rPr>
          <w:rFonts w:ascii="Times New Roman" w:hAnsi="Times New Roman" w:cs="Times New Roman"/>
        </w:rPr>
        <w:t xml:space="preserve">bodily abhorrence </w:t>
      </w:r>
      <w:r w:rsidR="00A15388">
        <w:rPr>
          <w:rFonts w:ascii="Times New Roman" w:hAnsi="Times New Roman" w:cs="Times New Roman"/>
        </w:rPr>
        <w:t>in the face of</w:t>
      </w:r>
      <w:r w:rsidR="0021645E" w:rsidRPr="002A5AB1">
        <w:rPr>
          <w:rFonts w:ascii="Times New Roman" w:hAnsi="Times New Roman" w:cs="Times New Roman"/>
        </w:rPr>
        <w:t xml:space="preserve"> </w:t>
      </w:r>
      <w:r w:rsidR="000A7233" w:rsidRPr="002A5AB1">
        <w:rPr>
          <w:rFonts w:ascii="Times New Roman" w:hAnsi="Times New Roman" w:cs="Times New Roman"/>
        </w:rPr>
        <w:t>the experience of suffering</w:t>
      </w:r>
      <w:r w:rsidR="002A5AB1">
        <w:rPr>
          <w:rFonts w:ascii="Times New Roman" w:hAnsi="Times New Roman" w:cs="Times New Roman"/>
        </w:rPr>
        <w:t xml:space="preserve">. </w:t>
      </w:r>
      <w:r w:rsidR="00CD734C">
        <w:rPr>
          <w:rFonts w:ascii="Times New Roman" w:hAnsi="Times New Roman" w:cs="Times New Roman"/>
        </w:rPr>
        <w:t>It is precisely the systematic repression of this</w:t>
      </w:r>
      <w:r>
        <w:rPr>
          <w:rFonts w:ascii="Times New Roman" w:hAnsi="Times New Roman" w:cs="Times New Roman"/>
        </w:rPr>
        <w:t xml:space="preserve"> </w:t>
      </w:r>
      <w:r>
        <w:rPr>
          <w:rFonts w:ascii="Times New Roman" w:hAnsi="Times New Roman" w:cs="Times New Roman"/>
        </w:rPr>
        <w:lastRenderedPageBreak/>
        <w:t>same</w:t>
      </w:r>
      <w:r w:rsidR="00CD734C">
        <w:rPr>
          <w:rFonts w:ascii="Times New Roman" w:hAnsi="Times New Roman" w:cs="Times New Roman"/>
        </w:rPr>
        <w:t xml:space="preserve"> responsivity </w:t>
      </w:r>
      <w:r>
        <w:rPr>
          <w:rFonts w:ascii="Times New Roman" w:hAnsi="Times New Roman" w:cs="Times New Roman"/>
        </w:rPr>
        <w:t>which</w:t>
      </w:r>
      <w:r w:rsidR="00CD734C">
        <w:rPr>
          <w:rFonts w:ascii="Times New Roman" w:hAnsi="Times New Roman" w:cs="Times New Roman"/>
        </w:rPr>
        <w:t xml:space="preserve"> Adorno thinks led to </w:t>
      </w:r>
      <w:r>
        <w:rPr>
          <w:rFonts w:ascii="Times New Roman" w:hAnsi="Times New Roman" w:cs="Times New Roman"/>
        </w:rPr>
        <w:t>a</w:t>
      </w:r>
      <w:r w:rsidR="00101BCA">
        <w:rPr>
          <w:rFonts w:ascii="Times New Roman" w:hAnsi="Times New Roman" w:cs="Times New Roman"/>
        </w:rPr>
        <w:t xml:space="preserve"> situation</w:t>
      </w:r>
      <w:r w:rsidR="00CD734C">
        <w:rPr>
          <w:rFonts w:ascii="Times New Roman" w:hAnsi="Times New Roman" w:cs="Times New Roman"/>
        </w:rPr>
        <w:t xml:space="preserve"> in which Auschwitz </w:t>
      </w:r>
      <w:r w:rsidR="00101BCA">
        <w:rPr>
          <w:rFonts w:ascii="Times New Roman" w:hAnsi="Times New Roman" w:cs="Times New Roman"/>
        </w:rPr>
        <w:t>could</w:t>
      </w:r>
      <w:r w:rsidR="00CD734C">
        <w:rPr>
          <w:rFonts w:ascii="Times New Roman" w:hAnsi="Times New Roman" w:cs="Times New Roman"/>
        </w:rPr>
        <w:t xml:space="preserve"> occur.</w:t>
      </w:r>
      <w:r w:rsidR="006343AC">
        <w:rPr>
          <w:rFonts w:ascii="Times New Roman" w:hAnsi="Times New Roman" w:cs="Times New Roman"/>
        </w:rPr>
        <w:t xml:space="preserve"> By contrast, then, the </w:t>
      </w:r>
      <w:r w:rsidR="00835475">
        <w:rPr>
          <w:rFonts w:ascii="Times New Roman" w:hAnsi="Times New Roman" w:cs="Times New Roman"/>
        </w:rPr>
        <w:t xml:space="preserve">capacity to resist </w:t>
      </w:r>
      <w:r w:rsidR="003114FB">
        <w:rPr>
          <w:rFonts w:ascii="Times New Roman" w:hAnsi="Times New Roman" w:cs="Times New Roman"/>
        </w:rPr>
        <w:t>requires</w:t>
      </w:r>
      <w:r w:rsidR="006343AC">
        <w:rPr>
          <w:rFonts w:ascii="Times New Roman" w:hAnsi="Times New Roman" w:cs="Times New Roman"/>
        </w:rPr>
        <w:t xml:space="preserve"> this</w:t>
      </w:r>
      <w:r w:rsidR="00835475">
        <w:rPr>
          <w:rFonts w:ascii="Times New Roman" w:hAnsi="Times New Roman" w:cs="Times New Roman"/>
        </w:rPr>
        <w:t xml:space="preserve"> </w:t>
      </w:r>
      <w:r w:rsidR="003114FB">
        <w:rPr>
          <w:rFonts w:ascii="Times New Roman" w:hAnsi="Times New Roman" w:cs="Times New Roman"/>
        </w:rPr>
        <w:t>non-cognitive (material, affective, embodied) respons</w:t>
      </w:r>
      <w:r w:rsidR="000129C6">
        <w:rPr>
          <w:rFonts w:ascii="Times New Roman" w:hAnsi="Times New Roman" w:cs="Times New Roman"/>
        </w:rPr>
        <w:t>ivity</w:t>
      </w:r>
      <w:r w:rsidR="003114FB">
        <w:rPr>
          <w:rFonts w:ascii="Times New Roman" w:hAnsi="Times New Roman" w:cs="Times New Roman"/>
        </w:rPr>
        <w:t>.</w:t>
      </w:r>
      <w:r w:rsidR="008B558C">
        <w:rPr>
          <w:rFonts w:ascii="Times New Roman" w:hAnsi="Times New Roman" w:cs="Times New Roman"/>
        </w:rPr>
        <w:t xml:space="preserve"> Specifically, it requires </w:t>
      </w:r>
      <w:r w:rsidR="008B558C">
        <w:rPr>
          <w:rFonts w:ascii="Times New Roman" w:hAnsi="Times New Roman" w:cs="Times New Roman"/>
          <w:i/>
          <w:iCs/>
        </w:rPr>
        <w:t>both</w:t>
      </w:r>
      <w:r w:rsidR="001652CF">
        <w:rPr>
          <w:rFonts w:ascii="Times New Roman" w:hAnsi="Times New Roman" w:cs="Times New Roman"/>
        </w:rPr>
        <w:t xml:space="preserve"> that we reflect critically for ourselves on the conditions of our unfreedom and the motivations of those who defend it </w:t>
      </w:r>
      <w:r w:rsidR="001652CF" w:rsidRPr="008B558C">
        <w:rPr>
          <w:rFonts w:ascii="Times New Roman" w:hAnsi="Times New Roman" w:cs="Times New Roman"/>
          <w:i/>
          <w:iCs/>
        </w:rPr>
        <w:t>and</w:t>
      </w:r>
      <w:r w:rsidR="008B558C">
        <w:rPr>
          <w:rFonts w:ascii="Times New Roman" w:hAnsi="Times New Roman" w:cs="Times New Roman"/>
        </w:rPr>
        <w:t xml:space="preserve"> </w:t>
      </w:r>
      <w:r w:rsidR="001652CF">
        <w:rPr>
          <w:rFonts w:ascii="Times New Roman" w:hAnsi="Times New Roman" w:cs="Times New Roman"/>
        </w:rPr>
        <w:t xml:space="preserve">experience a non-cognitive abhorrence at the suffering which these conditions both obscure and perpetuate. Indeed, as the passage above suggests, both cognitive (criticism) and non-cognitive (material, affective, embodied) responses are </w:t>
      </w:r>
      <w:r w:rsidR="001652CF" w:rsidRPr="00225232">
        <w:rPr>
          <w:rFonts w:ascii="Times New Roman" w:hAnsi="Times New Roman" w:cs="Times New Roman"/>
        </w:rPr>
        <w:t xml:space="preserve">necessary </w:t>
      </w:r>
      <w:r w:rsidR="001652CF">
        <w:rPr>
          <w:rFonts w:ascii="Times New Roman" w:hAnsi="Times New Roman" w:cs="Times New Roman"/>
        </w:rPr>
        <w:t>for actualising out capacity to resist</w:t>
      </w:r>
      <w:r w:rsidR="005B7A60">
        <w:rPr>
          <w:rFonts w:ascii="Times New Roman" w:hAnsi="Times New Roman" w:cs="Times New Roman"/>
        </w:rPr>
        <w:t xml:space="preserve">. </w:t>
      </w:r>
      <w:r w:rsidR="00903FA3">
        <w:rPr>
          <w:rFonts w:ascii="Times New Roman" w:hAnsi="Times New Roman" w:cs="Times New Roman"/>
        </w:rPr>
        <w:t xml:space="preserve">Adorno sees the latter as the “jolt”, </w:t>
      </w:r>
      <w:r w:rsidR="007C3CAC">
        <w:rPr>
          <w:rFonts w:ascii="Times New Roman" w:hAnsi="Times New Roman" w:cs="Times New Roman"/>
        </w:rPr>
        <w:t>which, working in combination with</w:t>
      </w:r>
      <w:r w:rsidR="00225232">
        <w:rPr>
          <w:rFonts w:ascii="Times New Roman" w:hAnsi="Times New Roman" w:cs="Times New Roman"/>
        </w:rPr>
        <w:t xml:space="preserve"> theoretical consciousness</w:t>
      </w:r>
      <w:r w:rsidR="007C3CAC">
        <w:rPr>
          <w:rFonts w:ascii="Times New Roman" w:hAnsi="Times New Roman" w:cs="Times New Roman"/>
        </w:rPr>
        <w:t>, tak</w:t>
      </w:r>
      <w:r w:rsidR="00225232">
        <w:rPr>
          <w:rFonts w:ascii="Times New Roman" w:hAnsi="Times New Roman" w:cs="Times New Roman"/>
        </w:rPr>
        <w:t>ing</w:t>
      </w:r>
      <w:r w:rsidR="007C3CAC">
        <w:rPr>
          <w:rFonts w:ascii="Times New Roman" w:hAnsi="Times New Roman" w:cs="Times New Roman"/>
        </w:rPr>
        <w:t xml:space="preserve"> us </w:t>
      </w:r>
      <w:r w:rsidR="0085333C">
        <w:rPr>
          <w:rFonts w:ascii="Times New Roman" w:hAnsi="Times New Roman" w:cs="Times New Roman"/>
        </w:rPr>
        <w:t>beyond interminable reflection</w:t>
      </w:r>
      <w:r w:rsidR="00EB46FD">
        <w:rPr>
          <w:rFonts w:ascii="Times New Roman" w:hAnsi="Times New Roman" w:cs="Times New Roman"/>
        </w:rPr>
        <w:t xml:space="preserve">, </w:t>
      </w:r>
      <w:r w:rsidR="00016234">
        <w:rPr>
          <w:rFonts w:ascii="Times New Roman" w:hAnsi="Times New Roman" w:cs="Times New Roman"/>
        </w:rPr>
        <w:t>towards</w:t>
      </w:r>
      <w:r w:rsidR="000D0A91">
        <w:rPr>
          <w:rFonts w:ascii="Times New Roman" w:hAnsi="Times New Roman" w:cs="Times New Roman"/>
        </w:rPr>
        <w:t xml:space="preserve"> action</w:t>
      </w:r>
      <w:r w:rsidR="00225232">
        <w:rPr>
          <w:rFonts w:ascii="Times New Roman" w:hAnsi="Times New Roman" w:cs="Times New Roman"/>
        </w:rPr>
        <w:t xml:space="preserve"> and the</w:t>
      </w:r>
      <w:r w:rsidR="00016234">
        <w:rPr>
          <w:rFonts w:ascii="Times New Roman" w:hAnsi="Times New Roman" w:cs="Times New Roman"/>
        </w:rPr>
        <w:t xml:space="preserve"> deman</w:t>
      </w:r>
      <w:r w:rsidR="000D0A91">
        <w:rPr>
          <w:rFonts w:ascii="Times New Roman" w:hAnsi="Times New Roman" w:cs="Times New Roman"/>
        </w:rPr>
        <w:t>d</w:t>
      </w:r>
      <w:r w:rsidR="00225232">
        <w:rPr>
          <w:rFonts w:ascii="Times New Roman" w:hAnsi="Times New Roman" w:cs="Times New Roman"/>
        </w:rPr>
        <w:t xml:space="preserve"> for</w:t>
      </w:r>
      <w:r w:rsidR="00EC66EB">
        <w:rPr>
          <w:rFonts w:ascii="Times New Roman" w:hAnsi="Times New Roman" w:cs="Times New Roman"/>
        </w:rPr>
        <w:t xml:space="preserve"> “social change in practice”</w:t>
      </w:r>
      <w:r w:rsidR="0085333C">
        <w:rPr>
          <w:rFonts w:ascii="Times New Roman" w:hAnsi="Times New Roman" w:cs="Times New Roman"/>
        </w:rPr>
        <w:t>.</w:t>
      </w:r>
      <w:r w:rsidR="00572583">
        <w:rPr>
          <w:rStyle w:val="FootnoteReference"/>
          <w:rFonts w:ascii="Times New Roman" w:hAnsi="Times New Roman" w:cs="Times New Roman"/>
        </w:rPr>
        <w:footnoteReference w:id="688"/>
      </w:r>
      <w:r w:rsidR="0085333C">
        <w:rPr>
          <w:rFonts w:ascii="Times New Roman" w:hAnsi="Times New Roman" w:cs="Times New Roman"/>
        </w:rPr>
        <w:t xml:space="preserve"> </w:t>
      </w:r>
      <w:r w:rsidR="007C3CAC">
        <w:rPr>
          <w:rFonts w:ascii="Times New Roman" w:hAnsi="Times New Roman" w:cs="Times New Roman"/>
        </w:rPr>
        <w:t xml:space="preserve"> </w:t>
      </w:r>
    </w:p>
    <w:p w14:paraId="79129721" w14:textId="2C9A81C8" w:rsidR="001652CF" w:rsidRDefault="001652CF" w:rsidP="001652CF">
      <w:pPr>
        <w:rPr>
          <w:rFonts w:ascii="Times New Roman" w:hAnsi="Times New Roman" w:cs="Times New Roman"/>
        </w:rPr>
      </w:pPr>
      <w:r>
        <w:rPr>
          <w:rFonts w:ascii="Times New Roman" w:hAnsi="Times New Roman" w:cs="Times New Roman"/>
        </w:rPr>
        <w:t>Finally, as Pickford points out and the passage above points towards in referring to the need for more “affects” and “passions”, Adorno thinks more generally that administered society suppresses “imagination, anticipation, desire and enthusiasm”.</w:t>
      </w:r>
      <w:r>
        <w:rPr>
          <w:rStyle w:val="FootnoteReference"/>
          <w:rFonts w:ascii="Times New Roman" w:hAnsi="Times New Roman" w:cs="Times New Roman"/>
        </w:rPr>
        <w:footnoteReference w:id="689"/>
      </w:r>
      <w:r>
        <w:rPr>
          <w:rFonts w:ascii="Times New Roman" w:hAnsi="Times New Roman" w:cs="Times New Roman"/>
        </w:rPr>
        <w:t xml:space="preserve"> In order to break through this pacification and neutralisation of spontaneity and affectivity, Adorno comments that in trying to get the “scales” to fall from people’s eyes, he attempts to produce “</w:t>
      </w:r>
      <w:r w:rsidRPr="009C7A68">
        <w:rPr>
          <w:rFonts w:ascii="Times New Roman" w:hAnsi="Times New Roman" w:cs="Times New Roman"/>
        </w:rPr>
        <w:t xml:space="preserve">a particular way of writing that offends against specific taboos. You </w:t>
      </w:r>
      <w:proofErr w:type="gramStart"/>
      <w:r w:rsidRPr="009C7A68">
        <w:rPr>
          <w:rFonts w:ascii="Times New Roman" w:hAnsi="Times New Roman" w:cs="Times New Roman"/>
        </w:rPr>
        <w:t>have to</w:t>
      </w:r>
      <w:proofErr w:type="gramEnd"/>
      <w:r w:rsidRPr="009C7A68">
        <w:rPr>
          <w:rFonts w:ascii="Times New Roman" w:hAnsi="Times New Roman" w:cs="Times New Roman"/>
        </w:rPr>
        <w:t xml:space="preserve"> find the point that wounds</w:t>
      </w:r>
      <w:r>
        <w:rPr>
          <w:rFonts w:ascii="Times New Roman" w:hAnsi="Times New Roman" w:cs="Times New Roman"/>
        </w:rPr>
        <w:t>”</w:t>
      </w:r>
      <w:r w:rsidRPr="009C7A68">
        <w:rPr>
          <w:rFonts w:ascii="Times New Roman" w:hAnsi="Times New Roman" w:cs="Times New Roman"/>
        </w:rPr>
        <w:t>.</w:t>
      </w:r>
      <w:r>
        <w:rPr>
          <w:rStyle w:val="FootnoteReference"/>
          <w:rFonts w:ascii="Times New Roman" w:hAnsi="Times New Roman" w:cs="Times New Roman"/>
        </w:rPr>
        <w:footnoteReference w:id="690"/>
      </w:r>
      <w:r>
        <w:rPr>
          <w:rFonts w:ascii="Times New Roman" w:hAnsi="Times New Roman" w:cs="Times New Roman"/>
        </w:rPr>
        <w:t xml:space="preserve"> The reason for this is that such affectivity is crucial in revivifying our capacity to transcend prevailing modes of thought and patterns of thinking. Adorno makes clear, for example, that this is the case for desire: “</w:t>
      </w:r>
      <w:r w:rsidRPr="00330C7B">
        <w:rPr>
          <w:rFonts w:ascii="Times New Roman" w:hAnsi="Times New Roman" w:cs="Times New Roman"/>
        </w:rPr>
        <w:t>the castration of perception by a court of control that denies it any</w:t>
      </w:r>
      <w:r>
        <w:rPr>
          <w:rFonts w:ascii="Times New Roman" w:hAnsi="Times New Roman" w:cs="Times New Roman"/>
        </w:rPr>
        <w:t xml:space="preserve"> anticipatory desire</w:t>
      </w:r>
      <w:r w:rsidRPr="00330C7B">
        <w:rPr>
          <w:rFonts w:ascii="Times New Roman" w:hAnsi="Times New Roman" w:cs="Times New Roman"/>
        </w:rPr>
        <w:t>, forces it thereby into a pattern of helplessly reiterating what is already known</w:t>
      </w:r>
      <w:r>
        <w:rPr>
          <w:rFonts w:ascii="Times New Roman" w:hAnsi="Times New Roman" w:cs="Times New Roman"/>
        </w:rPr>
        <w:t>”.</w:t>
      </w:r>
      <w:r>
        <w:rPr>
          <w:rStyle w:val="FootnoteReference"/>
          <w:rFonts w:ascii="Times New Roman" w:hAnsi="Times New Roman" w:cs="Times New Roman"/>
        </w:rPr>
        <w:footnoteReference w:id="691"/>
      </w:r>
      <w:r>
        <w:rPr>
          <w:rFonts w:ascii="Times New Roman" w:hAnsi="Times New Roman" w:cs="Times New Roman"/>
        </w:rPr>
        <w:t xml:space="preserve"> Whilst Adorno dedicates less time to discussing these latter affects and passions and their role in resistance, there can be little doubt that </w:t>
      </w:r>
      <w:r w:rsidR="00225232">
        <w:rPr>
          <w:rFonts w:ascii="Times New Roman" w:hAnsi="Times New Roman" w:cs="Times New Roman"/>
        </w:rPr>
        <w:t xml:space="preserve">they do have </w:t>
      </w:r>
      <w:r>
        <w:rPr>
          <w:rFonts w:ascii="Times New Roman" w:hAnsi="Times New Roman" w:cs="Times New Roman"/>
        </w:rPr>
        <w:t>a role</w:t>
      </w:r>
      <w:r w:rsidR="00225232">
        <w:rPr>
          <w:rFonts w:ascii="Times New Roman" w:hAnsi="Times New Roman" w:cs="Times New Roman"/>
        </w:rPr>
        <w:t xml:space="preserve"> to play</w:t>
      </w:r>
      <w:r>
        <w:rPr>
          <w:rFonts w:ascii="Times New Roman" w:hAnsi="Times New Roman" w:cs="Times New Roman"/>
        </w:rPr>
        <w:t xml:space="preserve">. </w:t>
      </w:r>
    </w:p>
    <w:p w14:paraId="6423AED8" w14:textId="2BE055E4" w:rsidR="00975898" w:rsidRPr="00975898" w:rsidRDefault="00975898" w:rsidP="00975898">
      <w:pPr>
        <w:pStyle w:val="Heading2"/>
      </w:pPr>
      <w:bookmarkStart w:id="104" w:name="_Toc152101163"/>
      <w:r>
        <w:t>7.4.3 Summary: Adorno’s Praxis of Resistance</w:t>
      </w:r>
      <w:bookmarkEnd w:id="104"/>
    </w:p>
    <w:p w14:paraId="593CD49B" w14:textId="16543DF8" w:rsidR="001652CF" w:rsidRDefault="001652CF" w:rsidP="001652CF">
      <w:pPr>
        <w:rPr>
          <w:rFonts w:ascii="Times New Roman" w:hAnsi="Times New Roman" w:cs="Times New Roman"/>
        </w:rPr>
      </w:pPr>
      <w:r>
        <w:rPr>
          <w:rFonts w:ascii="Times New Roman" w:hAnsi="Times New Roman" w:cs="Times New Roman"/>
        </w:rPr>
        <w:t>In this section, I have suggested that Adorno’s praxis of resistance is principally formed around what c</w:t>
      </w:r>
      <w:r w:rsidR="00F97E0D">
        <w:rPr>
          <w:rFonts w:ascii="Times New Roman" w:hAnsi="Times New Roman" w:cs="Times New Roman"/>
        </w:rPr>
        <w:t>an be referred to as a ‘defensive’ position</w:t>
      </w:r>
      <w:r>
        <w:rPr>
          <w:rFonts w:ascii="Times New Roman" w:hAnsi="Times New Roman" w:cs="Times New Roman"/>
        </w:rPr>
        <w:t xml:space="preserve">. Consistent with his reading of the blockage in possibilities for change in the conventionally conceived political sphere and in forms of collective action, Adorno deems resistance necessarily restricted to what he calls the “turn to the subject”. What this entails is a renewed concern with cultivating </w:t>
      </w:r>
      <w:proofErr w:type="gramStart"/>
      <w:r>
        <w:rPr>
          <w:rFonts w:ascii="Times New Roman" w:hAnsi="Times New Roman" w:cs="Times New Roman"/>
        </w:rPr>
        <w:t>particular cognitive</w:t>
      </w:r>
      <w:proofErr w:type="gramEnd"/>
      <w:r>
        <w:rPr>
          <w:rFonts w:ascii="Times New Roman" w:hAnsi="Times New Roman" w:cs="Times New Roman"/>
        </w:rPr>
        <w:t xml:space="preserve"> and non-cognitive awareness within individuals, which is a precondition for</w:t>
      </w:r>
      <w:r w:rsidR="008954E4">
        <w:rPr>
          <w:rFonts w:ascii="Times New Roman" w:hAnsi="Times New Roman" w:cs="Times New Roman"/>
        </w:rPr>
        <w:t xml:space="preserve"> fostering</w:t>
      </w:r>
      <w:r>
        <w:rPr>
          <w:rFonts w:ascii="Times New Roman" w:hAnsi="Times New Roman" w:cs="Times New Roman"/>
        </w:rPr>
        <w:t xml:space="preserve"> the capacity to resist. Specifically, Adorno thinks that the cultivation of this capacity to resist provides the basis for preventing the repetition of Auschwitz. </w:t>
      </w:r>
    </w:p>
    <w:p w14:paraId="0DB535D3" w14:textId="07DEF8F4" w:rsidR="001652CF" w:rsidRDefault="001652CF" w:rsidP="001652CF">
      <w:pPr>
        <w:rPr>
          <w:rFonts w:ascii="Times New Roman" w:hAnsi="Times New Roman" w:cs="Times New Roman"/>
        </w:rPr>
      </w:pPr>
      <w:r>
        <w:rPr>
          <w:rFonts w:ascii="Times New Roman" w:hAnsi="Times New Roman" w:cs="Times New Roman"/>
        </w:rPr>
        <w:lastRenderedPageBreak/>
        <w:t>In cultivating cognitive awareness, in his writings and activities, Adorno aims above all to facilitate negative experiences in people</w:t>
      </w:r>
      <w:r w:rsidR="0011129C">
        <w:rPr>
          <w:rFonts w:ascii="Times New Roman" w:hAnsi="Times New Roman" w:cs="Times New Roman"/>
        </w:rPr>
        <w:t xml:space="preserve"> by</w:t>
      </w:r>
      <w:r>
        <w:rPr>
          <w:rFonts w:ascii="Times New Roman" w:hAnsi="Times New Roman" w:cs="Times New Roman"/>
        </w:rPr>
        <w:t xml:space="preserve"> unveiling the conceptual and social antagonisms which administered society obscures</w:t>
      </w:r>
      <w:r w:rsidR="006C5BA2">
        <w:rPr>
          <w:rFonts w:ascii="Times New Roman" w:hAnsi="Times New Roman" w:cs="Times New Roman"/>
        </w:rPr>
        <w:t xml:space="preserve"> to us</w:t>
      </w:r>
      <w:r>
        <w:rPr>
          <w:rFonts w:ascii="Times New Roman" w:hAnsi="Times New Roman" w:cs="Times New Roman"/>
        </w:rPr>
        <w:t xml:space="preserve">. In short, this concerns the attempt firstly to undermine the familiar “second nature” of social truth and secondly to show how concepts to which society appeals are not yet true. </w:t>
      </w:r>
      <w:r w:rsidR="0031230F">
        <w:rPr>
          <w:rFonts w:ascii="Times New Roman" w:hAnsi="Times New Roman" w:cs="Times New Roman"/>
        </w:rPr>
        <w:t>T</w:t>
      </w:r>
      <w:r>
        <w:rPr>
          <w:rFonts w:ascii="Times New Roman" w:hAnsi="Times New Roman" w:cs="Times New Roman"/>
        </w:rPr>
        <w:t>his is the task of attempting to</w:t>
      </w:r>
      <w:r w:rsidR="00451903">
        <w:rPr>
          <w:rFonts w:ascii="Times New Roman" w:hAnsi="Times New Roman" w:cs="Times New Roman"/>
        </w:rPr>
        <w:t xml:space="preserve"> bring to light</w:t>
      </w:r>
      <w:r>
        <w:rPr>
          <w:rFonts w:ascii="Times New Roman" w:hAnsi="Times New Roman" w:cs="Times New Roman"/>
        </w:rPr>
        <w:t xml:space="preserve"> the gap between ideology and reality. Also in the cognitive mode, whilst Adorno is overwhelmingly non-prescriptive in his approach, he does trace the basis for a recommended course of action in education. Aimed principally at young children, Adorno suggests that they </w:t>
      </w:r>
      <w:r w:rsidR="008E5819">
        <w:rPr>
          <w:rFonts w:ascii="Times New Roman" w:hAnsi="Times New Roman" w:cs="Times New Roman"/>
        </w:rPr>
        <w:t>sh</w:t>
      </w:r>
      <w:r>
        <w:rPr>
          <w:rFonts w:ascii="Times New Roman" w:hAnsi="Times New Roman" w:cs="Times New Roman"/>
        </w:rPr>
        <w:t xml:space="preserve">ould be inculcated in the kind of critical </w:t>
      </w:r>
      <w:r w:rsidR="007F0311">
        <w:rPr>
          <w:rFonts w:ascii="Times New Roman" w:hAnsi="Times New Roman" w:cs="Times New Roman"/>
        </w:rPr>
        <w:t>response</w:t>
      </w:r>
      <w:r>
        <w:rPr>
          <w:rFonts w:ascii="Times New Roman" w:hAnsi="Times New Roman" w:cs="Times New Roman"/>
        </w:rPr>
        <w:t xml:space="preserve">s and ideology critique which he exemplifies in his writings. In a similar way, he also suggests that they could be shown small, seemingly insignificant acts of non-compliance and of not joining in. Again, the emphasis in </w:t>
      </w:r>
      <w:proofErr w:type="gramStart"/>
      <w:r>
        <w:rPr>
          <w:rFonts w:ascii="Times New Roman" w:hAnsi="Times New Roman" w:cs="Times New Roman"/>
        </w:rPr>
        <w:t>all of</w:t>
      </w:r>
      <w:proofErr w:type="gramEnd"/>
      <w:r>
        <w:rPr>
          <w:rFonts w:ascii="Times New Roman" w:hAnsi="Times New Roman" w:cs="Times New Roman"/>
        </w:rPr>
        <w:t xml:space="preserve"> these endeavours is not so much to prescriptively inform, but rather to provide a general education which individuals subsequently understand for themselves and apply to their own lives. As important and indeed necessary for the capacity to resist are certain non-cognitive responses, above all responsivity to suffering, the lack of which Adorno suggests was instrumental in enabling Auschwitz to occur. Thus, in his writings and activities, Adorno tries to cultivate this responsivity, as well as the more general affects, passions, and imaginative, anticipatory desire which he thinks is suppressed in administered society. This he thinks will help us not only in being more rational (in the sense of less repressive and prejudiced) but will also help us in moving beyond the prevailing patterns of thought which society tries to lock us into.</w:t>
      </w:r>
    </w:p>
    <w:p w14:paraId="7BDE8843" w14:textId="321BD83A" w:rsidR="001652CF" w:rsidRDefault="001652CF" w:rsidP="001652CF">
      <w:pPr>
        <w:rPr>
          <w:rFonts w:ascii="Times New Roman" w:hAnsi="Times New Roman" w:cs="Times New Roman"/>
        </w:rPr>
      </w:pPr>
      <w:r>
        <w:rPr>
          <w:rFonts w:ascii="Times New Roman" w:hAnsi="Times New Roman" w:cs="Times New Roman"/>
        </w:rPr>
        <w:t xml:space="preserve">Overall, what arises from the account I have given here is the view that Adorno thinks that in creating the conditions for resistance it is imperative that individuals are not only informed of the wrongs of the unfree society or follow the demands of a collective group, but </w:t>
      </w:r>
      <w:proofErr w:type="gramStart"/>
      <w:r>
        <w:rPr>
          <w:rFonts w:ascii="Times New Roman" w:hAnsi="Times New Roman" w:cs="Times New Roman"/>
        </w:rPr>
        <w:t>actually come</w:t>
      </w:r>
      <w:proofErr w:type="gramEnd"/>
      <w:r>
        <w:rPr>
          <w:rFonts w:ascii="Times New Roman" w:hAnsi="Times New Roman" w:cs="Times New Roman"/>
        </w:rPr>
        <w:t xml:space="preserve"> to think through the systematic unfreedom</w:t>
      </w:r>
      <w:r w:rsidR="00145F69">
        <w:rPr>
          <w:rFonts w:ascii="Times New Roman" w:hAnsi="Times New Roman" w:cs="Times New Roman"/>
        </w:rPr>
        <w:t xml:space="preserve"> present</w:t>
      </w:r>
      <w:r>
        <w:rPr>
          <w:rFonts w:ascii="Times New Roman" w:hAnsi="Times New Roman" w:cs="Times New Roman"/>
        </w:rPr>
        <w:t xml:space="preserve"> in society for themselves. Not only this, at the same time</w:t>
      </w:r>
      <w:r w:rsidR="00145F69">
        <w:rPr>
          <w:rFonts w:ascii="Times New Roman" w:hAnsi="Times New Roman" w:cs="Times New Roman"/>
        </w:rPr>
        <w:t>,</w:t>
      </w:r>
      <w:r>
        <w:rPr>
          <w:rFonts w:ascii="Times New Roman" w:hAnsi="Times New Roman" w:cs="Times New Roman"/>
        </w:rPr>
        <w:t xml:space="preserve"> he</w:t>
      </w:r>
      <w:r w:rsidR="00145F69">
        <w:rPr>
          <w:rFonts w:ascii="Times New Roman" w:hAnsi="Times New Roman" w:cs="Times New Roman"/>
        </w:rPr>
        <w:t xml:space="preserve"> also</w:t>
      </w:r>
      <w:r>
        <w:rPr>
          <w:rFonts w:ascii="Times New Roman" w:hAnsi="Times New Roman" w:cs="Times New Roman"/>
        </w:rPr>
        <w:t xml:space="preserve"> thinks that individuals must become responsive to and experience for themselves the suffering that this society systematically produces</w:t>
      </w:r>
      <w:r w:rsidR="00145F69">
        <w:rPr>
          <w:rFonts w:ascii="Times New Roman" w:hAnsi="Times New Roman" w:cs="Times New Roman"/>
        </w:rPr>
        <w:t xml:space="preserve"> in others</w:t>
      </w:r>
      <w:r>
        <w:rPr>
          <w:rFonts w:ascii="Times New Roman" w:hAnsi="Times New Roman" w:cs="Times New Roman"/>
        </w:rPr>
        <w:t xml:space="preserve">. In Adorno’s view, without bringing about this subjective engagement with objective conditions, there can be little hope of a substantial, sustained resistance. </w:t>
      </w:r>
    </w:p>
    <w:p w14:paraId="231E5D6A" w14:textId="72FCB7EF" w:rsidR="001652CF" w:rsidRDefault="001652CF" w:rsidP="00994457">
      <w:pPr>
        <w:pStyle w:val="Heading2"/>
      </w:pPr>
      <w:bookmarkStart w:id="105" w:name="_Toc152101164"/>
      <w:r>
        <w:t>7.</w:t>
      </w:r>
      <w:r w:rsidR="00CB4D18">
        <w:t>5</w:t>
      </w:r>
      <w:r>
        <w:t xml:space="preserve"> Interlude: Kierkegaard and Adorno’s Religious Partition</w:t>
      </w:r>
      <w:bookmarkEnd w:id="105"/>
    </w:p>
    <w:p w14:paraId="5EF274B6" w14:textId="1A0B5574" w:rsidR="001652CF" w:rsidRDefault="001652CF" w:rsidP="001652CF">
      <w:pPr>
        <w:rPr>
          <w:rFonts w:ascii="Times New Roman" w:hAnsi="Times New Roman" w:cs="Times New Roman"/>
        </w:rPr>
      </w:pPr>
      <w:r w:rsidRPr="007043B8">
        <w:rPr>
          <w:rFonts w:ascii="Times New Roman" w:hAnsi="Times New Roman" w:cs="Times New Roman"/>
        </w:rPr>
        <w:t xml:space="preserve">Before </w:t>
      </w:r>
      <w:r w:rsidR="004E7CC2">
        <w:rPr>
          <w:rFonts w:ascii="Times New Roman" w:hAnsi="Times New Roman" w:cs="Times New Roman"/>
        </w:rPr>
        <w:t>concluding and bringing together the insights of the past two chapters</w:t>
      </w:r>
      <w:r w:rsidRPr="007043B8">
        <w:rPr>
          <w:rFonts w:ascii="Times New Roman" w:hAnsi="Times New Roman" w:cs="Times New Roman"/>
        </w:rPr>
        <w:t>, I first</w:t>
      </w:r>
      <w:r>
        <w:rPr>
          <w:rFonts w:ascii="Times New Roman" w:hAnsi="Times New Roman" w:cs="Times New Roman"/>
        </w:rPr>
        <w:t xml:space="preserve"> want</w:t>
      </w:r>
      <w:r w:rsidRPr="007043B8">
        <w:rPr>
          <w:rFonts w:ascii="Times New Roman" w:hAnsi="Times New Roman" w:cs="Times New Roman"/>
        </w:rPr>
        <w:t xml:space="preserve"> to underline the key and unavoidable partition</w:t>
      </w:r>
      <w:r w:rsidR="00D20CDA">
        <w:rPr>
          <w:rFonts w:ascii="Times New Roman" w:hAnsi="Times New Roman" w:cs="Times New Roman"/>
        </w:rPr>
        <w:t>s</w:t>
      </w:r>
      <w:r>
        <w:rPr>
          <w:rFonts w:ascii="Times New Roman" w:hAnsi="Times New Roman" w:cs="Times New Roman"/>
        </w:rPr>
        <w:t xml:space="preserve"> that separate both</w:t>
      </w:r>
      <w:r w:rsidRPr="007043B8">
        <w:rPr>
          <w:rFonts w:ascii="Times New Roman" w:hAnsi="Times New Roman" w:cs="Times New Roman"/>
        </w:rPr>
        <w:t xml:space="preserve"> thinkers</w:t>
      </w:r>
      <w:r>
        <w:rPr>
          <w:rFonts w:ascii="Times New Roman" w:hAnsi="Times New Roman" w:cs="Times New Roman"/>
        </w:rPr>
        <w:t>, at least as Adorno sees it</w:t>
      </w:r>
      <w:r w:rsidRPr="007043B8">
        <w:rPr>
          <w:rFonts w:ascii="Times New Roman" w:hAnsi="Times New Roman" w:cs="Times New Roman"/>
        </w:rPr>
        <w:t>. It is important to emphasise, as I have tried to make clear throughout the thesis,</w:t>
      </w:r>
      <w:r w:rsidR="00DD3DFA">
        <w:rPr>
          <w:rFonts w:ascii="Times New Roman" w:hAnsi="Times New Roman" w:cs="Times New Roman"/>
        </w:rPr>
        <w:t xml:space="preserve"> that</w:t>
      </w:r>
      <w:r w:rsidRPr="007043B8">
        <w:rPr>
          <w:rFonts w:ascii="Times New Roman" w:hAnsi="Times New Roman" w:cs="Times New Roman"/>
        </w:rPr>
        <w:t xml:space="preserve"> whilst Adorno is greatly influenced by Kierkegaard’s writings, he is no Kierkegaardian. This is not least because, as I argued</w:t>
      </w:r>
      <w:r>
        <w:rPr>
          <w:rFonts w:ascii="Times New Roman" w:hAnsi="Times New Roman" w:cs="Times New Roman"/>
        </w:rPr>
        <w:t xml:space="preserve"> already</w:t>
      </w:r>
      <w:r w:rsidRPr="007043B8">
        <w:rPr>
          <w:rFonts w:ascii="Times New Roman" w:hAnsi="Times New Roman" w:cs="Times New Roman"/>
        </w:rPr>
        <w:t xml:space="preserve"> in Chapter Three, Adorno maintains the basis of his early overall critique of Kierkegaard’s thought throughout his life. </w:t>
      </w:r>
      <w:proofErr w:type="gramStart"/>
      <w:r w:rsidRPr="007043B8">
        <w:rPr>
          <w:rFonts w:ascii="Times New Roman" w:hAnsi="Times New Roman" w:cs="Times New Roman"/>
        </w:rPr>
        <w:t>That is to say, for</w:t>
      </w:r>
      <w:proofErr w:type="gramEnd"/>
      <w:r w:rsidRPr="007043B8">
        <w:rPr>
          <w:rFonts w:ascii="Times New Roman" w:hAnsi="Times New Roman" w:cs="Times New Roman"/>
        </w:rPr>
        <w:t xml:space="preserve"> Adorno, Kierkegaard’s philosophy</w:t>
      </w:r>
      <w:r>
        <w:rPr>
          <w:rFonts w:ascii="Times New Roman" w:hAnsi="Times New Roman" w:cs="Times New Roman"/>
        </w:rPr>
        <w:t xml:space="preserve"> </w:t>
      </w:r>
      <w:r w:rsidR="00F8513D">
        <w:rPr>
          <w:rFonts w:ascii="Times New Roman" w:hAnsi="Times New Roman" w:cs="Times New Roman"/>
        </w:rPr>
        <w:t>as a whole</w:t>
      </w:r>
      <w:r w:rsidRPr="007043B8">
        <w:rPr>
          <w:rFonts w:ascii="Times New Roman" w:hAnsi="Times New Roman" w:cs="Times New Roman"/>
        </w:rPr>
        <w:t xml:space="preserve"> is ultimately all too inward, </w:t>
      </w:r>
      <w:r w:rsidR="00D20CDA" w:rsidRPr="007043B8">
        <w:rPr>
          <w:rFonts w:ascii="Times New Roman" w:hAnsi="Times New Roman" w:cs="Times New Roman"/>
        </w:rPr>
        <w:t>abstract,</w:t>
      </w:r>
      <w:r w:rsidRPr="007043B8">
        <w:rPr>
          <w:rFonts w:ascii="Times New Roman" w:hAnsi="Times New Roman" w:cs="Times New Roman"/>
        </w:rPr>
        <w:t xml:space="preserve"> and irrational</w:t>
      </w:r>
      <w:r>
        <w:rPr>
          <w:rFonts w:ascii="Times New Roman" w:hAnsi="Times New Roman" w:cs="Times New Roman"/>
        </w:rPr>
        <w:t>,</w:t>
      </w:r>
      <w:r w:rsidRPr="007043B8">
        <w:rPr>
          <w:rFonts w:ascii="Times New Roman" w:hAnsi="Times New Roman" w:cs="Times New Roman"/>
        </w:rPr>
        <w:t xml:space="preserve"> ending as he claims it does in the disavowal of conceptual dialectic and the embrace of absurd faith.</w:t>
      </w:r>
      <w:r>
        <w:rPr>
          <w:rFonts w:ascii="Times New Roman" w:hAnsi="Times New Roman" w:cs="Times New Roman"/>
        </w:rPr>
        <w:t xml:space="preserve"> </w:t>
      </w:r>
    </w:p>
    <w:p w14:paraId="167455B8" w14:textId="610FCAD7" w:rsidR="001652CF" w:rsidRDefault="001652CF" w:rsidP="001652CF">
      <w:pPr>
        <w:rPr>
          <w:rFonts w:ascii="Times New Roman" w:hAnsi="Times New Roman" w:cs="Times New Roman"/>
        </w:rPr>
      </w:pPr>
      <w:r>
        <w:rPr>
          <w:rFonts w:ascii="Times New Roman" w:hAnsi="Times New Roman" w:cs="Times New Roman"/>
        </w:rPr>
        <w:lastRenderedPageBreak/>
        <w:t xml:space="preserve">Despite the many affirmative remarks </w:t>
      </w:r>
      <w:r w:rsidR="00D456D7">
        <w:rPr>
          <w:rFonts w:ascii="Times New Roman" w:hAnsi="Times New Roman" w:cs="Times New Roman"/>
        </w:rPr>
        <w:t>which</w:t>
      </w:r>
      <w:r>
        <w:rPr>
          <w:rFonts w:ascii="Times New Roman" w:hAnsi="Times New Roman" w:cs="Times New Roman"/>
        </w:rPr>
        <w:t xml:space="preserve"> Adorno makes in relation to Kierkegaard’s late writings and however strongly he thinks Kierkegaard criticises Christendom as upheld by the “ideology of the system of profit”, Adorno always maintains that the force of his critique will in some ways be foreshortened, restrained, or displaced “into the interior”.</w:t>
      </w:r>
      <w:r>
        <w:rPr>
          <w:rStyle w:val="FootnoteReference"/>
          <w:rFonts w:ascii="Times New Roman" w:hAnsi="Times New Roman" w:cs="Times New Roman"/>
        </w:rPr>
        <w:footnoteReference w:id="692"/>
      </w:r>
      <w:r>
        <w:rPr>
          <w:rFonts w:ascii="Times New Roman" w:hAnsi="Times New Roman" w:cs="Times New Roman"/>
        </w:rPr>
        <w:t xml:space="preserve"> The root of this criticism is what</w:t>
      </w:r>
      <w:r w:rsidR="009469D8">
        <w:rPr>
          <w:rFonts w:ascii="Times New Roman" w:hAnsi="Times New Roman" w:cs="Times New Roman"/>
        </w:rPr>
        <w:t xml:space="preserve"> he</w:t>
      </w:r>
      <w:r>
        <w:rPr>
          <w:rFonts w:ascii="Times New Roman" w:hAnsi="Times New Roman" w:cs="Times New Roman"/>
        </w:rPr>
        <w:t xml:space="preserve"> sees as Kierkegaard’s failure to focus squarely and solely on the transformation of material conditions in </w:t>
      </w:r>
      <w:r w:rsidRPr="00730FE8">
        <w:rPr>
          <w:rFonts w:ascii="Times New Roman" w:hAnsi="Times New Roman" w:cs="Times New Roman"/>
          <w:i/>
          <w:iCs/>
        </w:rPr>
        <w:t>this</w:t>
      </w:r>
      <w:r>
        <w:rPr>
          <w:rFonts w:ascii="Times New Roman" w:hAnsi="Times New Roman" w:cs="Times New Roman"/>
        </w:rPr>
        <w:t xml:space="preserve"> world. As Peter Gordon rightly emphasises, Adorno fundamentally still holds to </w:t>
      </w:r>
      <w:r w:rsidRPr="007043B8">
        <w:rPr>
          <w:rFonts w:ascii="Times New Roman" w:hAnsi="Times New Roman" w:cs="Times New Roman"/>
        </w:rPr>
        <w:t>“the materialist’s view of religion as an index of social suffering”</w:t>
      </w:r>
      <w:r>
        <w:rPr>
          <w:rFonts w:ascii="Times New Roman" w:hAnsi="Times New Roman" w:cs="Times New Roman"/>
        </w:rPr>
        <w:t>.</w:t>
      </w:r>
      <w:r w:rsidRPr="00A47226">
        <w:rPr>
          <w:rStyle w:val="FootnoteTextChar"/>
          <w:rFonts w:ascii="Times New Roman" w:hAnsi="Times New Roman" w:cs="Times New Roman"/>
        </w:rPr>
        <w:t xml:space="preserve"> </w:t>
      </w:r>
      <w:r w:rsidRPr="007043B8">
        <w:rPr>
          <w:rStyle w:val="FootnoteReference"/>
          <w:rFonts w:ascii="Times New Roman" w:hAnsi="Times New Roman" w:cs="Times New Roman"/>
        </w:rPr>
        <w:footnoteReference w:id="693"/>
      </w:r>
      <w:r>
        <w:rPr>
          <w:rFonts w:ascii="Times New Roman" w:hAnsi="Times New Roman" w:cs="Times New Roman"/>
        </w:rPr>
        <w:t xml:space="preserve"> That is, he understands the desire for religious transcendence</w:t>
      </w:r>
      <w:r w:rsidRPr="007043B8">
        <w:rPr>
          <w:rFonts w:ascii="Times New Roman" w:hAnsi="Times New Roman" w:cs="Times New Roman"/>
        </w:rPr>
        <w:t xml:space="preserve"> as a</w:t>
      </w:r>
      <w:r>
        <w:rPr>
          <w:rFonts w:ascii="Times New Roman" w:hAnsi="Times New Roman" w:cs="Times New Roman"/>
        </w:rPr>
        <w:t xml:space="preserve">n instinctive </w:t>
      </w:r>
      <w:r w:rsidRPr="007043B8">
        <w:rPr>
          <w:rFonts w:ascii="Times New Roman" w:hAnsi="Times New Roman" w:cs="Times New Roman"/>
        </w:rPr>
        <w:t>reflex</w:t>
      </w:r>
      <w:r>
        <w:rPr>
          <w:rFonts w:ascii="Times New Roman" w:hAnsi="Times New Roman" w:cs="Times New Roman"/>
        </w:rPr>
        <w:t xml:space="preserve"> to </w:t>
      </w:r>
      <w:r w:rsidRPr="007043B8">
        <w:rPr>
          <w:rFonts w:ascii="Times New Roman" w:hAnsi="Times New Roman" w:cs="Times New Roman"/>
        </w:rPr>
        <w:t>escap</w:t>
      </w:r>
      <w:r>
        <w:rPr>
          <w:rFonts w:ascii="Times New Roman" w:hAnsi="Times New Roman" w:cs="Times New Roman"/>
        </w:rPr>
        <w:t>e</w:t>
      </w:r>
      <w:r w:rsidRPr="007043B8">
        <w:rPr>
          <w:rFonts w:ascii="Times New Roman" w:hAnsi="Times New Roman" w:cs="Times New Roman"/>
        </w:rPr>
        <w:t xml:space="preserve"> material conditions.</w:t>
      </w:r>
      <w:r>
        <w:rPr>
          <w:rFonts w:ascii="Times New Roman" w:hAnsi="Times New Roman" w:cs="Times New Roman"/>
        </w:rPr>
        <w:t xml:space="preserve"> Whilst the endeavour to go beyond the frame of what merely exists is not without its moment of truth, Adorno cannot abide, as Gordon puts it, “</w:t>
      </w:r>
      <w:r w:rsidRPr="00AE1BF0">
        <w:rPr>
          <w:rFonts w:ascii="Times New Roman" w:hAnsi="Times New Roman" w:cs="Times New Roman"/>
        </w:rPr>
        <w:t>the direct affirmation of a transcendent other beyond nature</w:t>
      </w:r>
      <w:r>
        <w:rPr>
          <w:rFonts w:ascii="Times New Roman" w:hAnsi="Times New Roman" w:cs="Times New Roman"/>
        </w:rPr>
        <w:t>”, since this would “</w:t>
      </w:r>
      <w:r w:rsidRPr="00AE1BF0">
        <w:rPr>
          <w:rFonts w:ascii="Times New Roman" w:hAnsi="Times New Roman" w:cs="Times New Roman"/>
        </w:rPr>
        <w:t>contravene the imperative of this‐worldly redemption.”</w:t>
      </w:r>
      <w:r>
        <w:rPr>
          <w:rStyle w:val="FootnoteReference"/>
          <w:rFonts w:ascii="Times New Roman" w:hAnsi="Times New Roman" w:cs="Times New Roman"/>
        </w:rPr>
        <w:footnoteReference w:id="694"/>
      </w:r>
      <w:r>
        <w:rPr>
          <w:rFonts w:ascii="Times New Roman" w:hAnsi="Times New Roman" w:cs="Times New Roman"/>
        </w:rPr>
        <w:t xml:space="preserve"> </w:t>
      </w:r>
      <w:r w:rsidR="00743100">
        <w:rPr>
          <w:rFonts w:ascii="Times New Roman" w:hAnsi="Times New Roman" w:cs="Times New Roman"/>
        </w:rPr>
        <w:t>Hence</w:t>
      </w:r>
      <w:r>
        <w:rPr>
          <w:rFonts w:ascii="Times New Roman" w:hAnsi="Times New Roman" w:cs="Times New Roman"/>
        </w:rPr>
        <w:t>, despite the late Kierkegaard’s direct criticism “of what exists”, this criticism</w:t>
      </w:r>
      <w:r w:rsidR="00E6473B">
        <w:rPr>
          <w:rFonts w:ascii="Times New Roman" w:hAnsi="Times New Roman" w:cs="Times New Roman"/>
        </w:rPr>
        <w:t xml:space="preserve"> for Adorno</w:t>
      </w:r>
      <w:r>
        <w:rPr>
          <w:rFonts w:ascii="Times New Roman" w:hAnsi="Times New Roman" w:cs="Times New Roman"/>
        </w:rPr>
        <w:t xml:space="preserve"> will always be restrained by</w:t>
      </w:r>
      <w:r w:rsidR="00E6473B">
        <w:rPr>
          <w:rFonts w:ascii="Times New Roman" w:hAnsi="Times New Roman" w:cs="Times New Roman"/>
        </w:rPr>
        <w:t xml:space="preserve"> </w:t>
      </w:r>
      <w:r w:rsidR="00D63F95">
        <w:rPr>
          <w:rFonts w:ascii="Times New Roman" w:hAnsi="Times New Roman" w:cs="Times New Roman"/>
        </w:rPr>
        <w:t>Kierkegaard’s</w:t>
      </w:r>
      <w:r>
        <w:rPr>
          <w:rFonts w:ascii="Times New Roman" w:hAnsi="Times New Roman" w:cs="Times New Roman"/>
        </w:rPr>
        <w:t xml:space="preserve"> conventional</w:t>
      </w:r>
      <w:r w:rsidR="006A1BA6">
        <w:rPr>
          <w:rFonts w:ascii="Times New Roman" w:hAnsi="Times New Roman" w:cs="Times New Roman"/>
        </w:rPr>
        <w:t xml:space="preserve"> </w:t>
      </w:r>
      <w:r>
        <w:rPr>
          <w:rFonts w:ascii="Times New Roman" w:hAnsi="Times New Roman" w:cs="Times New Roman"/>
        </w:rPr>
        <w:t>theological motivation for it: namely, his appeal to divine transcendence.</w:t>
      </w:r>
      <w:r>
        <w:rPr>
          <w:rStyle w:val="FootnoteReference"/>
          <w:rFonts w:ascii="Times New Roman" w:hAnsi="Times New Roman" w:cs="Times New Roman"/>
        </w:rPr>
        <w:footnoteReference w:id="695"/>
      </w:r>
      <w:r w:rsidRPr="00AE1BF0">
        <w:rPr>
          <w:rFonts w:ascii="Times New Roman" w:hAnsi="Times New Roman" w:cs="Times New Roman"/>
        </w:rPr>
        <w:t xml:space="preserve"> </w:t>
      </w:r>
      <w:r>
        <w:rPr>
          <w:rFonts w:ascii="Times New Roman" w:hAnsi="Times New Roman" w:cs="Times New Roman"/>
        </w:rPr>
        <w:t>Adorno</w:t>
      </w:r>
      <w:r w:rsidR="00D63F95">
        <w:rPr>
          <w:rFonts w:ascii="Times New Roman" w:hAnsi="Times New Roman" w:cs="Times New Roman"/>
        </w:rPr>
        <w:t xml:space="preserve"> clearly</w:t>
      </w:r>
      <w:r>
        <w:rPr>
          <w:rFonts w:ascii="Times New Roman" w:hAnsi="Times New Roman" w:cs="Times New Roman"/>
        </w:rPr>
        <w:t xml:space="preserve"> thinks that Kierkegaard’s theological motivation impedes what might otherwise be an unstinting focus on the alleviation of suffering and the demand for change in </w:t>
      </w:r>
      <w:r w:rsidRPr="00243CF4">
        <w:rPr>
          <w:rFonts w:ascii="Times New Roman" w:hAnsi="Times New Roman" w:cs="Times New Roman"/>
          <w:i/>
          <w:iCs/>
        </w:rPr>
        <w:t>this</w:t>
      </w:r>
      <w:r>
        <w:rPr>
          <w:rFonts w:ascii="Times New Roman" w:hAnsi="Times New Roman" w:cs="Times New Roman"/>
        </w:rPr>
        <w:t xml:space="preserve"> world.</w:t>
      </w:r>
      <w:r w:rsidR="00583B13">
        <w:rPr>
          <w:rFonts w:ascii="Times New Roman" w:hAnsi="Times New Roman" w:cs="Times New Roman"/>
        </w:rPr>
        <w:t xml:space="preserve"> As he</w:t>
      </w:r>
      <w:r w:rsidR="00414774">
        <w:rPr>
          <w:rFonts w:ascii="Times New Roman" w:hAnsi="Times New Roman" w:cs="Times New Roman"/>
        </w:rPr>
        <w:t xml:space="preserve"> </w:t>
      </w:r>
      <w:r w:rsidR="00A1657D">
        <w:rPr>
          <w:rFonts w:ascii="Times New Roman" w:hAnsi="Times New Roman" w:cs="Times New Roman"/>
        </w:rPr>
        <w:t>succinctly</w:t>
      </w:r>
      <w:r w:rsidR="00583B13">
        <w:rPr>
          <w:rFonts w:ascii="Times New Roman" w:hAnsi="Times New Roman" w:cs="Times New Roman"/>
        </w:rPr>
        <w:t xml:space="preserve"> puts </w:t>
      </w:r>
      <w:r w:rsidR="00D85BC3">
        <w:rPr>
          <w:rFonts w:ascii="Times New Roman" w:hAnsi="Times New Roman" w:cs="Times New Roman"/>
        </w:rPr>
        <w:t>it, Kierkegaard’s</w:t>
      </w:r>
      <w:r w:rsidR="00D85BC3">
        <w:rPr>
          <w:rFonts w:ascii="Times New Roman" w:hAnsi="Times New Roman" w:cs="Times New Roman"/>
          <w:color w:val="000000"/>
        </w:rPr>
        <w:t xml:space="preserve"> “</w:t>
      </w:r>
      <w:r w:rsidR="00D85BC3" w:rsidRPr="00F25D29">
        <w:rPr>
          <w:rFonts w:ascii="Times New Roman" w:hAnsi="Times New Roman" w:cs="Times New Roman"/>
          <w:color w:val="000000"/>
        </w:rPr>
        <w:t>uncompromising conception of transcendence would have precluded the</w:t>
      </w:r>
      <w:r w:rsidR="00D85BC3">
        <w:rPr>
          <w:rFonts w:ascii="Times New Roman" w:hAnsi="Times New Roman" w:cs="Times New Roman"/>
          <w:color w:val="000000"/>
        </w:rPr>
        <w:t xml:space="preserve"> </w:t>
      </w:r>
      <w:r w:rsidR="00D85BC3" w:rsidRPr="00F25D29">
        <w:rPr>
          <w:rFonts w:ascii="Times New Roman" w:hAnsi="Times New Roman" w:cs="Times New Roman"/>
          <w:color w:val="000000"/>
        </w:rPr>
        <w:t>victory of truth “within-the-world”</w:t>
      </w:r>
      <w:r w:rsidR="00D85BC3">
        <w:rPr>
          <w:rFonts w:ascii="Times New Roman" w:hAnsi="Times New Roman" w:cs="Times New Roman"/>
          <w:color w:val="000000"/>
        </w:rPr>
        <w:t>.</w:t>
      </w:r>
      <w:r w:rsidR="00D85BC3">
        <w:rPr>
          <w:rStyle w:val="FootnoteReference"/>
          <w:rFonts w:ascii="Times New Roman" w:hAnsi="Times New Roman" w:cs="Times New Roman"/>
          <w:color w:val="000000"/>
        </w:rPr>
        <w:footnoteReference w:id="696"/>
      </w:r>
      <w:r w:rsidR="00414774">
        <w:rPr>
          <w:rFonts w:ascii="Times New Roman" w:hAnsi="Times New Roman" w:cs="Times New Roman"/>
          <w:color w:val="000000"/>
        </w:rPr>
        <w:t xml:space="preserve"> Kierkegaard’s ultimate concern is </w:t>
      </w:r>
      <w:r w:rsidR="00414774">
        <w:rPr>
          <w:rFonts w:ascii="Times New Roman" w:hAnsi="Times New Roman" w:cs="Times New Roman"/>
          <w:i/>
          <w:iCs/>
          <w:color w:val="000000"/>
        </w:rPr>
        <w:t xml:space="preserve">not </w:t>
      </w:r>
      <w:r w:rsidR="00414774">
        <w:rPr>
          <w:rFonts w:ascii="Times New Roman" w:hAnsi="Times New Roman" w:cs="Times New Roman"/>
          <w:color w:val="000000"/>
        </w:rPr>
        <w:t xml:space="preserve">with socio-historical emancipation. </w:t>
      </w:r>
      <w:r w:rsidR="00583B13">
        <w:rPr>
          <w:rFonts w:ascii="Times New Roman" w:hAnsi="Times New Roman" w:cs="Times New Roman"/>
        </w:rPr>
        <w:t xml:space="preserve"> </w:t>
      </w:r>
      <w:r>
        <w:rPr>
          <w:rFonts w:ascii="Times New Roman" w:hAnsi="Times New Roman" w:cs="Times New Roman"/>
        </w:rPr>
        <w:t xml:space="preserve"> </w:t>
      </w:r>
    </w:p>
    <w:p w14:paraId="08092107" w14:textId="2800F553" w:rsidR="001652CF" w:rsidRDefault="001652CF" w:rsidP="001652CF">
      <w:pPr>
        <w:rPr>
          <w:rFonts w:ascii="Times New Roman" w:hAnsi="Times New Roman" w:cs="Times New Roman"/>
        </w:rPr>
      </w:pPr>
      <w:r>
        <w:rPr>
          <w:rFonts w:ascii="Times New Roman" w:hAnsi="Times New Roman" w:cs="Times New Roman"/>
        </w:rPr>
        <w:t xml:space="preserve">A helpful way of illustrating this distinction between Adorno’s materialist stance and the late Kierkegaard’s theological position, is </w:t>
      </w:r>
      <w:r w:rsidR="00414774">
        <w:rPr>
          <w:rFonts w:ascii="Times New Roman" w:hAnsi="Times New Roman" w:cs="Times New Roman"/>
        </w:rPr>
        <w:t xml:space="preserve">by </w:t>
      </w:r>
      <w:r>
        <w:rPr>
          <w:rFonts w:ascii="Times New Roman" w:hAnsi="Times New Roman" w:cs="Times New Roman"/>
        </w:rPr>
        <w:t>examin</w:t>
      </w:r>
      <w:r w:rsidR="00414774">
        <w:rPr>
          <w:rFonts w:ascii="Times New Roman" w:hAnsi="Times New Roman" w:cs="Times New Roman"/>
        </w:rPr>
        <w:t>ing</w:t>
      </w:r>
      <w:r w:rsidR="008F6F78">
        <w:rPr>
          <w:rFonts w:ascii="Times New Roman" w:hAnsi="Times New Roman" w:cs="Times New Roman"/>
        </w:rPr>
        <w:t xml:space="preserve"> </w:t>
      </w:r>
      <w:r>
        <w:rPr>
          <w:rFonts w:ascii="Times New Roman" w:hAnsi="Times New Roman" w:cs="Times New Roman"/>
        </w:rPr>
        <w:t xml:space="preserve">the former’s interpretation of the latter on suffering. As we have seen, for both thinkers in a general sense, suffering plays a vital role. For Kierkegaard, being able to recognise suffering in others is important because it is the mark of the truth-witness in a damaged, </w:t>
      </w:r>
      <w:proofErr w:type="gramStart"/>
      <w:r>
        <w:rPr>
          <w:rFonts w:ascii="Times New Roman" w:hAnsi="Times New Roman" w:cs="Times New Roman"/>
        </w:rPr>
        <w:t>fallen</w:t>
      </w:r>
      <w:proofErr w:type="gramEnd"/>
      <w:r>
        <w:rPr>
          <w:rFonts w:ascii="Times New Roman" w:hAnsi="Times New Roman" w:cs="Times New Roman"/>
        </w:rPr>
        <w:t xml:space="preserve"> and finite world. The place of the Christian in such a world (</w:t>
      </w:r>
      <w:r w:rsidRPr="00CE359B">
        <w:rPr>
          <w:rFonts w:ascii="Times New Roman" w:hAnsi="Times New Roman" w:cs="Times New Roman"/>
          <w:i/>
          <w:iCs/>
        </w:rPr>
        <w:t>contra</w:t>
      </w:r>
      <w:r>
        <w:rPr>
          <w:rFonts w:ascii="Times New Roman" w:hAnsi="Times New Roman" w:cs="Times New Roman"/>
        </w:rPr>
        <w:t xml:space="preserve"> the self-interest which predominates in Christendom) is one of self-sacrificial suffering, in imitation of Christ. Following this logic, suffering for Kierkegaard becomes a mark of the imperfect</w:t>
      </w:r>
      <w:r w:rsidR="003C7F78">
        <w:rPr>
          <w:rFonts w:ascii="Times New Roman" w:hAnsi="Times New Roman" w:cs="Times New Roman"/>
        </w:rPr>
        <w:t>ion</w:t>
      </w:r>
      <w:r>
        <w:rPr>
          <w:rFonts w:ascii="Times New Roman" w:hAnsi="Times New Roman" w:cs="Times New Roman"/>
        </w:rPr>
        <w:t xml:space="preserve"> of this world and, indirectly, the ultimate possibility of its overcoming in divine transcendence. Adorno already acknowledges this in </w:t>
      </w:r>
      <w:r>
        <w:rPr>
          <w:rFonts w:ascii="Times New Roman" w:hAnsi="Times New Roman" w:cs="Times New Roman"/>
          <w:i/>
          <w:iCs/>
        </w:rPr>
        <w:t xml:space="preserve">Construction </w:t>
      </w:r>
      <w:r w:rsidR="003C7F78">
        <w:rPr>
          <w:rFonts w:ascii="Times New Roman" w:hAnsi="Times New Roman" w:cs="Times New Roman"/>
        </w:rPr>
        <w:t>in the following terms</w:t>
      </w:r>
      <w:r>
        <w:rPr>
          <w:rFonts w:ascii="Times New Roman" w:hAnsi="Times New Roman" w:cs="Times New Roman"/>
        </w:rPr>
        <w:t>: “</w:t>
      </w:r>
      <w:r w:rsidR="00970C75">
        <w:rPr>
          <w:rFonts w:ascii="Times New Roman" w:hAnsi="Times New Roman" w:cs="Times New Roman"/>
        </w:rPr>
        <w:t>[t]</w:t>
      </w:r>
      <w:r>
        <w:rPr>
          <w:rFonts w:ascii="Times New Roman" w:hAnsi="Times New Roman" w:cs="Times New Roman"/>
        </w:rPr>
        <w:t xml:space="preserve">he doctrine of the late writings”, he writes, is that “the ‘meaning’ of existence is suffering and that only in the negativity of suffering </w:t>
      </w:r>
      <w:r>
        <w:rPr>
          <w:rFonts w:ascii="Times New Roman" w:hAnsi="Times New Roman" w:cs="Times New Roman"/>
        </w:rPr>
        <w:lastRenderedPageBreak/>
        <w:t>can positive [theological] meaning be represented”.</w:t>
      </w:r>
      <w:r>
        <w:rPr>
          <w:rStyle w:val="FootnoteReference"/>
          <w:rFonts w:ascii="Times New Roman" w:hAnsi="Times New Roman" w:cs="Times New Roman"/>
        </w:rPr>
        <w:footnoteReference w:id="697"/>
      </w:r>
      <w:r>
        <w:rPr>
          <w:rFonts w:ascii="Times New Roman" w:hAnsi="Times New Roman" w:cs="Times New Roman"/>
        </w:rPr>
        <w:t xml:space="preserve"> As a materialist, Adorno views this ascription of suffering with a transcendent ‘meaning’, as an outstanding example of the ideological limitations of conventional theology. That is, Kierkegaard’s understanding of suffering as having an other-worldly meaning distracts from what should be our undivided attention on the alleviation of this suffering and the transformation of </w:t>
      </w:r>
      <w:r w:rsidRPr="00932D0F">
        <w:rPr>
          <w:rFonts w:ascii="Times New Roman" w:hAnsi="Times New Roman" w:cs="Times New Roman"/>
          <w:i/>
          <w:iCs/>
        </w:rPr>
        <w:t>this</w:t>
      </w:r>
      <w:r>
        <w:rPr>
          <w:rFonts w:ascii="Times New Roman" w:hAnsi="Times New Roman" w:cs="Times New Roman"/>
        </w:rPr>
        <w:t xml:space="preserve"> world.</w:t>
      </w:r>
      <w:r>
        <w:rPr>
          <w:rStyle w:val="FootnoteReference"/>
          <w:rFonts w:ascii="Times New Roman" w:hAnsi="Times New Roman" w:cs="Times New Roman"/>
        </w:rPr>
        <w:footnoteReference w:id="698"/>
      </w:r>
      <w:r>
        <w:rPr>
          <w:rFonts w:ascii="Times New Roman" w:hAnsi="Times New Roman" w:cs="Times New Roman"/>
        </w:rPr>
        <w:t xml:space="preserve"> By contrast, for Adorno, suffering has no transcendent meaning, and it points to no otherworldly beyond; his emphasis on our responsiveness to it is aimed solely and squarely at its removal in this world. </w:t>
      </w:r>
    </w:p>
    <w:p w14:paraId="6144D153" w14:textId="0F3750A5" w:rsidR="001652CF" w:rsidRDefault="001652CF" w:rsidP="001652CF">
      <w:pPr>
        <w:rPr>
          <w:rFonts w:ascii="Times New Roman" w:hAnsi="Times New Roman" w:cs="Times New Roman"/>
        </w:rPr>
      </w:pPr>
      <w:r>
        <w:rPr>
          <w:rFonts w:ascii="Times New Roman" w:hAnsi="Times New Roman" w:cs="Times New Roman"/>
        </w:rPr>
        <w:t>Having said that, we should not neglect to recall that – as I note above – Adorno does think there is a moment of truth in the appeal to transcendence as a reflex in the face of suffering. This moment of truth is Kierkegaard’s unconscious anticipation of the idea of inverse theology, the idea that, as Gordon puts it:</w:t>
      </w:r>
      <w:r w:rsidRPr="007043B8">
        <w:rPr>
          <w:rFonts w:ascii="Times New Roman" w:hAnsi="Times New Roman" w:cs="Times New Roman"/>
        </w:rPr>
        <w:t xml:space="preserve"> “the consummate negativity of social suffering serves as an index to utopia”</w:t>
      </w:r>
      <w:r>
        <w:rPr>
          <w:rFonts w:ascii="Times New Roman" w:hAnsi="Times New Roman" w:cs="Times New Roman"/>
        </w:rPr>
        <w:t>.</w:t>
      </w:r>
      <w:r>
        <w:rPr>
          <w:rStyle w:val="FootnoteReference"/>
          <w:rFonts w:ascii="Times New Roman" w:hAnsi="Times New Roman" w:cs="Times New Roman"/>
        </w:rPr>
        <w:footnoteReference w:id="699"/>
      </w:r>
      <w:r>
        <w:rPr>
          <w:rFonts w:ascii="Times New Roman" w:hAnsi="Times New Roman" w:cs="Times New Roman"/>
        </w:rPr>
        <w:t xml:space="preserve"> In short, as I discussed in detail at the end of Chapter Five, Adorno thinks that there is a place for employing the </w:t>
      </w:r>
      <w:r w:rsidRPr="00DF1BEB">
        <w:rPr>
          <w:rFonts w:ascii="Times New Roman" w:hAnsi="Times New Roman" w:cs="Times New Roman"/>
          <w:i/>
          <w:iCs/>
        </w:rPr>
        <w:t>bare idea</w:t>
      </w:r>
      <w:r>
        <w:rPr>
          <w:rFonts w:ascii="Times New Roman" w:hAnsi="Times New Roman" w:cs="Times New Roman"/>
        </w:rPr>
        <w:t xml:space="preserve"> of transcendence, a vantage point which only becomes available to us as the </w:t>
      </w:r>
      <w:r w:rsidR="002F02DC">
        <w:rPr>
          <w:rFonts w:ascii="Times New Roman" w:hAnsi="Times New Roman" w:cs="Times New Roman"/>
        </w:rPr>
        <w:t xml:space="preserve">photographic </w:t>
      </w:r>
      <w:r>
        <w:rPr>
          <w:rFonts w:ascii="Times New Roman" w:hAnsi="Times New Roman" w:cs="Times New Roman"/>
        </w:rPr>
        <w:t xml:space="preserve">negative </w:t>
      </w:r>
      <w:r w:rsidR="00017439">
        <w:rPr>
          <w:rFonts w:ascii="Times New Roman" w:hAnsi="Times New Roman" w:cs="Times New Roman"/>
        </w:rPr>
        <w:t>of the distortion of</w:t>
      </w:r>
      <w:r>
        <w:rPr>
          <w:rFonts w:ascii="Times New Roman" w:hAnsi="Times New Roman" w:cs="Times New Roman"/>
        </w:rPr>
        <w:t xml:space="preserve"> suffering. What Adorno tries to </w:t>
      </w:r>
      <w:r w:rsidR="007F08E7">
        <w:rPr>
          <w:rFonts w:ascii="Times New Roman" w:hAnsi="Times New Roman" w:cs="Times New Roman"/>
        </w:rPr>
        <w:t>achieve through thi</w:t>
      </w:r>
      <w:r>
        <w:rPr>
          <w:rFonts w:ascii="Times New Roman" w:hAnsi="Times New Roman" w:cs="Times New Roman"/>
        </w:rPr>
        <w:t>s</w:t>
      </w:r>
      <w:r w:rsidR="007F08E7">
        <w:rPr>
          <w:rFonts w:ascii="Times New Roman" w:hAnsi="Times New Roman" w:cs="Times New Roman"/>
        </w:rPr>
        <w:t xml:space="preserve"> is</w:t>
      </w:r>
      <w:r>
        <w:rPr>
          <w:rFonts w:ascii="Times New Roman" w:hAnsi="Times New Roman" w:cs="Times New Roman"/>
        </w:rPr>
        <w:t xml:space="preserve"> a critical vantage point from which to view our existence – which for him is living hell – from the perspective of salvation. Whilst Kierkegaard anticipates this viewpoint unconsciously in his conception of absolute opposition to the world in the name of an other-worldly transcendence, as we have seen, Adorno </w:t>
      </w:r>
      <w:r w:rsidR="00017439">
        <w:rPr>
          <w:rFonts w:ascii="Times New Roman" w:hAnsi="Times New Roman" w:cs="Times New Roman"/>
        </w:rPr>
        <w:t>refuses to endorse</w:t>
      </w:r>
      <w:r>
        <w:rPr>
          <w:rFonts w:ascii="Times New Roman" w:hAnsi="Times New Roman" w:cs="Times New Roman"/>
        </w:rPr>
        <w:t xml:space="preserve"> such a transcendence. Accordingly, inverse theology</w:t>
      </w:r>
      <w:r w:rsidR="00017439">
        <w:rPr>
          <w:rFonts w:ascii="Times New Roman" w:hAnsi="Times New Roman" w:cs="Times New Roman"/>
        </w:rPr>
        <w:t xml:space="preserve"> represents</w:t>
      </w:r>
      <w:r>
        <w:rPr>
          <w:rFonts w:ascii="Times New Roman" w:hAnsi="Times New Roman" w:cs="Times New Roman"/>
        </w:rPr>
        <w:t xml:space="preserve"> Adorno’s secular and material</w:t>
      </w:r>
      <w:r w:rsidR="007F08E7">
        <w:rPr>
          <w:rFonts w:ascii="Times New Roman" w:hAnsi="Times New Roman" w:cs="Times New Roman"/>
        </w:rPr>
        <w:t>ist</w:t>
      </w:r>
      <w:r>
        <w:rPr>
          <w:rFonts w:ascii="Times New Roman" w:hAnsi="Times New Roman" w:cs="Times New Roman"/>
        </w:rPr>
        <w:t xml:space="preserve"> alternative.  </w:t>
      </w:r>
    </w:p>
    <w:p w14:paraId="281F3771" w14:textId="2770A4C8" w:rsidR="001652CF" w:rsidRPr="0015221B" w:rsidRDefault="001652CF" w:rsidP="001652CF">
      <w:pPr>
        <w:rPr>
          <w:rFonts w:ascii="Times New Roman" w:hAnsi="Times New Roman" w:cs="Times New Roman"/>
          <w:color w:val="242021"/>
        </w:rPr>
      </w:pPr>
      <w:r>
        <w:rPr>
          <w:rFonts w:ascii="Times New Roman" w:hAnsi="Times New Roman" w:cs="Times New Roman"/>
        </w:rPr>
        <w:t>The final key partition which needs to be underlined relates again to Kierkegaard’s theological hinterland. Even though</w:t>
      </w:r>
      <w:r w:rsidRPr="007043B8">
        <w:rPr>
          <w:rFonts w:ascii="Times New Roman" w:hAnsi="Times New Roman" w:cs="Times New Roman"/>
        </w:rPr>
        <w:t xml:space="preserve"> </w:t>
      </w:r>
      <w:r>
        <w:rPr>
          <w:rFonts w:ascii="Times New Roman" w:hAnsi="Times New Roman" w:cs="Times New Roman"/>
        </w:rPr>
        <w:t>Adorno</w:t>
      </w:r>
      <w:r w:rsidRPr="007043B8">
        <w:rPr>
          <w:rFonts w:ascii="Times New Roman" w:hAnsi="Times New Roman" w:cs="Times New Roman"/>
        </w:rPr>
        <w:t xml:space="preserve"> admires Kierkegaard’s</w:t>
      </w:r>
      <w:r>
        <w:rPr>
          <w:rFonts w:ascii="Times New Roman" w:hAnsi="Times New Roman" w:cs="Times New Roman"/>
        </w:rPr>
        <w:t xml:space="preserve"> for his opposition to</w:t>
      </w:r>
      <w:r w:rsidRPr="007043B8">
        <w:rPr>
          <w:rFonts w:ascii="Times New Roman" w:hAnsi="Times New Roman" w:cs="Times New Roman"/>
        </w:rPr>
        <w:t xml:space="preserve"> </w:t>
      </w:r>
      <w:r>
        <w:rPr>
          <w:rFonts w:ascii="Times New Roman" w:hAnsi="Times New Roman" w:cs="Times New Roman"/>
        </w:rPr>
        <w:t>“</w:t>
      </w:r>
      <w:r w:rsidRPr="007043B8">
        <w:rPr>
          <w:rFonts w:ascii="Times New Roman" w:hAnsi="Times New Roman" w:cs="Times New Roman"/>
        </w:rPr>
        <w:t>positive</w:t>
      </w:r>
      <w:r>
        <w:rPr>
          <w:rFonts w:ascii="Times New Roman" w:hAnsi="Times New Roman" w:cs="Times New Roman"/>
        </w:rPr>
        <w:t xml:space="preserve"> theology” and for his refusal to “publish his own dogma” in the</w:t>
      </w:r>
      <w:r w:rsidRPr="007043B8">
        <w:rPr>
          <w:rFonts w:ascii="Times New Roman" w:hAnsi="Times New Roman" w:cs="Times New Roman"/>
        </w:rPr>
        <w:t xml:space="preserve"> late writings</w:t>
      </w:r>
      <w:r>
        <w:rPr>
          <w:rFonts w:ascii="Times New Roman" w:hAnsi="Times New Roman" w:cs="Times New Roman"/>
        </w:rPr>
        <w:t>, he still remains suspicious of his appeal to tradition in his invocation of the ideal of genuine Christianity.</w:t>
      </w:r>
      <w:r>
        <w:rPr>
          <w:rStyle w:val="FootnoteReference"/>
          <w:rFonts w:ascii="Times New Roman" w:hAnsi="Times New Roman" w:cs="Times New Roman"/>
        </w:rPr>
        <w:footnoteReference w:id="700"/>
      </w:r>
      <w:r>
        <w:rPr>
          <w:rFonts w:ascii="Times New Roman" w:hAnsi="Times New Roman" w:cs="Times New Roman"/>
        </w:rPr>
        <w:t xml:space="preserve"> </w:t>
      </w:r>
      <w:r w:rsidRPr="007043B8">
        <w:rPr>
          <w:rFonts w:ascii="Times New Roman" w:hAnsi="Times New Roman" w:cs="Times New Roman"/>
        </w:rPr>
        <w:t xml:space="preserve">In KOM, </w:t>
      </w:r>
      <w:r>
        <w:rPr>
          <w:rFonts w:ascii="Times New Roman" w:hAnsi="Times New Roman" w:cs="Times New Roman"/>
        </w:rPr>
        <w:t xml:space="preserve">Adorno </w:t>
      </w:r>
      <w:r w:rsidRPr="007043B8">
        <w:rPr>
          <w:rFonts w:ascii="Times New Roman" w:hAnsi="Times New Roman" w:cs="Times New Roman"/>
        </w:rPr>
        <w:t>formulates this criticism</w:t>
      </w:r>
      <w:r>
        <w:rPr>
          <w:rFonts w:ascii="Times New Roman" w:hAnsi="Times New Roman" w:cs="Times New Roman"/>
        </w:rPr>
        <w:t xml:space="preserve"> by </w:t>
      </w:r>
      <w:r w:rsidRPr="007043B8">
        <w:rPr>
          <w:rFonts w:ascii="Times New Roman" w:hAnsi="Times New Roman" w:cs="Times New Roman"/>
        </w:rPr>
        <w:t>arguing that Kierkegaard</w:t>
      </w:r>
      <w:r>
        <w:rPr>
          <w:rFonts w:ascii="Times New Roman" w:hAnsi="Times New Roman" w:cs="Times New Roman"/>
        </w:rPr>
        <w:t>:</w:t>
      </w:r>
      <w:r w:rsidRPr="007043B8">
        <w:rPr>
          <w:rFonts w:ascii="Times New Roman" w:hAnsi="Times New Roman" w:cs="Times New Roman"/>
        </w:rPr>
        <w:t xml:space="preserve"> “</w:t>
      </w:r>
      <w:r w:rsidRPr="007043B8">
        <w:rPr>
          <w:rFonts w:ascii="Times New Roman" w:hAnsi="Times New Roman" w:cs="Times New Roman"/>
          <w:color w:val="242021"/>
        </w:rPr>
        <w:t>inquired neither after the source of law nor after tradition</w:t>
      </w:r>
      <w:r w:rsidRPr="007043B8">
        <w:rPr>
          <w:rFonts w:ascii="Times New Roman" w:hAnsi="Times New Roman" w:cs="Times New Roman"/>
        </w:rPr>
        <w:t>…</w:t>
      </w:r>
      <w:r w:rsidRPr="007043B8">
        <w:rPr>
          <w:rFonts w:ascii="Times New Roman" w:hAnsi="Times New Roman" w:cs="Times New Roman"/>
          <w:color w:val="242021"/>
        </w:rPr>
        <w:t>Christian dogma remains the blind spot of Kierkegaardian reflection”.</w:t>
      </w:r>
      <w:r w:rsidRPr="007043B8">
        <w:rPr>
          <w:rStyle w:val="FootnoteReference"/>
          <w:rFonts w:ascii="Times New Roman" w:hAnsi="Times New Roman" w:cs="Times New Roman"/>
          <w:color w:val="242021"/>
        </w:rPr>
        <w:footnoteReference w:id="701"/>
      </w:r>
      <w:r>
        <w:rPr>
          <w:rFonts w:ascii="Times New Roman" w:hAnsi="Times New Roman" w:cs="Times New Roman"/>
          <w:color w:val="242021"/>
        </w:rPr>
        <w:t xml:space="preserve"> </w:t>
      </w:r>
      <w:r w:rsidRPr="007043B8">
        <w:rPr>
          <w:rFonts w:ascii="Times New Roman" w:hAnsi="Times New Roman" w:cs="Times New Roman"/>
          <w:color w:val="242021"/>
        </w:rPr>
        <w:t>In short, Adorno thinks that Kierkegaard cannot rationally justify his appeal to the authority of the Apostolic tradition of the New Testament which he frequently invokes.</w:t>
      </w:r>
      <w:r>
        <w:rPr>
          <w:rFonts w:ascii="Times New Roman" w:hAnsi="Times New Roman" w:cs="Times New Roman"/>
          <w:color w:val="242021"/>
        </w:rPr>
        <w:t xml:space="preserve"> </w:t>
      </w:r>
      <w:r w:rsidRPr="007043B8">
        <w:rPr>
          <w:rFonts w:ascii="Times New Roman" w:hAnsi="Times New Roman" w:cs="Times New Roman"/>
          <w:color w:val="242021"/>
        </w:rPr>
        <w:t>To the contrary, Adorno suggests</w:t>
      </w:r>
      <w:r>
        <w:rPr>
          <w:rFonts w:ascii="Times New Roman" w:hAnsi="Times New Roman" w:cs="Times New Roman"/>
          <w:color w:val="242021"/>
        </w:rPr>
        <w:t xml:space="preserve"> that </w:t>
      </w:r>
      <w:r>
        <w:rPr>
          <w:rFonts w:ascii="Times New Roman" w:hAnsi="Times New Roman" w:cs="Times New Roman"/>
          <w:color w:val="242021"/>
        </w:rPr>
        <w:lastRenderedPageBreak/>
        <w:t>this represents t</w:t>
      </w:r>
      <w:r w:rsidRPr="007043B8">
        <w:rPr>
          <w:rFonts w:ascii="Times New Roman" w:hAnsi="Times New Roman" w:cs="Times New Roman"/>
          <w:color w:val="242021"/>
        </w:rPr>
        <w:t>he mere affirmation of “that which was instilled in him”, something</w:t>
      </w:r>
      <w:r>
        <w:rPr>
          <w:rFonts w:ascii="Times New Roman" w:hAnsi="Times New Roman" w:cs="Times New Roman"/>
          <w:color w:val="242021"/>
        </w:rPr>
        <w:t xml:space="preserve"> which is otherwise</w:t>
      </w:r>
      <w:r w:rsidRPr="007043B8">
        <w:rPr>
          <w:rFonts w:ascii="Times New Roman" w:hAnsi="Times New Roman" w:cs="Times New Roman"/>
          <w:color w:val="242021"/>
        </w:rPr>
        <w:t xml:space="preserve"> utterly incompatible with his</w:t>
      </w:r>
      <w:r>
        <w:rPr>
          <w:rFonts w:ascii="Times New Roman" w:hAnsi="Times New Roman" w:cs="Times New Roman"/>
          <w:color w:val="242021"/>
        </w:rPr>
        <w:t xml:space="preserve"> critical</w:t>
      </w:r>
      <w:r w:rsidR="00632024">
        <w:rPr>
          <w:rFonts w:ascii="Times New Roman" w:hAnsi="Times New Roman" w:cs="Times New Roman"/>
          <w:color w:val="242021"/>
        </w:rPr>
        <w:t>,</w:t>
      </w:r>
      <w:r w:rsidRPr="007043B8">
        <w:rPr>
          <w:rFonts w:ascii="Times New Roman" w:hAnsi="Times New Roman" w:cs="Times New Roman"/>
          <w:color w:val="242021"/>
        </w:rPr>
        <w:t xml:space="preserve"> </w:t>
      </w:r>
      <w:r w:rsidR="00632024">
        <w:rPr>
          <w:rFonts w:ascii="Times New Roman" w:hAnsi="Times New Roman" w:cs="Times New Roman"/>
          <w:color w:val="242021"/>
        </w:rPr>
        <w:t>p</w:t>
      </w:r>
      <w:r w:rsidRPr="007043B8">
        <w:rPr>
          <w:rFonts w:ascii="Times New Roman" w:hAnsi="Times New Roman" w:cs="Times New Roman"/>
          <w:color w:val="242021"/>
        </w:rPr>
        <w:t>hilosophical instincts.</w:t>
      </w:r>
      <w:r w:rsidRPr="007043B8">
        <w:rPr>
          <w:rStyle w:val="FootnoteReference"/>
          <w:rFonts w:ascii="Times New Roman" w:hAnsi="Times New Roman" w:cs="Times New Roman"/>
          <w:color w:val="242021"/>
        </w:rPr>
        <w:footnoteReference w:id="702"/>
      </w:r>
      <w:r w:rsidRPr="007043B8">
        <w:rPr>
          <w:rFonts w:ascii="Times New Roman" w:hAnsi="Times New Roman" w:cs="Times New Roman"/>
          <w:color w:val="242021"/>
        </w:rPr>
        <w:t xml:space="preserve"> </w:t>
      </w:r>
    </w:p>
    <w:p w14:paraId="509EBF2B" w14:textId="308340B2" w:rsidR="001652CF" w:rsidRPr="00F62FE4" w:rsidRDefault="001652CF" w:rsidP="001652CF">
      <w:pPr>
        <w:rPr>
          <w:rFonts w:ascii="Times New Roman" w:hAnsi="Times New Roman" w:cs="Times New Roman"/>
          <w:color w:val="242021"/>
        </w:rPr>
      </w:pPr>
      <w:r w:rsidRPr="007043B8">
        <w:rPr>
          <w:rFonts w:ascii="Times New Roman" w:hAnsi="Times New Roman" w:cs="Times New Roman"/>
          <w:color w:val="242021"/>
        </w:rPr>
        <w:t>Accordingly, any account of the continuities between Kierkegaard and Adorno, and of the latter’s historical affinit</w:t>
      </w:r>
      <w:r>
        <w:rPr>
          <w:rFonts w:ascii="Times New Roman" w:hAnsi="Times New Roman" w:cs="Times New Roman"/>
          <w:color w:val="242021"/>
        </w:rPr>
        <w:t>ies</w:t>
      </w:r>
      <w:r w:rsidRPr="007043B8">
        <w:rPr>
          <w:rFonts w:ascii="Times New Roman" w:hAnsi="Times New Roman" w:cs="Times New Roman"/>
          <w:color w:val="242021"/>
        </w:rPr>
        <w:t xml:space="preserve"> with the former must proceed in the knowledge that whilst the late Kierkegaard’s texts contain much </w:t>
      </w:r>
      <w:r w:rsidR="00632024">
        <w:rPr>
          <w:rFonts w:ascii="Times New Roman" w:hAnsi="Times New Roman" w:cs="Times New Roman"/>
          <w:color w:val="242021"/>
        </w:rPr>
        <w:t>insight</w:t>
      </w:r>
      <w:r w:rsidRPr="007043B8">
        <w:rPr>
          <w:rFonts w:ascii="Times New Roman" w:hAnsi="Times New Roman" w:cs="Times New Roman"/>
          <w:color w:val="242021"/>
        </w:rPr>
        <w:t xml:space="preserve"> for Adorno, th</w:t>
      </w:r>
      <w:r w:rsidR="00632024">
        <w:rPr>
          <w:rFonts w:ascii="Times New Roman" w:hAnsi="Times New Roman" w:cs="Times New Roman"/>
          <w:color w:val="242021"/>
        </w:rPr>
        <w:t>is insight</w:t>
      </w:r>
      <w:r w:rsidRPr="007043B8">
        <w:rPr>
          <w:rFonts w:ascii="Times New Roman" w:hAnsi="Times New Roman" w:cs="Times New Roman"/>
          <w:color w:val="242021"/>
        </w:rPr>
        <w:t xml:space="preserve"> could not</w:t>
      </w:r>
      <w:r w:rsidR="007D4D7A">
        <w:rPr>
          <w:rFonts w:ascii="Times New Roman" w:hAnsi="Times New Roman" w:cs="Times New Roman"/>
          <w:color w:val="242021"/>
        </w:rPr>
        <w:t xml:space="preserve"> be</w:t>
      </w:r>
      <w:r w:rsidRPr="007043B8">
        <w:rPr>
          <w:rFonts w:ascii="Times New Roman" w:hAnsi="Times New Roman" w:cs="Times New Roman"/>
          <w:color w:val="242021"/>
        </w:rPr>
        <w:t xml:space="preserve"> and w</w:t>
      </w:r>
      <w:r w:rsidR="00632024">
        <w:rPr>
          <w:rFonts w:ascii="Times New Roman" w:hAnsi="Times New Roman" w:cs="Times New Roman"/>
          <w:color w:val="242021"/>
        </w:rPr>
        <w:t>as</w:t>
      </w:r>
      <w:r w:rsidRPr="007043B8">
        <w:rPr>
          <w:rFonts w:ascii="Times New Roman" w:hAnsi="Times New Roman" w:cs="Times New Roman"/>
          <w:color w:val="242021"/>
        </w:rPr>
        <w:t xml:space="preserve"> not appropriated without criticism</w:t>
      </w:r>
      <w:r w:rsidR="00734E64">
        <w:rPr>
          <w:rFonts w:ascii="Times New Roman" w:hAnsi="Times New Roman" w:cs="Times New Roman"/>
          <w:color w:val="242021"/>
        </w:rPr>
        <w:t xml:space="preserve"> and</w:t>
      </w:r>
      <w:r w:rsidRPr="007043B8">
        <w:rPr>
          <w:rFonts w:ascii="Times New Roman" w:hAnsi="Times New Roman" w:cs="Times New Roman"/>
          <w:color w:val="242021"/>
        </w:rPr>
        <w:t xml:space="preserve"> adaptation. This is </w:t>
      </w:r>
      <w:r w:rsidR="00734E64">
        <w:rPr>
          <w:rFonts w:ascii="Times New Roman" w:hAnsi="Times New Roman" w:cs="Times New Roman"/>
          <w:color w:val="242021"/>
        </w:rPr>
        <w:t xml:space="preserve">most obviously the case </w:t>
      </w:r>
      <w:r w:rsidRPr="007043B8">
        <w:rPr>
          <w:rFonts w:ascii="Times New Roman" w:hAnsi="Times New Roman" w:cs="Times New Roman"/>
          <w:color w:val="242021"/>
        </w:rPr>
        <w:t>in Adorno’s opposition to Kierkegaard’s theological appeal to the ideal of divine transcendence, New Testament Christianity, and the Apostolic tradition.</w:t>
      </w:r>
      <w:r>
        <w:rPr>
          <w:rFonts w:ascii="Times New Roman" w:hAnsi="Times New Roman" w:cs="Times New Roman"/>
          <w:color w:val="242021"/>
        </w:rPr>
        <w:t xml:space="preserve"> </w:t>
      </w:r>
    </w:p>
    <w:p w14:paraId="50E39FC7" w14:textId="7B76FBB8" w:rsidR="001652CF" w:rsidRDefault="001652CF" w:rsidP="00994457">
      <w:pPr>
        <w:pStyle w:val="Heading2"/>
      </w:pPr>
      <w:bookmarkStart w:id="106" w:name="_Toc152101165"/>
      <w:r>
        <w:t>7.</w:t>
      </w:r>
      <w:r w:rsidR="00CB4D18">
        <w:t>6</w:t>
      </w:r>
      <w:r w:rsidR="009870C4">
        <w:t xml:space="preserve"> </w:t>
      </w:r>
      <w:r w:rsidR="00E95C24">
        <w:t>“Truth Content” in the Late</w:t>
      </w:r>
      <w:r>
        <w:t xml:space="preserve"> Kierkegaard</w:t>
      </w:r>
      <w:r w:rsidR="00E95C24">
        <w:t>’s Resistance</w:t>
      </w:r>
      <w:bookmarkEnd w:id="106"/>
    </w:p>
    <w:p w14:paraId="72641DC2" w14:textId="53D4DBCA" w:rsidR="005670DC" w:rsidRDefault="005670DC" w:rsidP="005670DC">
      <w:pPr>
        <w:rPr>
          <w:rFonts w:ascii="Times New Roman" w:hAnsi="Times New Roman" w:cs="Times New Roman"/>
        </w:rPr>
      </w:pPr>
      <w:r w:rsidRPr="00DA03A1">
        <w:rPr>
          <w:rFonts w:ascii="Times New Roman" w:hAnsi="Times New Roman" w:cs="Times New Roman"/>
        </w:rPr>
        <w:t xml:space="preserve">In </w:t>
      </w:r>
      <w:r w:rsidR="00E326BC" w:rsidRPr="00DA03A1">
        <w:rPr>
          <w:rFonts w:ascii="Times New Roman" w:hAnsi="Times New Roman" w:cs="Times New Roman"/>
        </w:rPr>
        <w:t>§</w:t>
      </w:r>
      <w:r w:rsidR="00E326BC">
        <w:rPr>
          <w:rFonts w:ascii="Times New Roman" w:hAnsi="Times New Roman" w:cs="Times New Roman"/>
        </w:rPr>
        <w:t>7.5</w:t>
      </w:r>
      <w:r w:rsidRPr="00DA03A1">
        <w:rPr>
          <w:rFonts w:ascii="Times New Roman" w:hAnsi="Times New Roman" w:cs="Times New Roman"/>
        </w:rPr>
        <w:t>, I have emphasised what Adorno still sees in KOM as the crucial limitations of Kierkegaard’s thought, even the late Kierkegaard’s approach. Principally, th</w:t>
      </w:r>
      <w:r w:rsidR="0023108F">
        <w:rPr>
          <w:rFonts w:ascii="Times New Roman" w:hAnsi="Times New Roman" w:cs="Times New Roman"/>
        </w:rPr>
        <w:t>is</w:t>
      </w:r>
      <w:r w:rsidRPr="00DA03A1">
        <w:rPr>
          <w:rFonts w:ascii="Times New Roman" w:hAnsi="Times New Roman" w:cs="Times New Roman"/>
        </w:rPr>
        <w:t xml:space="preserve"> concerns the extent to which Adorno finds Kierkegaard’s late resistance to be guided by an affirmation of transcendence and the Apostolic tradition of the New Testament. Despite Adorno’s predominant analysis that in his late polemical writings Kierkegaard emerges from interiority, underlying this, he remains concerned that Kierkegaard’s </w:t>
      </w:r>
      <w:proofErr w:type="gramStart"/>
      <w:r w:rsidRPr="00DA03A1">
        <w:rPr>
          <w:rFonts w:ascii="Times New Roman" w:hAnsi="Times New Roman" w:cs="Times New Roman"/>
        </w:rPr>
        <w:t>aforementioned religious</w:t>
      </w:r>
      <w:proofErr w:type="gramEnd"/>
      <w:r w:rsidRPr="00DA03A1">
        <w:rPr>
          <w:rFonts w:ascii="Times New Roman" w:hAnsi="Times New Roman" w:cs="Times New Roman"/>
        </w:rPr>
        <w:t xml:space="preserve"> impulses will always blunt his capacity to bring about the necessary socio-historical emancipation. This worry appears in Adorno’s commentary that Kierkegaard’s critical insights are displaced “into the interior”, which stifles “the possible”.</w:t>
      </w:r>
      <w:r w:rsidRPr="00DA03A1">
        <w:rPr>
          <w:rStyle w:val="FootnoteReference"/>
          <w:rFonts w:ascii="Times New Roman" w:hAnsi="Times New Roman" w:cs="Times New Roman"/>
        </w:rPr>
        <w:footnoteReference w:id="703"/>
      </w:r>
      <w:r w:rsidRPr="00DA03A1">
        <w:rPr>
          <w:rFonts w:ascii="Times New Roman" w:hAnsi="Times New Roman" w:cs="Times New Roman"/>
        </w:rPr>
        <w:t xml:space="preserve"> This stifling of the possibility of socio-historical emancipation is intimately linked with Kierkegaard’s world-denying Christianity, which Adorno conceives in the final analysis as </w:t>
      </w:r>
      <w:r w:rsidRPr="00DA03A1">
        <w:rPr>
          <w:rFonts w:ascii="Times New Roman" w:hAnsi="Times New Roman" w:cs="Times New Roman"/>
          <w:i/>
          <w:iCs/>
        </w:rPr>
        <w:t>ultimately</w:t>
      </w:r>
      <w:r w:rsidRPr="00DA03A1">
        <w:rPr>
          <w:rFonts w:ascii="Times New Roman" w:hAnsi="Times New Roman" w:cs="Times New Roman"/>
        </w:rPr>
        <w:t xml:space="preserve"> concerned with spiritual, rather than material transformation in this world: “[h]is uncompromising conception of transcendence would have precluded the victory of truth within-the-world”.</w:t>
      </w:r>
      <w:r w:rsidRPr="00DA03A1">
        <w:rPr>
          <w:rStyle w:val="FootnoteReference"/>
          <w:rFonts w:ascii="Times New Roman" w:hAnsi="Times New Roman" w:cs="Times New Roman"/>
        </w:rPr>
        <w:footnoteReference w:id="704"/>
      </w:r>
      <w:r w:rsidRPr="00DA03A1">
        <w:rPr>
          <w:rFonts w:ascii="Times New Roman" w:hAnsi="Times New Roman" w:cs="Times New Roman"/>
        </w:rPr>
        <w:t xml:space="preserve"> Setting these (not inconsiderable) limitations aside however, Adorno still begins the final section of KOM by insisting that Kierkegaard’s voice – here we might add, the late Kierkegaard’s voice – is “irresistible…by virtue of its truth content”.</w:t>
      </w:r>
      <w:r w:rsidRPr="00DA03A1">
        <w:rPr>
          <w:rStyle w:val="FootnoteReference"/>
          <w:rFonts w:ascii="Times New Roman" w:hAnsi="Times New Roman" w:cs="Times New Roman"/>
        </w:rPr>
        <w:footnoteReference w:id="705"/>
      </w:r>
      <w:r w:rsidRPr="00DA03A1">
        <w:rPr>
          <w:rFonts w:ascii="Times New Roman" w:hAnsi="Times New Roman" w:cs="Times New Roman"/>
        </w:rPr>
        <w:t xml:space="preserve"> Following the comparison of Kierkegaard and Adorno’s respective approaches that I have undertaken in this chapter, in this section, consistent with Adorno’s interpretation in KOM, I will now bring together exactly what this truth content entails.  </w:t>
      </w:r>
    </w:p>
    <w:p w14:paraId="785AEBC1" w14:textId="3693B954" w:rsidR="009870C4" w:rsidRPr="008127E6" w:rsidRDefault="009870C4" w:rsidP="008127E6">
      <w:pPr>
        <w:pStyle w:val="Heading2"/>
      </w:pPr>
      <w:bookmarkStart w:id="107" w:name="_Toc152101166"/>
      <w:r>
        <w:lastRenderedPageBreak/>
        <w:t>7.</w:t>
      </w:r>
      <w:r w:rsidR="008127E6">
        <w:t>6.1</w:t>
      </w:r>
      <w:r>
        <w:t xml:space="preserve"> N</w:t>
      </w:r>
      <w:r w:rsidR="008127E6">
        <w:t>egativity in the Late Kierkegaard and Adorno</w:t>
      </w:r>
      <w:bookmarkEnd w:id="107"/>
    </w:p>
    <w:p w14:paraId="05D6892D" w14:textId="7E2F908F" w:rsidR="005670DC" w:rsidRPr="00DA03A1" w:rsidRDefault="005670DC" w:rsidP="005670DC">
      <w:pPr>
        <w:rPr>
          <w:rFonts w:ascii="Times New Roman" w:hAnsi="Times New Roman" w:cs="Times New Roman"/>
        </w:rPr>
      </w:pPr>
      <w:r w:rsidRPr="00DA03A1">
        <w:rPr>
          <w:rFonts w:ascii="Times New Roman" w:hAnsi="Times New Roman" w:cs="Times New Roman"/>
        </w:rPr>
        <w:t xml:space="preserve">The first key moment of truth that I draw attention to in this regard is Adorno’s view of the late Kierkegaard’s emphasis on negativity. Both the late Kierkegaard and Adorno agree that the present organisation of their respective societies is an intolerable one. However, their principal response to this assessment is not to outline an alternative blueprint for the realising the path to freedom. Still less do they attempt to propose and implement a programme for action. Rather, what Adorno admires above all in the late Kierkegaard is his resolute and </w:t>
      </w:r>
      <w:proofErr w:type="gramStart"/>
      <w:r w:rsidRPr="00DA03A1">
        <w:rPr>
          <w:rFonts w:ascii="Times New Roman" w:hAnsi="Times New Roman" w:cs="Times New Roman"/>
        </w:rPr>
        <w:t>absolutely oppositional</w:t>
      </w:r>
      <w:proofErr w:type="gramEnd"/>
      <w:r w:rsidRPr="00DA03A1">
        <w:rPr>
          <w:rFonts w:ascii="Times New Roman" w:hAnsi="Times New Roman" w:cs="Times New Roman"/>
        </w:rPr>
        <w:t xml:space="preserve"> stance towards the world. Such was the late Kierkegaard’s view of the profound and embedded depravity of the present (and foreseeable) historical situation, that his protest was not one of building, but of clearing the ground and cleansing the temple of the society of Danish Christendom. Accordingly, there could be no sense of reform within the status</w:t>
      </w:r>
      <w:r w:rsidR="00646E1E">
        <w:rPr>
          <w:rFonts w:ascii="Times New Roman" w:hAnsi="Times New Roman" w:cs="Times New Roman"/>
        </w:rPr>
        <w:t xml:space="preserve"> </w:t>
      </w:r>
      <w:r w:rsidRPr="00DA03A1">
        <w:rPr>
          <w:rFonts w:ascii="Times New Roman" w:hAnsi="Times New Roman" w:cs="Times New Roman"/>
        </w:rPr>
        <w:t>quo or of formulating an alternative out of its distorted logic; only an absolute exodus from the present state would suffice.  It was this uncompromising stance, leading Kierkegaard to demand the removal of everything which Christendom represents, including its present institutional forms, which Adorno finds most affinity with. Indeed, it is this uncompromising criticism which led him to conclude KOM by remarking that Kierkegaard refuses to affirm “the world as it is” and comparing him to the Brechtian Naysayer, who refuses false alternatives and instead thinks afresh in each new situation.</w:t>
      </w:r>
      <w:r w:rsidRPr="00DA03A1">
        <w:rPr>
          <w:rStyle w:val="FootnoteReference"/>
          <w:rFonts w:ascii="Times New Roman" w:hAnsi="Times New Roman" w:cs="Times New Roman"/>
        </w:rPr>
        <w:footnoteReference w:id="706"/>
      </w:r>
      <w:r w:rsidRPr="00DA03A1">
        <w:rPr>
          <w:rFonts w:ascii="Times New Roman" w:hAnsi="Times New Roman" w:cs="Times New Roman"/>
        </w:rPr>
        <w:t xml:space="preserve">  As I suggest above, this fundamentally negative stance which refuses the unfree and false alternatives which society presents is shared by Adorno. Adorno finds affinity with Kierkegaard precisely because he also thinks, albeit in many ways for very different reasons, that the historical situation of his own time required above all a resolutely negative clearing of the ground.</w:t>
      </w:r>
    </w:p>
    <w:p w14:paraId="125933D4" w14:textId="52FC5077" w:rsidR="005670DC" w:rsidRPr="00DA03A1" w:rsidRDefault="005670DC" w:rsidP="00DA65A2">
      <w:pPr>
        <w:tabs>
          <w:tab w:val="left" w:pos="2410"/>
        </w:tabs>
        <w:rPr>
          <w:rFonts w:ascii="Times New Roman" w:hAnsi="Times New Roman" w:cs="Times New Roman"/>
        </w:rPr>
      </w:pPr>
      <w:r w:rsidRPr="00DA03A1">
        <w:rPr>
          <w:rFonts w:ascii="Times New Roman" w:hAnsi="Times New Roman" w:cs="Times New Roman"/>
        </w:rPr>
        <w:t>This is not to deny that there are potential limitations within this affinity. After all, as I noted above, the late Kierkegaard connects the negative work of clearing of the ground in Danish Christendom with the ultimate aim that Christianity (his idea of freedom) be “introduced here”.</w:t>
      </w:r>
      <w:r w:rsidRPr="00DA03A1">
        <w:rPr>
          <w:rStyle w:val="FootnoteReference"/>
          <w:rFonts w:ascii="Times New Roman" w:hAnsi="Times New Roman" w:cs="Times New Roman"/>
        </w:rPr>
        <w:footnoteReference w:id="707"/>
      </w:r>
      <w:r w:rsidRPr="00DA03A1">
        <w:rPr>
          <w:rFonts w:ascii="Times New Roman" w:hAnsi="Times New Roman" w:cs="Times New Roman"/>
        </w:rPr>
        <w:t xml:space="preserve"> This seems to be at odds with Adorno’s</w:t>
      </w:r>
      <w:r w:rsidR="0006738F">
        <w:rPr>
          <w:rFonts w:ascii="Times New Roman" w:hAnsi="Times New Roman" w:cs="Times New Roman"/>
        </w:rPr>
        <w:t xml:space="preserve"> altogether</w:t>
      </w:r>
      <w:r w:rsidRPr="00DA03A1">
        <w:rPr>
          <w:rFonts w:ascii="Times New Roman" w:hAnsi="Times New Roman" w:cs="Times New Roman"/>
        </w:rPr>
        <w:t xml:space="preserve"> more </w:t>
      </w:r>
      <w:r w:rsidR="0006738F">
        <w:rPr>
          <w:rFonts w:ascii="Times New Roman" w:hAnsi="Times New Roman" w:cs="Times New Roman"/>
        </w:rPr>
        <w:t>defensive</w:t>
      </w:r>
      <w:r w:rsidRPr="00DA03A1">
        <w:rPr>
          <w:rFonts w:ascii="Times New Roman" w:hAnsi="Times New Roman" w:cs="Times New Roman"/>
        </w:rPr>
        <w:t xml:space="preserve"> approach, insofar as his own negative work (which, as we</w:t>
      </w:r>
      <w:r w:rsidR="00B97E26">
        <w:rPr>
          <w:rFonts w:ascii="Times New Roman" w:hAnsi="Times New Roman" w:cs="Times New Roman"/>
        </w:rPr>
        <w:t xml:space="preserve"> ha</w:t>
      </w:r>
      <w:r w:rsidRPr="00DA03A1">
        <w:rPr>
          <w:rFonts w:ascii="Times New Roman" w:hAnsi="Times New Roman" w:cs="Times New Roman"/>
        </w:rPr>
        <w:t>ve seen, entails the cultivation of certain critical attitudes and responses) is directed towards working “against the repetition of Auschwitz”.</w:t>
      </w:r>
      <w:r w:rsidRPr="00DA03A1">
        <w:rPr>
          <w:rStyle w:val="FootnoteReference"/>
          <w:rFonts w:ascii="Times New Roman" w:hAnsi="Times New Roman" w:cs="Times New Roman"/>
        </w:rPr>
        <w:footnoteReference w:id="708"/>
      </w:r>
      <w:r w:rsidRPr="00DA03A1">
        <w:rPr>
          <w:rFonts w:ascii="Times New Roman" w:hAnsi="Times New Roman" w:cs="Times New Roman"/>
        </w:rPr>
        <w:t xml:space="preserve"> There are a number of points which can supplied in response to this. The first is that Adorno himself does not seem overly concerned with this distinction. Beyond his criticism that Kierkegaard is still too dogmatically committed to pursuing the outlines of an Apostolic </w:t>
      </w:r>
      <w:proofErr w:type="spellStart"/>
      <w:r w:rsidRPr="00DA03A1">
        <w:rPr>
          <w:rFonts w:ascii="Times New Roman" w:hAnsi="Times New Roman" w:cs="Times New Roman"/>
        </w:rPr>
        <w:t>ur</w:t>
      </w:r>
      <w:proofErr w:type="spellEnd"/>
      <w:r w:rsidRPr="00DA03A1">
        <w:rPr>
          <w:rFonts w:ascii="Times New Roman" w:hAnsi="Times New Roman" w:cs="Times New Roman"/>
        </w:rPr>
        <w:t>-Christianity, he gives no other indication of divergence with the late Kierkegaard in relation to negativity.</w:t>
      </w:r>
      <w:r w:rsidRPr="00DA03A1">
        <w:rPr>
          <w:rStyle w:val="FootnoteReference"/>
          <w:rFonts w:ascii="Times New Roman" w:hAnsi="Times New Roman" w:cs="Times New Roman"/>
        </w:rPr>
        <w:footnoteReference w:id="709"/>
      </w:r>
      <w:r w:rsidRPr="00DA03A1">
        <w:rPr>
          <w:rFonts w:ascii="Times New Roman" w:hAnsi="Times New Roman" w:cs="Times New Roman"/>
        </w:rPr>
        <w:t xml:space="preserve"> Moreover, as I have tried to show in the previous two chapters, there is good reason for Adorno’s lack of divergence. His interpretation of the late Kierkegaard is broadly </w:t>
      </w:r>
      <w:r w:rsidRPr="00DA03A1">
        <w:rPr>
          <w:rFonts w:ascii="Times New Roman" w:hAnsi="Times New Roman" w:cs="Times New Roman"/>
        </w:rPr>
        <w:lastRenderedPageBreak/>
        <w:t xml:space="preserve">concomitant with the texts and with much of the contemporary Kierkegaard scholarship. The late Kierkegaard really was overwhelmingly negative and really did come to think </w:t>
      </w:r>
      <w:r w:rsidR="00001350">
        <w:rPr>
          <w:rFonts w:ascii="Times New Roman" w:hAnsi="Times New Roman" w:cs="Times New Roman"/>
        </w:rPr>
        <w:t>of</w:t>
      </w:r>
      <w:r w:rsidRPr="00DA03A1">
        <w:rPr>
          <w:rFonts w:ascii="Times New Roman" w:hAnsi="Times New Roman" w:cs="Times New Roman"/>
        </w:rPr>
        <w:t xml:space="preserve"> the depravity of his historical situation as requiring an overwhelmingly negative posture. Even if the late Kierkegaard speaks of the introduction of Christianity as an aspiration which might follow the negative work of clearing the ground, in his late writings, there is little indication that this is anything more than the most faint and distant outline on the horizon. Genuine Christianity is far from within our grasp and until further notice, our energies must be directed towards bringing about the collapse of the present world.  </w:t>
      </w:r>
    </w:p>
    <w:p w14:paraId="03261380" w14:textId="77777777" w:rsidR="005670DC" w:rsidRPr="00DA03A1" w:rsidRDefault="005670DC" w:rsidP="005670DC">
      <w:pPr>
        <w:rPr>
          <w:rFonts w:ascii="Times New Roman" w:hAnsi="Times New Roman" w:cs="Times New Roman"/>
        </w:rPr>
      </w:pPr>
      <w:r w:rsidRPr="00DA03A1">
        <w:rPr>
          <w:rFonts w:ascii="Times New Roman" w:hAnsi="Times New Roman" w:cs="Times New Roman"/>
        </w:rPr>
        <w:t xml:space="preserve">At the same time, of course, we should not assume that this view of the late Kierkegaard is a universal one, as Sylvia Walsh makes clear: </w:t>
      </w:r>
    </w:p>
    <w:p w14:paraId="66C6D3EA" w14:textId="77777777" w:rsidR="005670DC" w:rsidRPr="00DA03A1" w:rsidRDefault="005670DC" w:rsidP="005670DC">
      <w:pPr>
        <w:spacing w:line="240" w:lineRule="auto"/>
        <w:ind w:left="720" w:hanging="720"/>
        <w:rPr>
          <w:rFonts w:ascii="Times New Roman" w:hAnsi="Times New Roman" w:cs="Times New Roman"/>
        </w:rPr>
      </w:pPr>
      <w:r w:rsidRPr="00DA03A1">
        <w:rPr>
          <w:rFonts w:ascii="Times New Roman" w:hAnsi="Times New Roman" w:cs="Times New Roman"/>
        </w:rPr>
        <w:t xml:space="preserve">             Numerous interpreters have found Kierkegaard’s attitude in his last writings to be radically negative and world denying…however, such a culmination would represent not the logical conclusion of his central vision but rather an abrogation of it...[h]is foremost intent was to assert the positive in and through the negative, not to advance a purely negative characterization of Christian existence.</w:t>
      </w:r>
      <w:r w:rsidRPr="00DA03A1">
        <w:rPr>
          <w:rStyle w:val="FootnoteReference"/>
          <w:rFonts w:ascii="Times New Roman" w:hAnsi="Times New Roman" w:cs="Times New Roman"/>
        </w:rPr>
        <w:footnoteReference w:id="710"/>
      </w:r>
    </w:p>
    <w:p w14:paraId="74BC9D9C" w14:textId="61E457EE" w:rsidR="005670DC" w:rsidRPr="00DA03A1" w:rsidRDefault="005670DC" w:rsidP="005670DC">
      <w:pPr>
        <w:rPr>
          <w:rFonts w:ascii="Times New Roman" w:hAnsi="Times New Roman" w:cs="Times New Roman"/>
        </w:rPr>
      </w:pPr>
      <w:r w:rsidRPr="00DA03A1">
        <w:rPr>
          <w:rFonts w:ascii="Times New Roman" w:hAnsi="Times New Roman" w:cs="Times New Roman"/>
        </w:rPr>
        <w:t>Here Walsh argues that</w:t>
      </w:r>
      <w:r w:rsidR="0011763A">
        <w:rPr>
          <w:rFonts w:ascii="Times New Roman" w:hAnsi="Times New Roman" w:cs="Times New Roman"/>
        </w:rPr>
        <w:t>,</w:t>
      </w:r>
      <w:r w:rsidRPr="00DA03A1">
        <w:rPr>
          <w:rFonts w:ascii="Times New Roman" w:hAnsi="Times New Roman" w:cs="Times New Roman"/>
        </w:rPr>
        <w:t xml:space="preserve"> when read in isolation, the late writings appear to be radically negative and world denying. She suggests however that they should not be read like this and instead should be read in communication with his earlier authorship, particularly his </w:t>
      </w:r>
      <w:r w:rsidR="00B5152A">
        <w:rPr>
          <w:rFonts w:ascii="Times New Roman" w:hAnsi="Times New Roman" w:cs="Times New Roman"/>
        </w:rPr>
        <w:t>signed</w:t>
      </w:r>
      <w:r w:rsidRPr="00DA03A1">
        <w:rPr>
          <w:rFonts w:ascii="Times New Roman" w:hAnsi="Times New Roman" w:cs="Times New Roman"/>
        </w:rPr>
        <w:t xml:space="preserve"> religious writings. When read in this way, the late writings can be seen precisely as a negative clearing of the ground for the sake of the positive existence. </w:t>
      </w:r>
    </w:p>
    <w:p w14:paraId="02F76635" w14:textId="6737CB2B" w:rsidR="005670DC" w:rsidRPr="00DA03A1" w:rsidRDefault="005670DC" w:rsidP="005670DC">
      <w:pPr>
        <w:rPr>
          <w:rFonts w:ascii="Times New Roman" w:hAnsi="Times New Roman" w:cs="Times New Roman"/>
        </w:rPr>
      </w:pPr>
      <w:r w:rsidRPr="00DA03A1">
        <w:rPr>
          <w:rFonts w:ascii="Times New Roman" w:hAnsi="Times New Roman" w:cs="Times New Roman"/>
        </w:rPr>
        <w:t xml:space="preserve">In attempting to preserve the absolute continuity of Kierkegaard’s authorship in this way, however, Walsh underplays the difference which Adorno rightly emphasises between Kierkegaard’s last writings and his earlier authorship – namely, Kierkegaard’s increasing sense of the depravity of his own historical situation. Consistent with what I argue above, Kierkegaard’s view became ever more radically negative. This resulted in the conclusion that the entire edifice of Christendom was so debased that it was no longer responsible to entertain any suggestion of its reform or of the progressive adjustment of actuality to Christian </w:t>
      </w:r>
      <w:proofErr w:type="spellStart"/>
      <w:r w:rsidRPr="00DA03A1">
        <w:rPr>
          <w:rFonts w:ascii="Times New Roman" w:hAnsi="Times New Roman" w:cs="Times New Roman"/>
        </w:rPr>
        <w:t>ideality</w:t>
      </w:r>
      <w:proofErr w:type="spellEnd"/>
      <w:r w:rsidRPr="00DA03A1">
        <w:rPr>
          <w:rFonts w:ascii="Times New Roman" w:hAnsi="Times New Roman" w:cs="Times New Roman"/>
        </w:rPr>
        <w:t>. Whilst there is therefore a case for arguing that the late Kierkegaard was still ultimately hoping to advance the positive (that Christianity could be “introduced here”) in the aftermath of the negative, his sense of the historical situation in the here and now was that it demanded a total, negative rupture.</w:t>
      </w:r>
      <w:r w:rsidRPr="00DA03A1">
        <w:rPr>
          <w:rStyle w:val="FootnoteReference"/>
          <w:rFonts w:ascii="Times New Roman" w:hAnsi="Times New Roman" w:cs="Times New Roman"/>
        </w:rPr>
        <w:footnoteReference w:id="711"/>
      </w:r>
      <w:r w:rsidRPr="00DA03A1">
        <w:rPr>
          <w:rFonts w:ascii="Times New Roman" w:hAnsi="Times New Roman" w:cs="Times New Roman"/>
        </w:rPr>
        <w:t xml:space="preserve"> Finally, even in Walsh’s suggestion that the late Kierkegaard might ultimately hope to advance a version of the positive Christian existence present in </w:t>
      </w:r>
      <w:r w:rsidRPr="00DA03A1">
        <w:rPr>
          <w:rFonts w:ascii="Times New Roman" w:hAnsi="Times New Roman" w:cs="Times New Roman"/>
        </w:rPr>
        <w:lastRenderedPageBreak/>
        <w:t>his religious writings, we should take care to consider how this positivity should be construed. As Marcia Morgan emphasises, even in the context of Kierkegaard’s</w:t>
      </w:r>
      <w:r w:rsidRPr="00DA03A1">
        <w:rPr>
          <w:rStyle w:val="fontstyle01"/>
          <w:rFonts w:ascii="Times New Roman" w:hAnsi="Times New Roman" w:cs="Times New Roman"/>
          <w:sz w:val="22"/>
          <w:szCs w:val="22"/>
        </w:rPr>
        <w:t xml:space="preserve"> “positive” theology, he never permits “any resolution, delimiting itself </w:t>
      </w:r>
      <w:r w:rsidRPr="00DA03A1">
        <w:rPr>
          <w:rFonts w:ascii="Times New Roman" w:hAnsi="Times New Roman" w:cs="Times New Roman"/>
        </w:rPr>
        <w:t xml:space="preserve">by an unbridgeable gap between the human and the Other of divinity, sustained in an infinitely negative manner </w:t>
      </w:r>
      <w:r w:rsidRPr="00DA03A1">
        <w:rPr>
          <w:rFonts w:ascii="Times New Roman" w:hAnsi="Times New Roman" w:cs="Times New Roman"/>
          <w:i/>
          <w:iCs/>
        </w:rPr>
        <w:t>in this world</w:t>
      </w:r>
      <w:r w:rsidRPr="00DA03A1">
        <w:rPr>
          <w:rFonts w:ascii="Times New Roman" w:hAnsi="Times New Roman" w:cs="Times New Roman"/>
        </w:rPr>
        <w:t>”.</w:t>
      </w:r>
      <w:r w:rsidRPr="00DA03A1">
        <w:rPr>
          <w:rStyle w:val="FootnoteReference"/>
          <w:rFonts w:ascii="Times New Roman" w:hAnsi="Times New Roman" w:cs="Times New Roman"/>
        </w:rPr>
        <w:footnoteReference w:id="712"/>
      </w:r>
      <w:r w:rsidRPr="00DA03A1">
        <w:rPr>
          <w:rFonts w:ascii="Times New Roman" w:hAnsi="Times New Roman" w:cs="Times New Roman"/>
        </w:rPr>
        <w:t xml:space="preserve"> This is the case before we consider that the late writings, </w:t>
      </w:r>
      <w:proofErr w:type="gramStart"/>
      <w:r w:rsidRPr="00DA03A1">
        <w:rPr>
          <w:rFonts w:ascii="Times New Roman" w:hAnsi="Times New Roman" w:cs="Times New Roman"/>
        </w:rPr>
        <w:t>as a result of</w:t>
      </w:r>
      <w:proofErr w:type="gramEnd"/>
      <w:r w:rsidRPr="00DA03A1">
        <w:rPr>
          <w:rFonts w:ascii="Times New Roman" w:hAnsi="Times New Roman" w:cs="Times New Roman"/>
        </w:rPr>
        <w:t xml:space="preserve"> Kierkegaard’s changing view of the historical situation, took an altogether more radically negative approach. Taking all of this together, we can get a sense of how far the late Kierkegaard found himself, and more importantly, Christendom generally, from positivity. This remains true even he allows himself, </w:t>
      </w:r>
      <w:r w:rsidRPr="00DA03A1">
        <w:rPr>
          <w:rFonts w:ascii="Times New Roman" w:hAnsi="Times New Roman" w:cs="Times New Roman"/>
          <w:i/>
          <w:iCs/>
        </w:rPr>
        <w:t xml:space="preserve">contra </w:t>
      </w:r>
      <w:r w:rsidRPr="00DA03A1">
        <w:rPr>
          <w:rFonts w:ascii="Times New Roman" w:hAnsi="Times New Roman" w:cs="Times New Roman"/>
        </w:rPr>
        <w:t xml:space="preserve">Adorno, to gesture towards the idea that the task of his </w:t>
      </w:r>
      <w:proofErr w:type="gramStart"/>
      <w:r w:rsidRPr="00DA03A1">
        <w:rPr>
          <w:rFonts w:ascii="Times New Roman" w:hAnsi="Times New Roman" w:cs="Times New Roman"/>
        </w:rPr>
        <w:t>protest against</w:t>
      </w:r>
      <w:proofErr w:type="gramEnd"/>
      <w:r w:rsidRPr="00DA03A1">
        <w:rPr>
          <w:rFonts w:ascii="Times New Roman" w:hAnsi="Times New Roman" w:cs="Times New Roman"/>
        </w:rPr>
        <w:t xml:space="preserve"> Christendom is in some sense ultimately directed towards the possible realisation of freedom. </w:t>
      </w:r>
    </w:p>
    <w:p w14:paraId="6818AE88" w14:textId="0C6C7E25" w:rsidR="005670DC" w:rsidRDefault="005670DC" w:rsidP="005670DC">
      <w:pPr>
        <w:rPr>
          <w:rFonts w:ascii="Times New Roman" w:hAnsi="Times New Roman" w:cs="Times New Roman"/>
        </w:rPr>
      </w:pPr>
      <w:r w:rsidRPr="00DA03A1">
        <w:rPr>
          <w:rFonts w:ascii="Times New Roman" w:hAnsi="Times New Roman" w:cs="Times New Roman"/>
        </w:rPr>
        <w:t xml:space="preserve">Having considered the fundamental affinity between the late Kierkegaard and Adorno in relation to negativity, as well as Adorno’s acknowledgement of this affinity, I will now move on from this and consider how far both thinkers’ approaches overlap in terms of their practice of this negative, critical stance. In other words, having recognised the task as one of negative, critical opposition to an intolerable society, how do Kierkegaard and Adorno </w:t>
      </w:r>
      <w:proofErr w:type="gramStart"/>
      <w:r w:rsidRPr="00DA03A1">
        <w:rPr>
          <w:rFonts w:ascii="Times New Roman" w:hAnsi="Times New Roman" w:cs="Times New Roman"/>
        </w:rPr>
        <w:t>actually endeavour</w:t>
      </w:r>
      <w:proofErr w:type="gramEnd"/>
      <w:r w:rsidRPr="00DA03A1">
        <w:rPr>
          <w:rFonts w:ascii="Times New Roman" w:hAnsi="Times New Roman" w:cs="Times New Roman"/>
        </w:rPr>
        <w:t xml:space="preserve"> to undertake this opposition? The first and perhaps key affinity in this regard relates to the surprising fact that both thinkers end up alighting on the view that it is primarily the task of the individual, not the collective, to oppose the status</w:t>
      </w:r>
      <w:r w:rsidR="00646E1E">
        <w:rPr>
          <w:rFonts w:ascii="Times New Roman" w:hAnsi="Times New Roman" w:cs="Times New Roman"/>
        </w:rPr>
        <w:t xml:space="preserve"> </w:t>
      </w:r>
      <w:r w:rsidRPr="00DA03A1">
        <w:rPr>
          <w:rFonts w:ascii="Times New Roman" w:hAnsi="Times New Roman" w:cs="Times New Roman"/>
        </w:rPr>
        <w:t xml:space="preserve">quo. Whilst Kierkegaard comes to this conclusion for largely different reasons from Adorno, the latter still ends up crediting the former with anticipating </w:t>
      </w:r>
      <w:r w:rsidR="004039EB">
        <w:rPr>
          <w:rFonts w:ascii="Times New Roman" w:hAnsi="Times New Roman" w:cs="Times New Roman"/>
        </w:rPr>
        <w:t>w</w:t>
      </w:r>
      <w:r w:rsidRPr="00DA03A1">
        <w:rPr>
          <w:rFonts w:ascii="Times New Roman" w:hAnsi="Times New Roman" w:cs="Times New Roman"/>
        </w:rPr>
        <w:t>hat he thought those who wish to protest face</w:t>
      </w:r>
      <w:r w:rsidR="005867A3">
        <w:rPr>
          <w:rFonts w:ascii="Times New Roman" w:hAnsi="Times New Roman" w:cs="Times New Roman"/>
        </w:rPr>
        <w:t>d</w:t>
      </w:r>
      <w:r w:rsidRPr="00DA03A1">
        <w:rPr>
          <w:rFonts w:ascii="Times New Roman" w:hAnsi="Times New Roman" w:cs="Times New Roman"/>
        </w:rPr>
        <w:t xml:space="preserve"> in late-capitalist modernity. I will return to the significance of this point in </w:t>
      </w:r>
      <w:r w:rsidR="00E0412E" w:rsidRPr="00DA03A1">
        <w:rPr>
          <w:rFonts w:ascii="Times New Roman" w:hAnsi="Times New Roman" w:cs="Times New Roman"/>
        </w:rPr>
        <w:t>§</w:t>
      </w:r>
      <w:r w:rsidR="00E0412E" w:rsidRPr="00A03A2A">
        <w:rPr>
          <w:rFonts w:ascii="Times New Roman" w:hAnsi="Times New Roman" w:cs="Times New Roman"/>
        </w:rPr>
        <w:t>7.7</w:t>
      </w:r>
      <w:r w:rsidRPr="00A03A2A">
        <w:rPr>
          <w:rFonts w:ascii="Times New Roman" w:hAnsi="Times New Roman" w:cs="Times New Roman"/>
        </w:rPr>
        <w:t>,</w:t>
      </w:r>
      <w:r w:rsidRPr="00DA03A1">
        <w:rPr>
          <w:rFonts w:ascii="Times New Roman" w:hAnsi="Times New Roman" w:cs="Times New Roman"/>
        </w:rPr>
        <w:t xml:space="preserve"> but </w:t>
      </w:r>
      <w:r w:rsidR="00472FEE">
        <w:rPr>
          <w:rFonts w:ascii="Times New Roman" w:hAnsi="Times New Roman" w:cs="Times New Roman"/>
        </w:rPr>
        <w:t>for now it</w:t>
      </w:r>
      <w:r w:rsidRPr="00DA03A1">
        <w:rPr>
          <w:rFonts w:ascii="Times New Roman" w:hAnsi="Times New Roman" w:cs="Times New Roman"/>
        </w:rPr>
        <w:t xml:space="preserve"> is important to underline this here</w:t>
      </w:r>
      <w:r w:rsidR="00DF46D3">
        <w:rPr>
          <w:rFonts w:ascii="Times New Roman" w:hAnsi="Times New Roman" w:cs="Times New Roman"/>
        </w:rPr>
        <w:t>,</w:t>
      </w:r>
      <w:r w:rsidRPr="00DA03A1">
        <w:rPr>
          <w:rFonts w:ascii="Times New Roman" w:hAnsi="Times New Roman" w:cs="Times New Roman"/>
        </w:rPr>
        <w:t xml:space="preserve"> because it</w:t>
      </w:r>
      <w:r w:rsidR="00F304D6">
        <w:rPr>
          <w:rFonts w:ascii="Times New Roman" w:hAnsi="Times New Roman" w:cs="Times New Roman"/>
        </w:rPr>
        <w:t xml:space="preserve"> helps to</w:t>
      </w:r>
      <w:r w:rsidRPr="00DA03A1">
        <w:rPr>
          <w:rFonts w:ascii="Times New Roman" w:hAnsi="Times New Roman" w:cs="Times New Roman"/>
        </w:rPr>
        <w:t xml:space="preserve"> foreground the affinities </w:t>
      </w:r>
      <w:r w:rsidR="00DF46D3">
        <w:rPr>
          <w:rFonts w:ascii="Times New Roman" w:hAnsi="Times New Roman" w:cs="Times New Roman"/>
        </w:rPr>
        <w:t>that</w:t>
      </w:r>
      <w:r w:rsidRPr="00DA03A1">
        <w:rPr>
          <w:rFonts w:ascii="Times New Roman" w:hAnsi="Times New Roman" w:cs="Times New Roman"/>
        </w:rPr>
        <w:t xml:space="preserve"> I will now </w:t>
      </w:r>
      <w:r w:rsidR="00DF46D3">
        <w:rPr>
          <w:rFonts w:ascii="Times New Roman" w:hAnsi="Times New Roman" w:cs="Times New Roman"/>
        </w:rPr>
        <w:t>explore</w:t>
      </w:r>
      <w:r w:rsidRPr="00DA03A1">
        <w:rPr>
          <w:rFonts w:ascii="Times New Roman" w:hAnsi="Times New Roman" w:cs="Times New Roman"/>
        </w:rPr>
        <w:t xml:space="preserve">. </w:t>
      </w:r>
    </w:p>
    <w:p w14:paraId="10226F1D" w14:textId="38B4F764" w:rsidR="00235170" w:rsidRPr="008127E6" w:rsidRDefault="00235170" w:rsidP="00235170">
      <w:pPr>
        <w:pStyle w:val="Heading2"/>
      </w:pPr>
      <w:bookmarkStart w:id="108" w:name="_Toc152101167"/>
      <w:r>
        <w:t>7.6.2 Cognitive and Non-Cognitive Cultivation in the Late Kierkegaard and Adorno</w:t>
      </w:r>
      <w:bookmarkEnd w:id="108"/>
    </w:p>
    <w:p w14:paraId="15EC88DA" w14:textId="77777777" w:rsidR="005670DC" w:rsidRPr="00DA03A1" w:rsidRDefault="005670DC" w:rsidP="005670DC">
      <w:pPr>
        <w:rPr>
          <w:rFonts w:ascii="Times New Roman" w:hAnsi="Times New Roman" w:cs="Times New Roman"/>
        </w:rPr>
      </w:pPr>
      <w:r w:rsidRPr="00DA03A1">
        <w:rPr>
          <w:rFonts w:ascii="Times New Roman" w:hAnsi="Times New Roman" w:cs="Times New Roman"/>
        </w:rPr>
        <w:t xml:space="preserve">These affinities relate primarily to Kierkegaard and Adorno’s shared perspective that it was their task as critical individuals to awaken others to the reality of their intolerable situation and society. As I argued above, they aim to do this through their writings and activities, cultivating certain cognitive and non-cognitive responses, often in combination. Although not </w:t>
      </w:r>
      <w:proofErr w:type="gramStart"/>
      <w:r w:rsidRPr="00DA03A1">
        <w:rPr>
          <w:rFonts w:ascii="Times New Roman" w:hAnsi="Times New Roman" w:cs="Times New Roman"/>
        </w:rPr>
        <w:t>all of</w:t>
      </w:r>
      <w:proofErr w:type="gramEnd"/>
      <w:r w:rsidRPr="00DA03A1">
        <w:rPr>
          <w:rFonts w:ascii="Times New Roman" w:hAnsi="Times New Roman" w:cs="Times New Roman"/>
        </w:rPr>
        <w:t xml:space="preserve"> these affinities feature explicitly in KOM, Adorno undoubtedly does affirm the late Kierkegaard’s general individual, critical and non-conformist approach to resistance. This approach is inextricably linked with the late Kierkegaard’s conclusion that his task was one of cultivating the </w:t>
      </w:r>
      <w:proofErr w:type="gramStart"/>
      <w:r w:rsidRPr="00DA03A1">
        <w:rPr>
          <w:rFonts w:ascii="Times New Roman" w:hAnsi="Times New Roman" w:cs="Times New Roman"/>
        </w:rPr>
        <w:t>aforementioned responses</w:t>
      </w:r>
      <w:proofErr w:type="gramEnd"/>
      <w:r w:rsidRPr="00DA03A1">
        <w:rPr>
          <w:rFonts w:ascii="Times New Roman" w:hAnsi="Times New Roman" w:cs="Times New Roman"/>
        </w:rPr>
        <w:t xml:space="preserve"> within others, an approach which Adorno shares. </w:t>
      </w:r>
    </w:p>
    <w:p w14:paraId="2E4ADDD3" w14:textId="4C054DAB" w:rsidR="005670DC" w:rsidRPr="00DA03A1" w:rsidRDefault="005670DC" w:rsidP="005670DC">
      <w:pPr>
        <w:rPr>
          <w:rFonts w:ascii="Times New Roman" w:hAnsi="Times New Roman" w:cs="Times New Roman"/>
        </w:rPr>
      </w:pPr>
      <w:r w:rsidRPr="00DA03A1">
        <w:rPr>
          <w:rFonts w:ascii="Times New Roman" w:hAnsi="Times New Roman" w:cs="Times New Roman"/>
        </w:rPr>
        <w:t xml:space="preserve">Addressing cognitive responses first, both thinkers try in different ways to elicit negative conceptual experiences in their readers. By this, I mean that through the use of irony, polemic, and immanent critique, they both try to cultivate an awareness of the ways in which their respective societies have </w:t>
      </w:r>
      <w:r w:rsidRPr="00DA03A1">
        <w:rPr>
          <w:rFonts w:ascii="Times New Roman" w:hAnsi="Times New Roman" w:cs="Times New Roman"/>
          <w:i/>
          <w:iCs/>
        </w:rPr>
        <w:lastRenderedPageBreak/>
        <w:t>failed</w:t>
      </w:r>
      <w:r w:rsidRPr="00DA03A1">
        <w:rPr>
          <w:rFonts w:ascii="Times New Roman" w:hAnsi="Times New Roman" w:cs="Times New Roman"/>
        </w:rPr>
        <w:t xml:space="preserve"> to realise concepts which are fundamental to them.</w:t>
      </w:r>
      <w:r w:rsidRPr="00DA03A1">
        <w:rPr>
          <w:rStyle w:val="FootnoteReference"/>
          <w:rFonts w:ascii="Times New Roman" w:hAnsi="Times New Roman" w:cs="Times New Roman"/>
        </w:rPr>
        <w:footnoteReference w:id="713"/>
      </w:r>
      <w:r w:rsidRPr="00DA03A1">
        <w:rPr>
          <w:rFonts w:ascii="Times New Roman" w:hAnsi="Times New Roman" w:cs="Times New Roman"/>
        </w:rPr>
        <w:t xml:space="preserve"> As Adorno writes, in “determinate negation, according to his own language” the late Kierkegaard “</w:t>
      </w:r>
      <w:r w:rsidRPr="00DA03A1">
        <w:rPr>
          <w:rFonts w:ascii="Times New Roman" w:hAnsi="Times New Roman" w:cs="Times New Roman"/>
          <w:color w:val="242021"/>
        </w:rPr>
        <w:t>took on the whole in which he himself was stuck just like everyone”.</w:t>
      </w:r>
      <w:r w:rsidRPr="00DA03A1">
        <w:rPr>
          <w:rStyle w:val="FootnoteReference"/>
          <w:rFonts w:ascii="Times New Roman" w:hAnsi="Times New Roman" w:cs="Times New Roman"/>
          <w:color w:val="242021"/>
        </w:rPr>
        <w:footnoteReference w:id="714"/>
      </w:r>
      <w:r w:rsidRPr="00DA03A1">
        <w:rPr>
          <w:rFonts w:ascii="Times New Roman" w:hAnsi="Times New Roman" w:cs="Times New Roman"/>
          <w:color w:val="242021"/>
        </w:rPr>
        <w:t xml:space="preserve"> </w:t>
      </w:r>
      <w:r w:rsidRPr="00DA03A1">
        <w:rPr>
          <w:rFonts w:ascii="Times New Roman" w:hAnsi="Times New Roman" w:cs="Times New Roman"/>
        </w:rPr>
        <w:t>In their writings and activities, both thinkers try to strip back and disrupt the familiarity and immediacy of illusions which the prevailing status</w:t>
      </w:r>
      <w:r w:rsidR="00646E1E">
        <w:rPr>
          <w:rFonts w:ascii="Times New Roman" w:hAnsi="Times New Roman" w:cs="Times New Roman"/>
        </w:rPr>
        <w:t xml:space="preserve"> </w:t>
      </w:r>
      <w:r w:rsidRPr="00DA03A1">
        <w:rPr>
          <w:rFonts w:ascii="Times New Roman" w:hAnsi="Times New Roman" w:cs="Times New Roman"/>
        </w:rPr>
        <w:t xml:space="preserve">quo systematically reinforces and as part of this process, awaken individuals’ consciousnesses to this reality. This aim is reflected in the only substantive practical recommendation that Kierkegaard and Adorno offer. In Adorno’s case, he proposes the introduction of a programme for critical education. In Kierkegaard’s case, he proposes that Christianity be detached from the state and become a private practice. Whilst there are clear distinctions between these two recommendations, the explicit and (in Kierkegaard’s case) implicit consequence of both is that it becomes incumbent on those individuals who are aware of the scale of the task to educate and prompt others in cultivating this awareness. Crucially, both Kierkegaard and Adorno aim to prompt individuals in a such a way that they develop the capacity to sustain this awareness </w:t>
      </w:r>
      <w:r w:rsidRPr="00DA03A1">
        <w:rPr>
          <w:rFonts w:ascii="Times New Roman" w:hAnsi="Times New Roman" w:cs="Times New Roman"/>
          <w:i/>
          <w:iCs/>
        </w:rPr>
        <w:t>for themselves</w:t>
      </w:r>
      <w:r w:rsidRPr="00DA03A1">
        <w:rPr>
          <w:rFonts w:ascii="Times New Roman" w:hAnsi="Times New Roman" w:cs="Times New Roman"/>
        </w:rPr>
        <w:t>, rather than merely being informed of it.</w:t>
      </w:r>
    </w:p>
    <w:p w14:paraId="497C836C" w14:textId="5EF83030" w:rsidR="00477AE7" w:rsidRDefault="005670DC" w:rsidP="00D05952">
      <w:pPr>
        <w:rPr>
          <w:rFonts w:ascii="Times New Roman" w:hAnsi="Times New Roman" w:cs="Times New Roman"/>
        </w:rPr>
      </w:pPr>
      <w:r w:rsidRPr="00DA03A1">
        <w:rPr>
          <w:rFonts w:ascii="Times New Roman" w:hAnsi="Times New Roman" w:cs="Times New Roman"/>
        </w:rPr>
        <w:t>As well as emphasising the cultivation of certain cognitive, conceptual responses, Kierkegaard and Adorno also stress that the cultivation of non-cognitive affects and emotions is just as important. The reason for this, they both suggest, is that these affects are systematically suppressed in different ways by the societies that they oppose</w:t>
      </w:r>
      <w:r w:rsidR="0071296E">
        <w:rPr>
          <w:rFonts w:ascii="Times New Roman" w:hAnsi="Times New Roman" w:cs="Times New Roman"/>
        </w:rPr>
        <w:t xml:space="preserve">; both </w:t>
      </w:r>
      <w:r w:rsidR="00891841">
        <w:rPr>
          <w:rFonts w:ascii="Times New Roman" w:hAnsi="Times New Roman" w:cs="Times New Roman"/>
        </w:rPr>
        <w:t>identify</w:t>
      </w:r>
      <w:r w:rsidR="004B51CA">
        <w:rPr>
          <w:rFonts w:ascii="Times New Roman" w:hAnsi="Times New Roman" w:cs="Times New Roman"/>
        </w:rPr>
        <w:t>, for example,</w:t>
      </w:r>
      <w:r w:rsidR="00891841">
        <w:rPr>
          <w:rFonts w:ascii="Times New Roman" w:hAnsi="Times New Roman" w:cs="Times New Roman"/>
        </w:rPr>
        <w:t xml:space="preserve"> </w:t>
      </w:r>
      <w:r w:rsidR="005C4E9E">
        <w:rPr>
          <w:rFonts w:ascii="Times New Roman" w:hAnsi="Times New Roman" w:cs="Times New Roman"/>
        </w:rPr>
        <w:t xml:space="preserve">the stultification </w:t>
      </w:r>
      <w:r w:rsidR="008967CE">
        <w:rPr>
          <w:rFonts w:ascii="Times New Roman" w:hAnsi="Times New Roman" w:cs="Times New Roman"/>
        </w:rPr>
        <w:t>of passion</w:t>
      </w:r>
      <w:r w:rsidR="005C4E9E">
        <w:rPr>
          <w:rFonts w:ascii="Times New Roman" w:hAnsi="Times New Roman" w:cs="Times New Roman"/>
        </w:rPr>
        <w:t xml:space="preserve"> in individuals. </w:t>
      </w:r>
      <w:r w:rsidR="00477AE7">
        <w:rPr>
          <w:rFonts w:ascii="TimesNewRomanPSMT" w:hAnsi="TimesNewRomanPSMT"/>
          <w:color w:val="242021"/>
        </w:rPr>
        <w:t xml:space="preserve">Accordingly, they both </w:t>
      </w:r>
      <w:r w:rsidR="00477AE7" w:rsidRPr="00DA03A1">
        <w:rPr>
          <w:rFonts w:ascii="Times New Roman" w:hAnsi="Times New Roman" w:cs="Times New Roman"/>
        </w:rPr>
        <w:t xml:space="preserve">deem affectivity to </w:t>
      </w:r>
      <w:r w:rsidR="00477AE7">
        <w:rPr>
          <w:rFonts w:ascii="Times New Roman" w:hAnsi="Times New Roman" w:cs="Times New Roman"/>
        </w:rPr>
        <w:t>have an important role in</w:t>
      </w:r>
      <w:r w:rsidR="00477AE7" w:rsidRPr="00DA03A1">
        <w:rPr>
          <w:rFonts w:ascii="Times New Roman" w:hAnsi="Times New Roman" w:cs="Times New Roman"/>
        </w:rPr>
        <w:t xml:space="preserve"> breaking out of the prevailing norms and (passionless) patterns of thinking that dominate their respective societies.</w:t>
      </w:r>
      <w:r w:rsidR="00477AE7">
        <w:rPr>
          <w:rFonts w:ascii="Times New Roman" w:hAnsi="Times New Roman" w:cs="Times New Roman"/>
        </w:rPr>
        <w:t xml:space="preserve"> Indeed, at different points both explicitly acknowledge that their aim is to “stir up” and “offend” their readers to this effect.</w:t>
      </w:r>
      <w:r w:rsidR="00477AE7">
        <w:rPr>
          <w:rStyle w:val="FootnoteReference"/>
          <w:rFonts w:ascii="Times New Roman" w:hAnsi="Times New Roman" w:cs="Times New Roman"/>
        </w:rPr>
        <w:footnoteReference w:id="715"/>
      </w:r>
      <w:r w:rsidR="00477AE7">
        <w:rPr>
          <w:rFonts w:ascii="Times New Roman" w:hAnsi="Times New Roman" w:cs="Times New Roman"/>
        </w:rPr>
        <w:t xml:space="preserve"> </w:t>
      </w:r>
      <w:r w:rsidR="00477AE7" w:rsidRPr="00DA03A1">
        <w:rPr>
          <w:rFonts w:ascii="Times New Roman" w:hAnsi="Times New Roman" w:cs="Times New Roman"/>
        </w:rPr>
        <w:t xml:space="preserve">   </w:t>
      </w:r>
    </w:p>
    <w:p w14:paraId="5DE002AB" w14:textId="11F67555" w:rsidR="00477AE7" w:rsidRDefault="005C4E9E" w:rsidP="00D05952">
      <w:pPr>
        <w:rPr>
          <w:rFonts w:ascii="TimesNewRomanPSMT" w:hAnsi="TimesNewRomanPSMT"/>
          <w:color w:val="242021"/>
        </w:rPr>
      </w:pPr>
      <w:r>
        <w:rPr>
          <w:rFonts w:ascii="Times New Roman" w:hAnsi="Times New Roman" w:cs="Times New Roman"/>
        </w:rPr>
        <w:t>Whilst there are</w:t>
      </w:r>
      <w:r w:rsidR="009B5870">
        <w:rPr>
          <w:rFonts w:ascii="Times New Roman" w:hAnsi="Times New Roman" w:cs="Times New Roman"/>
        </w:rPr>
        <w:t xml:space="preserve"> </w:t>
      </w:r>
      <w:r>
        <w:rPr>
          <w:rFonts w:ascii="Times New Roman" w:hAnsi="Times New Roman" w:cs="Times New Roman"/>
        </w:rPr>
        <w:t>differences in</w:t>
      </w:r>
      <w:r w:rsidR="00ED5FD7">
        <w:rPr>
          <w:rFonts w:ascii="Times New Roman" w:hAnsi="Times New Roman" w:cs="Times New Roman"/>
        </w:rPr>
        <w:t xml:space="preserve"> the context</w:t>
      </w:r>
      <w:r w:rsidR="009B5870">
        <w:rPr>
          <w:rFonts w:ascii="Times New Roman" w:hAnsi="Times New Roman" w:cs="Times New Roman"/>
        </w:rPr>
        <w:t xml:space="preserve"> and content</w:t>
      </w:r>
      <w:r w:rsidR="00ED5FD7">
        <w:rPr>
          <w:rFonts w:ascii="Times New Roman" w:hAnsi="Times New Roman" w:cs="Times New Roman"/>
        </w:rPr>
        <w:t xml:space="preserve"> </w:t>
      </w:r>
      <w:r w:rsidR="009B5870">
        <w:rPr>
          <w:rFonts w:ascii="Times New Roman" w:hAnsi="Times New Roman" w:cs="Times New Roman"/>
        </w:rPr>
        <w:t xml:space="preserve">of </w:t>
      </w:r>
      <w:r>
        <w:rPr>
          <w:rFonts w:ascii="Times New Roman" w:hAnsi="Times New Roman" w:cs="Times New Roman"/>
        </w:rPr>
        <w:t>the</w:t>
      </w:r>
      <w:r w:rsidR="002206C3">
        <w:rPr>
          <w:rFonts w:ascii="Times New Roman" w:hAnsi="Times New Roman" w:cs="Times New Roman"/>
        </w:rPr>
        <w:t>ir</w:t>
      </w:r>
      <w:r>
        <w:rPr>
          <w:rFonts w:ascii="Times New Roman" w:hAnsi="Times New Roman" w:cs="Times New Roman"/>
        </w:rPr>
        <w:t xml:space="preserve"> respective understandings of pa</w:t>
      </w:r>
      <w:r w:rsidR="00440BC9">
        <w:rPr>
          <w:rFonts w:ascii="Times New Roman" w:hAnsi="Times New Roman" w:cs="Times New Roman"/>
        </w:rPr>
        <w:t>ssion</w:t>
      </w:r>
      <w:r w:rsidR="002F0259">
        <w:rPr>
          <w:rFonts w:ascii="Times New Roman" w:hAnsi="Times New Roman" w:cs="Times New Roman"/>
        </w:rPr>
        <w:t xml:space="preserve">, </w:t>
      </w:r>
      <w:r>
        <w:rPr>
          <w:rFonts w:ascii="Times New Roman" w:hAnsi="Times New Roman" w:cs="Times New Roman"/>
        </w:rPr>
        <w:t>the</w:t>
      </w:r>
      <w:r w:rsidR="00AE2FEE">
        <w:rPr>
          <w:rFonts w:ascii="Times New Roman" w:hAnsi="Times New Roman" w:cs="Times New Roman"/>
        </w:rPr>
        <w:t xml:space="preserve">se differences </w:t>
      </w:r>
      <w:r>
        <w:rPr>
          <w:rFonts w:ascii="Times New Roman" w:hAnsi="Times New Roman" w:cs="Times New Roman"/>
        </w:rPr>
        <w:t>do not</w:t>
      </w:r>
      <w:r w:rsidR="00EE34B3">
        <w:rPr>
          <w:rFonts w:ascii="Times New Roman" w:hAnsi="Times New Roman" w:cs="Times New Roman"/>
        </w:rPr>
        <w:t xml:space="preserve"> ultimately</w:t>
      </w:r>
      <w:r>
        <w:rPr>
          <w:rFonts w:ascii="Times New Roman" w:hAnsi="Times New Roman" w:cs="Times New Roman"/>
        </w:rPr>
        <w:t xml:space="preserve"> inhibit A</w:t>
      </w:r>
      <w:r w:rsidR="00AE2FEE">
        <w:rPr>
          <w:rFonts w:ascii="Times New Roman" w:hAnsi="Times New Roman" w:cs="Times New Roman"/>
        </w:rPr>
        <w:t>dorno</w:t>
      </w:r>
      <w:r>
        <w:rPr>
          <w:rFonts w:ascii="Times New Roman" w:hAnsi="Times New Roman" w:cs="Times New Roman"/>
        </w:rPr>
        <w:t>’s fundamental view</w:t>
      </w:r>
      <w:r w:rsidR="00AE2FEE">
        <w:rPr>
          <w:rFonts w:ascii="Times New Roman" w:hAnsi="Times New Roman" w:cs="Times New Roman"/>
        </w:rPr>
        <w:t xml:space="preserve"> that Kierkegaard</w:t>
      </w:r>
      <w:r w:rsidR="00A116FA">
        <w:rPr>
          <w:rFonts w:ascii="Times New Roman" w:hAnsi="Times New Roman" w:cs="Times New Roman"/>
        </w:rPr>
        <w:t xml:space="preserve"> was “</w:t>
      </w:r>
      <w:r w:rsidRPr="008766AC">
        <w:rPr>
          <w:rFonts w:ascii="TimesNewRomanPSMT" w:hAnsi="TimesNewRomanPSMT"/>
          <w:color w:val="242021"/>
        </w:rPr>
        <w:t>arguably the first to discover the</w:t>
      </w:r>
      <w:r w:rsidR="00A116FA">
        <w:rPr>
          <w:rFonts w:ascii="TimesNewRomanPSMT" w:hAnsi="TimesNewRomanPSMT"/>
          <w:color w:val="242021"/>
        </w:rPr>
        <w:t xml:space="preserve"> </w:t>
      </w:r>
      <w:r w:rsidRPr="008766AC">
        <w:rPr>
          <w:rFonts w:ascii="TimesNewRomanPSMT" w:hAnsi="TimesNewRomanPSMT"/>
          <w:color w:val="242021"/>
        </w:rPr>
        <w:t>phenomenon of neutralization</w:t>
      </w:r>
      <w:r>
        <w:rPr>
          <w:rFonts w:ascii="TimesNewRomanPSMT" w:hAnsi="TimesNewRomanPSMT"/>
          <w:color w:val="242021"/>
        </w:rPr>
        <w:t>”</w:t>
      </w:r>
      <w:r w:rsidR="007813A3">
        <w:rPr>
          <w:rFonts w:ascii="TimesNewRomanPSMT" w:hAnsi="TimesNewRomanPSMT"/>
          <w:color w:val="242021"/>
        </w:rPr>
        <w:t xml:space="preserve">: </w:t>
      </w:r>
      <w:r w:rsidR="00317DE4">
        <w:rPr>
          <w:rFonts w:ascii="TimesNewRomanPSMT" w:hAnsi="TimesNewRomanPSMT"/>
          <w:color w:val="242021"/>
        </w:rPr>
        <w:t>the i</w:t>
      </w:r>
      <w:r w:rsidR="00AC0F05">
        <w:rPr>
          <w:rFonts w:ascii="TimesNewRomanPSMT" w:hAnsi="TimesNewRomanPSMT"/>
          <w:color w:val="242021"/>
        </w:rPr>
        <w:t>ntegration</w:t>
      </w:r>
      <w:r w:rsidR="00317DE4">
        <w:rPr>
          <w:rFonts w:ascii="TimesNewRomanPSMT" w:hAnsi="TimesNewRomanPSMT"/>
          <w:color w:val="242021"/>
        </w:rPr>
        <w:t xml:space="preserve"> of individual with “</w:t>
      </w:r>
      <w:r w:rsidR="00317DE4" w:rsidRPr="00317DE4">
        <w:rPr>
          <w:rFonts w:ascii="TimesNewRomanPSMT" w:hAnsi="TimesNewRomanPSMT"/>
          <w:color w:val="242021"/>
        </w:rPr>
        <w:t>culture as commodity, and finally</w:t>
      </w:r>
      <w:r w:rsidR="00317DE4">
        <w:rPr>
          <w:rFonts w:ascii="TimesNewRomanPSMT" w:hAnsi="TimesNewRomanPSMT"/>
          <w:color w:val="242021"/>
        </w:rPr>
        <w:t xml:space="preserve"> </w:t>
      </w:r>
      <w:r w:rsidR="00317DE4" w:rsidRPr="00317DE4">
        <w:rPr>
          <w:rFonts w:ascii="TimesNewRomanPSMT" w:hAnsi="TimesNewRomanPSMT"/>
          <w:color w:val="242021"/>
        </w:rPr>
        <w:t>reduced to a commodity itself</w:t>
      </w:r>
      <w:r w:rsidR="0073536B">
        <w:rPr>
          <w:rFonts w:ascii="TimesNewRomanPSMT" w:hAnsi="TimesNewRomanPSMT"/>
          <w:color w:val="242021"/>
        </w:rPr>
        <w:t>, to something absolutely detached</w:t>
      </w:r>
      <w:r w:rsidR="00317DE4">
        <w:rPr>
          <w:rFonts w:ascii="TimesNewRomanPSMT" w:hAnsi="TimesNewRomanPSMT"/>
          <w:color w:val="242021"/>
        </w:rPr>
        <w:t>”</w:t>
      </w:r>
      <w:r w:rsidR="00A116FA">
        <w:rPr>
          <w:rFonts w:ascii="TimesNewRomanPSMT" w:hAnsi="TimesNewRomanPSMT"/>
          <w:color w:val="242021"/>
        </w:rPr>
        <w:t>.</w:t>
      </w:r>
      <w:r>
        <w:rPr>
          <w:rStyle w:val="FootnoteReference"/>
          <w:rFonts w:ascii="TimesNewRomanPSMT" w:hAnsi="TimesNewRomanPSMT"/>
          <w:color w:val="242021"/>
        </w:rPr>
        <w:footnoteReference w:id="716"/>
      </w:r>
      <w:r w:rsidR="00D66568">
        <w:rPr>
          <w:rFonts w:ascii="TimesNewRomanPSMT" w:hAnsi="TimesNewRomanPSMT"/>
          <w:color w:val="242021"/>
        </w:rPr>
        <w:t xml:space="preserve"> This</w:t>
      </w:r>
      <w:r w:rsidR="00477AE7">
        <w:rPr>
          <w:rFonts w:ascii="TimesNewRomanPSMT" w:hAnsi="TimesNewRomanPSMT"/>
          <w:color w:val="242021"/>
        </w:rPr>
        <w:t xml:space="preserve"> view of Kierkegaard’s</w:t>
      </w:r>
      <w:r w:rsidR="00D66568">
        <w:rPr>
          <w:rFonts w:ascii="TimesNewRomanPSMT" w:hAnsi="TimesNewRomanPSMT"/>
          <w:color w:val="242021"/>
        </w:rPr>
        <w:t xml:space="preserve"> “discovery” of “neutralisation” cannot be sep</w:t>
      </w:r>
      <w:r w:rsidR="00477AE7">
        <w:rPr>
          <w:rFonts w:ascii="TimesNewRomanPSMT" w:hAnsi="TimesNewRomanPSMT"/>
          <w:color w:val="242021"/>
        </w:rPr>
        <w:t>arated from</w:t>
      </w:r>
      <w:r w:rsidR="00020B09">
        <w:rPr>
          <w:rFonts w:ascii="TimesNewRomanPSMT" w:hAnsi="TimesNewRomanPSMT"/>
          <w:color w:val="242021"/>
        </w:rPr>
        <w:t xml:space="preserve"> </w:t>
      </w:r>
      <w:r w:rsidR="00477AE7">
        <w:rPr>
          <w:rFonts w:ascii="TimesNewRomanPSMT" w:hAnsi="TimesNewRomanPSMT"/>
          <w:color w:val="242021"/>
        </w:rPr>
        <w:t xml:space="preserve">his </w:t>
      </w:r>
      <w:r w:rsidR="0073536B">
        <w:rPr>
          <w:rFonts w:ascii="TimesNewRomanPSMT" w:hAnsi="TimesNewRomanPSMT"/>
          <w:color w:val="242021"/>
        </w:rPr>
        <w:t>discern</w:t>
      </w:r>
      <w:r w:rsidR="0094484F">
        <w:rPr>
          <w:rFonts w:ascii="TimesNewRomanPSMT" w:hAnsi="TimesNewRomanPSMT"/>
          <w:color w:val="242021"/>
        </w:rPr>
        <w:t xml:space="preserve">ing awareness of </w:t>
      </w:r>
      <w:r w:rsidR="00AD35E4">
        <w:rPr>
          <w:rFonts w:ascii="TimesNewRomanPSMT" w:hAnsi="TimesNewRomanPSMT"/>
          <w:color w:val="242021"/>
        </w:rPr>
        <w:t xml:space="preserve">a </w:t>
      </w:r>
      <w:r w:rsidR="00C76394">
        <w:rPr>
          <w:rFonts w:ascii="TimesNewRomanPSMT" w:hAnsi="TimesNewRomanPSMT"/>
          <w:color w:val="242021"/>
        </w:rPr>
        <w:t>cultur</w:t>
      </w:r>
      <w:r w:rsidR="00EE34B3">
        <w:rPr>
          <w:rFonts w:ascii="TimesNewRomanPSMT" w:hAnsi="TimesNewRomanPSMT"/>
          <w:color w:val="242021"/>
        </w:rPr>
        <w:t>e</w:t>
      </w:r>
      <w:r w:rsidR="00AD35E4">
        <w:rPr>
          <w:rFonts w:ascii="TimesNewRomanPSMT" w:hAnsi="TimesNewRomanPSMT"/>
          <w:color w:val="242021"/>
        </w:rPr>
        <w:t xml:space="preserve"> which was</w:t>
      </w:r>
      <w:r w:rsidR="00CF1FC9">
        <w:rPr>
          <w:rFonts w:ascii="TimesNewRomanPSMT" w:hAnsi="TimesNewRomanPSMT"/>
          <w:color w:val="242021"/>
        </w:rPr>
        <w:t xml:space="preserve"> fundamentally </w:t>
      </w:r>
      <w:r w:rsidR="0094484F">
        <w:rPr>
          <w:rFonts w:ascii="TimesNewRomanPSMT" w:hAnsi="TimesNewRomanPSMT"/>
          <w:color w:val="242021"/>
        </w:rPr>
        <w:t>suppressi</w:t>
      </w:r>
      <w:r w:rsidR="00CF1FC9">
        <w:rPr>
          <w:rFonts w:ascii="TimesNewRomanPSMT" w:hAnsi="TimesNewRomanPSMT"/>
          <w:color w:val="242021"/>
        </w:rPr>
        <w:t xml:space="preserve">ng </w:t>
      </w:r>
      <w:r w:rsidR="0094484F">
        <w:rPr>
          <w:rFonts w:ascii="TimesNewRomanPSMT" w:hAnsi="TimesNewRomanPSMT"/>
          <w:color w:val="242021"/>
        </w:rPr>
        <w:t>passion</w:t>
      </w:r>
      <w:r w:rsidR="00CF1FC9">
        <w:rPr>
          <w:rFonts w:ascii="TimesNewRomanPSMT" w:hAnsi="TimesNewRomanPSMT"/>
          <w:color w:val="242021"/>
        </w:rPr>
        <w:t xml:space="preserve"> within individuals</w:t>
      </w:r>
      <w:r w:rsidR="00477AE7">
        <w:rPr>
          <w:rFonts w:ascii="TimesNewRomanPSMT" w:hAnsi="TimesNewRomanPSMT"/>
          <w:color w:val="242021"/>
        </w:rPr>
        <w:t xml:space="preserve">. </w:t>
      </w:r>
    </w:p>
    <w:p w14:paraId="45591CD1" w14:textId="631AB37D" w:rsidR="006A287E" w:rsidRPr="006A287E" w:rsidRDefault="006A287E" w:rsidP="006A287E">
      <w:pPr>
        <w:pStyle w:val="Heading2"/>
      </w:pPr>
      <w:bookmarkStart w:id="109" w:name="_Toc152101168"/>
      <w:r>
        <w:lastRenderedPageBreak/>
        <w:t>7.6.3 Suffering, Transcendence and Resistance in the Late Kierkegaard and Adorno</w:t>
      </w:r>
      <w:bookmarkEnd w:id="109"/>
    </w:p>
    <w:p w14:paraId="3AD2F454" w14:textId="7A872903" w:rsidR="005670DC" w:rsidRPr="00DA03A1" w:rsidRDefault="00384F53" w:rsidP="005670DC">
      <w:pPr>
        <w:tabs>
          <w:tab w:val="left" w:pos="3857"/>
        </w:tabs>
        <w:rPr>
          <w:rFonts w:ascii="Times New Roman" w:hAnsi="Times New Roman" w:cs="Times New Roman"/>
        </w:rPr>
      </w:pPr>
      <w:r>
        <w:rPr>
          <w:rFonts w:ascii="Times New Roman" w:hAnsi="Times New Roman" w:cs="Times New Roman"/>
        </w:rPr>
        <w:t>Perhaps t</w:t>
      </w:r>
      <w:r w:rsidR="005670DC" w:rsidRPr="00DA03A1">
        <w:rPr>
          <w:rFonts w:ascii="Times New Roman" w:hAnsi="Times New Roman" w:cs="Times New Roman"/>
        </w:rPr>
        <w:t>he most significant claim that Adorno makes in relation to</w:t>
      </w:r>
      <w:r>
        <w:rPr>
          <w:rFonts w:ascii="Times New Roman" w:hAnsi="Times New Roman" w:cs="Times New Roman"/>
        </w:rPr>
        <w:t xml:space="preserve"> Kierkegaard and</w:t>
      </w:r>
      <w:r w:rsidR="005670DC" w:rsidRPr="00DA03A1">
        <w:rPr>
          <w:rFonts w:ascii="Times New Roman" w:hAnsi="Times New Roman" w:cs="Times New Roman"/>
        </w:rPr>
        <w:t xml:space="preserve"> non-cognitive respons</w:t>
      </w:r>
      <w:r w:rsidR="007B32DA">
        <w:rPr>
          <w:rFonts w:ascii="Times New Roman" w:hAnsi="Times New Roman" w:cs="Times New Roman"/>
        </w:rPr>
        <w:t>ivity</w:t>
      </w:r>
      <w:r w:rsidR="005670DC" w:rsidRPr="00DA03A1">
        <w:rPr>
          <w:rFonts w:ascii="Times New Roman" w:hAnsi="Times New Roman" w:cs="Times New Roman"/>
        </w:rPr>
        <w:t xml:space="preserve"> </w:t>
      </w:r>
      <w:r w:rsidR="007B32DA">
        <w:rPr>
          <w:rFonts w:ascii="Times New Roman" w:hAnsi="Times New Roman" w:cs="Times New Roman"/>
        </w:rPr>
        <w:t>appears</w:t>
      </w:r>
      <w:r w:rsidR="005670DC" w:rsidRPr="00DA03A1">
        <w:rPr>
          <w:rFonts w:ascii="Times New Roman" w:hAnsi="Times New Roman" w:cs="Times New Roman"/>
        </w:rPr>
        <w:t xml:space="preserve"> in his (brief) allusion to the late Kierkegaard’s own response to suffering. As I have argued in the sections above, the relationship between Adorno’s interpretation of the late Kierkegaard on suffering is a complex one. In very different ways, both thinkers articulate the importance of suffering. Articulating their concerns with distinct religious and materialist aims, they both see suffering as obscured and suppressed by the intolerable societies which they oppose. Accordingly, both try to give expression to suffering as in some sense revelatory of the falsity of these societies. For Kierkegaard, suffering is suppressed in Christendom because it is a mark of genuine Christianity and of the truth witness.</w:t>
      </w:r>
      <w:r w:rsidR="005670DC" w:rsidRPr="00DA03A1">
        <w:rPr>
          <w:rStyle w:val="FootnoteReference"/>
          <w:rFonts w:ascii="Times New Roman" w:hAnsi="Times New Roman" w:cs="Times New Roman"/>
        </w:rPr>
        <w:footnoteReference w:id="717"/>
      </w:r>
      <w:r w:rsidR="005670DC" w:rsidRPr="00DA03A1">
        <w:rPr>
          <w:rFonts w:ascii="Times New Roman" w:hAnsi="Times New Roman" w:cs="Times New Roman"/>
        </w:rPr>
        <w:t xml:space="preserve"> For Adorno, suffering is suppressed in administered society because it gives expression to the lie that the social whole is truly free and harmonious. The attempt to give expression to one’s own suffering and the suffering of others therefore becomes for Adorno the endeavour to effort to give expression to this (negative) truth. Clearly, as I noted in §7.3, there are limits to how far one can take these connections and the extent to which Adorno really sees this is as “truth content” in Kierkegaard. For one, Adorno thinks that Kierkegaard’s theological understanding is problematic, insofar as it can lead him to draw an other-worldly transcendent “meaning” from suffering where this none. At the same time, however, Kierkegaard’s understanding of the connection between suffering and transcendence (as exemplified in the suffering truth-witness) is an unconscious anticipation of the idea of inverse theology. Crucially, the difference in the latter idea is that whilst there is a connection between suffering and “transcendence”, this remains only the bare idea of transcendence, used as a leverage to draw attention to the material suffering present in </w:t>
      </w:r>
      <w:r w:rsidR="005670DC" w:rsidRPr="00DA03A1">
        <w:rPr>
          <w:rFonts w:ascii="Times New Roman" w:hAnsi="Times New Roman" w:cs="Times New Roman"/>
          <w:i/>
          <w:iCs/>
        </w:rPr>
        <w:t>this</w:t>
      </w:r>
      <w:r w:rsidR="005670DC" w:rsidRPr="00DA03A1">
        <w:rPr>
          <w:rFonts w:ascii="Times New Roman" w:hAnsi="Times New Roman" w:cs="Times New Roman"/>
        </w:rPr>
        <w:t xml:space="preserve"> </w:t>
      </w:r>
      <w:r w:rsidR="005670DC" w:rsidRPr="00DA03A1">
        <w:rPr>
          <w:rFonts w:ascii="Times New Roman" w:hAnsi="Times New Roman" w:cs="Times New Roman"/>
          <w:i/>
          <w:iCs/>
        </w:rPr>
        <w:t>world</w:t>
      </w:r>
      <w:r w:rsidR="005670DC" w:rsidRPr="00DA03A1">
        <w:rPr>
          <w:rFonts w:ascii="Times New Roman" w:hAnsi="Times New Roman" w:cs="Times New Roman"/>
        </w:rPr>
        <w:t>. To this extent, then, Adorno does find (ultimately largely unconscious) “truth content” in the late Kierkegaard in his emphasis on the importance of suffering in its relation to transcendence.</w:t>
      </w:r>
    </w:p>
    <w:p w14:paraId="49F41EC5" w14:textId="0C71FE58" w:rsidR="005670DC" w:rsidRPr="00DA03A1" w:rsidRDefault="005670DC" w:rsidP="005670DC">
      <w:pPr>
        <w:tabs>
          <w:tab w:val="left" w:pos="3857"/>
        </w:tabs>
        <w:rPr>
          <w:rFonts w:ascii="Times New Roman" w:hAnsi="Times New Roman" w:cs="Times New Roman"/>
          <w:color w:val="242021"/>
        </w:rPr>
      </w:pPr>
      <w:r w:rsidRPr="00DA03A1">
        <w:rPr>
          <w:rFonts w:ascii="Times New Roman" w:hAnsi="Times New Roman" w:cs="Times New Roman"/>
        </w:rPr>
        <w:t>But it is not only unconscious truth content in relation to suffering which Adorno finds in the late Kierkegaard. To be clear, there is no point in KOM where Adorno claims that Kierkegaard encourages us to cultivate a responsivity to suffering in others, in a manner analogous to Adorno himself. Nonetheless, Adorno does close KOM by concluding the following about the late Kierkegaard: “</w:t>
      </w:r>
      <w:r w:rsidRPr="00DA03A1">
        <w:rPr>
          <w:rFonts w:ascii="Times New Roman" w:hAnsi="Times New Roman" w:cs="Times New Roman"/>
          <w:color w:val="242021"/>
        </w:rPr>
        <w:t>Ever since he collapsed in the street, nothing more modestly spiritual would any longer suffice: he has potentiated the</w:t>
      </w:r>
      <w:r w:rsidRPr="00DA03A1">
        <w:rPr>
          <w:rFonts w:ascii="Times New Roman" w:hAnsi="Times New Roman" w:cs="Times New Roman"/>
        </w:rPr>
        <w:t xml:space="preserve"> </w:t>
      </w:r>
      <w:proofErr w:type="spellStart"/>
      <w:r w:rsidRPr="00DA03A1">
        <w:rPr>
          <w:rFonts w:ascii="Times New Roman" w:hAnsi="Times New Roman" w:cs="Times New Roman"/>
          <w:color w:val="242021"/>
        </w:rPr>
        <w:t>Pascalian</w:t>
      </w:r>
      <w:proofErr w:type="spellEnd"/>
      <w:r w:rsidRPr="00DA03A1">
        <w:rPr>
          <w:rFonts w:ascii="Times New Roman" w:hAnsi="Times New Roman" w:cs="Times New Roman"/>
          <w:color w:val="242021"/>
        </w:rPr>
        <w:t xml:space="preserve"> </w:t>
      </w:r>
      <w:r w:rsidRPr="00DA03A1">
        <w:rPr>
          <w:rFonts w:ascii="Times New Roman" w:hAnsi="Times New Roman" w:cs="Times New Roman"/>
          <w:i/>
          <w:iCs/>
          <w:color w:val="242021"/>
        </w:rPr>
        <w:t xml:space="preserve">On ne doit plus </w:t>
      </w:r>
      <w:proofErr w:type="spellStart"/>
      <w:r w:rsidRPr="00DA03A1">
        <w:rPr>
          <w:rFonts w:ascii="Times New Roman" w:hAnsi="Times New Roman" w:cs="Times New Roman"/>
          <w:i/>
          <w:iCs/>
          <w:color w:val="242021"/>
        </w:rPr>
        <w:t>dormir</w:t>
      </w:r>
      <w:proofErr w:type="spellEnd"/>
      <w:r w:rsidRPr="00DA03A1">
        <w:rPr>
          <w:rFonts w:ascii="Times New Roman" w:hAnsi="Times New Roman" w:cs="Times New Roman"/>
          <w:i/>
          <w:iCs/>
          <w:color w:val="242021"/>
        </w:rPr>
        <w:t xml:space="preserve"> </w:t>
      </w:r>
      <w:r w:rsidRPr="00DA03A1">
        <w:rPr>
          <w:rFonts w:ascii="Times New Roman" w:hAnsi="Times New Roman" w:cs="Times New Roman"/>
          <w:color w:val="242021"/>
        </w:rPr>
        <w:t>[One must no longer sleep]”.</w:t>
      </w:r>
      <w:r w:rsidRPr="00DA03A1">
        <w:rPr>
          <w:rStyle w:val="FootnoteReference"/>
          <w:rFonts w:ascii="Times New Roman" w:hAnsi="Times New Roman" w:cs="Times New Roman"/>
          <w:color w:val="242021"/>
        </w:rPr>
        <w:footnoteReference w:id="718"/>
      </w:r>
      <w:r w:rsidRPr="00DA03A1">
        <w:rPr>
          <w:rFonts w:ascii="Times New Roman" w:hAnsi="Times New Roman" w:cs="Times New Roman"/>
          <w:color w:val="242021"/>
        </w:rPr>
        <w:t xml:space="preserve"> In this comment, which is rich with allusion, Adorno suggests that in the last part of Kierkegaard’s life, he underwent an experience in response to suffering (which sounds very similar to Adorno’s addendum </w:t>
      </w:r>
      <w:r w:rsidR="00CA4391">
        <w:rPr>
          <w:rFonts w:ascii="Times New Roman" w:hAnsi="Times New Roman" w:cs="Times New Roman"/>
          <w:color w:val="242021"/>
        </w:rPr>
        <w:t>that</w:t>
      </w:r>
      <w:r w:rsidRPr="00DA03A1">
        <w:rPr>
          <w:rFonts w:ascii="Times New Roman" w:hAnsi="Times New Roman" w:cs="Times New Roman"/>
          <w:color w:val="242021"/>
        </w:rPr>
        <w:t xml:space="preserve"> I describe above) that le</w:t>
      </w:r>
      <w:r w:rsidR="004A5A6D">
        <w:rPr>
          <w:rFonts w:ascii="Times New Roman" w:hAnsi="Times New Roman" w:cs="Times New Roman"/>
          <w:color w:val="242021"/>
        </w:rPr>
        <w:t>a</w:t>
      </w:r>
      <w:r w:rsidRPr="00DA03A1">
        <w:rPr>
          <w:rFonts w:ascii="Times New Roman" w:hAnsi="Times New Roman" w:cs="Times New Roman"/>
          <w:color w:val="242021"/>
        </w:rPr>
        <w:t>d</w:t>
      </w:r>
      <w:r w:rsidR="004A5A6D">
        <w:rPr>
          <w:rFonts w:ascii="Times New Roman" w:hAnsi="Times New Roman" w:cs="Times New Roman"/>
          <w:color w:val="242021"/>
        </w:rPr>
        <w:t>s</w:t>
      </w:r>
      <w:r w:rsidRPr="00DA03A1">
        <w:rPr>
          <w:rFonts w:ascii="Times New Roman" w:hAnsi="Times New Roman" w:cs="Times New Roman"/>
          <w:color w:val="242021"/>
        </w:rPr>
        <w:t xml:space="preserve"> him to the active radical, external criticism of his late writings. </w:t>
      </w:r>
    </w:p>
    <w:p w14:paraId="354D46C1" w14:textId="77777777" w:rsidR="005670DC" w:rsidRPr="00DA03A1" w:rsidRDefault="005670DC" w:rsidP="005670DC">
      <w:pPr>
        <w:tabs>
          <w:tab w:val="left" w:pos="3857"/>
        </w:tabs>
        <w:rPr>
          <w:rFonts w:ascii="Times New Roman" w:hAnsi="Times New Roman" w:cs="Times New Roman"/>
          <w:color w:val="000000"/>
          <w:shd w:val="clear" w:color="auto" w:fill="FFFFFF"/>
        </w:rPr>
      </w:pPr>
      <w:r w:rsidRPr="00DA03A1">
        <w:rPr>
          <w:rFonts w:ascii="Times New Roman" w:hAnsi="Times New Roman" w:cs="Times New Roman"/>
          <w:color w:val="242021"/>
        </w:rPr>
        <w:lastRenderedPageBreak/>
        <w:t>Now, as a piece of historical biography, this is erroneous. The collapse in the street to which Adorno refers occurred just over a month before Kierkegaard’s death and had no bearing on the content of his late writings.</w:t>
      </w:r>
      <w:r w:rsidRPr="00DA03A1">
        <w:rPr>
          <w:rStyle w:val="FootnoteReference"/>
          <w:rFonts w:ascii="Times New Roman" w:hAnsi="Times New Roman" w:cs="Times New Roman"/>
          <w:color w:val="242021"/>
        </w:rPr>
        <w:footnoteReference w:id="719"/>
      </w:r>
      <w:r w:rsidRPr="00DA03A1">
        <w:rPr>
          <w:rFonts w:ascii="Times New Roman" w:hAnsi="Times New Roman" w:cs="Times New Roman"/>
          <w:color w:val="242021"/>
        </w:rPr>
        <w:t xml:space="preserve"> In a sense, however, this fact is irrelevant. What matters more is the way in which the passage conveys what Adorno thought that the significant </w:t>
      </w:r>
      <w:r w:rsidRPr="00DA03A1">
        <w:rPr>
          <w:rFonts w:ascii="Times New Roman" w:hAnsi="Times New Roman" w:cs="Times New Roman"/>
          <w:i/>
          <w:iCs/>
          <w:color w:val="242021"/>
        </w:rPr>
        <w:t>difference</w:t>
      </w:r>
      <w:r w:rsidRPr="00DA03A1">
        <w:rPr>
          <w:rFonts w:ascii="Times New Roman" w:hAnsi="Times New Roman" w:cs="Times New Roman"/>
          <w:color w:val="242021"/>
        </w:rPr>
        <w:t xml:space="preserve"> of Kierkegaard’s late writings was. The passage which Adorno alludes to, claiming that Kierkegaard “potentiated” its meaning, is an adaptation of Blaise Pascal, who wrote the following about Christ’s suffering </w:t>
      </w:r>
      <w:proofErr w:type="gramStart"/>
      <w:r w:rsidRPr="00DA03A1">
        <w:rPr>
          <w:rFonts w:ascii="Times New Roman" w:hAnsi="Times New Roman" w:cs="Times New Roman"/>
          <w:color w:val="242021"/>
        </w:rPr>
        <w:t>as a result of</w:t>
      </w:r>
      <w:proofErr w:type="gramEnd"/>
      <w:r w:rsidRPr="00DA03A1">
        <w:rPr>
          <w:rFonts w:ascii="Times New Roman" w:hAnsi="Times New Roman" w:cs="Times New Roman"/>
          <w:color w:val="242021"/>
        </w:rPr>
        <w:t xml:space="preserve"> his taking on of humanity’s continued sin and suffering:</w:t>
      </w:r>
      <w:r w:rsidRPr="00DA03A1">
        <w:rPr>
          <w:rFonts w:ascii="Times New Roman" w:hAnsi="Times New Roman" w:cs="Times New Roman"/>
        </w:rPr>
        <w:t xml:space="preserve"> “J</w:t>
      </w:r>
      <w:r w:rsidRPr="00DA03A1">
        <w:rPr>
          <w:rFonts w:ascii="Times New Roman" w:hAnsi="Times New Roman" w:cs="Times New Roman"/>
          <w:color w:val="000000"/>
          <w:shd w:val="clear" w:color="auto" w:fill="FFFFFF"/>
        </w:rPr>
        <w:t>esus will be in agony until the end of the world. There must be no sleeping during that time.”</w:t>
      </w:r>
      <w:r w:rsidRPr="00DA03A1">
        <w:rPr>
          <w:rStyle w:val="FootnoteReference"/>
          <w:rFonts w:ascii="Times New Roman" w:hAnsi="Times New Roman" w:cs="Times New Roman"/>
          <w:color w:val="000000"/>
          <w:shd w:val="clear" w:color="auto" w:fill="FFFFFF"/>
        </w:rPr>
        <w:footnoteReference w:id="720"/>
      </w:r>
      <w:r w:rsidRPr="00DA03A1">
        <w:rPr>
          <w:rFonts w:ascii="Times New Roman" w:hAnsi="Times New Roman" w:cs="Times New Roman"/>
          <w:color w:val="000000"/>
          <w:shd w:val="clear" w:color="auto" w:fill="FFFFFF"/>
        </w:rPr>
        <w:t xml:space="preserve"> This passage appeals to Adorno because it ties other-worldly transcendence to suffering in this world and urges us to alleviate the latter for the sake of the former.</w:t>
      </w:r>
      <w:r w:rsidRPr="00DA03A1">
        <w:rPr>
          <w:rStyle w:val="FootnoteReference"/>
          <w:rFonts w:ascii="Times New Roman" w:hAnsi="Times New Roman" w:cs="Times New Roman"/>
          <w:color w:val="000000"/>
          <w:shd w:val="clear" w:color="auto" w:fill="FFFFFF"/>
        </w:rPr>
        <w:footnoteReference w:id="721"/>
      </w:r>
      <w:r w:rsidRPr="00DA03A1">
        <w:rPr>
          <w:rFonts w:ascii="Times New Roman" w:hAnsi="Times New Roman" w:cs="Times New Roman"/>
          <w:color w:val="000000"/>
          <w:shd w:val="clear" w:color="auto" w:fill="FFFFFF"/>
        </w:rPr>
        <w:t xml:space="preserve"> In other words, it represents the moment at which conventional theology comes closest to his own inverse theology. Along these lines, in the 1962 essay “Commitment”, Adorno refers to Pascal again: “The abundance of real suffering tolerates no forgetting; Pascal's theological saying, </w:t>
      </w:r>
      <w:proofErr w:type="gramStart"/>
      <w:r w:rsidRPr="00DA03A1">
        <w:rPr>
          <w:rFonts w:ascii="Times New Roman" w:hAnsi="Times New Roman" w:cs="Times New Roman"/>
          <w:i/>
          <w:iCs/>
          <w:color w:val="000000"/>
          <w:shd w:val="clear" w:color="auto" w:fill="FFFFFF"/>
        </w:rPr>
        <w:t>On</w:t>
      </w:r>
      <w:proofErr w:type="gramEnd"/>
      <w:r w:rsidRPr="00DA03A1">
        <w:rPr>
          <w:rFonts w:ascii="Times New Roman" w:hAnsi="Times New Roman" w:cs="Times New Roman"/>
          <w:i/>
          <w:iCs/>
          <w:color w:val="000000"/>
          <w:shd w:val="clear" w:color="auto" w:fill="FFFFFF"/>
        </w:rPr>
        <w:t xml:space="preserve"> ne doit plus </w:t>
      </w:r>
      <w:proofErr w:type="spellStart"/>
      <w:r w:rsidRPr="00DA03A1">
        <w:rPr>
          <w:rFonts w:ascii="Times New Roman" w:hAnsi="Times New Roman" w:cs="Times New Roman"/>
          <w:i/>
          <w:iCs/>
          <w:color w:val="000000"/>
          <w:shd w:val="clear" w:color="auto" w:fill="FFFFFF"/>
        </w:rPr>
        <w:t>dormir</w:t>
      </w:r>
      <w:proofErr w:type="spellEnd"/>
      <w:r w:rsidRPr="00DA03A1">
        <w:rPr>
          <w:rFonts w:ascii="Times New Roman" w:hAnsi="Times New Roman" w:cs="Times New Roman"/>
          <w:color w:val="000000"/>
          <w:shd w:val="clear" w:color="auto" w:fill="FFFFFF"/>
        </w:rPr>
        <w:t>, must be secularized”.</w:t>
      </w:r>
      <w:r w:rsidRPr="00DA03A1">
        <w:rPr>
          <w:rStyle w:val="FootnoteReference"/>
          <w:rFonts w:ascii="Times New Roman" w:hAnsi="Times New Roman" w:cs="Times New Roman"/>
          <w:color w:val="000000"/>
          <w:shd w:val="clear" w:color="auto" w:fill="FFFFFF"/>
        </w:rPr>
        <w:footnoteReference w:id="722"/>
      </w:r>
      <w:r w:rsidRPr="00DA03A1">
        <w:rPr>
          <w:rFonts w:ascii="Times New Roman" w:hAnsi="Times New Roman" w:cs="Times New Roman"/>
          <w:color w:val="000000"/>
          <w:shd w:val="clear" w:color="auto" w:fill="FFFFFF"/>
        </w:rPr>
        <w:t xml:space="preserve"> </w:t>
      </w:r>
    </w:p>
    <w:p w14:paraId="70A0361F" w14:textId="77777777" w:rsidR="005670DC" w:rsidRDefault="005670DC" w:rsidP="005670DC">
      <w:pPr>
        <w:tabs>
          <w:tab w:val="left" w:pos="3857"/>
        </w:tabs>
        <w:rPr>
          <w:rFonts w:ascii="Times New Roman" w:hAnsi="Times New Roman" w:cs="Times New Roman"/>
          <w:color w:val="242021"/>
        </w:rPr>
      </w:pPr>
      <w:r w:rsidRPr="00DA03A1">
        <w:rPr>
          <w:rFonts w:ascii="Times New Roman" w:hAnsi="Times New Roman" w:cs="Times New Roman"/>
          <w:color w:val="000000"/>
          <w:shd w:val="clear" w:color="auto" w:fill="FFFFFF"/>
        </w:rPr>
        <w:t xml:space="preserve">Returning to the conclusion of KOM, published a year later, the implication of Adorno’s conclusion is that the late Kierkegaard does everything </w:t>
      </w:r>
      <w:r w:rsidRPr="00DA03A1">
        <w:rPr>
          <w:rFonts w:ascii="Times New Roman" w:hAnsi="Times New Roman" w:cs="Times New Roman"/>
          <w:i/>
          <w:iCs/>
          <w:color w:val="000000"/>
          <w:shd w:val="clear" w:color="auto" w:fill="FFFFFF"/>
        </w:rPr>
        <w:t>but</w:t>
      </w:r>
      <w:r w:rsidRPr="00DA03A1">
        <w:rPr>
          <w:rFonts w:ascii="Times New Roman" w:hAnsi="Times New Roman" w:cs="Times New Roman"/>
          <w:color w:val="000000"/>
          <w:shd w:val="clear" w:color="auto" w:fill="FFFFFF"/>
        </w:rPr>
        <w:t xml:space="preserve"> secularise this insight. Adorno sees the late Kierkegaard as a figure in whom, to paraphrase </w:t>
      </w:r>
      <w:r w:rsidRPr="00DA03A1">
        <w:rPr>
          <w:rFonts w:ascii="Times New Roman" w:hAnsi="Times New Roman" w:cs="Times New Roman"/>
          <w:i/>
          <w:iCs/>
          <w:color w:val="000000"/>
          <w:shd w:val="clear" w:color="auto" w:fill="FFFFFF"/>
        </w:rPr>
        <w:t>Negative Dialectics</w:t>
      </w:r>
      <w:r w:rsidRPr="00DA03A1">
        <w:rPr>
          <w:rFonts w:ascii="Times New Roman" w:hAnsi="Times New Roman" w:cs="Times New Roman"/>
          <w:color w:val="000000"/>
          <w:shd w:val="clear" w:color="auto" w:fill="FFFFFF"/>
        </w:rPr>
        <w:t xml:space="preserve">, </w:t>
      </w:r>
      <w:r w:rsidRPr="00DA03A1">
        <w:rPr>
          <w:rFonts w:ascii="Times New Roman" w:hAnsi="Times New Roman" w:cs="Times New Roman"/>
        </w:rPr>
        <w:t>“criticism”, and “social change in practice” converge.</w:t>
      </w:r>
      <w:r w:rsidRPr="00DA03A1">
        <w:rPr>
          <w:rStyle w:val="FootnoteReference"/>
          <w:rFonts w:ascii="Times New Roman" w:hAnsi="Times New Roman" w:cs="Times New Roman"/>
        </w:rPr>
        <w:footnoteReference w:id="723"/>
      </w:r>
      <w:r w:rsidRPr="00DA03A1">
        <w:rPr>
          <w:rFonts w:ascii="Times New Roman" w:hAnsi="Times New Roman" w:cs="Times New Roman"/>
        </w:rPr>
        <w:t xml:space="preserve"> That is to say, for Adorno, the late Kierkegaard is not only deeply critical of the external world (a critical potential which Adorno always saw present within him). Moreover, and crucially, the late Kierkegaard no longer persists with “modest” spirituality but instead turns his criticism outwards. </w:t>
      </w:r>
      <w:proofErr w:type="gramStart"/>
      <w:r w:rsidRPr="00DA03A1">
        <w:rPr>
          <w:rFonts w:ascii="Times New Roman" w:hAnsi="Times New Roman" w:cs="Times New Roman"/>
        </w:rPr>
        <w:t>That is to say, in</w:t>
      </w:r>
      <w:proofErr w:type="gramEnd"/>
      <w:r w:rsidRPr="00DA03A1">
        <w:rPr>
          <w:rFonts w:ascii="Times New Roman" w:hAnsi="Times New Roman" w:cs="Times New Roman"/>
        </w:rPr>
        <w:t xml:space="preserve"> his late polemical writings, Kierkegaard practically intervenes and demands the change of the external social world, a demand which Adorno thought he had previously evaded. Hence, with a critical eye, now placed in combination with an accompanying demand for social change in practice, Adorno thinks the late Kierkegaard potentiates what was previously impotent critical insight. What the late Kierkegaard offers through this change is an </w:t>
      </w:r>
      <w:r w:rsidRPr="00DA03A1">
        <w:rPr>
          <w:rFonts w:ascii="Times New Roman" w:hAnsi="Times New Roman" w:cs="Times New Roman"/>
          <w:color w:val="242021"/>
        </w:rPr>
        <w:t xml:space="preserve">uncompromising model of resistance against self-preserving, self-interested individuals and the self-perpetuating institutions which they reinforce as part of a loveless, dehumanising world. In his late critique of the church and </w:t>
      </w:r>
      <w:r w:rsidRPr="00DA03A1">
        <w:rPr>
          <w:rFonts w:ascii="Times New Roman" w:hAnsi="Times New Roman" w:cs="Times New Roman"/>
          <w:color w:val="242021"/>
        </w:rPr>
        <w:lastRenderedPageBreak/>
        <w:t>Christendom, Kierkegaard protests in practice against the suffering that the capitalist logic of exchange and self-interest systematically perpetuates, even if he does so in the name of the divine.</w:t>
      </w:r>
      <w:r w:rsidRPr="00DA03A1">
        <w:rPr>
          <w:rStyle w:val="FootnoteReference"/>
          <w:rFonts w:ascii="Times New Roman" w:hAnsi="Times New Roman" w:cs="Times New Roman"/>
          <w:color w:val="242021"/>
        </w:rPr>
        <w:footnoteReference w:id="724"/>
      </w:r>
    </w:p>
    <w:p w14:paraId="687FB6BD" w14:textId="3077B567" w:rsidR="006E7EA3" w:rsidRPr="008F74A5" w:rsidRDefault="00362EF1" w:rsidP="00994457">
      <w:pPr>
        <w:pStyle w:val="Heading2"/>
      </w:pPr>
      <w:bookmarkStart w:id="110" w:name="_Toc152101169"/>
      <w:r>
        <w:t>7</w:t>
      </w:r>
      <w:r w:rsidR="006E7EA3">
        <w:t>.</w:t>
      </w:r>
      <w:r>
        <w:t>7</w:t>
      </w:r>
      <w:r w:rsidR="006E7EA3">
        <w:t xml:space="preserve"> </w:t>
      </w:r>
      <w:r w:rsidR="00A03A2A">
        <w:t xml:space="preserve">Conclusion: </w:t>
      </w:r>
      <w:r w:rsidR="006E7EA3">
        <w:t xml:space="preserve">Praxis as </w:t>
      </w:r>
      <w:r w:rsidR="006E7EA3" w:rsidRPr="008F74A5">
        <w:t>Comportment and the Gordian Knot of Resistance</w:t>
      </w:r>
      <w:bookmarkEnd w:id="110"/>
    </w:p>
    <w:p w14:paraId="057AEA6A" w14:textId="2A73D67F" w:rsidR="003B0CFE" w:rsidRDefault="00362EF1" w:rsidP="006E7EA3">
      <w:pPr>
        <w:tabs>
          <w:tab w:val="left" w:pos="3857"/>
        </w:tabs>
        <w:rPr>
          <w:rFonts w:ascii="Times New Roman" w:hAnsi="Times New Roman" w:cs="Times New Roman"/>
          <w:color w:val="242021"/>
        </w:rPr>
      </w:pPr>
      <w:r w:rsidRPr="00DA03A1">
        <w:rPr>
          <w:rFonts w:ascii="Times New Roman" w:hAnsi="Times New Roman" w:cs="Times New Roman"/>
          <w:color w:val="242021"/>
        </w:rPr>
        <w:t>Having explored</w:t>
      </w:r>
      <w:r>
        <w:rPr>
          <w:rFonts w:ascii="Times New Roman" w:hAnsi="Times New Roman" w:cs="Times New Roman"/>
          <w:color w:val="242021"/>
        </w:rPr>
        <w:t xml:space="preserve"> </w:t>
      </w:r>
      <w:r w:rsidRPr="00DA03A1">
        <w:rPr>
          <w:rFonts w:ascii="Times New Roman" w:hAnsi="Times New Roman" w:cs="Times New Roman"/>
          <w:color w:val="242021"/>
        </w:rPr>
        <w:t xml:space="preserve">key aspects of the “truth content” </w:t>
      </w:r>
      <w:r w:rsidR="00CB3B55">
        <w:rPr>
          <w:rFonts w:ascii="Times New Roman" w:hAnsi="Times New Roman" w:cs="Times New Roman"/>
          <w:color w:val="242021"/>
        </w:rPr>
        <w:t>which</w:t>
      </w:r>
      <w:r w:rsidRPr="00DA03A1">
        <w:rPr>
          <w:rFonts w:ascii="Times New Roman" w:hAnsi="Times New Roman" w:cs="Times New Roman"/>
          <w:color w:val="242021"/>
        </w:rPr>
        <w:t xml:space="preserve"> Adorno finds in the late Kierkegaard’s resistance</w:t>
      </w:r>
      <w:r w:rsidR="004773EE" w:rsidRPr="004773EE">
        <w:rPr>
          <w:rFonts w:ascii="Times New Roman" w:hAnsi="Times New Roman" w:cs="Times New Roman"/>
          <w:color w:val="242021"/>
        </w:rPr>
        <w:t xml:space="preserve"> </w:t>
      </w:r>
      <w:r w:rsidR="004773EE">
        <w:rPr>
          <w:rFonts w:ascii="Times New Roman" w:hAnsi="Times New Roman" w:cs="Times New Roman"/>
          <w:color w:val="242021"/>
        </w:rPr>
        <w:t xml:space="preserve">in </w:t>
      </w:r>
      <w:r w:rsidR="004773EE" w:rsidRPr="00DA03A1">
        <w:rPr>
          <w:rFonts w:ascii="Times New Roman" w:hAnsi="Times New Roman" w:cs="Times New Roman"/>
          <w:color w:val="242021"/>
        </w:rPr>
        <w:t>the</w:t>
      </w:r>
      <w:r w:rsidR="004773EE">
        <w:rPr>
          <w:rFonts w:ascii="Times New Roman" w:hAnsi="Times New Roman" w:cs="Times New Roman"/>
          <w:color w:val="242021"/>
        </w:rPr>
        <w:t xml:space="preserve"> preceding sub-sections</w:t>
      </w:r>
      <w:r w:rsidRPr="00DA03A1">
        <w:rPr>
          <w:rFonts w:ascii="Times New Roman" w:hAnsi="Times New Roman" w:cs="Times New Roman"/>
          <w:color w:val="242021"/>
        </w:rPr>
        <w:t>, I will now conclude by considering</w:t>
      </w:r>
      <w:r>
        <w:rPr>
          <w:rFonts w:ascii="Times New Roman" w:hAnsi="Times New Roman" w:cs="Times New Roman"/>
          <w:color w:val="242021"/>
        </w:rPr>
        <w:t xml:space="preserve"> the idea of praxis as comportment, which I take to be </w:t>
      </w:r>
      <w:r w:rsidRPr="00DA03A1">
        <w:rPr>
          <w:rFonts w:ascii="Times New Roman" w:hAnsi="Times New Roman" w:cs="Times New Roman"/>
          <w:color w:val="242021"/>
        </w:rPr>
        <w:t xml:space="preserve">the </w:t>
      </w:r>
      <w:r>
        <w:rPr>
          <w:rFonts w:ascii="Times New Roman" w:hAnsi="Times New Roman" w:cs="Times New Roman"/>
          <w:color w:val="242021"/>
        </w:rPr>
        <w:t>“glue” connecting the approach that I</w:t>
      </w:r>
      <w:r w:rsidR="003B0CFE">
        <w:rPr>
          <w:rFonts w:ascii="Times New Roman" w:hAnsi="Times New Roman" w:cs="Times New Roman"/>
          <w:color w:val="242021"/>
        </w:rPr>
        <w:t xml:space="preserve"> have</w:t>
      </w:r>
      <w:r>
        <w:rPr>
          <w:rFonts w:ascii="Times New Roman" w:hAnsi="Times New Roman" w:cs="Times New Roman"/>
          <w:color w:val="242021"/>
        </w:rPr>
        <w:t xml:space="preserve"> explored in</w:t>
      </w:r>
      <w:r w:rsidR="003B0CFE">
        <w:rPr>
          <w:rFonts w:ascii="Times New Roman" w:hAnsi="Times New Roman" w:cs="Times New Roman"/>
          <w:color w:val="242021"/>
        </w:rPr>
        <w:t xml:space="preserve"> the preceding two chapters</w:t>
      </w:r>
      <w:r>
        <w:rPr>
          <w:rFonts w:ascii="Times New Roman" w:hAnsi="Times New Roman" w:cs="Times New Roman"/>
          <w:color w:val="242021"/>
        </w:rPr>
        <w:t>.</w:t>
      </w:r>
      <w:r w:rsidR="00F84412">
        <w:rPr>
          <w:rFonts w:ascii="Times New Roman" w:hAnsi="Times New Roman" w:cs="Times New Roman"/>
          <w:color w:val="242021"/>
        </w:rPr>
        <w:t xml:space="preserve"> Specifically, I identify this approach as Adorno’s attempt </w:t>
      </w:r>
      <w:r w:rsidR="00CC4ECB">
        <w:rPr>
          <w:rFonts w:ascii="Times New Roman" w:hAnsi="Times New Roman" w:cs="Times New Roman"/>
          <w:color w:val="242021"/>
        </w:rPr>
        <w:t xml:space="preserve">in trying to untie </w:t>
      </w:r>
      <w:r w:rsidR="008B3406">
        <w:rPr>
          <w:rFonts w:ascii="Times New Roman" w:hAnsi="Times New Roman" w:cs="Times New Roman"/>
          <w:color w:val="242021"/>
        </w:rPr>
        <w:t xml:space="preserve">the Gordian knot of resistance </w:t>
      </w:r>
      <w:r w:rsidR="00CC4ECB">
        <w:rPr>
          <w:rFonts w:ascii="Times New Roman" w:hAnsi="Times New Roman" w:cs="Times New Roman"/>
          <w:color w:val="242021"/>
        </w:rPr>
        <w:t>which</w:t>
      </w:r>
      <w:r w:rsidR="008B3406">
        <w:rPr>
          <w:rFonts w:ascii="Times New Roman" w:hAnsi="Times New Roman" w:cs="Times New Roman"/>
          <w:color w:val="242021"/>
        </w:rPr>
        <w:t xml:space="preserve"> I i</w:t>
      </w:r>
      <w:r w:rsidR="00FB5D18">
        <w:rPr>
          <w:rFonts w:ascii="Times New Roman" w:hAnsi="Times New Roman" w:cs="Times New Roman"/>
          <w:color w:val="242021"/>
        </w:rPr>
        <w:t>ntroduced</w:t>
      </w:r>
      <w:r w:rsidR="008B3406">
        <w:rPr>
          <w:rFonts w:ascii="Times New Roman" w:hAnsi="Times New Roman" w:cs="Times New Roman"/>
          <w:color w:val="242021"/>
        </w:rPr>
        <w:t xml:space="preserve"> at the end of Chapter Six. </w:t>
      </w:r>
      <w:r w:rsidR="00F84412">
        <w:rPr>
          <w:rFonts w:ascii="Times New Roman" w:hAnsi="Times New Roman" w:cs="Times New Roman"/>
          <w:color w:val="242021"/>
        </w:rPr>
        <w:t xml:space="preserve"> </w:t>
      </w:r>
      <w:r>
        <w:rPr>
          <w:rFonts w:ascii="Times New Roman" w:hAnsi="Times New Roman" w:cs="Times New Roman"/>
          <w:color w:val="242021"/>
        </w:rPr>
        <w:t xml:space="preserve"> </w:t>
      </w:r>
    </w:p>
    <w:p w14:paraId="0692610E" w14:textId="57BF5025" w:rsidR="006E7EA3" w:rsidRPr="00DA03A1" w:rsidRDefault="006E7EA3" w:rsidP="006E7EA3">
      <w:pPr>
        <w:tabs>
          <w:tab w:val="left" w:pos="3857"/>
        </w:tabs>
        <w:rPr>
          <w:rFonts w:ascii="Times New Roman" w:hAnsi="Times New Roman" w:cs="Times New Roman"/>
          <w:color w:val="242021"/>
        </w:rPr>
      </w:pPr>
      <w:r w:rsidRPr="00DA03A1">
        <w:rPr>
          <w:rFonts w:ascii="Times New Roman" w:hAnsi="Times New Roman" w:cs="Times New Roman"/>
          <w:color w:val="242021"/>
        </w:rPr>
        <w:t xml:space="preserve">As I suggested above, </w:t>
      </w:r>
      <w:r>
        <w:rPr>
          <w:rFonts w:ascii="Times New Roman" w:hAnsi="Times New Roman" w:cs="Times New Roman"/>
          <w:color w:val="242021"/>
        </w:rPr>
        <w:t xml:space="preserve">perhaps the most significant “truth content” that Adorno found in Kierkegaard’s late protest was their </w:t>
      </w:r>
      <w:r w:rsidRPr="00DA03A1">
        <w:rPr>
          <w:rFonts w:ascii="Times New Roman" w:hAnsi="Times New Roman" w:cs="Times New Roman"/>
          <w:color w:val="242021"/>
        </w:rPr>
        <w:t>shared position, arrived at for different reasons, that the task of</w:t>
      </w:r>
      <w:r w:rsidR="003B0CFE">
        <w:rPr>
          <w:rFonts w:ascii="Times New Roman" w:hAnsi="Times New Roman" w:cs="Times New Roman"/>
          <w:color w:val="242021"/>
        </w:rPr>
        <w:t xml:space="preserve"> </w:t>
      </w:r>
      <w:r w:rsidRPr="00DA03A1">
        <w:rPr>
          <w:rFonts w:ascii="Times New Roman" w:hAnsi="Times New Roman" w:cs="Times New Roman"/>
          <w:color w:val="242021"/>
        </w:rPr>
        <w:t xml:space="preserve">resistance </w:t>
      </w:r>
      <w:r>
        <w:rPr>
          <w:rFonts w:ascii="Times New Roman" w:hAnsi="Times New Roman" w:cs="Times New Roman"/>
          <w:color w:val="242021"/>
        </w:rPr>
        <w:t>wa</w:t>
      </w:r>
      <w:r w:rsidRPr="00DA03A1">
        <w:rPr>
          <w:rFonts w:ascii="Times New Roman" w:hAnsi="Times New Roman" w:cs="Times New Roman"/>
          <w:color w:val="242021"/>
        </w:rPr>
        <w:t>s one which</w:t>
      </w:r>
      <w:r>
        <w:rPr>
          <w:rFonts w:ascii="Times New Roman" w:hAnsi="Times New Roman" w:cs="Times New Roman"/>
          <w:color w:val="242021"/>
        </w:rPr>
        <w:t xml:space="preserve"> should</w:t>
      </w:r>
      <w:r w:rsidRPr="00DA03A1">
        <w:rPr>
          <w:rFonts w:ascii="Times New Roman" w:hAnsi="Times New Roman" w:cs="Times New Roman"/>
          <w:color w:val="242021"/>
        </w:rPr>
        <w:t xml:space="preserve"> be undertaken by the individual. As Adorno puts it, the “dismaying power of Kierkegaard in his afterlife has as its foundation” the truth that: </w:t>
      </w:r>
    </w:p>
    <w:p w14:paraId="38A21B3F" w14:textId="77777777" w:rsidR="006E7EA3" w:rsidRPr="00DA03A1" w:rsidRDefault="006E7EA3" w:rsidP="006E7EA3">
      <w:pPr>
        <w:spacing w:line="240" w:lineRule="auto"/>
        <w:ind w:left="720" w:hanging="720"/>
        <w:rPr>
          <w:rFonts w:ascii="Times New Roman" w:hAnsi="Times New Roman" w:cs="Times New Roman"/>
          <w:color w:val="242021"/>
        </w:rPr>
      </w:pPr>
      <w:r w:rsidRPr="00DA03A1">
        <w:rPr>
          <w:rFonts w:ascii="Times New Roman" w:hAnsi="Times New Roman" w:cs="Times New Roman"/>
          <w:color w:val="242021"/>
        </w:rPr>
        <w:t xml:space="preserve">             a different position than that of </w:t>
      </w:r>
      <w:proofErr w:type="gramStart"/>
      <w:r w:rsidRPr="00DA03A1">
        <w:rPr>
          <w:rFonts w:ascii="Times New Roman" w:hAnsi="Times New Roman" w:cs="Times New Roman"/>
          <w:color w:val="242021"/>
        </w:rPr>
        <w:t>the particular, which</w:t>
      </w:r>
      <w:proofErr w:type="gramEnd"/>
      <w:r w:rsidRPr="00DA03A1">
        <w:rPr>
          <w:rFonts w:ascii="Times New Roman" w:hAnsi="Times New Roman" w:cs="Times New Roman"/>
          <w:color w:val="242021"/>
        </w:rPr>
        <w:t xml:space="preserve"> he occupied, does not primarily present itself to those who protest today; and every immediate identification with the collective is instantly the untruth to which the position of the particular unfailingly and primally becomes.</w:t>
      </w:r>
      <w:r w:rsidRPr="00DA03A1">
        <w:rPr>
          <w:rStyle w:val="FootnoteReference"/>
          <w:rFonts w:ascii="Times New Roman" w:hAnsi="Times New Roman" w:cs="Times New Roman"/>
          <w:color w:val="242021"/>
        </w:rPr>
        <w:footnoteReference w:id="725"/>
      </w:r>
    </w:p>
    <w:p w14:paraId="4D3FE29B" w14:textId="77777777" w:rsidR="00A76F6C" w:rsidRDefault="006E7EA3" w:rsidP="006E7EA3">
      <w:pPr>
        <w:tabs>
          <w:tab w:val="left" w:pos="3857"/>
        </w:tabs>
        <w:rPr>
          <w:rStyle w:val="fontstyle01"/>
          <w:rFonts w:ascii="Times New Roman" w:hAnsi="Times New Roman" w:cs="Times New Roman"/>
          <w:sz w:val="22"/>
          <w:szCs w:val="22"/>
        </w:rPr>
      </w:pPr>
      <w:r w:rsidRPr="00DA03A1">
        <w:rPr>
          <w:rFonts w:ascii="Times New Roman" w:hAnsi="Times New Roman" w:cs="Times New Roman"/>
          <w:color w:val="242021"/>
        </w:rPr>
        <w:t>This passage effectively encapsulates the Gordian knot of resistance which I describe at the end of Chapter Six. In Adorno’s view, those who resist today face a fundamental problematic. On the one hand, because of the systematic unfreedom of administered society, resulting in a blockage in political possibilities, “identification with the collective” is closed off. Consequently, the only position available for resistance is as an individual. But this</w:t>
      </w:r>
      <w:r w:rsidR="00CB2BF8">
        <w:rPr>
          <w:rFonts w:ascii="Times New Roman" w:hAnsi="Times New Roman" w:cs="Times New Roman"/>
          <w:color w:val="242021"/>
        </w:rPr>
        <w:t xml:space="preserve"> position</w:t>
      </w:r>
      <w:r w:rsidRPr="00DA03A1">
        <w:rPr>
          <w:rFonts w:ascii="Times New Roman" w:hAnsi="Times New Roman" w:cs="Times New Roman"/>
          <w:color w:val="242021"/>
        </w:rPr>
        <w:t xml:space="preserve"> is also “unfailingly” untrue. Whilst such individuals might rightly stand in absolute opposition to the social whole, refusing conformity and integration with it, this opposition will always also be in some sense problematic. As alienat</w:t>
      </w:r>
      <w:r w:rsidR="00985EC2">
        <w:rPr>
          <w:rFonts w:ascii="Times New Roman" w:hAnsi="Times New Roman" w:cs="Times New Roman"/>
          <w:color w:val="242021"/>
        </w:rPr>
        <w:t>ion</w:t>
      </w:r>
      <w:r w:rsidRPr="00DA03A1">
        <w:rPr>
          <w:rFonts w:ascii="Times New Roman" w:hAnsi="Times New Roman" w:cs="Times New Roman"/>
          <w:color w:val="242021"/>
        </w:rPr>
        <w:t xml:space="preserve"> from the rest of society, the position of the </w:t>
      </w:r>
      <w:proofErr w:type="gramStart"/>
      <w:r w:rsidRPr="00DA03A1">
        <w:rPr>
          <w:rFonts w:ascii="Times New Roman" w:hAnsi="Times New Roman" w:cs="Times New Roman"/>
          <w:color w:val="242021"/>
        </w:rPr>
        <w:t>particular is</w:t>
      </w:r>
      <w:proofErr w:type="gramEnd"/>
      <w:r w:rsidRPr="00DA03A1">
        <w:rPr>
          <w:rFonts w:ascii="Times New Roman" w:hAnsi="Times New Roman" w:cs="Times New Roman"/>
          <w:color w:val="242021"/>
        </w:rPr>
        <w:t>, ironically, a reflection of an administered society which has reduced individuals to “</w:t>
      </w:r>
      <w:r w:rsidRPr="00DA03A1">
        <w:rPr>
          <w:rStyle w:val="fontstyle01"/>
          <w:rFonts w:ascii="Times New Roman" w:hAnsi="Times New Roman" w:cs="Times New Roman"/>
          <w:sz w:val="22"/>
          <w:szCs w:val="22"/>
        </w:rPr>
        <w:t>powerless atoms”.</w:t>
      </w:r>
      <w:r w:rsidRPr="00DA03A1">
        <w:rPr>
          <w:rStyle w:val="FootnoteReference"/>
          <w:rFonts w:ascii="Times New Roman" w:hAnsi="Times New Roman" w:cs="Times New Roman"/>
          <w:color w:val="242021"/>
        </w:rPr>
        <w:footnoteReference w:id="726"/>
      </w:r>
      <w:r w:rsidRPr="00DA03A1">
        <w:rPr>
          <w:rStyle w:val="fontstyle01"/>
          <w:rFonts w:ascii="Times New Roman" w:hAnsi="Times New Roman" w:cs="Times New Roman"/>
          <w:sz w:val="22"/>
          <w:szCs w:val="22"/>
        </w:rPr>
        <w:t xml:space="preserve"> The marginalised, non-conformist life of the critical individual, detached from the prevailing norms, inevitably risks leaving the status</w:t>
      </w:r>
      <w:r w:rsidR="00646E1E">
        <w:rPr>
          <w:rStyle w:val="fontstyle01"/>
          <w:rFonts w:ascii="Times New Roman" w:hAnsi="Times New Roman" w:cs="Times New Roman"/>
          <w:sz w:val="22"/>
          <w:szCs w:val="22"/>
        </w:rPr>
        <w:t xml:space="preserve"> </w:t>
      </w:r>
      <w:r w:rsidRPr="00DA03A1">
        <w:rPr>
          <w:rStyle w:val="fontstyle01"/>
          <w:rFonts w:ascii="Times New Roman" w:hAnsi="Times New Roman" w:cs="Times New Roman"/>
          <w:sz w:val="22"/>
          <w:szCs w:val="22"/>
        </w:rPr>
        <w:t xml:space="preserve">quo as it is, by virtue of the very same detachment </w:t>
      </w:r>
      <w:r w:rsidR="00C9780E">
        <w:rPr>
          <w:rStyle w:val="fontstyle01"/>
          <w:rFonts w:ascii="Times New Roman" w:hAnsi="Times New Roman" w:cs="Times New Roman"/>
          <w:sz w:val="22"/>
          <w:szCs w:val="22"/>
        </w:rPr>
        <w:t xml:space="preserve">that </w:t>
      </w:r>
      <w:r w:rsidRPr="00DA03A1">
        <w:rPr>
          <w:rStyle w:val="fontstyle01"/>
          <w:rFonts w:ascii="Times New Roman" w:hAnsi="Times New Roman" w:cs="Times New Roman"/>
          <w:sz w:val="22"/>
          <w:szCs w:val="22"/>
        </w:rPr>
        <w:t>enables them to resist integration with those norms. The alternative is</w:t>
      </w:r>
      <w:r w:rsidR="00361792">
        <w:rPr>
          <w:rStyle w:val="fontstyle01"/>
          <w:rFonts w:ascii="Times New Roman" w:hAnsi="Times New Roman" w:cs="Times New Roman"/>
          <w:sz w:val="22"/>
          <w:szCs w:val="22"/>
        </w:rPr>
        <w:t xml:space="preserve"> the illusion of</w:t>
      </w:r>
      <w:r w:rsidRPr="00DA03A1">
        <w:rPr>
          <w:rStyle w:val="fontstyle01"/>
          <w:rFonts w:ascii="Times New Roman" w:hAnsi="Times New Roman" w:cs="Times New Roman"/>
          <w:sz w:val="22"/>
          <w:szCs w:val="22"/>
        </w:rPr>
        <w:t xml:space="preserve"> “power”, but </w:t>
      </w:r>
      <w:r w:rsidR="00361792">
        <w:rPr>
          <w:rStyle w:val="fontstyle01"/>
          <w:rFonts w:ascii="Times New Roman" w:hAnsi="Times New Roman" w:cs="Times New Roman"/>
          <w:sz w:val="22"/>
          <w:szCs w:val="22"/>
        </w:rPr>
        <w:t>“</w:t>
      </w:r>
      <w:r w:rsidRPr="00DA03A1">
        <w:rPr>
          <w:rStyle w:val="fontstyle01"/>
          <w:rFonts w:ascii="Times New Roman" w:hAnsi="Times New Roman" w:cs="Times New Roman"/>
          <w:sz w:val="22"/>
          <w:szCs w:val="22"/>
        </w:rPr>
        <w:t>power</w:t>
      </w:r>
      <w:r w:rsidR="00361792">
        <w:rPr>
          <w:rStyle w:val="fontstyle01"/>
          <w:rFonts w:ascii="Times New Roman" w:hAnsi="Times New Roman" w:cs="Times New Roman"/>
          <w:sz w:val="22"/>
          <w:szCs w:val="22"/>
        </w:rPr>
        <w:t xml:space="preserve">” </w:t>
      </w:r>
      <w:r w:rsidRPr="00DA03A1">
        <w:rPr>
          <w:rStyle w:val="fontstyle01"/>
          <w:rFonts w:ascii="Times New Roman" w:hAnsi="Times New Roman" w:cs="Times New Roman"/>
          <w:sz w:val="22"/>
          <w:szCs w:val="22"/>
        </w:rPr>
        <w:t>which</w:t>
      </w:r>
      <w:r w:rsidR="00535F12">
        <w:rPr>
          <w:rStyle w:val="fontstyle01"/>
          <w:rFonts w:ascii="Times New Roman" w:hAnsi="Times New Roman" w:cs="Times New Roman"/>
          <w:sz w:val="22"/>
          <w:szCs w:val="22"/>
        </w:rPr>
        <w:t xml:space="preserve"> Adorno thinks</w:t>
      </w:r>
      <w:r w:rsidRPr="00DA03A1">
        <w:rPr>
          <w:rStyle w:val="fontstyle01"/>
          <w:rFonts w:ascii="Times New Roman" w:hAnsi="Times New Roman" w:cs="Times New Roman"/>
          <w:sz w:val="22"/>
          <w:szCs w:val="22"/>
        </w:rPr>
        <w:t xml:space="preserve"> will be contained to</w:t>
      </w:r>
      <w:r w:rsidR="00D1074F">
        <w:rPr>
          <w:rStyle w:val="fontstyle01"/>
          <w:rFonts w:ascii="Times New Roman" w:hAnsi="Times New Roman" w:cs="Times New Roman"/>
          <w:sz w:val="22"/>
          <w:szCs w:val="22"/>
        </w:rPr>
        <w:t xml:space="preserve"> </w:t>
      </w:r>
      <w:r w:rsidRPr="00DA03A1">
        <w:rPr>
          <w:rStyle w:val="fontstyle01"/>
          <w:rFonts w:ascii="Times New Roman" w:hAnsi="Times New Roman" w:cs="Times New Roman"/>
          <w:sz w:val="22"/>
          <w:szCs w:val="22"/>
        </w:rPr>
        <w:t>actions</w:t>
      </w:r>
      <w:r w:rsidR="00361792">
        <w:rPr>
          <w:rStyle w:val="fontstyle01"/>
          <w:rFonts w:ascii="Times New Roman" w:hAnsi="Times New Roman" w:cs="Times New Roman"/>
          <w:sz w:val="22"/>
          <w:szCs w:val="22"/>
        </w:rPr>
        <w:t xml:space="preserve"> tacitly sanctioned or </w:t>
      </w:r>
      <w:r w:rsidR="00CE2025">
        <w:rPr>
          <w:rStyle w:val="fontstyle01"/>
          <w:rFonts w:ascii="Times New Roman" w:hAnsi="Times New Roman" w:cs="Times New Roman"/>
          <w:sz w:val="22"/>
          <w:szCs w:val="22"/>
        </w:rPr>
        <w:t>channelled</w:t>
      </w:r>
      <w:r w:rsidR="00361792">
        <w:rPr>
          <w:rStyle w:val="fontstyle01"/>
          <w:rFonts w:ascii="Times New Roman" w:hAnsi="Times New Roman" w:cs="Times New Roman"/>
          <w:sz w:val="22"/>
          <w:szCs w:val="22"/>
        </w:rPr>
        <w:t xml:space="preserve"> </w:t>
      </w:r>
      <w:r w:rsidRPr="00DA03A1">
        <w:rPr>
          <w:rStyle w:val="fontstyle01"/>
          <w:rFonts w:ascii="Times New Roman" w:hAnsi="Times New Roman" w:cs="Times New Roman"/>
          <w:sz w:val="22"/>
          <w:szCs w:val="22"/>
        </w:rPr>
        <w:t>by the</w:t>
      </w:r>
      <w:r w:rsidR="00CE2025">
        <w:rPr>
          <w:rStyle w:val="fontstyle01"/>
          <w:rFonts w:ascii="Times New Roman" w:hAnsi="Times New Roman" w:cs="Times New Roman"/>
          <w:sz w:val="22"/>
          <w:szCs w:val="22"/>
        </w:rPr>
        <w:t xml:space="preserve"> forces of the</w:t>
      </w:r>
      <w:r w:rsidRPr="00DA03A1">
        <w:rPr>
          <w:rStyle w:val="fontstyle01"/>
          <w:rFonts w:ascii="Times New Roman" w:hAnsi="Times New Roman" w:cs="Times New Roman"/>
          <w:sz w:val="22"/>
          <w:szCs w:val="22"/>
        </w:rPr>
        <w:t xml:space="preserve"> unfree social whole.</w:t>
      </w:r>
    </w:p>
    <w:p w14:paraId="0976FD23" w14:textId="271EA2E4" w:rsidR="006E7EA3" w:rsidRPr="00A76F6C" w:rsidRDefault="00A76F6C" w:rsidP="006E7EA3">
      <w:pPr>
        <w:tabs>
          <w:tab w:val="left" w:pos="3857"/>
        </w:tabs>
        <w:rPr>
          <w:rFonts w:ascii="Times New Roman" w:hAnsi="Times New Roman" w:cs="Times New Roman"/>
          <w:color w:val="000000"/>
        </w:rPr>
      </w:pPr>
      <w:r>
        <w:rPr>
          <w:rStyle w:val="fontstyle01"/>
          <w:rFonts w:ascii="Times New Roman" w:hAnsi="Times New Roman" w:cs="Times New Roman"/>
          <w:sz w:val="22"/>
          <w:szCs w:val="22"/>
        </w:rPr>
        <w:t xml:space="preserve">Reflecting upon </w:t>
      </w:r>
      <w:r w:rsidR="006E7EA3" w:rsidRPr="00DA03A1">
        <w:rPr>
          <w:rStyle w:val="fontstyle01"/>
          <w:rFonts w:ascii="Times New Roman" w:hAnsi="Times New Roman" w:cs="Times New Roman"/>
          <w:sz w:val="22"/>
          <w:szCs w:val="22"/>
        </w:rPr>
        <w:t xml:space="preserve">this problem, Adorno describes the challenge for those who resist in late-capitalist modernity as follows. In </w:t>
      </w:r>
      <w:r w:rsidR="006E7EA3" w:rsidRPr="00DA03A1">
        <w:rPr>
          <w:rFonts w:ascii="Times New Roman" w:hAnsi="Times New Roman" w:cs="Times New Roman"/>
          <w:i/>
          <w:iCs/>
          <w:color w:val="242021"/>
        </w:rPr>
        <w:t xml:space="preserve">Minima </w:t>
      </w:r>
      <w:proofErr w:type="spellStart"/>
      <w:r w:rsidR="006E7EA3" w:rsidRPr="00DA03A1">
        <w:rPr>
          <w:rFonts w:ascii="Times New Roman" w:hAnsi="Times New Roman" w:cs="Times New Roman"/>
          <w:i/>
          <w:iCs/>
          <w:color w:val="242021"/>
        </w:rPr>
        <w:t>Moralia</w:t>
      </w:r>
      <w:proofErr w:type="spellEnd"/>
      <w:r w:rsidR="006E7EA3" w:rsidRPr="00DA03A1">
        <w:rPr>
          <w:rFonts w:ascii="Times New Roman" w:hAnsi="Times New Roman" w:cs="Times New Roman"/>
          <w:i/>
          <w:iCs/>
          <w:color w:val="242021"/>
        </w:rPr>
        <w:t xml:space="preserve">, </w:t>
      </w:r>
      <w:r w:rsidR="006E7EA3" w:rsidRPr="00DA03A1">
        <w:rPr>
          <w:rFonts w:ascii="Times New Roman" w:hAnsi="Times New Roman" w:cs="Times New Roman"/>
          <w:color w:val="242021"/>
        </w:rPr>
        <w:t>he writes: “</w:t>
      </w:r>
      <w:r w:rsidR="006E7EA3" w:rsidRPr="00DA03A1">
        <w:rPr>
          <w:rFonts w:ascii="Times New Roman" w:hAnsi="Times New Roman" w:cs="Times New Roman"/>
        </w:rPr>
        <w:t xml:space="preserve">The almost insoluble task is to let neither the </w:t>
      </w:r>
      <w:r w:rsidR="006E7EA3" w:rsidRPr="00DA03A1">
        <w:rPr>
          <w:rFonts w:ascii="Times New Roman" w:hAnsi="Times New Roman" w:cs="Times New Roman"/>
        </w:rPr>
        <w:lastRenderedPageBreak/>
        <w:t>power of others, nor our own powerlessness, stupefy us.”</w:t>
      </w:r>
      <w:r w:rsidR="006E7EA3" w:rsidRPr="00DA03A1">
        <w:rPr>
          <w:rStyle w:val="FootnoteReference"/>
          <w:rFonts w:ascii="Times New Roman" w:hAnsi="Times New Roman" w:cs="Times New Roman"/>
        </w:rPr>
        <w:footnoteReference w:id="727"/>
      </w:r>
      <w:r w:rsidR="006E7EA3" w:rsidRPr="00DA03A1">
        <w:rPr>
          <w:rFonts w:ascii="Times New Roman" w:hAnsi="Times New Roman" w:cs="Times New Roman"/>
        </w:rPr>
        <w:t xml:space="preserve"> Secondly, in a connected passage from </w:t>
      </w:r>
      <w:r w:rsidR="006E7EA3" w:rsidRPr="00DA03A1">
        <w:rPr>
          <w:rFonts w:ascii="Times New Roman" w:hAnsi="Times New Roman" w:cs="Times New Roman"/>
          <w:i/>
          <w:iCs/>
        </w:rPr>
        <w:t>Negative Dialectics</w:t>
      </w:r>
      <w:r w:rsidR="006E7EA3" w:rsidRPr="00DA03A1">
        <w:rPr>
          <w:rFonts w:ascii="Times New Roman" w:hAnsi="Times New Roman" w:cs="Times New Roman"/>
        </w:rPr>
        <w:t xml:space="preserve">: </w:t>
      </w:r>
    </w:p>
    <w:p w14:paraId="34D9DB44" w14:textId="77777777" w:rsidR="006E7EA3" w:rsidRPr="00DA03A1" w:rsidRDefault="006E7EA3" w:rsidP="006E7EA3">
      <w:pPr>
        <w:spacing w:line="240" w:lineRule="auto"/>
        <w:ind w:left="720" w:hanging="720"/>
        <w:rPr>
          <w:rFonts w:ascii="Times New Roman" w:hAnsi="Times New Roman" w:cs="Times New Roman"/>
        </w:rPr>
      </w:pPr>
      <w:r w:rsidRPr="00DA03A1">
        <w:rPr>
          <w:rFonts w:ascii="Times New Roman" w:hAnsi="Times New Roman" w:cs="Times New Roman"/>
        </w:rPr>
        <w:t xml:space="preserve">             Spellbound, the living </w:t>
      </w:r>
      <w:proofErr w:type="gramStart"/>
      <w:r w:rsidRPr="00DA03A1">
        <w:rPr>
          <w:rFonts w:ascii="Times New Roman" w:hAnsi="Times New Roman" w:cs="Times New Roman"/>
        </w:rPr>
        <w:t>have</w:t>
      </w:r>
      <w:proofErr w:type="gramEnd"/>
      <w:r w:rsidRPr="00DA03A1">
        <w:rPr>
          <w:rFonts w:ascii="Times New Roman" w:hAnsi="Times New Roman" w:cs="Times New Roman"/>
        </w:rPr>
        <w:t xml:space="preserve"> a choice between involuntary ataraxy—an aesthetic life due to weakness—and the bestiality of the involved. Both are wrong ways of living. But some of both would be required for the right </w:t>
      </w:r>
      <w:proofErr w:type="spellStart"/>
      <w:r w:rsidRPr="00DA03A1">
        <w:rPr>
          <w:rFonts w:ascii="Times New Roman" w:hAnsi="Times New Roman" w:cs="Times New Roman"/>
          <w:i/>
          <w:iCs/>
        </w:rPr>
        <w:t>désinvolture</w:t>
      </w:r>
      <w:proofErr w:type="spellEnd"/>
      <w:r w:rsidRPr="00DA03A1">
        <w:rPr>
          <w:rFonts w:ascii="Times New Roman" w:hAnsi="Times New Roman" w:cs="Times New Roman"/>
        </w:rPr>
        <w:t xml:space="preserve"> and sympathy.</w:t>
      </w:r>
      <w:r w:rsidRPr="00DA03A1">
        <w:rPr>
          <w:rStyle w:val="FootnoteReference"/>
          <w:rFonts w:ascii="Times New Roman" w:hAnsi="Times New Roman" w:cs="Times New Roman"/>
        </w:rPr>
        <w:footnoteReference w:id="728"/>
      </w:r>
    </w:p>
    <w:p w14:paraId="24BD9858" w14:textId="5A1BF9DB" w:rsidR="006E7EA3" w:rsidRPr="00DA03A1" w:rsidRDefault="006E7EA3" w:rsidP="006E7EA3">
      <w:pPr>
        <w:rPr>
          <w:rFonts w:ascii="Times New Roman" w:hAnsi="Times New Roman" w:cs="Times New Roman"/>
          <w:color w:val="242021"/>
        </w:rPr>
      </w:pPr>
      <w:r w:rsidRPr="00DA03A1">
        <w:rPr>
          <w:rFonts w:ascii="Times New Roman" w:hAnsi="Times New Roman" w:cs="Times New Roman"/>
          <w:color w:val="242021"/>
        </w:rPr>
        <w:t xml:space="preserve">Whilst Adorno is clear that there is no adequate resolution to this double bind in a systematically unfree society, he does provide an uncharacteristically candid remark here about what would be required to begin to unpick the contradictions </w:t>
      </w:r>
      <w:r w:rsidR="003E1583">
        <w:rPr>
          <w:rFonts w:ascii="Times New Roman" w:hAnsi="Times New Roman" w:cs="Times New Roman"/>
          <w:color w:val="242021"/>
        </w:rPr>
        <w:t>of resistance today</w:t>
      </w:r>
      <w:r w:rsidRPr="00DA03A1">
        <w:rPr>
          <w:rFonts w:ascii="Times New Roman" w:hAnsi="Times New Roman" w:cs="Times New Roman"/>
          <w:color w:val="242021"/>
        </w:rPr>
        <w:t xml:space="preserve">. Namely, </w:t>
      </w:r>
      <w:r w:rsidR="003E1583">
        <w:rPr>
          <w:rFonts w:ascii="Times New Roman" w:hAnsi="Times New Roman" w:cs="Times New Roman"/>
          <w:color w:val="242021"/>
        </w:rPr>
        <w:t xml:space="preserve">of </w:t>
      </w:r>
      <w:r w:rsidRPr="00DA03A1">
        <w:rPr>
          <w:rFonts w:ascii="Times New Roman" w:hAnsi="Times New Roman" w:cs="Times New Roman"/>
          <w:color w:val="242021"/>
        </w:rPr>
        <w:t xml:space="preserve">avoiding both the </w:t>
      </w:r>
      <w:r w:rsidRPr="00DA03A1">
        <w:rPr>
          <w:rFonts w:ascii="Times New Roman" w:hAnsi="Times New Roman" w:cs="Times New Roman"/>
          <w:i/>
          <w:iCs/>
          <w:color w:val="242021"/>
        </w:rPr>
        <w:t xml:space="preserve">Scylla </w:t>
      </w:r>
      <w:r w:rsidRPr="00DA03A1">
        <w:rPr>
          <w:rFonts w:ascii="Times New Roman" w:hAnsi="Times New Roman" w:cs="Times New Roman"/>
          <w:color w:val="242021"/>
        </w:rPr>
        <w:t>of power and involvedness in a systematically unfree world and</w:t>
      </w:r>
      <w:r w:rsidRPr="00DA03A1">
        <w:rPr>
          <w:rFonts w:ascii="Times New Roman" w:hAnsi="Times New Roman" w:cs="Times New Roman"/>
          <w:i/>
          <w:iCs/>
          <w:color w:val="242021"/>
        </w:rPr>
        <w:t xml:space="preserve"> </w:t>
      </w:r>
      <w:r w:rsidRPr="00DA03A1">
        <w:rPr>
          <w:rFonts w:ascii="Times New Roman" w:hAnsi="Times New Roman" w:cs="Times New Roman"/>
          <w:color w:val="242021"/>
        </w:rPr>
        <w:t xml:space="preserve">the </w:t>
      </w:r>
      <w:r w:rsidRPr="00DA03A1">
        <w:rPr>
          <w:rFonts w:ascii="Times New Roman" w:hAnsi="Times New Roman" w:cs="Times New Roman"/>
          <w:i/>
          <w:iCs/>
          <w:color w:val="242021"/>
        </w:rPr>
        <w:t>Charybdis</w:t>
      </w:r>
      <w:r w:rsidRPr="00DA03A1">
        <w:rPr>
          <w:rFonts w:ascii="Times New Roman" w:hAnsi="Times New Roman" w:cs="Times New Roman"/>
          <w:color w:val="242021"/>
        </w:rPr>
        <w:t xml:space="preserve"> of totally withdrawn, powerless, aesthetic life, condemned to the fate of the same world. He quickly follows this up by noting that both moments of truth in these respectively “wrong ways of living” [</w:t>
      </w:r>
      <w:proofErr w:type="spellStart"/>
      <w:r w:rsidRPr="00DA03A1">
        <w:rPr>
          <w:rFonts w:ascii="Times New Roman" w:hAnsi="Times New Roman" w:cs="Times New Roman"/>
          <w:i/>
          <w:iCs/>
          <w:color w:val="242021"/>
        </w:rPr>
        <w:t>falsches</w:t>
      </w:r>
      <w:proofErr w:type="spellEnd"/>
      <w:r w:rsidRPr="00DA03A1">
        <w:rPr>
          <w:rFonts w:ascii="Times New Roman" w:hAnsi="Times New Roman" w:cs="Times New Roman"/>
          <w:i/>
          <w:iCs/>
          <w:color w:val="242021"/>
        </w:rPr>
        <w:t xml:space="preserve"> Leben</w:t>
      </w:r>
      <w:r w:rsidRPr="00DA03A1">
        <w:rPr>
          <w:rFonts w:ascii="Times New Roman" w:hAnsi="Times New Roman" w:cs="Times New Roman"/>
          <w:color w:val="242021"/>
        </w:rPr>
        <w:t>] would be required for the “right” [</w:t>
      </w:r>
      <w:proofErr w:type="spellStart"/>
      <w:r w:rsidRPr="00DA03A1">
        <w:rPr>
          <w:rFonts w:ascii="Times New Roman" w:hAnsi="Times New Roman" w:cs="Times New Roman"/>
          <w:i/>
          <w:iCs/>
          <w:color w:val="242021"/>
        </w:rPr>
        <w:t>richtigen</w:t>
      </w:r>
      <w:proofErr w:type="spellEnd"/>
      <w:r w:rsidRPr="00DA03A1">
        <w:rPr>
          <w:rFonts w:ascii="Times New Roman" w:hAnsi="Times New Roman" w:cs="Times New Roman"/>
          <w:color w:val="242021"/>
        </w:rPr>
        <w:t xml:space="preserve">] posture. </w:t>
      </w:r>
    </w:p>
    <w:p w14:paraId="188A3D3D" w14:textId="6AC4F1C0" w:rsidR="006E7EA3" w:rsidRPr="00DA03A1" w:rsidRDefault="006E7EA3" w:rsidP="006E7EA3">
      <w:pPr>
        <w:rPr>
          <w:rFonts w:ascii="Times New Roman" w:hAnsi="Times New Roman" w:cs="Times New Roman"/>
        </w:rPr>
      </w:pPr>
      <w:r w:rsidRPr="00DA03A1">
        <w:rPr>
          <w:rFonts w:ascii="Times New Roman" w:hAnsi="Times New Roman" w:cs="Times New Roman"/>
          <w:color w:val="242021"/>
        </w:rPr>
        <w:t xml:space="preserve">My claim in this concluding section is that Adorno’s </w:t>
      </w:r>
      <w:r w:rsidR="00A557AF">
        <w:rPr>
          <w:rFonts w:ascii="Times New Roman" w:hAnsi="Times New Roman" w:cs="Times New Roman"/>
          <w:color w:val="242021"/>
        </w:rPr>
        <w:t>answer</w:t>
      </w:r>
      <w:r w:rsidRPr="00DA03A1">
        <w:rPr>
          <w:rFonts w:ascii="Times New Roman" w:hAnsi="Times New Roman" w:cs="Times New Roman"/>
          <w:color w:val="242021"/>
        </w:rPr>
        <w:t xml:space="preserve"> </w:t>
      </w:r>
      <w:r w:rsidR="00A557AF">
        <w:rPr>
          <w:rFonts w:ascii="Times New Roman" w:hAnsi="Times New Roman" w:cs="Times New Roman"/>
          <w:color w:val="242021"/>
        </w:rPr>
        <w:t>to</w:t>
      </w:r>
      <w:r w:rsidRPr="00DA03A1">
        <w:rPr>
          <w:rFonts w:ascii="Times New Roman" w:hAnsi="Times New Roman" w:cs="Times New Roman"/>
          <w:color w:val="242021"/>
        </w:rPr>
        <w:t xml:space="preserve"> navigating this challenge, insofar as there is a</w:t>
      </w:r>
      <w:r w:rsidR="00B67E84">
        <w:rPr>
          <w:rFonts w:ascii="Times New Roman" w:hAnsi="Times New Roman" w:cs="Times New Roman"/>
          <w:color w:val="242021"/>
        </w:rPr>
        <w:t>n</w:t>
      </w:r>
      <w:r w:rsidRPr="00DA03A1">
        <w:rPr>
          <w:rFonts w:ascii="Times New Roman" w:hAnsi="Times New Roman" w:cs="Times New Roman"/>
          <w:color w:val="242021"/>
        </w:rPr>
        <w:t xml:space="preserve"> </w:t>
      </w:r>
      <w:r w:rsidR="00A557AF">
        <w:rPr>
          <w:rFonts w:ascii="Times New Roman" w:hAnsi="Times New Roman" w:cs="Times New Roman"/>
          <w:color w:val="242021"/>
        </w:rPr>
        <w:t>answer</w:t>
      </w:r>
      <w:r w:rsidRPr="00DA03A1">
        <w:rPr>
          <w:rFonts w:ascii="Times New Roman" w:hAnsi="Times New Roman" w:cs="Times New Roman"/>
          <w:color w:val="242021"/>
        </w:rPr>
        <w:t xml:space="preserve">, </w:t>
      </w:r>
      <w:r w:rsidR="00A557AF">
        <w:rPr>
          <w:rFonts w:ascii="Times New Roman" w:hAnsi="Times New Roman" w:cs="Times New Roman"/>
          <w:color w:val="242021"/>
        </w:rPr>
        <w:t>is represented by</w:t>
      </w:r>
      <w:r w:rsidRPr="00DA03A1">
        <w:rPr>
          <w:rFonts w:ascii="Times New Roman" w:hAnsi="Times New Roman" w:cs="Times New Roman"/>
          <w:color w:val="242021"/>
        </w:rPr>
        <w:t xml:space="preserve"> his approach to praxis as comportment. Specifically, this entails the effort to maintain a negative, critical stance, whilst also cultivating certain </w:t>
      </w:r>
      <w:r w:rsidRPr="00DA03A1">
        <w:rPr>
          <w:rFonts w:ascii="Times New Roman" w:hAnsi="Times New Roman" w:cs="Times New Roman"/>
        </w:rPr>
        <w:t xml:space="preserve">(cognitive and non-cognitive) </w:t>
      </w:r>
      <w:r w:rsidR="007F0311">
        <w:rPr>
          <w:rFonts w:ascii="Times New Roman" w:hAnsi="Times New Roman" w:cs="Times New Roman"/>
        </w:rPr>
        <w:t>response</w:t>
      </w:r>
      <w:r w:rsidRPr="00DA03A1">
        <w:rPr>
          <w:rFonts w:ascii="Times New Roman" w:hAnsi="Times New Roman" w:cs="Times New Roman"/>
        </w:rPr>
        <w:t xml:space="preserve">s in others through one’s writing and activities, through one’s “general way of being”, as Pickford </w:t>
      </w:r>
      <w:r>
        <w:rPr>
          <w:rFonts w:ascii="Times New Roman" w:hAnsi="Times New Roman" w:cs="Times New Roman"/>
        </w:rPr>
        <w:t>describes</w:t>
      </w:r>
      <w:r w:rsidRPr="00DA03A1">
        <w:rPr>
          <w:rFonts w:ascii="Times New Roman" w:hAnsi="Times New Roman" w:cs="Times New Roman"/>
        </w:rPr>
        <w:t xml:space="preserve"> it.</w:t>
      </w:r>
      <w:r w:rsidRPr="00DA03A1">
        <w:rPr>
          <w:rStyle w:val="FootnoteReference"/>
          <w:rFonts w:ascii="Times New Roman" w:hAnsi="Times New Roman" w:cs="Times New Roman"/>
        </w:rPr>
        <w:footnoteReference w:id="729"/>
      </w:r>
      <w:r w:rsidRPr="00DA03A1">
        <w:rPr>
          <w:rFonts w:ascii="Times New Roman" w:hAnsi="Times New Roman" w:cs="Times New Roman"/>
        </w:rPr>
        <w:t xml:space="preserve"> Broadly conceived, in other words, Adorno’s praxis of resistance as I have </w:t>
      </w:r>
      <w:r w:rsidR="002A6973">
        <w:rPr>
          <w:rFonts w:ascii="Times New Roman" w:hAnsi="Times New Roman" w:cs="Times New Roman"/>
        </w:rPr>
        <w:t>articulated</w:t>
      </w:r>
      <w:r w:rsidRPr="00DA03A1">
        <w:rPr>
          <w:rFonts w:ascii="Times New Roman" w:hAnsi="Times New Roman" w:cs="Times New Roman"/>
        </w:rPr>
        <w:t xml:space="preserve"> in this chapter. Crucially, I will conclude by proposing that in the late Kierkegaard, Adorno found an early proponent of this idea of resistance as comportment. Like Adorno, the late Kierkegaard navigates the tension between negative, critical detachment from the social whole, without, at the same time, removing himself entirely from it and thereby leaving the status</w:t>
      </w:r>
      <w:r w:rsidR="00646E1E">
        <w:rPr>
          <w:rFonts w:ascii="Times New Roman" w:hAnsi="Times New Roman" w:cs="Times New Roman"/>
        </w:rPr>
        <w:t xml:space="preserve"> </w:t>
      </w:r>
      <w:r w:rsidRPr="00DA03A1">
        <w:rPr>
          <w:rFonts w:ascii="Times New Roman" w:hAnsi="Times New Roman" w:cs="Times New Roman"/>
        </w:rPr>
        <w:t xml:space="preserve">quo undisturbed. Indeed, his opposition to society appears precisely through his way of being, as presented in his critical, polemic writings, which aim to cultivate certain </w:t>
      </w:r>
      <w:r w:rsidR="007F0311">
        <w:rPr>
          <w:rFonts w:ascii="Times New Roman" w:hAnsi="Times New Roman" w:cs="Times New Roman"/>
        </w:rPr>
        <w:t xml:space="preserve">responses </w:t>
      </w:r>
      <w:r w:rsidRPr="00DA03A1">
        <w:rPr>
          <w:rFonts w:ascii="Times New Roman" w:hAnsi="Times New Roman" w:cs="Times New Roman"/>
        </w:rPr>
        <w:t>within those who read them. It this</w:t>
      </w:r>
      <w:r w:rsidR="003F5F12">
        <w:rPr>
          <w:rFonts w:ascii="Times New Roman" w:hAnsi="Times New Roman" w:cs="Times New Roman"/>
        </w:rPr>
        <w:t xml:space="preserve"> shared</w:t>
      </w:r>
      <w:r w:rsidRPr="00DA03A1">
        <w:rPr>
          <w:rFonts w:ascii="Times New Roman" w:hAnsi="Times New Roman" w:cs="Times New Roman"/>
        </w:rPr>
        <w:t xml:space="preserve"> approach which leads Adorno to conclude that the late Kierkegaard’s protest has a profound “power” and relevance for individual</w:t>
      </w:r>
      <w:r w:rsidR="003F5F12">
        <w:rPr>
          <w:rFonts w:ascii="Times New Roman" w:hAnsi="Times New Roman" w:cs="Times New Roman"/>
        </w:rPr>
        <w:t>s</w:t>
      </w:r>
      <w:r w:rsidRPr="00DA03A1">
        <w:rPr>
          <w:rFonts w:ascii="Times New Roman" w:hAnsi="Times New Roman" w:cs="Times New Roman"/>
        </w:rPr>
        <w:t xml:space="preserve"> resist</w:t>
      </w:r>
      <w:r w:rsidR="003F5F12">
        <w:rPr>
          <w:rFonts w:ascii="Times New Roman" w:hAnsi="Times New Roman" w:cs="Times New Roman"/>
        </w:rPr>
        <w:t>ing</w:t>
      </w:r>
      <w:r w:rsidRPr="00DA03A1">
        <w:rPr>
          <w:rFonts w:ascii="Times New Roman" w:hAnsi="Times New Roman" w:cs="Times New Roman"/>
        </w:rPr>
        <w:t xml:space="preserve"> in late-capitalist modernity. </w:t>
      </w:r>
    </w:p>
    <w:p w14:paraId="0A5C1BC3" w14:textId="1A12885C" w:rsidR="006E7EA3" w:rsidRPr="00DA03A1" w:rsidRDefault="00A35354" w:rsidP="006E7EA3">
      <w:pPr>
        <w:rPr>
          <w:rFonts w:ascii="Times New Roman" w:hAnsi="Times New Roman" w:cs="Times New Roman"/>
          <w:color w:val="242021"/>
        </w:rPr>
      </w:pPr>
      <w:r>
        <w:rPr>
          <w:rFonts w:ascii="Times New Roman" w:hAnsi="Times New Roman" w:cs="Times New Roman"/>
        </w:rPr>
        <w:t>Adorno makes th</w:t>
      </w:r>
      <w:r w:rsidR="006E7EA3" w:rsidRPr="00DA03A1">
        <w:rPr>
          <w:rFonts w:ascii="Times New Roman" w:hAnsi="Times New Roman" w:cs="Times New Roman"/>
        </w:rPr>
        <w:t>e most prominent invocation of the idea of comportment as a mode of practice in</w:t>
      </w:r>
      <w:r>
        <w:rPr>
          <w:rFonts w:ascii="Times New Roman" w:hAnsi="Times New Roman" w:cs="Times New Roman"/>
        </w:rPr>
        <w:t xml:space="preserve"> his </w:t>
      </w:r>
      <w:r w:rsidR="006E7EA3" w:rsidRPr="00DA03A1">
        <w:rPr>
          <w:rFonts w:ascii="Times New Roman" w:hAnsi="Times New Roman" w:cs="Times New Roman"/>
        </w:rPr>
        <w:t>1969 piece “Resignation”. There, he writes that: “Open thinking points beyond itself. For its part a comportment, a form of praxis, it is more akin to transformative praxis than a comportment that is compliant for the sake of praxis.</w:t>
      </w:r>
      <w:r w:rsidR="006E7EA3" w:rsidRPr="00DA03A1">
        <w:rPr>
          <w:rFonts w:ascii="Times New Roman" w:hAnsi="Times New Roman" w:cs="Times New Roman"/>
          <w:color w:val="242021"/>
        </w:rPr>
        <w:t>”</w:t>
      </w:r>
      <w:r w:rsidR="006E7EA3" w:rsidRPr="00DA03A1">
        <w:rPr>
          <w:rStyle w:val="FootnoteReference"/>
          <w:rFonts w:ascii="Times New Roman" w:hAnsi="Times New Roman" w:cs="Times New Roman"/>
          <w:color w:val="242021"/>
        </w:rPr>
        <w:footnoteReference w:id="730"/>
      </w:r>
      <w:r w:rsidR="006E7EA3" w:rsidRPr="00DA03A1">
        <w:rPr>
          <w:rFonts w:ascii="Times New Roman" w:hAnsi="Times New Roman" w:cs="Times New Roman"/>
          <w:color w:val="242021"/>
        </w:rPr>
        <w:t xml:space="preserve"> This </w:t>
      </w:r>
      <w:r w:rsidR="003C355D">
        <w:rPr>
          <w:rFonts w:ascii="Times New Roman" w:hAnsi="Times New Roman" w:cs="Times New Roman"/>
          <w:color w:val="242021"/>
        </w:rPr>
        <w:t>insightful remark</w:t>
      </w:r>
      <w:r w:rsidR="006E7EA3" w:rsidRPr="00DA03A1">
        <w:rPr>
          <w:rFonts w:ascii="Times New Roman" w:hAnsi="Times New Roman" w:cs="Times New Roman"/>
          <w:color w:val="242021"/>
        </w:rPr>
        <w:t xml:space="preserve"> which, we should </w:t>
      </w:r>
      <w:r w:rsidR="003C355D">
        <w:rPr>
          <w:rFonts w:ascii="Times New Roman" w:hAnsi="Times New Roman" w:cs="Times New Roman"/>
          <w:color w:val="242021"/>
        </w:rPr>
        <w:t>not forget</w:t>
      </w:r>
      <w:r w:rsidR="006E7EA3" w:rsidRPr="00DA03A1">
        <w:rPr>
          <w:rFonts w:ascii="Times New Roman" w:hAnsi="Times New Roman" w:cs="Times New Roman"/>
          <w:color w:val="242021"/>
        </w:rPr>
        <w:t>, was originally directed against the activis</w:t>
      </w:r>
      <w:r w:rsidR="003C355D">
        <w:rPr>
          <w:rFonts w:ascii="Times New Roman" w:hAnsi="Times New Roman" w:cs="Times New Roman"/>
          <w:color w:val="242021"/>
        </w:rPr>
        <w:t>ts</w:t>
      </w:r>
      <w:r w:rsidR="006E7EA3" w:rsidRPr="00DA03A1">
        <w:rPr>
          <w:rFonts w:ascii="Times New Roman" w:hAnsi="Times New Roman" w:cs="Times New Roman"/>
          <w:color w:val="242021"/>
        </w:rPr>
        <w:t xml:space="preserve"> of the German student movement </w:t>
      </w:r>
      <w:r w:rsidR="003C355D">
        <w:rPr>
          <w:rFonts w:ascii="Times New Roman" w:hAnsi="Times New Roman" w:cs="Times New Roman"/>
          <w:color w:val="242021"/>
        </w:rPr>
        <w:t xml:space="preserve">in the same </w:t>
      </w:r>
      <w:r w:rsidR="006E7EA3" w:rsidRPr="00DA03A1">
        <w:rPr>
          <w:rFonts w:ascii="Times New Roman" w:hAnsi="Times New Roman" w:cs="Times New Roman"/>
          <w:color w:val="242021"/>
        </w:rPr>
        <w:t>period, reiterates Adorno’s concern with be</w:t>
      </w:r>
      <w:r w:rsidR="000728B6">
        <w:rPr>
          <w:rFonts w:ascii="Times New Roman" w:hAnsi="Times New Roman" w:cs="Times New Roman"/>
          <w:color w:val="242021"/>
        </w:rPr>
        <w:t>coming</w:t>
      </w:r>
      <w:r w:rsidR="006E7EA3" w:rsidRPr="00DA03A1">
        <w:rPr>
          <w:rFonts w:ascii="Times New Roman" w:hAnsi="Times New Roman" w:cs="Times New Roman"/>
          <w:color w:val="242021"/>
        </w:rPr>
        <w:t xml:space="preserve"> implicated in the “bestiality of the involved”. Specifically, in this case, being involved in what he calls a “compliant” praxis, which</w:t>
      </w:r>
      <w:r w:rsidR="000728B6">
        <w:rPr>
          <w:rFonts w:ascii="Times New Roman" w:hAnsi="Times New Roman" w:cs="Times New Roman"/>
          <w:color w:val="242021"/>
        </w:rPr>
        <w:t>,</w:t>
      </w:r>
      <w:r w:rsidR="006E7EA3" w:rsidRPr="00DA03A1">
        <w:rPr>
          <w:rFonts w:ascii="Times New Roman" w:hAnsi="Times New Roman" w:cs="Times New Roman"/>
          <w:color w:val="242021"/>
        </w:rPr>
        <w:t xml:space="preserve"> elsewhere</w:t>
      </w:r>
      <w:r w:rsidR="000728B6">
        <w:rPr>
          <w:rFonts w:ascii="Times New Roman" w:hAnsi="Times New Roman" w:cs="Times New Roman"/>
          <w:color w:val="242021"/>
        </w:rPr>
        <w:t>, he</w:t>
      </w:r>
      <w:r w:rsidR="006E7EA3" w:rsidRPr="00DA03A1">
        <w:rPr>
          <w:rFonts w:ascii="Times New Roman" w:hAnsi="Times New Roman" w:cs="Times New Roman"/>
          <w:color w:val="242021"/>
        </w:rPr>
        <w:t xml:space="preserve"> </w:t>
      </w:r>
      <w:r w:rsidR="0062609A">
        <w:rPr>
          <w:rFonts w:ascii="Times New Roman" w:hAnsi="Times New Roman" w:cs="Times New Roman"/>
          <w:color w:val="242021"/>
        </w:rPr>
        <w:t>associates with</w:t>
      </w:r>
      <w:r w:rsidR="006E7EA3" w:rsidRPr="00DA03A1">
        <w:rPr>
          <w:rFonts w:ascii="Times New Roman" w:hAnsi="Times New Roman" w:cs="Times New Roman"/>
          <w:color w:val="242021"/>
        </w:rPr>
        <w:t xml:space="preserve"> </w:t>
      </w:r>
      <w:r w:rsidR="006E7EA3" w:rsidRPr="00DA03A1">
        <w:rPr>
          <w:rFonts w:ascii="Times New Roman" w:hAnsi="Times New Roman" w:cs="Times New Roman"/>
          <w:color w:val="242021"/>
        </w:rPr>
        <w:lastRenderedPageBreak/>
        <w:t>pseudo-activity. That is, the kind of pri</w:t>
      </w:r>
      <w:r w:rsidR="00D33832">
        <w:rPr>
          <w:rFonts w:ascii="Times New Roman" w:hAnsi="Times New Roman" w:cs="Times New Roman"/>
          <w:color w:val="242021"/>
        </w:rPr>
        <w:t>marily</w:t>
      </w:r>
      <w:r w:rsidR="006E7EA3" w:rsidRPr="00DA03A1">
        <w:rPr>
          <w:rFonts w:ascii="Times New Roman" w:hAnsi="Times New Roman" w:cs="Times New Roman"/>
          <w:color w:val="242021"/>
        </w:rPr>
        <w:t xml:space="preserve"> practically </w:t>
      </w:r>
      <w:r w:rsidR="00887F5C">
        <w:rPr>
          <w:rFonts w:ascii="Times New Roman" w:hAnsi="Times New Roman" w:cs="Times New Roman"/>
          <w:color w:val="242021"/>
        </w:rPr>
        <w:t>motivated</w:t>
      </w:r>
      <w:r w:rsidR="00D33832">
        <w:rPr>
          <w:rFonts w:ascii="Times New Roman" w:hAnsi="Times New Roman" w:cs="Times New Roman"/>
          <w:color w:val="242021"/>
        </w:rPr>
        <w:t xml:space="preserve"> </w:t>
      </w:r>
      <w:r w:rsidR="006E7EA3" w:rsidRPr="00DA03A1">
        <w:rPr>
          <w:rFonts w:ascii="Times New Roman" w:hAnsi="Times New Roman" w:cs="Times New Roman"/>
          <w:color w:val="242021"/>
        </w:rPr>
        <w:t>protest, which, whilst (delusively) diminishing people’s sense of powerlessness, Adorno thinks ultimately constitutes wasted energy and compliance.</w:t>
      </w:r>
    </w:p>
    <w:p w14:paraId="0AA1D013" w14:textId="6DE35F02" w:rsidR="006E7EA3" w:rsidRPr="00DA03A1" w:rsidRDefault="006E7EA3" w:rsidP="006E7EA3">
      <w:pPr>
        <w:rPr>
          <w:rFonts w:ascii="Times New Roman" w:hAnsi="Times New Roman" w:cs="Times New Roman"/>
          <w:color w:val="242021"/>
        </w:rPr>
      </w:pPr>
      <w:r w:rsidRPr="00DA03A1">
        <w:rPr>
          <w:rFonts w:ascii="Times New Roman" w:hAnsi="Times New Roman" w:cs="Times New Roman"/>
          <w:color w:val="242021"/>
        </w:rPr>
        <w:t>Instead,</w:t>
      </w:r>
      <w:r w:rsidR="00887F5C">
        <w:rPr>
          <w:rFonts w:ascii="Times New Roman" w:hAnsi="Times New Roman" w:cs="Times New Roman"/>
          <w:color w:val="242021"/>
        </w:rPr>
        <w:t xml:space="preserve"> </w:t>
      </w:r>
      <w:r w:rsidRPr="00DA03A1">
        <w:rPr>
          <w:rFonts w:ascii="Times New Roman" w:hAnsi="Times New Roman" w:cs="Times New Roman"/>
          <w:color w:val="242021"/>
        </w:rPr>
        <w:t>(consistent with the analysis of the previous two chapters) that rather than primarily engaging in “conventional” political action, or indeed prescribing specific action, Adorno attempts to forge a different approach. That is, through the cultivation of a kind of “thinking” (and, we could add, a type of feeling) in his writings and activities. This approach informs his comment in “Marginalia to Theory and Praxis”, w</w:t>
      </w:r>
      <w:r w:rsidR="00265F9E">
        <w:rPr>
          <w:rFonts w:ascii="Times New Roman" w:hAnsi="Times New Roman" w:cs="Times New Roman"/>
          <w:color w:val="242021"/>
        </w:rPr>
        <w:t>hich refers</w:t>
      </w:r>
      <w:r w:rsidRPr="00DA03A1">
        <w:rPr>
          <w:rFonts w:ascii="Times New Roman" w:hAnsi="Times New Roman" w:cs="Times New Roman"/>
          <w:color w:val="242021"/>
        </w:rPr>
        <w:t xml:space="preserve"> to the success of the interventions which he has made:   </w:t>
      </w:r>
    </w:p>
    <w:p w14:paraId="7CB82045" w14:textId="0FF3364B" w:rsidR="006E7EA3" w:rsidRPr="00DA03A1" w:rsidRDefault="006E7EA3" w:rsidP="00EE4638">
      <w:pPr>
        <w:spacing w:line="240" w:lineRule="auto"/>
        <w:ind w:left="720" w:hanging="720"/>
        <w:rPr>
          <w:rFonts w:ascii="Times New Roman" w:hAnsi="Times New Roman" w:cs="Times New Roman"/>
        </w:rPr>
      </w:pPr>
      <w:r w:rsidRPr="00DA03A1">
        <w:rPr>
          <w:rFonts w:ascii="Times New Roman" w:hAnsi="Times New Roman" w:cs="Times New Roman"/>
        </w:rPr>
        <w:t xml:space="preserve">             In recent decades the </w:t>
      </w:r>
      <w:r w:rsidRPr="00DA03A1">
        <w:rPr>
          <w:rFonts w:ascii="Times New Roman" w:hAnsi="Times New Roman" w:cs="Times New Roman"/>
          <w:i/>
          <w:iCs/>
        </w:rPr>
        <w:t>Studies on Authority and Family</w:t>
      </w:r>
      <w:r w:rsidRPr="00DA03A1">
        <w:rPr>
          <w:rFonts w:ascii="Times New Roman" w:hAnsi="Times New Roman" w:cs="Times New Roman"/>
        </w:rPr>
        <w:t xml:space="preserve">, the </w:t>
      </w:r>
      <w:r w:rsidRPr="00DA03A1">
        <w:rPr>
          <w:rFonts w:ascii="Times New Roman" w:hAnsi="Times New Roman" w:cs="Times New Roman"/>
          <w:i/>
          <w:iCs/>
        </w:rPr>
        <w:t>Authoritarian Personality</w:t>
      </w:r>
      <w:r w:rsidRPr="00DA03A1">
        <w:rPr>
          <w:rFonts w:ascii="Times New Roman" w:hAnsi="Times New Roman" w:cs="Times New Roman"/>
        </w:rPr>
        <w:t xml:space="preserve">, even the </w:t>
      </w:r>
      <w:r w:rsidRPr="00DA03A1">
        <w:rPr>
          <w:rFonts w:ascii="Times New Roman" w:hAnsi="Times New Roman" w:cs="Times New Roman"/>
          <w:i/>
          <w:iCs/>
        </w:rPr>
        <w:t>Dialectic of Enlightenment</w:t>
      </w:r>
      <w:r w:rsidRPr="00DA03A1">
        <w:rPr>
          <w:rFonts w:ascii="Times New Roman" w:hAnsi="Times New Roman" w:cs="Times New Roman"/>
        </w:rPr>
        <w:t>…were written without practical intentions and nonetheless exercised some practical influence</w:t>
      </w:r>
      <w:r w:rsidR="00EE4638">
        <w:rPr>
          <w:rFonts w:ascii="Times New Roman" w:hAnsi="Times New Roman" w:cs="Times New Roman"/>
        </w:rPr>
        <w:t>.</w:t>
      </w:r>
      <w:r w:rsidR="00EE4638" w:rsidRPr="00EE4638">
        <w:t xml:space="preserve"> </w:t>
      </w:r>
      <w:r w:rsidR="00EE4638" w:rsidRPr="00EE4638">
        <w:rPr>
          <w:rFonts w:ascii="Times New Roman" w:hAnsi="Times New Roman" w:cs="Times New Roman"/>
        </w:rPr>
        <w:t>That influence came</w:t>
      </w:r>
      <w:r w:rsidR="00EE4638">
        <w:rPr>
          <w:rFonts w:ascii="Times New Roman" w:hAnsi="Times New Roman" w:cs="Times New Roman"/>
        </w:rPr>
        <w:t xml:space="preserve"> f</w:t>
      </w:r>
      <w:r w:rsidR="00EE4638" w:rsidRPr="00EE4638">
        <w:rPr>
          <w:rFonts w:ascii="Times New Roman" w:hAnsi="Times New Roman" w:cs="Times New Roman"/>
        </w:rPr>
        <w:t>rom the fact that in a world where even thoughts have become commodities</w:t>
      </w:r>
      <w:r w:rsidR="00EE4638">
        <w:rPr>
          <w:rFonts w:ascii="Times New Roman" w:hAnsi="Times New Roman" w:cs="Times New Roman"/>
        </w:rPr>
        <w:t>…</w:t>
      </w:r>
      <w:r w:rsidR="00EE4638" w:rsidRPr="00EE4638">
        <w:rPr>
          <w:rFonts w:ascii="Times New Roman" w:hAnsi="Times New Roman" w:cs="Times New Roman"/>
        </w:rPr>
        <w:t xml:space="preserve">no one could suppose when reading these volumes that he was being sold or talked into something. </w:t>
      </w:r>
      <w:r w:rsidRPr="00DA03A1">
        <w:rPr>
          <w:rFonts w:ascii="Times New Roman" w:hAnsi="Times New Roman" w:cs="Times New Roman"/>
        </w:rPr>
        <w:t>Wherever I have directly intervened in a narrow sense and with a visible practical influence, it happened only through theory.</w:t>
      </w:r>
      <w:r w:rsidRPr="00DA03A1">
        <w:rPr>
          <w:rStyle w:val="FootnoteReference"/>
          <w:rFonts w:ascii="Times New Roman" w:hAnsi="Times New Roman" w:cs="Times New Roman"/>
        </w:rPr>
        <w:footnoteReference w:id="731"/>
      </w:r>
    </w:p>
    <w:p w14:paraId="3EBB0030" w14:textId="7C83E71B" w:rsidR="006E7EA3" w:rsidRPr="00DA03A1" w:rsidRDefault="006E7EA3" w:rsidP="006E7EA3">
      <w:pPr>
        <w:tabs>
          <w:tab w:val="left" w:pos="3857"/>
        </w:tabs>
        <w:rPr>
          <w:rFonts w:ascii="Times New Roman" w:hAnsi="Times New Roman" w:cs="Times New Roman"/>
          <w:color w:val="242021"/>
        </w:rPr>
      </w:pPr>
      <w:r w:rsidRPr="00DA03A1">
        <w:rPr>
          <w:rFonts w:ascii="Times New Roman" w:hAnsi="Times New Roman" w:cs="Times New Roman"/>
          <w:color w:val="242021"/>
        </w:rPr>
        <w:t xml:space="preserve">Through this idea of practice as comportment, Adorno </w:t>
      </w:r>
      <w:r w:rsidR="00714621">
        <w:rPr>
          <w:rFonts w:ascii="Times New Roman" w:hAnsi="Times New Roman" w:cs="Times New Roman"/>
          <w:color w:val="242021"/>
        </w:rPr>
        <w:t>hopes</w:t>
      </w:r>
      <w:r w:rsidRPr="00DA03A1">
        <w:rPr>
          <w:rFonts w:ascii="Times New Roman" w:hAnsi="Times New Roman" w:cs="Times New Roman"/>
          <w:color w:val="242021"/>
        </w:rPr>
        <w:t xml:space="preserve"> to maintain a certain distance from society, refusing to participate in its coercive structure, whilst avoiding </w:t>
      </w:r>
      <w:r w:rsidR="003C4EAF">
        <w:rPr>
          <w:rFonts w:ascii="Times New Roman" w:hAnsi="Times New Roman" w:cs="Times New Roman"/>
          <w:color w:val="242021"/>
        </w:rPr>
        <w:t>the kind of</w:t>
      </w:r>
      <w:r w:rsidR="00D901FF">
        <w:rPr>
          <w:rFonts w:ascii="Times New Roman" w:hAnsi="Times New Roman" w:cs="Times New Roman"/>
          <w:color w:val="242021"/>
        </w:rPr>
        <w:t xml:space="preserve"> </w:t>
      </w:r>
      <w:r w:rsidR="007C26AA">
        <w:rPr>
          <w:rFonts w:ascii="Times New Roman" w:hAnsi="Times New Roman" w:cs="Times New Roman"/>
          <w:color w:val="242021"/>
        </w:rPr>
        <w:t xml:space="preserve">complete </w:t>
      </w:r>
      <w:r w:rsidR="00D901FF">
        <w:rPr>
          <w:rFonts w:ascii="Times New Roman" w:hAnsi="Times New Roman" w:cs="Times New Roman"/>
          <w:color w:val="242021"/>
        </w:rPr>
        <w:t xml:space="preserve">detachment which </w:t>
      </w:r>
      <w:r w:rsidR="00D90D7B">
        <w:rPr>
          <w:rFonts w:ascii="Times New Roman" w:hAnsi="Times New Roman" w:cs="Times New Roman"/>
          <w:color w:val="242021"/>
        </w:rPr>
        <w:t>for</w:t>
      </w:r>
      <w:r w:rsidR="007C26AA">
        <w:rPr>
          <w:rFonts w:ascii="Times New Roman" w:hAnsi="Times New Roman" w:cs="Times New Roman"/>
          <w:color w:val="242021"/>
        </w:rPr>
        <w:t xml:space="preserve"> all</w:t>
      </w:r>
      <w:r w:rsidR="00D90D7B">
        <w:rPr>
          <w:rFonts w:ascii="Times New Roman" w:hAnsi="Times New Roman" w:cs="Times New Roman"/>
          <w:color w:val="242021"/>
        </w:rPr>
        <w:t xml:space="preserve"> intents and purposes</w:t>
      </w:r>
      <w:r w:rsidR="00D901FF">
        <w:rPr>
          <w:rFonts w:ascii="Times New Roman" w:hAnsi="Times New Roman" w:cs="Times New Roman"/>
          <w:color w:val="242021"/>
        </w:rPr>
        <w:t xml:space="preserve"> en</w:t>
      </w:r>
      <w:r w:rsidR="00355C1C">
        <w:rPr>
          <w:rFonts w:ascii="Times New Roman" w:hAnsi="Times New Roman" w:cs="Times New Roman"/>
          <w:color w:val="242021"/>
        </w:rPr>
        <w:t>tails</w:t>
      </w:r>
      <w:r w:rsidR="00D90D7B">
        <w:rPr>
          <w:rFonts w:ascii="Times New Roman" w:hAnsi="Times New Roman" w:cs="Times New Roman"/>
          <w:color w:val="242021"/>
        </w:rPr>
        <w:t xml:space="preserve"> sanctioning</w:t>
      </w:r>
      <w:r w:rsidR="00D901FF">
        <w:rPr>
          <w:rFonts w:ascii="Times New Roman" w:hAnsi="Times New Roman" w:cs="Times New Roman"/>
          <w:color w:val="242021"/>
        </w:rPr>
        <w:t xml:space="preserve"> the</w:t>
      </w:r>
      <w:r w:rsidR="00D90D7B">
        <w:rPr>
          <w:rFonts w:ascii="Times New Roman" w:hAnsi="Times New Roman" w:cs="Times New Roman"/>
          <w:color w:val="242021"/>
        </w:rPr>
        <w:t xml:space="preserve"> </w:t>
      </w:r>
      <w:r w:rsidR="007C26AA">
        <w:rPr>
          <w:rFonts w:ascii="Times New Roman" w:hAnsi="Times New Roman" w:cs="Times New Roman"/>
          <w:color w:val="242021"/>
        </w:rPr>
        <w:t xml:space="preserve">unfree </w:t>
      </w:r>
      <w:proofErr w:type="gramStart"/>
      <w:r w:rsidR="007C26AA">
        <w:rPr>
          <w:rFonts w:ascii="Times New Roman" w:hAnsi="Times New Roman" w:cs="Times New Roman"/>
          <w:color w:val="242021"/>
        </w:rPr>
        <w:t>state of affairs</w:t>
      </w:r>
      <w:proofErr w:type="gramEnd"/>
      <w:r w:rsidRPr="00DA03A1">
        <w:rPr>
          <w:rFonts w:ascii="Times New Roman" w:hAnsi="Times New Roman" w:cs="Times New Roman"/>
          <w:color w:val="242021"/>
        </w:rPr>
        <w:t xml:space="preserve">. Rather, </w:t>
      </w:r>
      <w:r w:rsidR="00B33F0B">
        <w:rPr>
          <w:rFonts w:ascii="Times New Roman" w:hAnsi="Times New Roman" w:cs="Times New Roman"/>
          <w:color w:val="242021"/>
        </w:rPr>
        <w:t>acknowledging</w:t>
      </w:r>
      <w:r w:rsidRPr="00DA03A1">
        <w:rPr>
          <w:rFonts w:ascii="Times New Roman" w:hAnsi="Times New Roman" w:cs="Times New Roman"/>
          <w:color w:val="242021"/>
        </w:rPr>
        <w:t xml:space="preserve"> his genuine powerlessness</w:t>
      </w:r>
      <w:r w:rsidR="0068022E">
        <w:rPr>
          <w:rFonts w:ascii="Times New Roman" w:hAnsi="Times New Roman" w:cs="Times New Roman"/>
          <w:color w:val="242021"/>
        </w:rPr>
        <w:t>,</w:t>
      </w:r>
      <w:r w:rsidRPr="00DA03A1">
        <w:rPr>
          <w:rFonts w:ascii="Times New Roman" w:hAnsi="Times New Roman" w:cs="Times New Roman"/>
          <w:color w:val="242021"/>
        </w:rPr>
        <w:t xml:space="preserve"> Adorno attempts to intervene through the presentation of his critical way of being, as expressed in his writings and activities. This way of being </w:t>
      </w:r>
      <w:r w:rsidR="00FB24A0">
        <w:rPr>
          <w:rFonts w:ascii="Times New Roman" w:hAnsi="Times New Roman" w:cs="Times New Roman"/>
          <w:color w:val="242021"/>
        </w:rPr>
        <w:t>communicates</w:t>
      </w:r>
      <w:r w:rsidRPr="00DA03A1">
        <w:rPr>
          <w:rFonts w:ascii="Times New Roman" w:hAnsi="Times New Roman" w:cs="Times New Roman"/>
          <w:color w:val="242021"/>
        </w:rPr>
        <w:t xml:space="preserve"> Adorno’s uncompromising refusal to play along and accept the world’s false alternatives, whilst simultaneously</w:t>
      </w:r>
      <w:r w:rsidR="00FB24A0">
        <w:rPr>
          <w:rFonts w:ascii="Times New Roman" w:hAnsi="Times New Roman" w:cs="Times New Roman"/>
          <w:color w:val="242021"/>
        </w:rPr>
        <w:t>, through his</w:t>
      </w:r>
      <w:r w:rsidR="00AA337F">
        <w:rPr>
          <w:rFonts w:ascii="Times New Roman" w:hAnsi="Times New Roman" w:cs="Times New Roman"/>
          <w:color w:val="242021"/>
        </w:rPr>
        <w:t xml:space="preserve"> critical</w:t>
      </w:r>
      <w:r w:rsidR="00FB24A0">
        <w:rPr>
          <w:rFonts w:ascii="Times New Roman" w:hAnsi="Times New Roman" w:cs="Times New Roman"/>
          <w:color w:val="242021"/>
        </w:rPr>
        <w:t xml:space="preserve"> interventions,</w:t>
      </w:r>
      <w:r w:rsidRPr="00DA03A1">
        <w:rPr>
          <w:rFonts w:ascii="Times New Roman" w:hAnsi="Times New Roman" w:cs="Times New Roman"/>
          <w:color w:val="242021"/>
        </w:rPr>
        <w:t xml:space="preserve"> indicat</w:t>
      </w:r>
      <w:r w:rsidR="00FB24A0">
        <w:rPr>
          <w:rFonts w:ascii="Times New Roman" w:hAnsi="Times New Roman" w:cs="Times New Roman"/>
          <w:color w:val="242021"/>
        </w:rPr>
        <w:t xml:space="preserve">es </w:t>
      </w:r>
      <w:r w:rsidR="00AA337F">
        <w:rPr>
          <w:rFonts w:ascii="Times New Roman" w:hAnsi="Times New Roman" w:cs="Times New Roman"/>
          <w:color w:val="242021"/>
        </w:rPr>
        <w:t>his</w:t>
      </w:r>
      <w:r w:rsidRPr="00DA03A1">
        <w:rPr>
          <w:rFonts w:ascii="Times New Roman" w:hAnsi="Times New Roman" w:cs="Times New Roman"/>
          <w:color w:val="242021"/>
        </w:rPr>
        <w:t xml:space="preserve"> clear demand for the</w:t>
      </w:r>
      <w:r w:rsidR="00AA337F">
        <w:rPr>
          <w:rFonts w:ascii="Times New Roman" w:hAnsi="Times New Roman" w:cs="Times New Roman"/>
          <w:color w:val="242021"/>
        </w:rPr>
        <w:t xml:space="preserve"> utter</w:t>
      </w:r>
      <w:r w:rsidRPr="00DA03A1">
        <w:rPr>
          <w:rFonts w:ascii="Times New Roman" w:hAnsi="Times New Roman" w:cs="Times New Roman"/>
          <w:color w:val="242021"/>
        </w:rPr>
        <w:t xml:space="preserve"> transformation of this world.</w:t>
      </w:r>
      <w:r w:rsidRPr="00DA03A1">
        <w:rPr>
          <w:rStyle w:val="FootnoteReference"/>
          <w:rFonts w:ascii="Times New Roman" w:hAnsi="Times New Roman" w:cs="Times New Roman"/>
          <w:color w:val="242021"/>
        </w:rPr>
        <w:footnoteReference w:id="732"/>
      </w:r>
      <w:r w:rsidRPr="00DA03A1">
        <w:rPr>
          <w:rFonts w:ascii="Times New Roman" w:hAnsi="Times New Roman" w:cs="Times New Roman"/>
          <w:color w:val="242021"/>
        </w:rPr>
        <w:t xml:space="preserve">    </w:t>
      </w:r>
    </w:p>
    <w:p w14:paraId="2B30E77D" w14:textId="2BF82161" w:rsidR="00621D76" w:rsidRDefault="006E7EA3" w:rsidP="006E7EA3">
      <w:pPr>
        <w:tabs>
          <w:tab w:val="left" w:pos="3857"/>
        </w:tabs>
        <w:rPr>
          <w:rFonts w:ascii="Times New Roman" w:hAnsi="Times New Roman" w:cs="Times New Roman"/>
          <w:color w:val="242021"/>
        </w:rPr>
      </w:pPr>
      <w:r w:rsidRPr="00DA03A1">
        <w:rPr>
          <w:rFonts w:ascii="Times New Roman" w:hAnsi="Times New Roman" w:cs="Times New Roman"/>
          <w:color w:val="242021"/>
        </w:rPr>
        <w:t>So</w:t>
      </w:r>
      <w:r w:rsidR="0012239E">
        <w:rPr>
          <w:rFonts w:ascii="Times New Roman" w:hAnsi="Times New Roman" w:cs="Times New Roman"/>
          <w:color w:val="242021"/>
        </w:rPr>
        <w:t xml:space="preserve">, </w:t>
      </w:r>
      <w:r w:rsidRPr="00DA03A1">
        <w:rPr>
          <w:rFonts w:ascii="Times New Roman" w:hAnsi="Times New Roman" w:cs="Times New Roman"/>
          <w:color w:val="242021"/>
        </w:rPr>
        <w:t xml:space="preserve">where does Kierkegaard fit in here? As I have argued, there are </w:t>
      </w:r>
      <w:r w:rsidR="00C437B8" w:rsidRPr="00DA03A1">
        <w:rPr>
          <w:rFonts w:ascii="Times New Roman" w:hAnsi="Times New Roman" w:cs="Times New Roman"/>
          <w:color w:val="242021"/>
        </w:rPr>
        <w:t>several</w:t>
      </w:r>
      <w:r w:rsidRPr="00DA03A1">
        <w:rPr>
          <w:rFonts w:ascii="Times New Roman" w:hAnsi="Times New Roman" w:cs="Times New Roman"/>
          <w:color w:val="242021"/>
        </w:rPr>
        <w:t xml:space="preserve"> areas in which the late Kierkegaard and Adorno’s approaches to protest and resistance overlap. Particularly, of course, in relation to their shared endeavours to cultivate certain cognitive and non-cognitive </w:t>
      </w:r>
      <w:r w:rsidR="00797E2E">
        <w:rPr>
          <w:rFonts w:ascii="Times New Roman" w:hAnsi="Times New Roman" w:cs="Times New Roman"/>
          <w:color w:val="242021"/>
        </w:rPr>
        <w:t>response</w:t>
      </w:r>
      <w:r w:rsidRPr="00DA03A1">
        <w:rPr>
          <w:rFonts w:ascii="Times New Roman" w:hAnsi="Times New Roman" w:cs="Times New Roman"/>
          <w:color w:val="242021"/>
        </w:rPr>
        <w:t xml:space="preserve">s in others through their writings. This is entirely consistent with – in fact, it constitutes the main work of – the idea of practice as comportment that I have described in this section. Specifically, I want to conclude by suggesting that the late Kierkegaard was not </w:t>
      </w:r>
      <w:r w:rsidR="00621D76">
        <w:rPr>
          <w:rFonts w:ascii="Times New Roman" w:hAnsi="Times New Roman" w:cs="Times New Roman"/>
          <w:color w:val="242021"/>
        </w:rPr>
        <w:t xml:space="preserve">simply </w:t>
      </w:r>
      <w:r w:rsidRPr="00DA03A1">
        <w:rPr>
          <w:rFonts w:ascii="Times New Roman" w:hAnsi="Times New Roman" w:cs="Times New Roman"/>
          <w:color w:val="242021"/>
        </w:rPr>
        <w:t xml:space="preserve">relevant “in his afterlife” because he resisted as an individual, a position to which </w:t>
      </w:r>
      <w:r w:rsidR="00621D76">
        <w:rPr>
          <w:rFonts w:ascii="Times New Roman" w:hAnsi="Times New Roman" w:cs="Times New Roman"/>
          <w:color w:val="242021"/>
        </w:rPr>
        <w:t>we</w:t>
      </w:r>
      <w:r w:rsidRPr="00DA03A1">
        <w:rPr>
          <w:rFonts w:ascii="Times New Roman" w:hAnsi="Times New Roman" w:cs="Times New Roman"/>
          <w:color w:val="242021"/>
        </w:rPr>
        <w:t xml:space="preserve"> are</w:t>
      </w:r>
      <w:r w:rsidR="00621D76">
        <w:rPr>
          <w:rFonts w:ascii="Times New Roman" w:hAnsi="Times New Roman" w:cs="Times New Roman"/>
          <w:color w:val="242021"/>
        </w:rPr>
        <w:t xml:space="preserve"> all</w:t>
      </w:r>
      <w:r w:rsidRPr="00DA03A1">
        <w:rPr>
          <w:rFonts w:ascii="Times New Roman" w:hAnsi="Times New Roman" w:cs="Times New Roman"/>
          <w:color w:val="242021"/>
        </w:rPr>
        <w:t xml:space="preserve"> reduced in </w:t>
      </w:r>
      <w:r w:rsidR="00E56AC0" w:rsidRPr="00DA03A1">
        <w:rPr>
          <w:rFonts w:ascii="Times New Roman" w:hAnsi="Times New Roman" w:cs="Times New Roman"/>
          <w:color w:val="242021"/>
        </w:rPr>
        <w:t>late capitalism</w:t>
      </w:r>
      <w:r w:rsidRPr="00DA03A1">
        <w:rPr>
          <w:rFonts w:ascii="Times New Roman" w:hAnsi="Times New Roman" w:cs="Times New Roman"/>
          <w:color w:val="242021"/>
        </w:rPr>
        <w:t>.</w:t>
      </w:r>
    </w:p>
    <w:p w14:paraId="2702F480" w14:textId="2CF4ABD3" w:rsidR="006E7EA3" w:rsidRPr="00E56AC0" w:rsidRDefault="006E7EA3" w:rsidP="006E7EA3">
      <w:pPr>
        <w:tabs>
          <w:tab w:val="left" w:pos="3857"/>
        </w:tabs>
        <w:rPr>
          <w:rStyle w:val="fontstyle01"/>
          <w:rFonts w:ascii="Times New Roman" w:hAnsi="Times New Roman" w:cs="Times New Roman"/>
          <w:color w:val="242021"/>
          <w:sz w:val="22"/>
          <w:szCs w:val="22"/>
        </w:rPr>
      </w:pPr>
      <w:r w:rsidRPr="00DA03A1">
        <w:rPr>
          <w:rFonts w:ascii="Times New Roman" w:hAnsi="Times New Roman" w:cs="Times New Roman"/>
          <w:color w:val="242021"/>
        </w:rPr>
        <w:lastRenderedPageBreak/>
        <w:t>Rather, I think Kierkegaard’s late resistance was most powerful for Adorno because he conducted it through an individual comportment which</w:t>
      </w:r>
      <w:r w:rsidR="00DE35C8">
        <w:rPr>
          <w:rFonts w:ascii="Times New Roman" w:hAnsi="Times New Roman" w:cs="Times New Roman"/>
          <w:color w:val="242021"/>
        </w:rPr>
        <w:t xml:space="preserve"> brings him close</w:t>
      </w:r>
      <w:r w:rsidRPr="00DA03A1">
        <w:rPr>
          <w:rFonts w:ascii="Times New Roman" w:hAnsi="Times New Roman" w:cs="Times New Roman"/>
          <w:color w:val="242021"/>
        </w:rPr>
        <w:t xml:space="preserve"> to achiev</w:t>
      </w:r>
      <w:r w:rsidR="00DE35C8">
        <w:rPr>
          <w:rFonts w:ascii="Times New Roman" w:hAnsi="Times New Roman" w:cs="Times New Roman"/>
          <w:color w:val="242021"/>
        </w:rPr>
        <w:t>ing</w:t>
      </w:r>
      <w:r w:rsidRPr="00DA03A1">
        <w:rPr>
          <w:rFonts w:ascii="Times New Roman" w:hAnsi="Times New Roman" w:cs="Times New Roman"/>
          <w:color w:val="242021"/>
        </w:rPr>
        <w:t xml:space="preserve"> the right “</w:t>
      </w:r>
      <w:proofErr w:type="spellStart"/>
      <w:r w:rsidRPr="00DA03A1">
        <w:rPr>
          <w:rFonts w:ascii="Times New Roman" w:hAnsi="Times New Roman" w:cs="Times New Roman"/>
          <w:i/>
          <w:iCs/>
        </w:rPr>
        <w:t>désinvolture</w:t>
      </w:r>
      <w:proofErr w:type="spellEnd"/>
      <w:r w:rsidRPr="00DA03A1">
        <w:rPr>
          <w:rFonts w:ascii="Times New Roman" w:hAnsi="Times New Roman" w:cs="Times New Roman"/>
        </w:rPr>
        <w:t xml:space="preserve"> and sympathy” in relation to the society which he opposed. </w:t>
      </w:r>
      <w:proofErr w:type="gramStart"/>
      <w:r w:rsidRPr="00DA03A1">
        <w:rPr>
          <w:rFonts w:ascii="Times New Roman" w:hAnsi="Times New Roman" w:cs="Times New Roman"/>
        </w:rPr>
        <w:t>That is to say, in</w:t>
      </w:r>
      <w:proofErr w:type="gramEnd"/>
      <w:r w:rsidRPr="00DA03A1">
        <w:rPr>
          <w:rFonts w:ascii="Times New Roman" w:hAnsi="Times New Roman" w:cs="Times New Roman"/>
        </w:rPr>
        <w:t xml:space="preserve"> his late writings, Kierkegaard displays a potent mix of necessary critical detachment (which had been latently present</w:t>
      </w:r>
      <w:r w:rsidR="00DE35C8">
        <w:rPr>
          <w:rFonts w:ascii="Times New Roman" w:hAnsi="Times New Roman" w:cs="Times New Roman"/>
        </w:rPr>
        <w:t>, even</w:t>
      </w:r>
      <w:r w:rsidRPr="00DA03A1">
        <w:rPr>
          <w:rFonts w:ascii="Times New Roman" w:hAnsi="Times New Roman" w:cs="Times New Roman"/>
        </w:rPr>
        <w:t xml:space="preserve"> in his inwardness) whilst, </w:t>
      </w:r>
      <w:r w:rsidRPr="00DA03A1">
        <w:rPr>
          <w:rFonts w:ascii="Times New Roman" w:hAnsi="Times New Roman" w:cs="Times New Roman"/>
          <w:i/>
          <w:iCs/>
        </w:rPr>
        <w:t>at the same time</w:t>
      </w:r>
      <w:r w:rsidRPr="00DA03A1">
        <w:rPr>
          <w:rFonts w:ascii="Times New Roman" w:hAnsi="Times New Roman" w:cs="Times New Roman"/>
        </w:rPr>
        <w:t>, avoiding becoming stupefied into an inactive disengagement with the external world. Consequently, in his late writings, Kierkegaard is no longer, at least in this sense, the absolute particular who refuses any contact with objectivity and opposes “</w:t>
      </w:r>
      <w:r w:rsidRPr="00DA03A1">
        <w:rPr>
          <w:rStyle w:val="fontstyle01"/>
          <w:rFonts w:ascii="Times New Roman" w:hAnsi="Times New Roman" w:cs="Times New Roman"/>
          <w:sz w:val="22"/>
          <w:szCs w:val="22"/>
        </w:rPr>
        <w:t>every intervention</w:t>
      </w:r>
      <w:r w:rsidRPr="00DA03A1">
        <w:rPr>
          <w:rFonts w:ascii="Times New Roman" w:hAnsi="Times New Roman" w:cs="Times New Roman"/>
          <w:color w:val="242021"/>
        </w:rPr>
        <w:t xml:space="preserve"> </w:t>
      </w:r>
      <w:r w:rsidRPr="00DA03A1">
        <w:rPr>
          <w:rStyle w:val="fontstyle01"/>
          <w:rFonts w:ascii="Times New Roman" w:hAnsi="Times New Roman" w:cs="Times New Roman"/>
          <w:sz w:val="22"/>
          <w:szCs w:val="22"/>
        </w:rPr>
        <w:t>into external reality as a waste of purely interior being”, thereby sanctioning “given</w:t>
      </w:r>
      <w:r w:rsidRPr="00DA03A1">
        <w:rPr>
          <w:rFonts w:ascii="Times New Roman" w:hAnsi="Times New Roman" w:cs="Times New Roman"/>
          <w:color w:val="242021"/>
        </w:rPr>
        <w:t xml:space="preserve"> </w:t>
      </w:r>
      <w:r w:rsidRPr="00DA03A1">
        <w:rPr>
          <w:rStyle w:val="fontstyle01"/>
          <w:rFonts w:ascii="Times New Roman" w:hAnsi="Times New Roman" w:cs="Times New Roman"/>
          <w:sz w:val="22"/>
          <w:szCs w:val="22"/>
        </w:rPr>
        <w:t>relations as they are.”</w:t>
      </w:r>
      <w:r w:rsidRPr="00DA03A1">
        <w:rPr>
          <w:rStyle w:val="FootnoteReference"/>
          <w:rFonts w:ascii="Times New Roman" w:hAnsi="Times New Roman" w:cs="Times New Roman"/>
          <w:color w:val="242021"/>
        </w:rPr>
        <w:footnoteReference w:id="733"/>
      </w:r>
      <w:r w:rsidRPr="00DA03A1">
        <w:rPr>
          <w:rStyle w:val="fontstyle01"/>
          <w:rFonts w:ascii="Times New Roman" w:hAnsi="Times New Roman" w:cs="Times New Roman"/>
          <w:sz w:val="22"/>
          <w:szCs w:val="22"/>
        </w:rPr>
        <w:t xml:space="preserve"> Rather, he directly</w:t>
      </w:r>
      <w:r w:rsidRPr="00DA03A1">
        <w:rPr>
          <w:rFonts w:ascii="Times New Roman" w:hAnsi="Times New Roman" w:cs="Times New Roman"/>
          <w:color w:val="242021"/>
        </w:rPr>
        <w:t xml:space="preserve"> takes</w:t>
      </w:r>
      <w:r w:rsidRPr="00DA03A1">
        <w:rPr>
          <w:rStyle w:val="fontstyle01"/>
          <w:rFonts w:ascii="Times New Roman" w:hAnsi="Times New Roman" w:cs="Times New Roman"/>
          <w:sz w:val="22"/>
          <w:szCs w:val="22"/>
        </w:rPr>
        <w:t xml:space="preserve"> “on the whole in which he himself was stuck just like everyone else”, critically engaging with </w:t>
      </w:r>
      <w:r w:rsidR="00933ABB">
        <w:rPr>
          <w:rStyle w:val="fontstyle01"/>
          <w:rFonts w:ascii="Times New Roman" w:hAnsi="Times New Roman" w:cs="Times New Roman"/>
          <w:sz w:val="22"/>
          <w:szCs w:val="22"/>
        </w:rPr>
        <w:t>an</w:t>
      </w:r>
      <w:r w:rsidRPr="00DA03A1">
        <w:rPr>
          <w:rStyle w:val="fontstyle01"/>
          <w:rFonts w:ascii="Times New Roman" w:hAnsi="Times New Roman" w:cs="Times New Roman"/>
          <w:sz w:val="22"/>
          <w:szCs w:val="22"/>
        </w:rPr>
        <w:t xml:space="preserve"> objective </w:t>
      </w:r>
      <w:r w:rsidR="00933ABB">
        <w:rPr>
          <w:rStyle w:val="fontstyle01"/>
          <w:rFonts w:ascii="Times New Roman" w:hAnsi="Times New Roman" w:cs="Times New Roman"/>
          <w:sz w:val="22"/>
          <w:szCs w:val="22"/>
        </w:rPr>
        <w:t>world</w:t>
      </w:r>
      <w:r w:rsidR="003666F8">
        <w:rPr>
          <w:rStyle w:val="fontstyle01"/>
          <w:rFonts w:ascii="Times New Roman" w:hAnsi="Times New Roman" w:cs="Times New Roman"/>
          <w:sz w:val="22"/>
          <w:szCs w:val="22"/>
        </w:rPr>
        <w:t xml:space="preserve"> with</w:t>
      </w:r>
      <w:r w:rsidRPr="00DA03A1">
        <w:rPr>
          <w:rStyle w:val="fontstyle01"/>
          <w:rFonts w:ascii="Times New Roman" w:hAnsi="Times New Roman" w:cs="Times New Roman"/>
          <w:sz w:val="22"/>
          <w:szCs w:val="22"/>
        </w:rPr>
        <w:t xml:space="preserve"> which up to that point he had shunned</w:t>
      </w:r>
      <w:r w:rsidR="00933ABB">
        <w:rPr>
          <w:rStyle w:val="fontstyle01"/>
          <w:rFonts w:ascii="Times New Roman" w:hAnsi="Times New Roman" w:cs="Times New Roman"/>
          <w:sz w:val="22"/>
          <w:szCs w:val="22"/>
        </w:rPr>
        <w:t xml:space="preserve"> conflict</w:t>
      </w:r>
      <w:r w:rsidRPr="00DA03A1">
        <w:rPr>
          <w:rStyle w:val="fontstyle01"/>
          <w:rFonts w:ascii="Times New Roman" w:hAnsi="Times New Roman" w:cs="Times New Roman"/>
          <w:sz w:val="22"/>
          <w:szCs w:val="22"/>
        </w:rPr>
        <w:t>.</w:t>
      </w:r>
      <w:r w:rsidRPr="00DA03A1">
        <w:rPr>
          <w:rStyle w:val="FootnoteReference"/>
          <w:rFonts w:ascii="Times New Roman" w:hAnsi="Times New Roman" w:cs="Times New Roman"/>
          <w:color w:val="242021"/>
        </w:rPr>
        <w:footnoteReference w:id="734"/>
      </w:r>
      <w:r w:rsidRPr="00DA03A1">
        <w:rPr>
          <w:rStyle w:val="fontstyle01"/>
          <w:rFonts w:ascii="Times New Roman" w:hAnsi="Times New Roman" w:cs="Times New Roman"/>
          <w:sz w:val="22"/>
          <w:szCs w:val="22"/>
        </w:rPr>
        <w:t xml:space="preserve"> This </w:t>
      </w:r>
      <w:r w:rsidR="00933ABB">
        <w:rPr>
          <w:rStyle w:val="fontstyle01"/>
          <w:rFonts w:ascii="Times New Roman" w:hAnsi="Times New Roman" w:cs="Times New Roman"/>
          <w:sz w:val="22"/>
          <w:szCs w:val="22"/>
        </w:rPr>
        <w:t>informs</w:t>
      </w:r>
      <w:r w:rsidRPr="00DA03A1">
        <w:rPr>
          <w:rStyle w:val="fontstyle01"/>
          <w:rFonts w:ascii="Times New Roman" w:hAnsi="Times New Roman" w:cs="Times New Roman"/>
          <w:sz w:val="22"/>
          <w:szCs w:val="22"/>
        </w:rPr>
        <w:t xml:space="preserve"> Adorno</w:t>
      </w:r>
      <w:r w:rsidR="00933ABB">
        <w:rPr>
          <w:rStyle w:val="fontstyle01"/>
          <w:rFonts w:ascii="Times New Roman" w:hAnsi="Times New Roman" w:cs="Times New Roman"/>
          <w:sz w:val="22"/>
          <w:szCs w:val="22"/>
        </w:rPr>
        <w:t>’s</w:t>
      </w:r>
      <w:r w:rsidRPr="00DA03A1">
        <w:rPr>
          <w:rStyle w:val="fontstyle01"/>
          <w:rFonts w:ascii="Times New Roman" w:hAnsi="Times New Roman" w:cs="Times New Roman"/>
          <w:sz w:val="22"/>
          <w:szCs w:val="22"/>
        </w:rPr>
        <w:t xml:space="preserve"> conclu</w:t>
      </w:r>
      <w:r w:rsidR="00933ABB">
        <w:rPr>
          <w:rStyle w:val="fontstyle01"/>
          <w:rFonts w:ascii="Times New Roman" w:hAnsi="Times New Roman" w:cs="Times New Roman"/>
          <w:sz w:val="22"/>
          <w:szCs w:val="22"/>
        </w:rPr>
        <w:t>sion</w:t>
      </w:r>
      <w:r w:rsidRPr="00DA03A1">
        <w:rPr>
          <w:rStyle w:val="fontstyle01"/>
          <w:rFonts w:ascii="Times New Roman" w:hAnsi="Times New Roman" w:cs="Times New Roman"/>
          <w:sz w:val="22"/>
          <w:szCs w:val="22"/>
        </w:rPr>
        <w:t xml:space="preserve"> that “no one says that Kierkegaard’s hatred</w:t>
      </w:r>
      <w:r w:rsidRPr="00DA03A1">
        <w:rPr>
          <w:rFonts w:ascii="Times New Roman" w:hAnsi="Times New Roman" w:cs="Times New Roman"/>
          <w:color w:val="242021"/>
        </w:rPr>
        <w:t xml:space="preserve"> </w:t>
      </w:r>
      <w:r w:rsidRPr="00DA03A1">
        <w:rPr>
          <w:rStyle w:val="fontstyle01"/>
          <w:rFonts w:ascii="Times New Roman" w:hAnsi="Times New Roman" w:cs="Times New Roman"/>
          <w:sz w:val="22"/>
          <w:szCs w:val="22"/>
        </w:rPr>
        <w:t>of what exists is too abstract”.</w:t>
      </w:r>
      <w:r w:rsidRPr="00DA03A1">
        <w:rPr>
          <w:rStyle w:val="FootnoteReference"/>
          <w:rFonts w:ascii="Times New Roman" w:hAnsi="Times New Roman" w:cs="Times New Roman"/>
          <w:color w:val="242021"/>
        </w:rPr>
        <w:footnoteReference w:id="735"/>
      </w:r>
      <w:r w:rsidRPr="00DA03A1">
        <w:rPr>
          <w:rFonts w:ascii="Times New Roman" w:hAnsi="Times New Roman" w:cs="Times New Roman"/>
        </w:rPr>
        <w:t xml:space="preserve"> </w:t>
      </w:r>
      <w:r w:rsidRPr="00DA03A1">
        <w:rPr>
          <w:rStyle w:val="fontstyle01"/>
          <w:rFonts w:ascii="Times New Roman" w:hAnsi="Times New Roman" w:cs="Times New Roman"/>
          <w:sz w:val="22"/>
          <w:szCs w:val="22"/>
        </w:rPr>
        <w:t xml:space="preserve"> </w:t>
      </w:r>
    </w:p>
    <w:p w14:paraId="376A9BC8" w14:textId="6ED6C9DF" w:rsidR="006E7EA3" w:rsidRPr="00DA03A1" w:rsidRDefault="006E7EA3" w:rsidP="006E7EA3">
      <w:pPr>
        <w:tabs>
          <w:tab w:val="left" w:pos="3857"/>
        </w:tabs>
        <w:rPr>
          <w:rFonts w:ascii="Times New Roman" w:hAnsi="Times New Roman" w:cs="Times New Roman"/>
          <w:color w:val="242021"/>
        </w:rPr>
      </w:pPr>
      <w:r w:rsidRPr="00DA03A1">
        <w:rPr>
          <w:rStyle w:val="fontstyle01"/>
          <w:rFonts w:ascii="Times New Roman" w:hAnsi="Times New Roman" w:cs="Times New Roman"/>
          <w:sz w:val="22"/>
          <w:szCs w:val="22"/>
        </w:rPr>
        <w:t xml:space="preserve">Consistent with what I have already suggested, it is how Kierkegaard takes </w:t>
      </w:r>
      <w:proofErr w:type="gramStart"/>
      <w:r w:rsidRPr="00DA03A1">
        <w:rPr>
          <w:rStyle w:val="fontstyle01"/>
          <w:rFonts w:ascii="Times New Roman" w:hAnsi="Times New Roman" w:cs="Times New Roman"/>
          <w:sz w:val="22"/>
          <w:szCs w:val="22"/>
        </w:rPr>
        <w:t>on the whole</w:t>
      </w:r>
      <w:proofErr w:type="gramEnd"/>
      <w:r w:rsidRPr="00DA03A1">
        <w:rPr>
          <w:rStyle w:val="fontstyle01"/>
          <w:rFonts w:ascii="Times New Roman" w:hAnsi="Times New Roman" w:cs="Times New Roman"/>
          <w:sz w:val="22"/>
          <w:szCs w:val="22"/>
        </w:rPr>
        <w:t xml:space="preserve"> that is particularly striking for Adorno. Again, he does not do so by calling for collective action or by proposing a programme for action. This would be to affirm false alternatives in an unfree and coercive context. Instead, in introducing the late Kierkegaard’s “truth content”, Adorno underlines that the real “power” of his protest is its </w:t>
      </w:r>
      <w:r w:rsidRPr="00DA03A1">
        <w:rPr>
          <w:rFonts w:ascii="Times New Roman" w:hAnsi="Times New Roman" w:cs="Times New Roman"/>
          <w:color w:val="242021"/>
        </w:rPr>
        <w:t>catching “fire in the dry air of Kierkegaardian interiority”.</w:t>
      </w:r>
      <w:r w:rsidRPr="00DA03A1">
        <w:rPr>
          <w:rStyle w:val="FootnoteReference"/>
          <w:rFonts w:ascii="Times New Roman" w:hAnsi="Times New Roman" w:cs="Times New Roman"/>
          <w:color w:val="242021"/>
        </w:rPr>
        <w:footnoteReference w:id="736"/>
      </w:r>
      <w:r w:rsidRPr="00DA03A1">
        <w:rPr>
          <w:rFonts w:ascii="Times New Roman" w:hAnsi="Times New Roman" w:cs="Times New Roman"/>
          <w:color w:val="242021"/>
        </w:rPr>
        <w:t xml:space="preserve"> This has the resulting effect that the protest “nowhere expresses itself”, but “rather expresses unwaveringly” its “distance” from what exists.</w:t>
      </w:r>
      <w:r w:rsidRPr="00DA03A1">
        <w:rPr>
          <w:rStyle w:val="FootnoteReference"/>
          <w:rFonts w:ascii="Times New Roman" w:hAnsi="Times New Roman" w:cs="Times New Roman"/>
          <w:color w:val="242021"/>
        </w:rPr>
        <w:footnoteReference w:id="737"/>
      </w:r>
      <w:r w:rsidRPr="00DA03A1">
        <w:rPr>
          <w:rFonts w:ascii="Times New Roman" w:hAnsi="Times New Roman" w:cs="Times New Roman"/>
          <w:color w:val="242021"/>
        </w:rPr>
        <w:t xml:space="preserve"> It is only by virtue of his detachment from the social whole that Kierkegaard </w:t>
      </w:r>
      <w:r w:rsidR="003666F8">
        <w:rPr>
          <w:rFonts w:ascii="Times New Roman" w:hAnsi="Times New Roman" w:cs="Times New Roman"/>
          <w:color w:val="242021"/>
        </w:rPr>
        <w:t xml:space="preserve">stands any chance of being able </w:t>
      </w:r>
      <w:r w:rsidRPr="00DA03A1">
        <w:rPr>
          <w:rFonts w:ascii="Times New Roman" w:hAnsi="Times New Roman" w:cs="Times New Roman"/>
          <w:color w:val="242021"/>
        </w:rPr>
        <w:t xml:space="preserve">to express any real contrast with the prevailing norms. He is only able to disrupt the familiarity of the social whole in the manner he does through his “distance”; his refusal to entertain conformity and bend the ideal of genuine Christianity to the practical constraints of a depraved actuality. Even considering Kierkegaard’s distance vis à vis society, his ability to “sympathize with the condemned [of history]” and express solidarity with the </w:t>
      </w:r>
      <w:r w:rsidRPr="00DA03A1">
        <w:rPr>
          <w:rFonts w:ascii="Times New Roman" w:hAnsi="Times New Roman" w:cs="Times New Roman"/>
          <w:color w:val="242021"/>
        </w:rPr>
        <w:lastRenderedPageBreak/>
        <w:t>suffering of others does not seem lacking.</w:t>
      </w:r>
      <w:r w:rsidRPr="00DA03A1">
        <w:rPr>
          <w:rStyle w:val="FootnoteReference"/>
          <w:rFonts w:ascii="Times New Roman" w:hAnsi="Times New Roman" w:cs="Times New Roman"/>
          <w:color w:val="242021"/>
        </w:rPr>
        <w:footnoteReference w:id="738"/>
      </w:r>
      <w:r w:rsidRPr="00DA03A1">
        <w:rPr>
          <w:rFonts w:ascii="Times New Roman" w:hAnsi="Times New Roman" w:cs="Times New Roman"/>
          <w:color w:val="242021"/>
        </w:rPr>
        <w:t xml:space="preserve"> On the contrary, in Adorno’s view, Kierkegaard expresses this precisely as a part of his protest and his opposition to the society of his day. This position of critical tensio</w:t>
      </w:r>
      <w:r w:rsidR="00F42AD1">
        <w:rPr>
          <w:rFonts w:ascii="Times New Roman" w:hAnsi="Times New Roman" w:cs="Times New Roman"/>
          <w:color w:val="242021"/>
        </w:rPr>
        <w:t xml:space="preserve">n was </w:t>
      </w:r>
      <w:r w:rsidRPr="00DA03A1">
        <w:rPr>
          <w:rFonts w:ascii="Times New Roman" w:hAnsi="Times New Roman" w:cs="Times New Roman"/>
          <w:color w:val="242021"/>
        </w:rPr>
        <w:t xml:space="preserve">achieved in Adorno’s view through the approach to praxis as comportment </w:t>
      </w:r>
      <w:r>
        <w:rPr>
          <w:rFonts w:ascii="Times New Roman" w:hAnsi="Times New Roman" w:cs="Times New Roman"/>
          <w:color w:val="242021"/>
        </w:rPr>
        <w:t>that</w:t>
      </w:r>
      <w:r w:rsidRPr="00DA03A1">
        <w:rPr>
          <w:rFonts w:ascii="Times New Roman" w:hAnsi="Times New Roman" w:cs="Times New Roman"/>
          <w:color w:val="242021"/>
        </w:rPr>
        <w:t xml:space="preserve"> I have elabora</w:t>
      </w:r>
      <w:r>
        <w:rPr>
          <w:rFonts w:ascii="Times New Roman" w:hAnsi="Times New Roman" w:cs="Times New Roman"/>
          <w:color w:val="242021"/>
        </w:rPr>
        <w:t>t</w:t>
      </w:r>
      <w:r w:rsidR="00F42AD1">
        <w:rPr>
          <w:rFonts w:ascii="Times New Roman" w:hAnsi="Times New Roman" w:cs="Times New Roman"/>
          <w:color w:val="242021"/>
        </w:rPr>
        <w:t>ed</w:t>
      </w:r>
      <w:r w:rsidRPr="00DA03A1">
        <w:rPr>
          <w:rFonts w:ascii="Times New Roman" w:hAnsi="Times New Roman" w:cs="Times New Roman"/>
          <w:color w:val="242021"/>
        </w:rPr>
        <w:t xml:space="preserve"> across the previous two chapters.</w:t>
      </w:r>
      <w:r w:rsidRPr="00DA03A1">
        <w:rPr>
          <w:rStyle w:val="FootnoteReference"/>
          <w:rFonts w:ascii="Times New Roman" w:hAnsi="Times New Roman" w:cs="Times New Roman"/>
          <w:color w:val="242021"/>
        </w:rPr>
        <w:footnoteReference w:id="739"/>
      </w:r>
      <w:r w:rsidRPr="00DA03A1">
        <w:rPr>
          <w:rFonts w:ascii="Times New Roman" w:hAnsi="Times New Roman" w:cs="Times New Roman"/>
          <w:color w:val="242021"/>
        </w:rPr>
        <w:t xml:space="preserve"> </w:t>
      </w:r>
    </w:p>
    <w:p w14:paraId="0FE713DD" w14:textId="77777777" w:rsidR="006E7EA3" w:rsidRPr="00DA03A1" w:rsidRDefault="006E7EA3" w:rsidP="006E7EA3">
      <w:pPr>
        <w:tabs>
          <w:tab w:val="left" w:pos="3857"/>
        </w:tabs>
        <w:rPr>
          <w:rFonts w:ascii="Times New Roman" w:hAnsi="Times New Roman" w:cs="Times New Roman"/>
          <w:color w:val="242021"/>
        </w:rPr>
      </w:pPr>
      <w:r w:rsidRPr="00DA03A1">
        <w:rPr>
          <w:rFonts w:ascii="Times New Roman" w:hAnsi="Times New Roman" w:cs="Times New Roman"/>
          <w:color w:val="242021"/>
        </w:rPr>
        <w:t>In the final sentence of KOM, Adorno compares Kierkegaard with the great 20</w:t>
      </w:r>
      <w:r w:rsidRPr="00DA03A1">
        <w:rPr>
          <w:rFonts w:ascii="Times New Roman" w:hAnsi="Times New Roman" w:cs="Times New Roman"/>
          <w:color w:val="242021"/>
          <w:vertAlign w:val="superscript"/>
        </w:rPr>
        <w:t>th</w:t>
      </w:r>
      <w:r w:rsidRPr="00DA03A1">
        <w:rPr>
          <w:rFonts w:ascii="Times New Roman" w:hAnsi="Times New Roman" w:cs="Times New Roman"/>
          <w:color w:val="242021"/>
        </w:rPr>
        <w:t xml:space="preserve"> century Austrian critic Karl Kraus, whom Adorno profoundly admired. Specifically, he suggests that the approach of the late Kierkegaard is reminiscent of the way in which, through a series of polemical attacks, Kraus turned public opinion against the corrupt press tycoon Imre </w:t>
      </w:r>
      <w:proofErr w:type="spellStart"/>
      <w:r w:rsidRPr="00DA03A1">
        <w:rPr>
          <w:rFonts w:ascii="Times New Roman" w:hAnsi="Times New Roman" w:cs="Times New Roman"/>
          <w:color w:val="242021"/>
        </w:rPr>
        <w:t>Bekessy</w:t>
      </w:r>
      <w:proofErr w:type="spellEnd"/>
      <w:r w:rsidRPr="00DA03A1">
        <w:rPr>
          <w:rFonts w:ascii="Times New Roman" w:hAnsi="Times New Roman" w:cs="Times New Roman"/>
          <w:color w:val="242021"/>
        </w:rPr>
        <w:t xml:space="preserve"> and subsequently forced him to leave the country.</w:t>
      </w:r>
      <w:r w:rsidRPr="00DA03A1">
        <w:rPr>
          <w:rStyle w:val="FootnoteReference"/>
          <w:rFonts w:ascii="Times New Roman" w:hAnsi="Times New Roman" w:cs="Times New Roman"/>
          <w:color w:val="242021"/>
        </w:rPr>
        <w:footnoteReference w:id="740"/>
      </w:r>
      <w:r w:rsidRPr="00DA03A1">
        <w:rPr>
          <w:rFonts w:ascii="Times New Roman" w:hAnsi="Times New Roman" w:cs="Times New Roman"/>
          <w:color w:val="242021"/>
        </w:rPr>
        <w:t xml:space="preserve"> Adorno writes:</w:t>
      </w:r>
    </w:p>
    <w:p w14:paraId="2EF1AE59" w14:textId="77777777" w:rsidR="006E7EA3" w:rsidRPr="00DA03A1" w:rsidRDefault="006E7EA3" w:rsidP="006E7EA3">
      <w:pPr>
        <w:tabs>
          <w:tab w:val="left" w:pos="3857"/>
        </w:tabs>
        <w:spacing w:line="240" w:lineRule="auto"/>
        <w:ind w:left="720" w:hanging="720"/>
        <w:rPr>
          <w:rFonts w:ascii="Times New Roman" w:hAnsi="Times New Roman" w:cs="Times New Roman"/>
          <w:color w:val="242021"/>
        </w:rPr>
      </w:pPr>
      <w:r w:rsidRPr="00DA03A1">
        <w:rPr>
          <w:rFonts w:ascii="Times New Roman" w:hAnsi="Times New Roman" w:cs="Times New Roman"/>
          <w:color w:val="242021"/>
        </w:rPr>
        <w:t xml:space="preserve">             Someone around to see Karl Kraus expel, through his pure words, Imre </w:t>
      </w:r>
      <w:proofErr w:type="spellStart"/>
      <w:r w:rsidRPr="00DA03A1">
        <w:rPr>
          <w:rFonts w:ascii="Times New Roman" w:hAnsi="Times New Roman" w:cs="Times New Roman"/>
          <w:color w:val="242021"/>
        </w:rPr>
        <w:t>Bekessy</w:t>
      </w:r>
      <w:proofErr w:type="spellEnd"/>
      <w:r w:rsidRPr="00DA03A1">
        <w:rPr>
          <w:rFonts w:ascii="Times New Roman" w:hAnsi="Times New Roman" w:cs="Times New Roman"/>
          <w:color w:val="242021"/>
        </w:rPr>
        <w:t xml:space="preserve"> from Vienna in 1925, still experienced something of the concrete violence of what in Kierkegaard appears so abstractly and in such a monomaniacal form: the power of powerlessness.</w:t>
      </w:r>
      <w:r w:rsidRPr="00DA03A1">
        <w:rPr>
          <w:rStyle w:val="FootnoteReference"/>
          <w:rFonts w:ascii="Times New Roman" w:hAnsi="Times New Roman" w:cs="Times New Roman"/>
          <w:color w:val="242021"/>
        </w:rPr>
        <w:footnoteReference w:id="741"/>
      </w:r>
    </w:p>
    <w:p w14:paraId="1D2CC1BC" w14:textId="77777777" w:rsidR="00461F96" w:rsidRDefault="006E7EA3" w:rsidP="006E7EA3">
      <w:pPr>
        <w:rPr>
          <w:rFonts w:ascii="Times New Roman" w:hAnsi="Times New Roman" w:cs="Times New Roman"/>
        </w:rPr>
      </w:pPr>
      <w:r w:rsidRPr="00DA03A1">
        <w:rPr>
          <w:rFonts w:ascii="Times New Roman" w:hAnsi="Times New Roman" w:cs="Times New Roman"/>
          <w:color w:val="242021"/>
        </w:rPr>
        <w:t xml:space="preserve">This final passage encapsulates why Adorno thinks that the late Kierkegaard must be carried forward, because he remains relevant to the challenges which late-capitalist modernity poses for resistance. In the same moment, the passage also underlines why any unreflective repetition of Kierkegaard’s resistance would be a mistake for Adorno. In closing, I will address these two moments in turn, beginning with Kierkegaard’s limitations. Noting the “monomaniacal” form of Kierkegaard’s protest, Adorno </w:t>
      </w:r>
      <w:proofErr w:type="gramStart"/>
      <w:r w:rsidRPr="00DA03A1">
        <w:rPr>
          <w:rFonts w:ascii="Times New Roman" w:hAnsi="Times New Roman" w:cs="Times New Roman"/>
          <w:color w:val="242021"/>
        </w:rPr>
        <w:t>returns again</w:t>
      </w:r>
      <w:proofErr w:type="gramEnd"/>
      <w:r w:rsidRPr="00DA03A1">
        <w:rPr>
          <w:rFonts w:ascii="Times New Roman" w:hAnsi="Times New Roman" w:cs="Times New Roman"/>
          <w:color w:val="242021"/>
        </w:rPr>
        <w:t xml:space="preserve"> to what he deems to be Kierkegaard’s unhealthy refraction of all criticism through the prism of criticism of the Danish Church. This approach, and the religious impulse underpinning it, cannot be continued today, for all the reasons I discuss in </w:t>
      </w:r>
      <w:r w:rsidRPr="00DA03A1">
        <w:rPr>
          <w:rFonts w:ascii="Times New Roman" w:hAnsi="Times New Roman" w:cs="Times New Roman"/>
        </w:rPr>
        <w:t>§7.3. Similarly, and I suggest relatedly, the “power of powerlessness” in the late Kierkegaard, appears only “abstractly”. Again, the reason for this pertain</w:t>
      </w:r>
      <w:r w:rsidR="006A39FF">
        <w:rPr>
          <w:rFonts w:ascii="Times New Roman" w:hAnsi="Times New Roman" w:cs="Times New Roman"/>
        </w:rPr>
        <w:t>s</w:t>
      </w:r>
      <w:r w:rsidRPr="00DA03A1">
        <w:rPr>
          <w:rFonts w:ascii="Times New Roman" w:hAnsi="Times New Roman" w:cs="Times New Roman"/>
        </w:rPr>
        <w:t xml:space="preserve"> to </w:t>
      </w:r>
      <w:r w:rsidR="00423897">
        <w:rPr>
          <w:rFonts w:ascii="Times New Roman" w:hAnsi="Times New Roman" w:cs="Times New Roman"/>
        </w:rPr>
        <w:t xml:space="preserve">Adorno’s view of Kierkegaard’s </w:t>
      </w:r>
      <w:r w:rsidR="00C33CA4">
        <w:rPr>
          <w:rFonts w:ascii="Times New Roman" w:hAnsi="Times New Roman" w:cs="Times New Roman"/>
        </w:rPr>
        <w:t xml:space="preserve">still ultimately too </w:t>
      </w:r>
      <w:r w:rsidR="00EA1FA6">
        <w:rPr>
          <w:rFonts w:ascii="Times New Roman" w:hAnsi="Times New Roman" w:cs="Times New Roman"/>
        </w:rPr>
        <w:t xml:space="preserve">inwardly orientated </w:t>
      </w:r>
      <w:r w:rsidRPr="00DA03A1">
        <w:rPr>
          <w:rFonts w:ascii="Times New Roman" w:hAnsi="Times New Roman" w:cs="Times New Roman"/>
        </w:rPr>
        <w:t>Christianity. This belief meant that Kierkegaard’s principal aim was not ultimately emancipation or the achievement of reconciliation within the socio-historical domain</w:t>
      </w:r>
      <w:r w:rsidRPr="00DA03A1">
        <w:rPr>
          <w:rStyle w:val="fontstyle01"/>
          <w:rFonts w:ascii="Times New Roman" w:hAnsi="Times New Roman" w:cs="Times New Roman"/>
          <w:sz w:val="22"/>
          <w:szCs w:val="22"/>
        </w:rPr>
        <w:t>.</w:t>
      </w:r>
      <w:r w:rsidRPr="00DA03A1">
        <w:rPr>
          <w:rStyle w:val="FootnoteReference"/>
          <w:rFonts w:ascii="Times New Roman" w:hAnsi="Times New Roman" w:cs="Times New Roman"/>
          <w:color w:val="242021"/>
        </w:rPr>
        <w:footnoteReference w:id="742"/>
      </w:r>
      <w:r w:rsidRPr="00DA03A1">
        <w:rPr>
          <w:rStyle w:val="fontstyle01"/>
          <w:rFonts w:ascii="Times New Roman" w:hAnsi="Times New Roman" w:cs="Times New Roman"/>
          <w:sz w:val="22"/>
          <w:szCs w:val="22"/>
        </w:rPr>
        <w:t xml:space="preserve"> </w:t>
      </w:r>
      <w:r w:rsidR="00C33CA4">
        <w:rPr>
          <w:rStyle w:val="fontstyle01"/>
          <w:rFonts w:ascii="Times New Roman" w:hAnsi="Times New Roman" w:cs="Times New Roman"/>
          <w:sz w:val="22"/>
          <w:szCs w:val="22"/>
        </w:rPr>
        <w:t>This belief</w:t>
      </w:r>
      <w:r w:rsidRPr="00DA03A1">
        <w:rPr>
          <w:rStyle w:val="fontstyle01"/>
          <w:rFonts w:ascii="Times New Roman" w:hAnsi="Times New Roman" w:cs="Times New Roman"/>
          <w:sz w:val="22"/>
          <w:szCs w:val="22"/>
        </w:rPr>
        <w:t xml:space="preserve">, </w:t>
      </w:r>
      <w:r w:rsidRPr="00DA03A1">
        <w:rPr>
          <w:rStyle w:val="fontstyle01"/>
          <w:rFonts w:ascii="Times New Roman" w:hAnsi="Times New Roman" w:cs="Times New Roman"/>
          <w:sz w:val="22"/>
          <w:szCs w:val="22"/>
        </w:rPr>
        <w:lastRenderedPageBreak/>
        <w:t>as Adorno puts it, “</w:t>
      </w:r>
      <w:r w:rsidRPr="00DA03A1">
        <w:rPr>
          <w:rFonts w:ascii="Times New Roman" w:hAnsi="Times New Roman" w:cs="Times New Roman"/>
          <w:color w:val="000000"/>
        </w:rPr>
        <w:t>precluded the victory of truth “within-the-world</w:t>
      </w:r>
      <w:r w:rsidRPr="00EA1FA6">
        <w:rPr>
          <w:rFonts w:ascii="Times New Roman" w:hAnsi="Times New Roman" w:cs="Times New Roman"/>
        </w:rPr>
        <w:t>”.</w:t>
      </w:r>
      <w:r w:rsidRPr="00EA1FA6">
        <w:rPr>
          <w:rStyle w:val="FootnoteReference"/>
          <w:rFonts w:ascii="Times New Roman" w:hAnsi="Times New Roman" w:cs="Times New Roman"/>
        </w:rPr>
        <w:footnoteReference w:id="743"/>
      </w:r>
      <w:r w:rsidRPr="00EA1FA6">
        <w:rPr>
          <w:rFonts w:ascii="Times New Roman" w:hAnsi="Times New Roman" w:cs="Times New Roman"/>
        </w:rPr>
        <w:t xml:space="preserve"> Finally, Kierkegaard’s critique cannot simply be </w:t>
      </w:r>
      <w:r w:rsidR="00EA1FA6" w:rsidRPr="00EA1FA6">
        <w:rPr>
          <w:rFonts w:ascii="Times New Roman" w:hAnsi="Times New Roman" w:cs="Times New Roman"/>
        </w:rPr>
        <w:t>taken forward</w:t>
      </w:r>
      <w:r w:rsidRPr="00EA1FA6">
        <w:rPr>
          <w:rFonts w:ascii="Times New Roman" w:hAnsi="Times New Roman" w:cs="Times New Roman"/>
        </w:rPr>
        <w:t xml:space="preserve"> because the powers of subjectivity have diminished still further since the time of Kierkegaard and Kraus. Certainly, there is a sense in Adorno’s writing that the kind of</w:t>
      </w:r>
      <w:r w:rsidR="00233190" w:rsidRPr="00EA1FA6">
        <w:rPr>
          <w:rFonts w:ascii="Times New Roman" w:hAnsi="Times New Roman" w:cs="Times New Roman"/>
        </w:rPr>
        <w:t xml:space="preserve"> </w:t>
      </w:r>
      <w:r w:rsidRPr="00EA1FA6">
        <w:rPr>
          <w:rFonts w:ascii="Times New Roman" w:hAnsi="Times New Roman" w:cs="Times New Roman"/>
        </w:rPr>
        <w:t xml:space="preserve">polemical attack which Kierkegaard and Kraus attempted would be </w:t>
      </w:r>
      <w:r w:rsidR="00700CCD">
        <w:rPr>
          <w:rFonts w:ascii="Times New Roman" w:hAnsi="Times New Roman" w:cs="Times New Roman"/>
        </w:rPr>
        <w:t>inhibited</w:t>
      </w:r>
      <w:r w:rsidR="000F55E0">
        <w:rPr>
          <w:rFonts w:ascii="Times New Roman" w:hAnsi="Times New Roman" w:cs="Times New Roman"/>
        </w:rPr>
        <w:t xml:space="preserve"> </w:t>
      </w:r>
      <w:r w:rsidRPr="00EA1FA6">
        <w:rPr>
          <w:rFonts w:ascii="Times New Roman" w:hAnsi="Times New Roman" w:cs="Times New Roman"/>
        </w:rPr>
        <w:t>in administered society today.</w:t>
      </w:r>
      <w:r w:rsidRPr="00DA03A1">
        <w:rPr>
          <w:rStyle w:val="FootnoteReference"/>
          <w:rFonts w:ascii="Times New Roman" w:hAnsi="Times New Roman" w:cs="Times New Roman"/>
        </w:rPr>
        <w:footnoteReference w:id="744"/>
      </w:r>
      <w:r w:rsidR="00B51BC9">
        <w:rPr>
          <w:rFonts w:ascii="Times New Roman" w:hAnsi="Times New Roman" w:cs="Times New Roman"/>
        </w:rPr>
        <w:t xml:space="preserve"> There is no longer </w:t>
      </w:r>
      <w:r w:rsidR="00D71A5B">
        <w:rPr>
          <w:rFonts w:ascii="Times New Roman" w:hAnsi="Times New Roman" w:cs="Times New Roman"/>
        </w:rPr>
        <w:t>the ability to effect events as a critical</w:t>
      </w:r>
      <w:r w:rsidR="008B52C9">
        <w:rPr>
          <w:rFonts w:ascii="Times New Roman" w:hAnsi="Times New Roman" w:cs="Times New Roman"/>
        </w:rPr>
        <w:t xml:space="preserve"> individual</w:t>
      </w:r>
      <w:r w:rsidR="00D71A5B">
        <w:rPr>
          <w:rFonts w:ascii="Times New Roman" w:hAnsi="Times New Roman" w:cs="Times New Roman"/>
        </w:rPr>
        <w:t xml:space="preserve"> in the way that Kierkegaard and Kraus endeavoured to do.</w:t>
      </w:r>
      <w:r w:rsidR="008B52C9">
        <w:rPr>
          <w:rFonts w:ascii="Times New Roman" w:hAnsi="Times New Roman" w:cs="Times New Roman"/>
        </w:rPr>
        <w:t xml:space="preserve"> </w:t>
      </w:r>
      <w:r w:rsidR="008B52C9" w:rsidRPr="00DA03A1">
        <w:rPr>
          <w:rFonts w:ascii="Times New Roman" w:hAnsi="Times New Roman" w:cs="Times New Roman"/>
        </w:rPr>
        <w:t>Accordingly, a</w:t>
      </w:r>
      <w:r w:rsidR="008B52C9">
        <w:rPr>
          <w:rFonts w:ascii="Times New Roman" w:hAnsi="Times New Roman" w:cs="Times New Roman"/>
        </w:rPr>
        <w:t xml:space="preserve"> mere</w:t>
      </w:r>
      <w:r w:rsidR="008B52C9" w:rsidRPr="00DA03A1">
        <w:rPr>
          <w:rFonts w:ascii="Times New Roman" w:hAnsi="Times New Roman" w:cs="Times New Roman"/>
        </w:rPr>
        <w:t xml:space="preserve"> repetition of Kierkegaard’s protest would be </w:t>
      </w:r>
      <w:r w:rsidR="008B52C9">
        <w:rPr>
          <w:rFonts w:ascii="Times New Roman" w:hAnsi="Times New Roman" w:cs="Times New Roman"/>
        </w:rPr>
        <w:t xml:space="preserve">mere wishful thinking. </w:t>
      </w:r>
    </w:p>
    <w:p w14:paraId="040E42AF" w14:textId="2C71C119" w:rsidR="00755E8F" w:rsidRDefault="006E7EA3" w:rsidP="006E7EA3">
      <w:pPr>
        <w:rPr>
          <w:rFonts w:ascii="Times New Roman" w:hAnsi="Times New Roman" w:cs="Times New Roman"/>
        </w:rPr>
      </w:pPr>
      <w:r w:rsidRPr="00DA03A1">
        <w:rPr>
          <w:rFonts w:ascii="Times New Roman" w:hAnsi="Times New Roman" w:cs="Times New Roman"/>
        </w:rPr>
        <w:t>Nonetheless,</w:t>
      </w:r>
      <w:r w:rsidR="000F55E0">
        <w:rPr>
          <w:rFonts w:ascii="Times New Roman" w:hAnsi="Times New Roman" w:cs="Times New Roman"/>
        </w:rPr>
        <w:t xml:space="preserve"> Adorno</w:t>
      </w:r>
      <w:r w:rsidR="00FD1EF2">
        <w:rPr>
          <w:rFonts w:ascii="Times New Roman" w:hAnsi="Times New Roman" w:cs="Times New Roman"/>
        </w:rPr>
        <w:t xml:space="preserve"> still</w:t>
      </w:r>
      <w:r w:rsidR="00A660DB">
        <w:rPr>
          <w:rFonts w:ascii="Times New Roman" w:hAnsi="Times New Roman" w:cs="Times New Roman"/>
        </w:rPr>
        <w:t xml:space="preserve"> holds out the hope that</w:t>
      </w:r>
      <w:r w:rsidR="000F55E0">
        <w:rPr>
          <w:rFonts w:ascii="Times New Roman" w:hAnsi="Times New Roman" w:cs="Times New Roman"/>
        </w:rPr>
        <w:t xml:space="preserve"> the “power of powerlessness” has</w:t>
      </w:r>
      <w:r w:rsidR="00A660DB">
        <w:rPr>
          <w:rFonts w:ascii="Times New Roman" w:hAnsi="Times New Roman" w:cs="Times New Roman"/>
        </w:rPr>
        <w:t xml:space="preserve"> not</w:t>
      </w:r>
      <w:r w:rsidR="000F55E0">
        <w:rPr>
          <w:rFonts w:ascii="Times New Roman" w:hAnsi="Times New Roman" w:cs="Times New Roman"/>
        </w:rPr>
        <w:t xml:space="preserve"> been completely absorbed</w:t>
      </w:r>
      <w:r w:rsidR="00A660DB">
        <w:rPr>
          <w:rFonts w:ascii="Times New Roman" w:hAnsi="Times New Roman" w:cs="Times New Roman"/>
        </w:rPr>
        <w:t xml:space="preserve"> into the social whole</w:t>
      </w:r>
      <w:r w:rsidR="000F55E0">
        <w:rPr>
          <w:rFonts w:ascii="Times New Roman" w:hAnsi="Times New Roman" w:cs="Times New Roman"/>
        </w:rPr>
        <w:t>.</w:t>
      </w:r>
      <w:r w:rsidR="00584B73">
        <w:rPr>
          <w:rFonts w:ascii="Times New Roman" w:hAnsi="Times New Roman" w:cs="Times New Roman"/>
        </w:rPr>
        <w:t xml:space="preserve"> It is this hope </w:t>
      </w:r>
      <w:r w:rsidR="0079267D">
        <w:rPr>
          <w:rFonts w:ascii="Times New Roman" w:hAnsi="Times New Roman" w:cs="Times New Roman"/>
        </w:rPr>
        <w:t>which</w:t>
      </w:r>
      <w:r w:rsidR="00584B73">
        <w:rPr>
          <w:rFonts w:ascii="Times New Roman" w:hAnsi="Times New Roman" w:cs="Times New Roman"/>
        </w:rPr>
        <w:t xml:space="preserve"> sustains his view that </w:t>
      </w:r>
      <w:r w:rsidRPr="00DA03A1">
        <w:rPr>
          <w:rFonts w:ascii="Times New Roman" w:hAnsi="Times New Roman" w:cs="Times New Roman"/>
        </w:rPr>
        <w:t xml:space="preserve">Kierkegaard’s late resistance </w:t>
      </w:r>
      <w:r w:rsidR="00584B73">
        <w:rPr>
          <w:rFonts w:ascii="Times New Roman" w:hAnsi="Times New Roman" w:cs="Times New Roman"/>
        </w:rPr>
        <w:t xml:space="preserve">still </w:t>
      </w:r>
      <w:r w:rsidRPr="00DA03A1">
        <w:rPr>
          <w:rFonts w:ascii="Times New Roman" w:hAnsi="Times New Roman" w:cs="Times New Roman"/>
        </w:rPr>
        <w:t>prove</w:t>
      </w:r>
      <w:r w:rsidR="00C91EFB">
        <w:rPr>
          <w:rFonts w:ascii="Times New Roman" w:hAnsi="Times New Roman" w:cs="Times New Roman"/>
        </w:rPr>
        <w:t>s</w:t>
      </w:r>
      <w:r w:rsidRPr="00DA03A1">
        <w:rPr>
          <w:rFonts w:ascii="Times New Roman" w:hAnsi="Times New Roman" w:cs="Times New Roman"/>
        </w:rPr>
        <w:t xml:space="preserve"> relevant in his afterlife, in the context of late capitalism.</w:t>
      </w:r>
      <w:r w:rsidR="002C6C9A">
        <w:rPr>
          <w:rFonts w:ascii="Times New Roman" w:hAnsi="Times New Roman" w:cs="Times New Roman"/>
        </w:rPr>
        <w:t xml:space="preserve"> Whilst </w:t>
      </w:r>
      <w:r w:rsidRPr="00DA03A1">
        <w:rPr>
          <w:rFonts w:ascii="Times New Roman" w:hAnsi="Times New Roman" w:cs="Times New Roman"/>
        </w:rPr>
        <w:t xml:space="preserve">subjectivity </w:t>
      </w:r>
      <w:r w:rsidR="002C6C9A">
        <w:rPr>
          <w:rFonts w:ascii="Times New Roman" w:hAnsi="Times New Roman" w:cs="Times New Roman"/>
        </w:rPr>
        <w:t>i</w:t>
      </w:r>
      <w:r w:rsidRPr="00DA03A1">
        <w:rPr>
          <w:rFonts w:ascii="Times New Roman" w:hAnsi="Times New Roman" w:cs="Times New Roman"/>
        </w:rPr>
        <w:t xml:space="preserve">s increasingly integrated </w:t>
      </w:r>
      <w:r w:rsidR="002C6C9A">
        <w:rPr>
          <w:rFonts w:ascii="Times New Roman" w:hAnsi="Times New Roman" w:cs="Times New Roman"/>
        </w:rPr>
        <w:t>within</w:t>
      </w:r>
      <w:r w:rsidRPr="00DA03A1">
        <w:rPr>
          <w:rFonts w:ascii="Times New Roman" w:hAnsi="Times New Roman" w:cs="Times New Roman"/>
        </w:rPr>
        <w:t xml:space="preserve"> administered society, Adorno</w:t>
      </w:r>
      <w:r w:rsidR="00DC4483">
        <w:rPr>
          <w:rFonts w:ascii="Times New Roman" w:hAnsi="Times New Roman" w:cs="Times New Roman"/>
        </w:rPr>
        <w:t xml:space="preserve"> </w:t>
      </w:r>
      <w:r w:rsidRPr="00DA03A1">
        <w:rPr>
          <w:rFonts w:ascii="Times New Roman" w:hAnsi="Times New Roman" w:cs="Times New Roman"/>
        </w:rPr>
        <w:t xml:space="preserve">thinks that we must resist this compulsory process of integration. Inevitably, </w:t>
      </w:r>
      <w:r w:rsidR="003A753A">
        <w:rPr>
          <w:rFonts w:ascii="Times New Roman" w:hAnsi="Times New Roman" w:cs="Times New Roman"/>
        </w:rPr>
        <w:t>he thinks this will</w:t>
      </w:r>
      <w:r w:rsidRPr="00DA03A1">
        <w:rPr>
          <w:rFonts w:ascii="Times New Roman" w:hAnsi="Times New Roman" w:cs="Times New Roman"/>
        </w:rPr>
        <w:t xml:space="preserve"> entail a degree of detachment and withdrawal from society, insofar as refus</w:t>
      </w:r>
      <w:r w:rsidR="003A753A">
        <w:rPr>
          <w:rFonts w:ascii="Times New Roman" w:hAnsi="Times New Roman" w:cs="Times New Roman"/>
        </w:rPr>
        <w:t>ing</w:t>
      </w:r>
      <w:r w:rsidRPr="00DA03A1">
        <w:rPr>
          <w:rFonts w:ascii="Times New Roman" w:hAnsi="Times New Roman" w:cs="Times New Roman"/>
        </w:rPr>
        <w:t xml:space="preserve"> to join in is possible</w:t>
      </w:r>
      <w:r w:rsidR="00161F1B">
        <w:rPr>
          <w:rFonts w:ascii="Times New Roman" w:hAnsi="Times New Roman" w:cs="Times New Roman"/>
        </w:rPr>
        <w:t xml:space="preserve"> at all</w:t>
      </w:r>
      <w:r w:rsidRPr="00DA03A1">
        <w:rPr>
          <w:rFonts w:ascii="Times New Roman" w:hAnsi="Times New Roman" w:cs="Times New Roman"/>
        </w:rPr>
        <w:t xml:space="preserve">. </w:t>
      </w:r>
      <w:r w:rsidR="00952BFF" w:rsidRPr="00DA03A1">
        <w:rPr>
          <w:rFonts w:ascii="Times New Roman" w:hAnsi="Times New Roman" w:cs="Times New Roman"/>
        </w:rPr>
        <w:t>In his refusal to conform and in his uncompromising opposition to what presently exists, Kierkegaard anticipates th</w:t>
      </w:r>
      <w:r w:rsidR="00F261D5">
        <w:rPr>
          <w:rFonts w:ascii="Times New Roman" w:hAnsi="Times New Roman" w:cs="Times New Roman"/>
        </w:rPr>
        <w:t>is</w:t>
      </w:r>
      <w:r w:rsidR="00952BFF" w:rsidRPr="00DA03A1">
        <w:rPr>
          <w:rFonts w:ascii="Times New Roman" w:hAnsi="Times New Roman" w:cs="Times New Roman"/>
        </w:rPr>
        <w:t xml:space="preserve"> stance which Adorno thinks is required today</w:t>
      </w:r>
      <w:r w:rsidRPr="00DA03A1">
        <w:rPr>
          <w:rFonts w:ascii="Times New Roman" w:hAnsi="Times New Roman" w:cs="Times New Roman"/>
        </w:rPr>
        <w:t>: “Whoever puts forward proposals easily makes himself into an accomplice. Talk of a “we” one identifies with already implies complicity with what is wrong”.</w:t>
      </w:r>
      <w:r w:rsidRPr="00DA03A1">
        <w:rPr>
          <w:rStyle w:val="FootnoteReference"/>
          <w:rFonts w:ascii="Times New Roman" w:hAnsi="Times New Roman" w:cs="Times New Roman"/>
        </w:rPr>
        <w:footnoteReference w:id="745"/>
      </w:r>
      <w:r w:rsidRPr="00DA03A1">
        <w:rPr>
          <w:rFonts w:ascii="Times New Roman" w:hAnsi="Times New Roman" w:cs="Times New Roman"/>
        </w:rPr>
        <w:t xml:space="preserve"> Accordingly</w:t>
      </w:r>
      <w:r w:rsidR="009F4DA3">
        <w:rPr>
          <w:rFonts w:ascii="Times New Roman" w:hAnsi="Times New Roman" w:cs="Times New Roman"/>
        </w:rPr>
        <w:t>,</w:t>
      </w:r>
      <w:r w:rsidRPr="00DA03A1">
        <w:rPr>
          <w:rFonts w:ascii="Times New Roman" w:hAnsi="Times New Roman" w:cs="Times New Roman"/>
        </w:rPr>
        <w:t xml:space="preserve"> </w:t>
      </w:r>
      <w:r w:rsidR="00F261D5">
        <w:rPr>
          <w:rFonts w:ascii="Times New Roman" w:hAnsi="Times New Roman" w:cs="Times New Roman"/>
        </w:rPr>
        <w:t xml:space="preserve">for Adorno, </w:t>
      </w:r>
      <w:r w:rsidRPr="00DA03A1">
        <w:rPr>
          <w:rFonts w:ascii="Times New Roman" w:hAnsi="Times New Roman" w:cs="Times New Roman"/>
        </w:rPr>
        <w:t>our objective political situation as one of powerlessness. Repeatedly, he emphasises the importance of re</w:t>
      </w:r>
      <w:r w:rsidR="008A5F35">
        <w:rPr>
          <w:rFonts w:ascii="Times New Roman" w:hAnsi="Times New Roman" w:cs="Times New Roman"/>
        </w:rPr>
        <w:t>taining consciousness of</w:t>
      </w:r>
      <w:r w:rsidRPr="00DA03A1">
        <w:rPr>
          <w:rFonts w:ascii="Times New Roman" w:hAnsi="Times New Roman" w:cs="Times New Roman"/>
        </w:rPr>
        <w:t xml:space="preserve"> this reality, </w:t>
      </w:r>
      <w:r w:rsidR="00C66480">
        <w:rPr>
          <w:rFonts w:ascii="Times New Roman" w:hAnsi="Times New Roman" w:cs="Times New Roman"/>
        </w:rPr>
        <w:t xml:space="preserve">of </w:t>
      </w:r>
      <w:r w:rsidR="00755E8F">
        <w:rPr>
          <w:rFonts w:ascii="Times New Roman" w:hAnsi="Times New Roman" w:cs="Times New Roman"/>
        </w:rPr>
        <w:t>resistin</w:t>
      </w:r>
      <w:r w:rsidRPr="00DA03A1">
        <w:rPr>
          <w:rFonts w:ascii="Times New Roman" w:hAnsi="Times New Roman" w:cs="Times New Roman"/>
        </w:rPr>
        <w:t xml:space="preserve">g the temptation to delusively alleviate our sense of powerlessness by channelling our energies into grand but ultimately impotent pseudo-activities. Conscious of the poverty of possibilities in the conventional political sphere, resistance </w:t>
      </w:r>
      <w:r w:rsidR="008A5F35">
        <w:rPr>
          <w:rFonts w:ascii="Times New Roman" w:hAnsi="Times New Roman" w:cs="Times New Roman"/>
        </w:rPr>
        <w:t>is</w:t>
      </w:r>
      <w:r w:rsidR="007D6C15">
        <w:rPr>
          <w:rFonts w:ascii="Times New Roman" w:hAnsi="Times New Roman" w:cs="Times New Roman"/>
        </w:rPr>
        <w:t xml:space="preserve"> </w:t>
      </w:r>
      <w:r w:rsidRPr="00DA03A1">
        <w:rPr>
          <w:rFonts w:ascii="Times New Roman" w:hAnsi="Times New Roman" w:cs="Times New Roman"/>
        </w:rPr>
        <w:t>restricted</w:t>
      </w:r>
      <w:r w:rsidR="008A5F35">
        <w:rPr>
          <w:rFonts w:ascii="Times New Roman" w:hAnsi="Times New Roman" w:cs="Times New Roman"/>
        </w:rPr>
        <w:t xml:space="preserve"> primarily</w:t>
      </w:r>
      <w:r w:rsidRPr="00DA03A1">
        <w:rPr>
          <w:rFonts w:ascii="Times New Roman" w:hAnsi="Times New Roman" w:cs="Times New Roman"/>
        </w:rPr>
        <w:t xml:space="preserve"> to the individual domain.</w:t>
      </w:r>
    </w:p>
    <w:p w14:paraId="3FEF0BCA" w14:textId="58CFBBDE" w:rsidR="0090370E" w:rsidRDefault="00831504" w:rsidP="006E7EA3">
      <w:pPr>
        <w:rPr>
          <w:rFonts w:ascii="Times New Roman" w:hAnsi="Times New Roman" w:cs="Times New Roman"/>
        </w:rPr>
      </w:pPr>
      <w:r>
        <w:rPr>
          <w:rFonts w:ascii="Times New Roman" w:hAnsi="Times New Roman" w:cs="Times New Roman"/>
        </w:rPr>
        <w:t xml:space="preserve">All the same, Adorno is insistent that we must engage in </w:t>
      </w:r>
      <w:r w:rsidRPr="00831504">
        <w:rPr>
          <w:rFonts w:ascii="Times New Roman" w:hAnsi="Times New Roman" w:cs="Times New Roman"/>
          <w:i/>
          <w:iCs/>
        </w:rPr>
        <w:t>resistance</w:t>
      </w:r>
      <w:r w:rsidR="00C90DE1">
        <w:rPr>
          <w:rFonts w:ascii="Times New Roman" w:hAnsi="Times New Roman" w:cs="Times New Roman"/>
        </w:rPr>
        <w:t>,</w:t>
      </w:r>
      <w:r>
        <w:rPr>
          <w:rFonts w:ascii="Times New Roman" w:hAnsi="Times New Roman" w:cs="Times New Roman"/>
        </w:rPr>
        <w:t xml:space="preserve"> </w:t>
      </w:r>
      <w:r w:rsidR="006E7EA3" w:rsidRPr="00DA03A1">
        <w:rPr>
          <w:rFonts w:ascii="Times New Roman" w:hAnsi="Times New Roman" w:cs="Times New Roman"/>
        </w:rPr>
        <w:t>not allow</w:t>
      </w:r>
      <w:r w:rsidR="00C90DE1">
        <w:rPr>
          <w:rFonts w:ascii="Times New Roman" w:hAnsi="Times New Roman" w:cs="Times New Roman"/>
        </w:rPr>
        <w:t>ing</w:t>
      </w:r>
      <w:r>
        <w:rPr>
          <w:rFonts w:ascii="Times New Roman" w:hAnsi="Times New Roman" w:cs="Times New Roman"/>
        </w:rPr>
        <w:t xml:space="preserve"> </w:t>
      </w:r>
      <w:r w:rsidR="006E7EA3" w:rsidRPr="00DA03A1">
        <w:rPr>
          <w:rFonts w:ascii="Times New Roman" w:hAnsi="Times New Roman" w:cs="Times New Roman"/>
        </w:rPr>
        <w:t>th</w:t>
      </w:r>
      <w:r>
        <w:rPr>
          <w:rFonts w:ascii="Times New Roman" w:hAnsi="Times New Roman" w:cs="Times New Roman"/>
        </w:rPr>
        <w:t>e reality of our</w:t>
      </w:r>
      <w:r w:rsidR="006E7EA3" w:rsidRPr="00DA03A1">
        <w:rPr>
          <w:rFonts w:ascii="Times New Roman" w:hAnsi="Times New Roman" w:cs="Times New Roman"/>
        </w:rPr>
        <w:t xml:space="preserve"> powerlessness to stupefy us: “</w:t>
      </w:r>
      <w:r w:rsidR="00BB764E">
        <w:rPr>
          <w:rFonts w:ascii="Times New Roman" w:hAnsi="Times New Roman" w:cs="Times New Roman"/>
        </w:rPr>
        <w:t>[a]</w:t>
      </w:r>
      <w:r w:rsidR="006E7EA3" w:rsidRPr="00DA03A1">
        <w:rPr>
          <w:rFonts w:ascii="Times New Roman" w:hAnsi="Times New Roman" w:cs="Times New Roman"/>
        </w:rPr>
        <w:t xml:space="preserve"> purist attitude…that refrains from intervening likewise reinforces that from which it timorously recoils.”</w:t>
      </w:r>
      <w:r w:rsidR="006E7EA3" w:rsidRPr="00DA03A1">
        <w:rPr>
          <w:rStyle w:val="FootnoteReference"/>
          <w:rFonts w:ascii="Times New Roman" w:hAnsi="Times New Roman" w:cs="Times New Roman"/>
        </w:rPr>
        <w:footnoteReference w:id="746"/>
      </w:r>
      <w:r w:rsidR="007B57DE">
        <w:rPr>
          <w:rFonts w:ascii="Times New Roman" w:hAnsi="Times New Roman" w:cs="Times New Roman"/>
        </w:rPr>
        <w:t xml:space="preserve"> </w:t>
      </w:r>
      <w:r w:rsidR="005D4D73">
        <w:rPr>
          <w:rFonts w:ascii="Times New Roman" w:hAnsi="Times New Roman" w:cs="Times New Roman"/>
        </w:rPr>
        <w:t>In this belief</w:t>
      </w:r>
      <w:r w:rsidR="00850489">
        <w:rPr>
          <w:rFonts w:ascii="Times New Roman" w:hAnsi="Times New Roman" w:cs="Times New Roman"/>
        </w:rPr>
        <w:t>,</w:t>
      </w:r>
      <w:r w:rsidR="005D4D73">
        <w:rPr>
          <w:rFonts w:ascii="Times New Roman" w:hAnsi="Times New Roman" w:cs="Times New Roman"/>
        </w:rPr>
        <w:t xml:space="preserve"> and in his own</w:t>
      </w:r>
      <w:r w:rsidR="0005035D">
        <w:rPr>
          <w:rFonts w:ascii="Times New Roman" w:hAnsi="Times New Roman" w:cs="Times New Roman"/>
        </w:rPr>
        <w:t xml:space="preserve"> critical interventions</w:t>
      </w:r>
      <w:r w:rsidR="00850489">
        <w:rPr>
          <w:rFonts w:ascii="Times New Roman" w:hAnsi="Times New Roman" w:cs="Times New Roman"/>
        </w:rPr>
        <w:t xml:space="preserve"> against administered society,</w:t>
      </w:r>
      <w:r w:rsidR="003B1C4E">
        <w:rPr>
          <w:rFonts w:ascii="Times New Roman" w:hAnsi="Times New Roman" w:cs="Times New Roman"/>
        </w:rPr>
        <w:t xml:space="preserve"> </w:t>
      </w:r>
      <w:r w:rsidR="005D4D73">
        <w:rPr>
          <w:rFonts w:ascii="Times New Roman" w:hAnsi="Times New Roman" w:cs="Times New Roman"/>
        </w:rPr>
        <w:t xml:space="preserve">Adorno </w:t>
      </w:r>
      <w:r w:rsidR="00C90DE1">
        <w:rPr>
          <w:rFonts w:ascii="Times New Roman" w:hAnsi="Times New Roman" w:cs="Times New Roman"/>
        </w:rPr>
        <w:t>follow</w:t>
      </w:r>
      <w:r w:rsidR="00850489">
        <w:rPr>
          <w:rFonts w:ascii="Times New Roman" w:hAnsi="Times New Roman" w:cs="Times New Roman"/>
        </w:rPr>
        <w:t>s</w:t>
      </w:r>
      <w:r w:rsidR="005D4D73">
        <w:rPr>
          <w:rFonts w:ascii="Times New Roman" w:hAnsi="Times New Roman" w:cs="Times New Roman"/>
        </w:rPr>
        <w:t xml:space="preserve"> none other than</w:t>
      </w:r>
      <w:r w:rsidR="00C90DE1">
        <w:rPr>
          <w:rFonts w:ascii="Times New Roman" w:hAnsi="Times New Roman" w:cs="Times New Roman"/>
        </w:rPr>
        <w:t xml:space="preserve"> the late Kierkegaard</w:t>
      </w:r>
      <w:r w:rsidR="005D4D73">
        <w:rPr>
          <w:rFonts w:ascii="Times New Roman" w:hAnsi="Times New Roman" w:cs="Times New Roman"/>
        </w:rPr>
        <w:t>, whose</w:t>
      </w:r>
      <w:r w:rsidR="00C90DE1">
        <w:rPr>
          <w:rFonts w:ascii="Times New Roman" w:hAnsi="Times New Roman" w:cs="Times New Roman"/>
        </w:rPr>
        <w:t xml:space="preserve"> own “intervention”, </w:t>
      </w:r>
      <w:r w:rsidR="005D4D73">
        <w:rPr>
          <w:rFonts w:ascii="Times New Roman" w:hAnsi="Times New Roman" w:cs="Times New Roman"/>
        </w:rPr>
        <w:t xml:space="preserve">he affirmed as </w:t>
      </w:r>
      <w:r w:rsidR="007B57DE">
        <w:rPr>
          <w:rFonts w:ascii="Times New Roman" w:hAnsi="Times New Roman" w:cs="Times New Roman"/>
        </w:rPr>
        <w:t>“</w:t>
      </w:r>
      <w:r w:rsidR="00850489">
        <w:rPr>
          <w:rFonts w:ascii="Times New Roman" w:hAnsi="Times New Roman" w:cs="Times New Roman"/>
        </w:rPr>
        <w:t xml:space="preserve">a </w:t>
      </w:r>
      <w:r w:rsidR="007B57DE">
        <w:rPr>
          <w:rFonts w:ascii="Times New Roman" w:hAnsi="Times New Roman" w:cs="Times New Roman"/>
        </w:rPr>
        <w:t>cutting attack on the ideology of the system of profit”.</w:t>
      </w:r>
      <w:r w:rsidR="007B57DE">
        <w:rPr>
          <w:rStyle w:val="FootnoteReference"/>
          <w:rFonts w:ascii="Times New Roman" w:hAnsi="Times New Roman" w:cs="Times New Roman"/>
        </w:rPr>
        <w:footnoteReference w:id="747"/>
      </w:r>
      <w:r w:rsidR="006E7EA3" w:rsidRPr="00DA03A1">
        <w:rPr>
          <w:rFonts w:ascii="Times New Roman" w:hAnsi="Times New Roman" w:cs="Times New Roman"/>
        </w:rPr>
        <w:t xml:space="preserve"> </w:t>
      </w:r>
      <w:r w:rsidR="00C3284D">
        <w:rPr>
          <w:rFonts w:ascii="Times New Roman" w:hAnsi="Times New Roman" w:cs="Times New Roman"/>
        </w:rPr>
        <w:t>Crucially, this affirmation c</w:t>
      </w:r>
      <w:r w:rsidR="002B09D3">
        <w:rPr>
          <w:rFonts w:ascii="Times New Roman" w:hAnsi="Times New Roman" w:cs="Times New Roman"/>
        </w:rPr>
        <w:t>annot</w:t>
      </w:r>
      <w:r w:rsidR="00C3284D">
        <w:rPr>
          <w:rFonts w:ascii="Times New Roman" w:hAnsi="Times New Roman" w:cs="Times New Roman"/>
        </w:rPr>
        <w:t xml:space="preserve"> be detached from the </w:t>
      </w:r>
      <w:r w:rsidR="00864FE3">
        <w:rPr>
          <w:rFonts w:ascii="Times New Roman" w:hAnsi="Times New Roman" w:cs="Times New Roman"/>
        </w:rPr>
        <w:t>manner in which Kierkegaard conduct</w:t>
      </w:r>
      <w:r w:rsidR="002B09D3">
        <w:rPr>
          <w:rFonts w:ascii="Times New Roman" w:hAnsi="Times New Roman" w:cs="Times New Roman"/>
        </w:rPr>
        <w:t>s</w:t>
      </w:r>
      <w:r w:rsidR="00864FE3">
        <w:rPr>
          <w:rFonts w:ascii="Times New Roman" w:hAnsi="Times New Roman" w:cs="Times New Roman"/>
        </w:rPr>
        <w:t xml:space="preserve"> his attack.</w:t>
      </w:r>
      <w:r w:rsidR="007F1F77">
        <w:rPr>
          <w:rFonts w:ascii="Times New Roman" w:hAnsi="Times New Roman" w:cs="Times New Roman"/>
        </w:rPr>
        <w:t xml:space="preserve"> </w:t>
      </w:r>
      <w:proofErr w:type="gramStart"/>
      <w:r w:rsidR="007F1F77">
        <w:rPr>
          <w:rFonts w:ascii="Times New Roman" w:hAnsi="Times New Roman" w:cs="Times New Roman"/>
        </w:rPr>
        <w:t>That is to say,</w:t>
      </w:r>
      <w:r w:rsidR="002A4574">
        <w:rPr>
          <w:rFonts w:ascii="Times New Roman" w:hAnsi="Times New Roman" w:cs="Times New Roman"/>
        </w:rPr>
        <w:t xml:space="preserve"> </w:t>
      </w:r>
      <w:r w:rsidR="002B09D3">
        <w:rPr>
          <w:rFonts w:ascii="Times New Roman" w:hAnsi="Times New Roman" w:cs="Times New Roman"/>
        </w:rPr>
        <w:t>he</w:t>
      </w:r>
      <w:proofErr w:type="gramEnd"/>
      <w:r w:rsidR="002A4574">
        <w:rPr>
          <w:rFonts w:ascii="Times New Roman" w:hAnsi="Times New Roman" w:cs="Times New Roman"/>
        </w:rPr>
        <w:t xml:space="preserve"> interven</w:t>
      </w:r>
      <w:r w:rsidR="00B4730F">
        <w:rPr>
          <w:rFonts w:ascii="Times New Roman" w:hAnsi="Times New Roman" w:cs="Times New Roman"/>
        </w:rPr>
        <w:t>e</w:t>
      </w:r>
      <w:r w:rsidR="00F71321">
        <w:rPr>
          <w:rFonts w:ascii="Times New Roman" w:hAnsi="Times New Roman" w:cs="Times New Roman"/>
        </w:rPr>
        <w:t>s</w:t>
      </w:r>
      <w:r w:rsidR="00B4730F">
        <w:rPr>
          <w:rFonts w:ascii="Times New Roman" w:hAnsi="Times New Roman" w:cs="Times New Roman"/>
        </w:rPr>
        <w:t xml:space="preserve"> </w:t>
      </w:r>
      <w:r w:rsidR="007F1F77">
        <w:rPr>
          <w:rFonts w:ascii="Times New Roman" w:hAnsi="Times New Roman" w:cs="Times New Roman"/>
        </w:rPr>
        <w:t>not by</w:t>
      </w:r>
      <w:r w:rsidR="00B4730F">
        <w:rPr>
          <w:rFonts w:ascii="Times New Roman" w:hAnsi="Times New Roman" w:cs="Times New Roman"/>
        </w:rPr>
        <w:t xml:space="preserve"> bending to </w:t>
      </w:r>
      <w:r w:rsidR="009C0746">
        <w:rPr>
          <w:rFonts w:ascii="Times New Roman" w:hAnsi="Times New Roman" w:cs="Times New Roman"/>
        </w:rPr>
        <w:t xml:space="preserve">the broken </w:t>
      </w:r>
      <w:r w:rsidR="00B57AEB">
        <w:rPr>
          <w:rFonts w:ascii="Times New Roman" w:hAnsi="Times New Roman" w:cs="Times New Roman"/>
        </w:rPr>
        <w:t>logic of a deformed system</w:t>
      </w:r>
      <w:r w:rsidR="00D51651">
        <w:rPr>
          <w:rFonts w:ascii="Times New Roman" w:hAnsi="Times New Roman" w:cs="Times New Roman"/>
        </w:rPr>
        <w:t xml:space="preserve">, </w:t>
      </w:r>
      <w:r w:rsidR="00E74F41">
        <w:rPr>
          <w:rFonts w:ascii="Times New Roman" w:hAnsi="Times New Roman" w:cs="Times New Roman"/>
        </w:rPr>
        <w:t>which would in any case have</w:t>
      </w:r>
      <w:r w:rsidR="00156874">
        <w:rPr>
          <w:rFonts w:ascii="Times New Roman" w:hAnsi="Times New Roman" w:cs="Times New Roman"/>
        </w:rPr>
        <w:t xml:space="preserve"> led to his defeat by other means.</w:t>
      </w:r>
      <w:r w:rsidR="00E44F28">
        <w:rPr>
          <w:rFonts w:ascii="Times New Roman" w:hAnsi="Times New Roman" w:cs="Times New Roman"/>
        </w:rPr>
        <w:t xml:space="preserve"> Rather, the </w:t>
      </w:r>
      <w:r w:rsidR="00E44F28" w:rsidRPr="00741F02">
        <w:rPr>
          <w:rFonts w:ascii="Times New Roman" w:hAnsi="Times New Roman" w:cs="Times New Roman"/>
          <w:i/>
          <w:iCs/>
        </w:rPr>
        <w:t>power</w:t>
      </w:r>
      <w:r w:rsidR="00E44F28">
        <w:rPr>
          <w:rFonts w:ascii="Times New Roman" w:hAnsi="Times New Roman" w:cs="Times New Roman"/>
        </w:rPr>
        <w:t xml:space="preserve"> of </w:t>
      </w:r>
      <w:r w:rsidR="002B09D3">
        <w:rPr>
          <w:rFonts w:ascii="Times New Roman" w:hAnsi="Times New Roman" w:cs="Times New Roman"/>
        </w:rPr>
        <w:t>Kierkegaard’s</w:t>
      </w:r>
      <w:r w:rsidR="00E44F28">
        <w:rPr>
          <w:rFonts w:ascii="Times New Roman" w:hAnsi="Times New Roman" w:cs="Times New Roman"/>
        </w:rPr>
        <w:t xml:space="preserve"> intervention</w:t>
      </w:r>
      <w:r w:rsidR="00737DF1">
        <w:rPr>
          <w:rFonts w:ascii="Times New Roman" w:hAnsi="Times New Roman" w:cs="Times New Roman"/>
        </w:rPr>
        <w:t xml:space="preserve"> was </w:t>
      </w:r>
      <w:r w:rsidR="00737DF1">
        <w:rPr>
          <w:rFonts w:ascii="Times New Roman" w:hAnsi="Times New Roman" w:cs="Times New Roman"/>
        </w:rPr>
        <w:lastRenderedPageBreak/>
        <w:t xml:space="preserve">precisely in </w:t>
      </w:r>
      <w:r w:rsidR="00E3525B">
        <w:rPr>
          <w:rFonts w:ascii="Times New Roman" w:hAnsi="Times New Roman" w:cs="Times New Roman"/>
        </w:rPr>
        <w:t xml:space="preserve">its </w:t>
      </w:r>
      <w:r w:rsidR="00203692">
        <w:rPr>
          <w:rFonts w:ascii="Times New Roman" w:hAnsi="Times New Roman" w:cs="Times New Roman"/>
        </w:rPr>
        <w:t>uncompromising</w:t>
      </w:r>
      <w:r w:rsidR="004034C5">
        <w:rPr>
          <w:rFonts w:ascii="Times New Roman" w:hAnsi="Times New Roman" w:cs="Times New Roman"/>
        </w:rPr>
        <w:t xml:space="preserve"> </w:t>
      </w:r>
      <w:r w:rsidR="007B6EC8">
        <w:rPr>
          <w:rFonts w:ascii="Times New Roman" w:hAnsi="Times New Roman" w:cs="Times New Roman"/>
        </w:rPr>
        <w:t xml:space="preserve">heterogeneity to everything </w:t>
      </w:r>
      <w:r w:rsidR="00203692">
        <w:rPr>
          <w:rFonts w:ascii="Times New Roman" w:hAnsi="Times New Roman" w:cs="Times New Roman"/>
        </w:rPr>
        <w:t>with</w:t>
      </w:r>
      <w:r w:rsidR="007B6EC8">
        <w:rPr>
          <w:rFonts w:ascii="Times New Roman" w:hAnsi="Times New Roman" w:cs="Times New Roman"/>
        </w:rPr>
        <w:t>in the social whole</w:t>
      </w:r>
      <w:r w:rsidR="00F5689A">
        <w:rPr>
          <w:rFonts w:ascii="Times New Roman" w:hAnsi="Times New Roman" w:cs="Times New Roman"/>
        </w:rPr>
        <w:t>,</w:t>
      </w:r>
      <w:r w:rsidR="0016711E">
        <w:rPr>
          <w:rFonts w:ascii="Times New Roman" w:hAnsi="Times New Roman" w:cs="Times New Roman"/>
        </w:rPr>
        <w:t xml:space="preserve"> a heterogeneity</w:t>
      </w:r>
      <w:r w:rsidR="00741E44">
        <w:rPr>
          <w:rFonts w:ascii="Times New Roman" w:hAnsi="Times New Roman" w:cs="Times New Roman"/>
        </w:rPr>
        <w:t xml:space="preserve"> which</w:t>
      </w:r>
      <w:r w:rsidR="0016711E">
        <w:rPr>
          <w:rFonts w:ascii="Times New Roman" w:hAnsi="Times New Roman" w:cs="Times New Roman"/>
        </w:rPr>
        <w:t xml:space="preserve"> at </w:t>
      </w:r>
      <w:r w:rsidR="0010043B">
        <w:rPr>
          <w:rFonts w:ascii="Times New Roman" w:hAnsi="Times New Roman" w:cs="Times New Roman"/>
        </w:rPr>
        <w:t>the same time</w:t>
      </w:r>
      <w:r w:rsidR="00E47CFB">
        <w:rPr>
          <w:rFonts w:ascii="Times New Roman" w:hAnsi="Times New Roman" w:cs="Times New Roman"/>
        </w:rPr>
        <w:t xml:space="preserve"> point</w:t>
      </w:r>
      <w:r w:rsidR="00F71321">
        <w:rPr>
          <w:rFonts w:ascii="Times New Roman" w:hAnsi="Times New Roman" w:cs="Times New Roman"/>
        </w:rPr>
        <w:t>s</w:t>
      </w:r>
      <w:r w:rsidR="001D4440">
        <w:rPr>
          <w:rFonts w:ascii="Times New Roman" w:hAnsi="Times New Roman" w:cs="Times New Roman"/>
        </w:rPr>
        <w:t xml:space="preserve"> </w:t>
      </w:r>
      <w:r w:rsidR="002B360A">
        <w:rPr>
          <w:rFonts w:ascii="Times New Roman" w:hAnsi="Times New Roman" w:cs="Times New Roman"/>
        </w:rPr>
        <w:t>negatively</w:t>
      </w:r>
      <w:r w:rsidR="00F63A71">
        <w:rPr>
          <w:rFonts w:ascii="Times New Roman" w:hAnsi="Times New Roman" w:cs="Times New Roman"/>
        </w:rPr>
        <w:t xml:space="preserve"> to possibilities</w:t>
      </w:r>
      <w:r w:rsidR="00E47CFB">
        <w:rPr>
          <w:rFonts w:ascii="Times New Roman" w:hAnsi="Times New Roman" w:cs="Times New Roman"/>
        </w:rPr>
        <w:t xml:space="preserve"> </w:t>
      </w:r>
      <w:r w:rsidR="00A57D19">
        <w:rPr>
          <w:rFonts w:ascii="Times New Roman" w:hAnsi="Times New Roman" w:cs="Times New Roman"/>
        </w:rPr>
        <w:t>beyond</w:t>
      </w:r>
      <w:r w:rsidR="0016711E">
        <w:rPr>
          <w:rFonts w:ascii="Times New Roman" w:hAnsi="Times New Roman" w:cs="Times New Roman"/>
        </w:rPr>
        <w:t xml:space="preserve"> that whole</w:t>
      </w:r>
      <w:r w:rsidR="004049E1">
        <w:rPr>
          <w:rFonts w:ascii="Times New Roman" w:hAnsi="Times New Roman" w:cs="Times New Roman"/>
        </w:rPr>
        <w:t>.</w:t>
      </w:r>
      <w:r w:rsidR="00A114FB">
        <w:rPr>
          <w:rFonts w:ascii="Times New Roman" w:hAnsi="Times New Roman" w:cs="Times New Roman"/>
        </w:rPr>
        <w:t xml:space="preserve"> I</w:t>
      </w:r>
      <w:r w:rsidR="00D50225">
        <w:rPr>
          <w:rFonts w:ascii="Times New Roman" w:hAnsi="Times New Roman" w:cs="Times New Roman"/>
        </w:rPr>
        <w:t xml:space="preserve">n </w:t>
      </w:r>
      <w:r w:rsidR="00A16756">
        <w:rPr>
          <w:rFonts w:ascii="Times New Roman" w:hAnsi="Times New Roman" w:cs="Times New Roman"/>
        </w:rPr>
        <w:t>the sa</w:t>
      </w:r>
      <w:r w:rsidR="0010043B">
        <w:rPr>
          <w:rFonts w:ascii="Times New Roman" w:hAnsi="Times New Roman" w:cs="Times New Roman"/>
        </w:rPr>
        <w:t>m</w:t>
      </w:r>
      <w:r w:rsidR="00A16756">
        <w:rPr>
          <w:rFonts w:ascii="Times New Roman" w:hAnsi="Times New Roman" w:cs="Times New Roman"/>
        </w:rPr>
        <w:t>e</w:t>
      </w:r>
      <w:r w:rsidR="00D50225">
        <w:rPr>
          <w:rFonts w:ascii="Times New Roman" w:hAnsi="Times New Roman" w:cs="Times New Roman"/>
        </w:rPr>
        <w:t xml:space="preserve"> way that</w:t>
      </w:r>
      <w:r w:rsidR="00A16756">
        <w:rPr>
          <w:rFonts w:ascii="Times New Roman" w:hAnsi="Times New Roman" w:cs="Times New Roman"/>
        </w:rPr>
        <w:t xml:space="preserve"> over</w:t>
      </w:r>
      <w:r w:rsidR="002345F5">
        <w:rPr>
          <w:rFonts w:ascii="Times New Roman" w:hAnsi="Times New Roman" w:cs="Times New Roman"/>
        </w:rPr>
        <w:t xml:space="preserve"> a</w:t>
      </w:r>
      <w:r w:rsidR="00D50225">
        <w:rPr>
          <w:rFonts w:ascii="Times New Roman" w:hAnsi="Times New Roman" w:cs="Times New Roman"/>
        </w:rPr>
        <w:t xml:space="preserve"> hundred years later, Adorno </w:t>
      </w:r>
      <w:r w:rsidR="00A114FB">
        <w:rPr>
          <w:rFonts w:ascii="Times New Roman" w:hAnsi="Times New Roman" w:cs="Times New Roman"/>
        </w:rPr>
        <w:t xml:space="preserve">thought his </w:t>
      </w:r>
      <w:r w:rsidR="00D50225">
        <w:rPr>
          <w:rFonts w:ascii="Times New Roman" w:hAnsi="Times New Roman" w:cs="Times New Roman"/>
        </w:rPr>
        <w:t xml:space="preserve">influence </w:t>
      </w:r>
      <w:r w:rsidR="00A114FB">
        <w:rPr>
          <w:rFonts w:ascii="Times New Roman" w:hAnsi="Times New Roman" w:cs="Times New Roman"/>
        </w:rPr>
        <w:t xml:space="preserve">resided in </w:t>
      </w:r>
      <w:r w:rsidR="00AF0152">
        <w:rPr>
          <w:rFonts w:ascii="Times New Roman" w:hAnsi="Times New Roman" w:cs="Times New Roman"/>
        </w:rPr>
        <w:t>the fact that no one could suppose they were “being sold or talked into something”, Kierkegaard</w:t>
      </w:r>
      <w:r w:rsidR="00426564">
        <w:rPr>
          <w:rFonts w:ascii="Times New Roman" w:hAnsi="Times New Roman" w:cs="Times New Roman"/>
        </w:rPr>
        <w:t xml:space="preserve">’s </w:t>
      </w:r>
      <w:r w:rsidR="00D65DA6">
        <w:rPr>
          <w:rFonts w:ascii="Times New Roman" w:hAnsi="Times New Roman" w:cs="Times New Roman"/>
        </w:rPr>
        <w:t xml:space="preserve">ability to disrupt the </w:t>
      </w:r>
      <w:r w:rsidR="00EB0695">
        <w:rPr>
          <w:rFonts w:ascii="Times New Roman" w:hAnsi="Times New Roman" w:cs="Times New Roman"/>
        </w:rPr>
        <w:t xml:space="preserve">familiarity of </w:t>
      </w:r>
      <w:r w:rsidR="00D65DA6">
        <w:rPr>
          <w:rFonts w:ascii="Times New Roman" w:hAnsi="Times New Roman" w:cs="Times New Roman"/>
        </w:rPr>
        <w:t xml:space="preserve">Christendom </w:t>
      </w:r>
      <w:r w:rsidR="00BB1CF9">
        <w:rPr>
          <w:rFonts w:ascii="Times New Roman" w:hAnsi="Times New Roman" w:cs="Times New Roman"/>
        </w:rPr>
        <w:t>lay in</w:t>
      </w:r>
      <w:r w:rsidR="00A84F80">
        <w:rPr>
          <w:rFonts w:ascii="Times New Roman" w:hAnsi="Times New Roman" w:cs="Times New Roman"/>
        </w:rPr>
        <w:t xml:space="preserve"> his</w:t>
      </w:r>
      <w:r w:rsidR="00B10030">
        <w:rPr>
          <w:rFonts w:ascii="Times New Roman" w:hAnsi="Times New Roman" w:cs="Times New Roman"/>
        </w:rPr>
        <w:t xml:space="preserve"> negative</w:t>
      </w:r>
      <w:r w:rsidR="008500B3">
        <w:rPr>
          <w:rFonts w:ascii="Times New Roman" w:hAnsi="Times New Roman" w:cs="Times New Roman"/>
        </w:rPr>
        <w:t xml:space="preserve"> express</w:t>
      </w:r>
      <w:r w:rsidR="00155566">
        <w:rPr>
          <w:rFonts w:ascii="Times New Roman" w:hAnsi="Times New Roman" w:cs="Times New Roman"/>
        </w:rPr>
        <w:t>ion</w:t>
      </w:r>
      <w:r w:rsidR="009C5894">
        <w:rPr>
          <w:rFonts w:ascii="Times New Roman" w:hAnsi="Times New Roman" w:cs="Times New Roman"/>
        </w:rPr>
        <w:t>,</w:t>
      </w:r>
      <w:r w:rsidR="008500B3">
        <w:rPr>
          <w:rFonts w:ascii="Times New Roman" w:hAnsi="Times New Roman" w:cs="Times New Roman"/>
        </w:rPr>
        <w:t xml:space="preserve"> </w:t>
      </w:r>
      <w:r w:rsidR="002709DE">
        <w:rPr>
          <w:rFonts w:ascii="Times New Roman" w:hAnsi="Times New Roman" w:cs="Times New Roman"/>
        </w:rPr>
        <w:t>which</w:t>
      </w:r>
      <w:r w:rsidR="00210C45">
        <w:rPr>
          <w:rFonts w:ascii="Times New Roman" w:hAnsi="Times New Roman" w:cs="Times New Roman"/>
        </w:rPr>
        <w:t xml:space="preserve"> </w:t>
      </w:r>
      <w:r w:rsidR="00A84F80">
        <w:rPr>
          <w:rFonts w:ascii="Times New Roman" w:hAnsi="Times New Roman" w:cs="Times New Roman"/>
        </w:rPr>
        <w:t>contrast</w:t>
      </w:r>
      <w:r w:rsidR="002709DE">
        <w:rPr>
          <w:rFonts w:ascii="Times New Roman" w:hAnsi="Times New Roman" w:cs="Times New Roman"/>
        </w:rPr>
        <w:t>ed</w:t>
      </w:r>
      <w:r w:rsidR="00A84F80">
        <w:rPr>
          <w:rFonts w:ascii="Times New Roman" w:hAnsi="Times New Roman" w:cs="Times New Roman"/>
        </w:rPr>
        <w:t xml:space="preserve"> </w:t>
      </w:r>
      <w:r w:rsidR="002709DE">
        <w:rPr>
          <w:rFonts w:ascii="Times New Roman" w:hAnsi="Times New Roman" w:cs="Times New Roman"/>
        </w:rPr>
        <w:t xml:space="preserve">with </w:t>
      </w:r>
      <w:r w:rsidR="00A84F80">
        <w:rPr>
          <w:rFonts w:ascii="Times New Roman" w:hAnsi="Times New Roman" w:cs="Times New Roman"/>
        </w:rPr>
        <w:t>the self-</w:t>
      </w:r>
      <w:r w:rsidR="00631C81">
        <w:rPr>
          <w:rFonts w:ascii="Times New Roman" w:hAnsi="Times New Roman" w:cs="Times New Roman"/>
        </w:rPr>
        <w:t>interest</w:t>
      </w:r>
      <w:r w:rsidR="007945AE">
        <w:rPr>
          <w:rFonts w:ascii="Times New Roman" w:hAnsi="Times New Roman" w:cs="Times New Roman"/>
        </w:rPr>
        <w:t>ed positivity</w:t>
      </w:r>
      <w:r w:rsidR="00A84F80">
        <w:rPr>
          <w:rFonts w:ascii="Times New Roman" w:hAnsi="Times New Roman" w:cs="Times New Roman"/>
        </w:rPr>
        <w:t xml:space="preserve"> </w:t>
      </w:r>
      <w:r w:rsidR="00155566">
        <w:rPr>
          <w:rFonts w:ascii="Times New Roman" w:hAnsi="Times New Roman" w:cs="Times New Roman"/>
        </w:rPr>
        <w:t>that</w:t>
      </w:r>
      <w:r w:rsidR="00A84F80">
        <w:rPr>
          <w:rFonts w:ascii="Times New Roman" w:hAnsi="Times New Roman" w:cs="Times New Roman"/>
        </w:rPr>
        <w:t xml:space="preserve"> predominated.</w:t>
      </w:r>
      <w:r w:rsidR="00E77FCF">
        <w:rPr>
          <w:rStyle w:val="FootnoteReference"/>
          <w:rFonts w:ascii="Times New Roman" w:hAnsi="Times New Roman" w:cs="Times New Roman"/>
        </w:rPr>
        <w:footnoteReference w:id="748"/>
      </w:r>
      <w:r w:rsidR="004049E1">
        <w:rPr>
          <w:rFonts w:ascii="Times New Roman" w:hAnsi="Times New Roman" w:cs="Times New Roman"/>
        </w:rPr>
        <w:t xml:space="preserve"> </w:t>
      </w:r>
    </w:p>
    <w:p w14:paraId="5D8DAAAE" w14:textId="25F82B9D" w:rsidR="006E7EA3" w:rsidRPr="000C5554" w:rsidRDefault="00FC637A" w:rsidP="006E7EA3">
      <w:pPr>
        <w:rPr>
          <w:rFonts w:ascii="Times New Roman" w:eastAsia="Times New Roman" w:hAnsi="Times New Roman" w:cs="Times New Roman"/>
        </w:rPr>
      </w:pPr>
      <w:r>
        <w:rPr>
          <w:rFonts w:ascii="Times New Roman" w:eastAsia="Times New Roman" w:hAnsi="Times New Roman" w:cs="Times New Roman"/>
        </w:rPr>
        <w:t>T</w:t>
      </w:r>
      <w:r w:rsidR="006E7EA3" w:rsidRPr="00DA03A1">
        <w:rPr>
          <w:rFonts w:ascii="Times New Roman" w:eastAsia="Times New Roman" w:hAnsi="Times New Roman" w:cs="Times New Roman"/>
        </w:rPr>
        <w:t xml:space="preserve">hrough </w:t>
      </w:r>
      <w:r>
        <w:rPr>
          <w:rFonts w:ascii="Times New Roman" w:eastAsia="Times New Roman" w:hAnsi="Times New Roman" w:cs="Times New Roman"/>
        </w:rPr>
        <w:t>t</w:t>
      </w:r>
      <w:r w:rsidR="006E7EA3" w:rsidRPr="00DA03A1">
        <w:rPr>
          <w:rFonts w:ascii="Times New Roman" w:eastAsia="Times New Roman" w:hAnsi="Times New Roman" w:cs="Times New Roman"/>
        </w:rPr>
        <w:t>his</w:t>
      </w:r>
      <w:r>
        <w:rPr>
          <w:rFonts w:ascii="Times New Roman" w:eastAsia="Times New Roman" w:hAnsi="Times New Roman" w:cs="Times New Roman"/>
        </w:rPr>
        <w:t xml:space="preserve"> negative</w:t>
      </w:r>
      <w:r w:rsidR="006E7EA3" w:rsidRPr="00DA03A1">
        <w:rPr>
          <w:rFonts w:ascii="Times New Roman" w:eastAsia="Times New Roman" w:hAnsi="Times New Roman" w:cs="Times New Roman"/>
        </w:rPr>
        <w:t xml:space="preserve"> comportment,</w:t>
      </w:r>
      <w:r w:rsidR="004D0D94">
        <w:rPr>
          <w:rFonts w:ascii="Times New Roman" w:eastAsia="Times New Roman" w:hAnsi="Times New Roman" w:cs="Times New Roman"/>
        </w:rPr>
        <w:t xml:space="preserve"> </w:t>
      </w:r>
      <w:r w:rsidR="004D0D94" w:rsidRPr="00DA03A1">
        <w:rPr>
          <w:rFonts w:ascii="Times New Roman" w:eastAsia="Times New Roman" w:hAnsi="Times New Roman" w:cs="Times New Roman"/>
        </w:rPr>
        <w:t xml:space="preserve">his </w:t>
      </w:r>
      <w:r w:rsidR="00E74654" w:rsidRPr="00DA03A1">
        <w:rPr>
          <w:rFonts w:ascii="Times New Roman" w:eastAsia="Times New Roman" w:hAnsi="Times New Roman" w:cs="Times New Roman"/>
        </w:rPr>
        <w:t>writings</w:t>
      </w:r>
      <w:r w:rsidR="004D0D94" w:rsidRPr="00DA03A1">
        <w:rPr>
          <w:rFonts w:ascii="Times New Roman" w:eastAsia="Times New Roman" w:hAnsi="Times New Roman" w:cs="Times New Roman"/>
        </w:rPr>
        <w:t xml:space="preserve"> and activities</w:t>
      </w:r>
      <w:r w:rsidR="004D0D94">
        <w:rPr>
          <w:rFonts w:ascii="Times New Roman" w:eastAsia="Times New Roman" w:hAnsi="Times New Roman" w:cs="Times New Roman"/>
        </w:rPr>
        <w:t>,</w:t>
      </w:r>
      <w:r w:rsidR="00694A46">
        <w:rPr>
          <w:rFonts w:ascii="Times New Roman" w:eastAsia="Times New Roman" w:hAnsi="Times New Roman" w:cs="Times New Roman"/>
        </w:rPr>
        <w:t xml:space="preserve"> </w:t>
      </w:r>
      <w:r w:rsidR="004D0D94">
        <w:rPr>
          <w:rFonts w:ascii="Times New Roman" w:eastAsia="Times New Roman" w:hAnsi="Times New Roman" w:cs="Times New Roman"/>
        </w:rPr>
        <w:t>“</w:t>
      </w:r>
      <w:r w:rsidR="00E74654">
        <w:rPr>
          <w:rFonts w:ascii="Times New Roman" w:eastAsia="Times New Roman" w:hAnsi="Times New Roman" w:cs="Times New Roman"/>
        </w:rPr>
        <w:t>his</w:t>
      </w:r>
      <w:r w:rsidR="004D0D94">
        <w:rPr>
          <w:rFonts w:ascii="Times New Roman" w:eastAsia="Times New Roman" w:hAnsi="Times New Roman" w:cs="Times New Roman"/>
        </w:rPr>
        <w:t xml:space="preserve"> pure words” and his “intellectual body”</w:t>
      </w:r>
      <w:r w:rsidR="006E7EA3" w:rsidRPr="00DA03A1">
        <w:rPr>
          <w:rFonts w:ascii="Times New Roman" w:eastAsia="Times New Roman" w:hAnsi="Times New Roman" w:cs="Times New Roman"/>
        </w:rPr>
        <w:t>,</w:t>
      </w:r>
      <w:r w:rsidR="00E74654">
        <w:rPr>
          <w:rFonts w:ascii="Times New Roman" w:eastAsia="Times New Roman" w:hAnsi="Times New Roman" w:cs="Times New Roman"/>
        </w:rPr>
        <w:t xml:space="preserve"> Kierkegaard</w:t>
      </w:r>
      <w:r w:rsidR="006E7EA3" w:rsidRPr="00DA03A1">
        <w:rPr>
          <w:rFonts w:ascii="Times New Roman" w:eastAsia="Times New Roman" w:hAnsi="Times New Roman" w:cs="Times New Roman"/>
        </w:rPr>
        <w:t xml:space="preserve"> directed every aspect of his being into effecting and cultivating a cognitive and non-cognitive awakening in others.</w:t>
      </w:r>
      <w:r w:rsidR="004D0D94">
        <w:rPr>
          <w:rStyle w:val="FootnoteReference"/>
          <w:rFonts w:ascii="Times New Roman" w:eastAsia="Times New Roman" w:hAnsi="Times New Roman" w:cs="Times New Roman"/>
        </w:rPr>
        <w:footnoteReference w:id="749"/>
      </w:r>
      <w:r w:rsidR="00E74654">
        <w:rPr>
          <w:rFonts w:ascii="Times New Roman" w:eastAsia="Times New Roman" w:hAnsi="Times New Roman" w:cs="Times New Roman"/>
        </w:rPr>
        <w:t xml:space="preserve"> </w:t>
      </w:r>
      <w:r w:rsidR="006E7EA3" w:rsidRPr="00DA03A1">
        <w:rPr>
          <w:rFonts w:ascii="Times New Roman" w:eastAsia="Times New Roman" w:hAnsi="Times New Roman" w:cs="Times New Roman"/>
        </w:rPr>
        <w:t>This is the lesson that Adorno thinks those who resist today must learn from Kierkegaard:</w:t>
      </w:r>
      <w:r w:rsidR="00CA53CD" w:rsidRPr="00CA53CD">
        <w:rPr>
          <w:rFonts w:ascii="Times New Roman" w:eastAsia="Times New Roman" w:hAnsi="Times New Roman" w:cs="Times New Roman"/>
        </w:rPr>
        <w:t xml:space="preserve"> </w:t>
      </w:r>
      <w:r w:rsidR="00CA53CD" w:rsidRPr="00DA03A1">
        <w:rPr>
          <w:rFonts w:ascii="Times New Roman" w:eastAsia="Times New Roman" w:hAnsi="Times New Roman" w:cs="Times New Roman"/>
        </w:rPr>
        <w:t>by refusing to join in</w:t>
      </w:r>
      <w:r w:rsidR="00CA53CD">
        <w:rPr>
          <w:rFonts w:ascii="Times New Roman" w:eastAsia="Times New Roman" w:hAnsi="Times New Roman" w:cs="Times New Roman"/>
        </w:rPr>
        <w:t>;</w:t>
      </w:r>
      <w:r w:rsidR="00CA53CD" w:rsidRPr="00DA03A1">
        <w:rPr>
          <w:rFonts w:ascii="Times New Roman" w:eastAsia="Times New Roman" w:hAnsi="Times New Roman" w:cs="Times New Roman"/>
        </w:rPr>
        <w:t xml:space="preserve"> </w:t>
      </w:r>
      <w:r w:rsidR="006E7EA3" w:rsidRPr="00DA03A1">
        <w:rPr>
          <w:rFonts w:ascii="Times New Roman" w:eastAsia="Times New Roman" w:hAnsi="Times New Roman" w:cs="Times New Roman"/>
        </w:rPr>
        <w:t>by bringing others to consciousness</w:t>
      </w:r>
      <w:r w:rsidR="00055F6B">
        <w:rPr>
          <w:rFonts w:ascii="Times New Roman" w:eastAsia="Times New Roman" w:hAnsi="Times New Roman" w:cs="Times New Roman"/>
        </w:rPr>
        <w:t>;</w:t>
      </w:r>
      <w:r w:rsidR="006E7EA3" w:rsidRPr="00DA03A1">
        <w:rPr>
          <w:rFonts w:ascii="Times New Roman" w:eastAsia="Times New Roman" w:hAnsi="Times New Roman" w:cs="Times New Roman"/>
        </w:rPr>
        <w:t xml:space="preserve"> by responding to suffering</w:t>
      </w:r>
      <w:r w:rsidR="00055F6B">
        <w:rPr>
          <w:rFonts w:ascii="Times New Roman" w:eastAsia="Times New Roman" w:hAnsi="Times New Roman" w:cs="Times New Roman"/>
        </w:rPr>
        <w:t>;</w:t>
      </w:r>
      <w:r w:rsidR="006E7EA3" w:rsidRPr="00DA03A1">
        <w:rPr>
          <w:rFonts w:ascii="Times New Roman" w:eastAsia="Times New Roman" w:hAnsi="Times New Roman" w:cs="Times New Roman"/>
        </w:rPr>
        <w:t xml:space="preserve"> by gesturing, negatively, to the possibility of another way. However bleak his general diagnosis, Adorno</w:t>
      </w:r>
      <w:r w:rsidR="000E54AE">
        <w:rPr>
          <w:rFonts w:ascii="Times New Roman" w:eastAsia="Times New Roman" w:hAnsi="Times New Roman" w:cs="Times New Roman"/>
        </w:rPr>
        <w:t xml:space="preserve"> still</w:t>
      </w:r>
      <w:r w:rsidR="006E7EA3" w:rsidRPr="00DA03A1">
        <w:rPr>
          <w:rFonts w:ascii="Times New Roman" w:eastAsia="Times New Roman" w:hAnsi="Times New Roman" w:cs="Times New Roman"/>
        </w:rPr>
        <w:t xml:space="preserve"> hopes in this way</w:t>
      </w:r>
      <w:r w:rsidR="000E54AE">
        <w:rPr>
          <w:rFonts w:ascii="Times New Roman" w:eastAsia="Times New Roman" w:hAnsi="Times New Roman" w:cs="Times New Roman"/>
        </w:rPr>
        <w:t xml:space="preserve"> that</w:t>
      </w:r>
      <w:r w:rsidR="006E7EA3" w:rsidRPr="00DA03A1">
        <w:rPr>
          <w:rFonts w:ascii="Times New Roman" w:eastAsia="Times New Roman" w:hAnsi="Times New Roman" w:cs="Times New Roman"/>
        </w:rPr>
        <w:t xml:space="preserve"> individuals will bring about social change in practice: by harnessing the power of powerlessness. </w:t>
      </w:r>
    </w:p>
    <w:p w14:paraId="12322CFA" w14:textId="64FF9223" w:rsidR="00C905CE" w:rsidRDefault="00C905CE">
      <w:pPr>
        <w:rPr>
          <w:rFonts w:ascii="Times New Roman" w:hAnsi="Times New Roman" w:cs="Times New Roman"/>
          <w:b/>
          <w:bCs/>
          <w:sz w:val="32"/>
          <w:szCs w:val="32"/>
        </w:rPr>
      </w:pPr>
    </w:p>
    <w:p w14:paraId="1A4D3A9D" w14:textId="77777777" w:rsidR="00D4459B" w:rsidRDefault="00D4459B">
      <w:pPr>
        <w:rPr>
          <w:rFonts w:ascii="Times New Roman" w:hAnsi="Times New Roman" w:cs="Times New Roman"/>
          <w:b/>
          <w:bCs/>
          <w:sz w:val="32"/>
          <w:szCs w:val="32"/>
        </w:rPr>
      </w:pPr>
    </w:p>
    <w:p w14:paraId="484BAFE8" w14:textId="77777777" w:rsidR="00362EF1" w:rsidRDefault="00362EF1">
      <w:pPr>
        <w:rPr>
          <w:rFonts w:ascii="Times New Roman" w:hAnsi="Times New Roman" w:cs="Times New Roman"/>
          <w:b/>
          <w:bCs/>
          <w:sz w:val="32"/>
          <w:szCs w:val="32"/>
        </w:rPr>
      </w:pPr>
    </w:p>
    <w:p w14:paraId="44768125" w14:textId="77777777" w:rsidR="00362EF1" w:rsidRDefault="00362EF1">
      <w:pPr>
        <w:rPr>
          <w:rFonts w:ascii="Times New Roman" w:hAnsi="Times New Roman" w:cs="Times New Roman"/>
          <w:b/>
          <w:bCs/>
          <w:sz w:val="32"/>
          <w:szCs w:val="32"/>
        </w:rPr>
      </w:pPr>
    </w:p>
    <w:p w14:paraId="2993AFC0" w14:textId="77777777" w:rsidR="00362EF1" w:rsidRDefault="00362EF1">
      <w:pPr>
        <w:rPr>
          <w:rFonts w:ascii="Times New Roman" w:hAnsi="Times New Roman" w:cs="Times New Roman"/>
          <w:b/>
          <w:bCs/>
          <w:sz w:val="32"/>
          <w:szCs w:val="32"/>
        </w:rPr>
      </w:pPr>
    </w:p>
    <w:p w14:paraId="64AA8089" w14:textId="77777777" w:rsidR="00362EF1" w:rsidRDefault="00362EF1">
      <w:pPr>
        <w:rPr>
          <w:rFonts w:ascii="Times New Roman" w:hAnsi="Times New Roman" w:cs="Times New Roman"/>
          <w:b/>
          <w:bCs/>
          <w:sz w:val="32"/>
          <w:szCs w:val="32"/>
        </w:rPr>
      </w:pPr>
    </w:p>
    <w:p w14:paraId="56DD7A43" w14:textId="77777777" w:rsidR="00362EF1" w:rsidRDefault="00362EF1">
      <w:pPr>
        <w:rPr>
          <w:rFonts w:ascii="Times New Roman" w:hAnsi="Times New Roman" w:cs="Times New Roman"/>
          <w:b/>
          <w:bCs/>
          <w:sz w:val="32"/>
          <w:szCs w:val="32"/>
        </w:rPr>
      </w:pPr>
    </w:p>
    <w:p w14:paraId="15679634" w14:textId="77777777" w:rsidR="00362EF1" w:rsidRDefault="00362EF1">
      <w:pPr>
        <w:rPr>
          <w:rFonts w:ascii="Times New Roman" w:hAnsi="Times New Roman" w:cs="Times New Roman"/>
          <w:b/>
          <w:bCs/>
          <w:sz w:val="32"/>
          <w:szCs w:val="32"/>
        </w:rPr>
      </w:pPr>
    </w:p>
    <w:p w14:paraId="3788A112" w14:textId="77777777" w:rsidR="003B3308" w:rsidRDefault="003B3308">
      <w:pPr>
        <w:rPr>
          <w:rFonts w:ascii="Times New Roman" w:hAnsi="Times New Roman" w:cs="Times New Roman"/>
          <w:b/>
          <w:bCs/>
          <w:sz w:val="32"/>
          <w:szCs w:val="32"/>
        </w:rPr>
      </w:pPr>
    </w:p>
    <w:p w14:paraId="2DF89AE0" w14:textId="77777777" w:rsidR="00EC36BA" w:rsidRDefault="00EC36BA">
      <w:pPr>
        <w:rPr>
          <w:rFonts w:ascii="Times New Roman" w:hAnsi="Times New Roman" w:cs="Times New Roman"/>
          <w:b/>
          <w:bCs/>
          <w:sz w:val="32"/>
          <w:szCs w:val="32"/>
        </w:rPr>
      </w:pPr>
    </w:p>
    <w:p w14:paraId="59588CFD" w14:textId="77777777" w:rsidR="00362EF1" w:rsidRDefault="00362EF1">
      <w:pPr>
        <w:rPr>
          <w:rFonts w:ascii="Times New Roman" w:hAnsi="Times New Roman" w:cs="Times New Roman"/>
          <w:b/>
          <w:bCs/>
          <w:sz w:val="32"/>
          <w:szCs w:val="32"/>
        </w:rPr>
        <w:sectPr w:rsidR="00362EF1" w:rsidSect="004B3F49">
          <w:footnotePr>
            <w:numRestart w:val="eachSect"/>
          </w:footnotePr>
          <w:pgSz w:w="11906" w:h="16838"/>
          <w:pgMar w:top="1440" w:right="1440" w:bottom="1440" w:left="1440" w:header="708" w:footer="708" w:gutter="0"/>
          <w:cols w:space="708"/>
          <w:docGrid w:linePitch="360"/>
        </w:sectPr>
      </w:pPr>
    </w:p>
    <w:p w14:paraId="0F1A8682" w14:textId="61F9188B" w:rsidR="00162C41" w:rsidRPr="008F74A5" w:rsidRDefault="00162C41" w:rsidP="00CB4D18">
      <w:pPr>
        <w:pStyle w:val="Heading1"/>
        <w:rPr>
          <w:i/>
          <w:iCs/>
        </w:rPr>
      </w:pPr>
      <w:bookmarkStart w:id="111" w:name="_Toc152101170"/>
      <w:proofErr w:type="gramStart"/>
      <w:r w:rsidRPr="008F74A5">
        <w:lastRenderedPageBreak/>
        <w:t>8  Conclusion</w:t>
      </w:r>
      <w:bookmarkEnd w:id="111"/>
      <w:proofErr w:type="gramEnd"/>
      <w:r w:rsidRPr="008F74A5">
        <w:rPr>
          <w:i/>
          <w:iCs/>
        </w:rPr>
        <w:t xml:space="preserve"> </w:t>
      </w:r>
      <w:r w:rsidR="00445AB5" w:rsidRPr="008F74A5">
        <w:rPr>
          <w:i/>
          <w:iCs/>
        </w:rPr>
        <w:t xml:space="preserve"> </w:t>
      </w:r>
    </w:p>
    <w:p w14:paraId="31C91971" w14:textId="3C470EF5" w:rsidR="00CE0FE5" w:rsidRDefault="00B517DD" w:rsidP="00362EF1">
      <w:pPr>
        <w:tabs>
          <w:tab w:val="left" w:pos="3857"/>
        </w:tabs>
        <w:rPr>
          <w:rFonts w:ascii="Times New Roman" w:hAnsi="Times New Roman" w:cs="Times New Roman"/>
          <w:color w:val="242021"/>
        </w:rPr>
      </w:pPr>
      <w:r>
        <w:rPr>
          <w:rFonts w:ascii="Times New Roman" w:hAnsi="Times New Roman" w:cs="Times New Roman"/>
          <w:color w:val="242021"/>
        </w:rPr>
        <w:t xml:space="preserve">Having now </w:t>
      </w:r>
      <w:r w:rsidR="00EC36BA">
        <w:rPr>
          <w:rFonts w:ascii="Times New Roman" w:hAnsi="Times New Roman" w:cs="Times New Roman"/>
          <w:color w:val="242021"/>
        </w:rPr>
        <w:t>reached</w:t>
      </w:r>
      <w:r>
        <w:rPr>
          <w:rFonts w:ascii="Times New Roman" w:hAnsi="Times New Roman" w:cs="Times New Roman"/>
          <w:color w:val="242021"/>
        </w:rPr>
        <w:t xml:space="preserve"> the end</w:t>
      </w:r>
      <w:r w:rsidR="00EC36BA">
        <w:rPr>
          <w:rFonts w:ascii="Times New Roman" w:hAnsi="Times New Roman" w:cs="Times New Roman"/>
          <w:color w:val="242021"/>
        </w:rPr>
        <w:t xml:space="preserve"> </w:t>
      </w:r>
      <w:r w:rsidR="005A23C4">
        <w:rPr>
          <w:rFonts w:ascii="Times New Roman" w:hAnsi="Times New Roman" w:cs="Times New Roman"/>
          <w:color w:val="242021"/>
        </w:rPr>
        <w:t xml:space="preserve">of </w:t>
      </w:r>
      <w:r w:rsidR="00D41040">
        <w:rPr>
          <w:rFonts w:ascii="Times New Roman" w:hAnsi="Times New Roman" w:cs="Times New Roman"/>
          <w:color w:val="242021"/>
        </w:rPr>
        <w:t>my</w:t>
      </w:r>
      <w:r w:rsidR="005A23C4">
        <w:rPr>
          <w:rFonts w:ascii="Times New Roman" w:hAnsi="Times New Roman" w:cs="Times New Roman"/>
          <w:color w:val="242021"/>
        </w:rPr>
        <w:t xml:space="preserve"> exploration of</w:t>
      </w:r>
      <w:r>
        <w:rPr>
          <w:rFonts w:ascii="Times New Roman" w:hAnsi="Times New Roman" w:cs="Times New Roman"/>
          <w:color w:val="242021"/>
        </w:rPr>
        <w:t xml:space="preserve"> the</w:t>
      </w:r>
      <w:r w:rsidR="005A23C4">
        <w:rPr>
          <w:rFonts w:ascii="Times New Roman" w:hAnsi="Times New Roman" w:cs="Times New Roman"/>
          <w:color w:val="242021"/>
        </w:rPr>
        <w:t xml:space="preserve"> Kierkegaard</w:t>
      </w:r>
      <w:r>
        <w:rPr>
          <w:rFonts w:ascii="Times New Roman" w:hAnsi="Times New Roman" w:cs="Times New Roman"/>
          <w:color w:val="242021"/>
        </w:rPr>
        <w:t>-Adorno relationship, in concluding th</w:t>
      </w:r>
      <w:r w:rsidR="00887523">
        <w:rPr>
          <w:rFonts w:ascii="Times New Roman" w:hAnsi="Times New Roman" w:cs="Times New Roman"/>
          <w:color w:val="242021"/>
        </w:rPr>
        <w:t>is</w:t>
      </w:r>
      <w:r>
        <w:rPr>
          <w:rFonts w:ascii="Times New Roman" w:hAnsi="Times New Roman" w:cs="Times New Roman"/>
          <w:color w:val="242021"/>
        </w:rPr>
        <w:t xml:space="preserve"> thesis,</w:t>
      </w:r>
      <w:r w:rsidR="005A23C4">
        <w:rPr>
          <w:rFonts w:ascii="Times New Roman" w:hAnsi="Times New Roman" w:cs="Times New Roman"/>
          <w:color w:val="242021"/>
        </w:rPr>
        <w:t xml:space="preserve"> I </w:t>
      </w:r>
      <w:r>
        <w:rPr>
          <w:rFonts w:ascii="Times New Roman" w:hAnsi="Times New Roman" w:cs="Times New Roman"/>
          <w:color w:val="242021"/>
        </w:rPr>
        <w:t xml:space="preserve">will </w:t>
      </w:r>
      <w:r w:rsidR="00A674CE">
        <w:rPr>
          <w:rFonts w:ascii="Times New Roman" w:hAnsi="Times New Roman" w:cs="Times New Roman"/>
          <w:color w:val="242021"/>
        </w:rPr>
        <w:t>begin by</w:t>
      </w:r>
      <w:r>
        <w:rPr>
          <w:rFonts w:ascii="Times New Roman" w:hAnsi="Times New Roman" w:cs="Times New Roman"/>
          <w:color w:val="242021"/>
        </w:rPr>
        <w:t xml:space="preserve"> provid</w:t>
      </w:r>
      <w:r w:rsidR="00A674CE">
        <w:rPr>
          <w:rFonts w:ascii="Times New Roman" w:hAnsi="Times New Roman" w:cs="Times New Roman"/>
          <w:color w:val="242021"/>
        </w:rPr>
        <w:t>ing</w:t>
      </w:r>
      <w:r>
        <w:rPr>
          <w:rFonts w:ascii="Times New Roman" w:hAnsi="Times New Roman" w:cs="Times New Roman"/>
          <w:color w:val="242021"/>
        </w:rPr>
        <w:t xml:space="preserve"> a</w:t>
      </w:r>
      <w:r w:rsidR="000223E6">
        <w:rPr>
          <w:rFonts w:ascii="Times New Roman" w:hAnsi="Times New Roman" w:cs="Times New Roman"/>
          <w:color w:val="242021"/>
        </w:rPr>
        <w:t xml:space="preserve"> chapter-by-chapter overview of the ground </w:t>
      </w:r>
      <w:r w:rsidR="00A674CE">
        <w:rPr>
          <w:rFonts w:ascii="Times New Roman" w:hAnsi="Times New Roman" w:cs="Times New Roman"/>
          <w:color w:val="242021"/>
        </w:rPr>
        <w:t>which</w:t>
      </w:r>
      <w:r w:rsidR="000223E6">
        <w:rPr>
          <w:rFonts w:ascii="Times New Roman" w:hAnsi="Times New Roman" w:cs="Times New Roman"/>
          <w:color w:val="242021"/>
        </w:rPr>
        <w:t xml:space="preserve"> I have covered in the preceding pages, before drawing some </w:t>
      </w:r>
      <w:r w:rsidR="000D4D42">
        <w:rPr>
          <w:rFonts w:ascii="Times New Roman" w:hAnsi="Times New Roman" w:cs="Times New Roman"/>
          <w:color w:val="242021"/>
        </w:rPr>
        <w:t xml:space="preserve">more general </w:t>
      </w:r>
      <w:r w:rsidR="000223E6">
        <w:rPr>
          <w:rFonts w:ascii="Times New Roman" w:hAnsi="Times New Roman" w:cs="Times New Roman"/>
          <w:color w:val="242021"/>
        </w:rPr>
        <w:t>conclusions about the significance</w:t>
      </w:r>
      <w:r>
        <w:rPr>
          <w:rFonts w:ascii="Times New Roman" w:hAnsi="Times New Roman" w:cs="Times New Roman"/>
          <w:color w:val="242021"/>
        </w:rPr>
        <w:t xml:space="preserve"> and contribution</w:t>
      </w:r>
      <w:r w:rsidR="000223E6">
        <w:rPr>
          <w:rFonts w:ascii="Times New Roman" w:hAnsi="Times New Roman" w:cs="Times New Roman"/>
          <w:color w:val="242021"/>
        </w:rPr>
        <w:t xml:space="preserve"> of the </w:t>
      </w:r>
      <w:proofErr w:type="gramStart"/>
      <w:r w:rsidR="000223E6">
        <w:rPr>
          <w:rFonts w:ascii="Times New Roman" w:hAnsi="Times New Roman" w:cs="Times New Roman"/>
          <w:color w:val="242021"/>
        </w:rPr>
        <w:t>thesis as a whole</w:t>
      </w:r>
      <w:proofErr w:type="gramEnd"/>
      <w:r w:rsidR="000223E6">
        <w:rPr>
          <w:rFonts w:ascii="Times New Roman" w:hAnsi="Times New Roman" w:cs="Times New Roman"/>
          <w:color w:val="242021"/>
        </w:rPr>
        <w:t xml:space="preserve">.  </w:t>
      </w:r>
    </w:p>
    <w:p w14:paraId="07A6F489" w14:textId="7D38F05C" w:rsidR="00162C41" w:rsidRPr="00C04226" w:rsidRDefault="00CB4D18" w:rsidP="00994457">
      <w:pPr>
        <w:pStyle w:val="Heading2"/>
      </w:pPr>
      <w:bookmarkStart w:id="112" w:name="_Toc152101171"/>
      <w:r>
        <w:t>8.</w:t>
      </w:r>
      <w:r w:rsidR="00B517DD">
        <w:t>1</w:t>
      </w:r>
      <w:r>
        <w:t xml:space="preserve"> </w:t>
      </w:r>
      <w:r w:rsidR="00084D66">
        <w:t>Chapter-by-Chapter Overview</w:t>
      </w:r>
      <w:bookmarkEnd w:id="112"/>
    </w:p>
    <w:p w14:paraId="328C436F" w14:textId="0DDCF100" w:rsidR="00162C41" w:rsidRDefault="00162C41" w:rsidP="00162C41">
      <w:pPr>
        <w:rPr>
          <w:rFonts w:ascii="Times New Roman" w:hAnsi="Times New Roman" w:cs="Times New Roman"/>
        </w:rPr>
      </w:pPr>
      <w:r>
        <w:rPr>
          <w:rFonts w:ascii="Times New Roman" w:hAnsi="Times New Roman" w:cs="Times New Roman"/>
        </w:rPr>
        <w:t xml:space="preserve">In Chapters One to Three, I began by providing an interpretation of Adorno’s intellectual development and engagement with Kierkegaard. In Chapter One, I recounted the historical context of Adorno’s earliest engagements with Kierkegaard, prior to the writing of </w:t>
      </w:r>
      <w:r>
        <w:rPr>
          <w:rFonts w:ascii="Times New Roman" w:hAnsi="Times New Roman" w:cs="Times New Roman"/>
          <w:i/>
          <w:iCs/>
        </w:rPr>
        <w:t>Construction</w:t>
      </w:r>
      <w:r>
        <w:rPr>
          <w:rFonts w:ascii="Times New Roman" w:hAnsi="Times New Roman" w:cs="Times New Roman"/>
        </w:rPr>
        <w:t xml:space="preserve">. In so doing, I re-emphasised what has sometimes been overlooked, namely that when Adorno came to write his </w:t>
      </w:r>
      <w:proofErr w:type="spellStart"/>
      <w:r w:rsidRPr="005B1092">
        <w:rPr>
          <w:rFonts w:ascii="Times New Roman" w:hAnsi="Times New Roman" w:cs="Times New Roman"/>
          <w:i/>
          <w:iCs/>
        </w:rPr>
        <w:t>Habilitationschrift</w:t>
      </w:r>
      <w:proofErr w:type="spellEnd"/>
      <w:r>
        <w:rPr>
          <w:rFonts w:ascii="Times New Roman" w:hAnsi="Times New Roman" w:cs="Times New Roman"/>
        </w:rPr>
        <w:t>, Kierkegaard was already a distinctive intellectual figure in his consciousness and one</w:t>
      </w:r>
      <w:r w:rsidR="00204D3E">
        <w:rPr>
          <w:rFonts w:ascii="Times New Roman" w:hAnsi="Times New Roman" w:cs="Times New Roman"/>
        </w:rPr>
        <w:t xml:space="preserve"> with</w:t>
      </w:r>
      <w:r>
        <w:rPr>
          <w:rFonts w:ascii="Times New Roman" w:hAnsi="Times New Roman" w:cs="Times New Roman"/>
        </w:rPr>
        <w:t xml:space="preserve"> whom he had grappled extensively in dialogue with Siegfried </w:t>
      </w:r>
      <w:proofErr w:type="spellStart"/>
      <w:r>
        <w:rPr>
          <w:rFonts w:ascii="Times New Roman" w:hAnsi="Times New Roman" w:cs="Times New Roman"/>
        </w:rPr>
        <w:t>Kracauer</w:t>
      </w:r>
      <w:proofErr w:type="spellEnd"/>
      <w:r>
        <w:rPr>
          <w:rFonts w:ascii="Times New Roman" w:hAnsi="Times New Roman" w:cs="Times New Roman"/>
        </w:rPr>
        <w:t xml:space="preserve">. The significance of this is that it lends credence to the idea that when he came to write (what would become) </w:t>
      </w:r>
      <w:r>
        <w:rPr>
          <w:rFonts w:ascii="Times New Roman" w:hAnsi="Times New Roman" w:cs="Times New Roman"/>
          <w:i/>
          <w:iCs/>
        </w:rPr>
        <w:t>Construction</w:t>
      </w:r>
      <w:r>
        <w:rPr>
          <w:rFonts w:ascii="Times New Roman" w:hAnsi="Times New Roman" w:cs="Times New Roman"/>
        </w:rPr>
        <w:t xml:space="preserve">, Adorno was not coming to Kierkegaard entirely anew and </w:t>
      </w:r>
      <w:r w:rsidRPr="00A556F2">
        <w:rPr>
          <w:rFonts w:ascii="Times New Roman" w:hAnsi="Times New Roman" w:cs="Times New Roman"/>
          <w:i/>
          <w:iCs/>
        </w:rPr>
        <w:t>only</w:t>
      </w:r>
      <w:r>
        <w:rPr>
          <w:rFonts w:ascii="Times New Roman" w:hAnsi="Times New Roman" w:cs="Times New Roman"/>
        </w:rPr>
        <w:t xml:space="preserve"> with a view to him as a prop for his own philosophical concerns, or </w:t>
      </w:r>
      <w:r w:rsidRPr="00B162AA">
        <w:rPr>
          <w:rFonts w:ascii="Times New Roman" w:hAnsi="Times New Roman" w:cs="Times New Roman"/>
          <w:i/>
          <w:iCs/>
        </w:rPr>
        <w:t>only</w:t>
      </w:r>
      <w:r>
        <w:rPr>
          <w:rFonts w:ascii="Times New Roman" w:hAnsi="Times New Roman" w:cs="Times New Roman"/>
        </w:rPr>
        <w:t xml:space="preserve"> as a cipher for Walter Benjamin.</w:t>
      </w:r>
    </w:p>
    <w:p w14:paraId="4A03CB98" w14:textId="48FE02BB" w:rsidR="00162C41" w:rsidRDefault="00162C41" w:rsidP="00162C41">
      <w:pPr>
        <w:rPr>
          <w:rFonts w:ascii="Times New Roman" w:hAnsi="Times New Roman" w:cs="Times New Roman"/>
        </w:rPr>
      </w:pPr>
      <w:r>
        <w:rPr>
          <w:rFonts w:ascii="Times New Roman" w:hAnsi="Times New Roman" w:cs="Times New Roman"/>
        </w:rPr>
        <w:t xml:space="preserve">In Chapters Two and Three, I then proceeded to provide a summary and interpretation of the key themes and arguments in </w:t>
      </w:r>
      <w:r>
        <w:rPr>
          <w:rFonts w:ascii="Times New Roman" w:hAnsi="Times New Roman" w:cs="Times New Roman"/>
          <w:i/>
          <w:iCs/>
        </w:rPr>
        <w:t>Construction</w:t>
      </w:r>
      <w:r>
        <w:rPr>
          <w:rFonts w:ascii="Times New Roman" w:hAnsi="Times New Roman" w:cs="Times New Roman"/>
        </w:rPr>
        <w:t xml:space="preserve">. I did so with two aims in mind. Firstly, to ground the thesis in an understanding that, on Adorno’s reading, Kierkegaard’s thought is in </w:t>
      </w:r>
      <w:proofErr w:type="gramStart"/>
      <w:r>
        <w:rPr>
          <w:rFonts w:ascii="Times New Roman" w:hAnsi="Times New Roman" w:cs="Times New Roman"/>
        </w:rPr>
        <w:t>a number of</w:t>
      </w:r>
      <w:proofErr w:type="gramEnd"/>
      <w:r>
        <w:rPr>
          <w:rFonts w:ascii="Times New Roman" w:hAnsi="Times New Roman" w:cs="Times New Roman"/>
        </w:rPr>
        <w:t xml:space="preserve"> important ways irreconcilable with his own. Adorno’s principal objection in this regard i</w:t>
      </w:r>
      <w:r w:rsidR="00D444AE">
        <w:rPr>
          <w:rFonts w:ascii="Times New Roman" w:hAnsi="Times New Roman" w:cs="Times New Roman"/>
        </w:rPr>
        <w:t>s</w:t>
      </w:r>
      <w:r>
        <w:rPr>
          <w:rFonts w:ascii="Times New Roman" w:hAnsi="Times New Roman" w:cs="Times New Roman"/>
        </w:rPr>
        <w:t xml:space="preserve"> that Kierkegaard’s dialectic is subject centred, </w:t>
      </w:r>
      <w:proofErr w:type="gramStart"/>
      <w:r>
        <w:rPr>
          <w:rFonts w:ascii="Times New Roman" w:hAnsi="Times New Roman" w:cs="Times New Roman"/>
        </w:rPr>
        <w:t>inward</w:t>
      </w:r>
      <w:proofErr w:type="gramEnd"/>
      <w:r>
        <w:rPr>
          <w:rFonts w:ascii="Times New Roman" w:hAnsi="Times New Roman" w:cs="Times New Roman"/>
        </w:rPr>
        <w:t xml:space="preserve"> and “objectless”. Accordingly, Kierkegaard’s self is founded on its disassociation from social, historical, and material reality, which Adorno considers a metaphysical impossibility. The consequence of this lack of mediation between subject and object is that Kierkegaard’s dialectic</w:t>
      </w:r>
      <w:r w:rsidR="00E25381">
        <w:rPr>
          <w:rFonts w:ascii="Times New Roman" w:hAnsi="Times New Roman" w:cs="Times New Roman"/>
        </w:rPr>
        <w:t>,</w:t>
      </w:r>
      <w:r>
        <w:rPr>
          <w:rFonts w:ascii="Times New Roman" w:hAnsi="Times New Roman" w:cs="Times New Roman"/>
        </w:rPr>
        <w:t xml:space="preserve"> and as a result, his concept of the self, ends up abstract and indeterminate, as well as foreclosing any possibility of achieving reconciliation with the material world. Finally, Adorno claims that the last move in Kierkegaard’s irreconcilable dialectic is to dispense with concepts altogether, and with them any semblance of a relation to the objective world. This occurs in what Adorno calls Kierkegaard’s sacrifice of the self and of reason and his embrace of the absurd, the absolute paradox of faith. For Adorno, these amount to attempts to totally sunder the </w:t>
      </w:r>
      <w:proofErr w:type="gramStart"/>
      <w:r>
        <w:rPr>
          <w:rFonts w:ascii="Times New Roman" w:hAnsi="Times New Roman" w:cs="Times New Roman"/>
        </w:rPr>
        <w:t>absolutely “spiritual”</w:t>
      </w:r>
      <w:proofErr w:type="gramEnd"/>
      <w:r>
        <w:rPr>
          <w:rFonts w:ascii="Times New Roman" w:hAnsi="Times New Roman" w:cs="Times New Roman"/>
        </w:rPr>
        <w:t xml:space="preserve"> self from its finite, material and historical context. Crucially, my claim is that the fundamentals of Adorno’s judgement on Kierkegaard’s overall authorship do not change in this regard. Indeed, the basis for each of these critical claims on Adorno’s part can be found in KOM. The first aim of Chapters Two and Three was therefore to assert that any study of Adorno’s intellectual relationship with Kierkegaard must proceed by recognising that he was not Kierkegaardian any straightforward sense. The second aim, however, which I emphasise in the latter half of Chapter Three, is to show that Adorno’s negative, critical reading of Kierkegaard does not tell the whole story. </w:t>
      </w:r>
      <w:r>
        <w:rPr>
          <w:rFonts w:ascii="Times New Roman" w:hAnsi="Times New Roman" w:cs="Times New Roman"/>
        </w:rPr>
        <w:lastRenderedPageBreak/>
        <w:t xml:space="preserve">This argument both continues and disputes Peter Gordon’s recent narrative for understanding Adorno’s intellectual relationship with Kierkegaard. It continues it, insofar as I agree with Gordon that there is evidence throughout Adorno’s work that the latter saw profound critical potential in Kierkegaard’s thought. I go further than Gordon, however, in suggesting that there is already more substantial evidence of the strength of Adorno’s affinity with Kierkegaard in </w:t>
      </w:r>
      <w:r>
        <w:rPr>
          <w:rFonts w:ascii="Times New Roman" w:hAnsi="Times New Roman" w:cs="Times New Roman"/>
          <w:i/>
          <w:iCs/>
        </w:rPr>
        <w:t xml:space="preserve">Construction </w:t>
      </w:r>
      <w:r>
        <w:rPr>
          <w:rFonts w:ascii="Times New Roman" w:hAnsi="Times New Roman" w:cs="Times New Roman"/>
        </w:rPr>
        <w:t xml:space="preserve">and in Adorno’s early correspondence than his narrative suggests, with its emphasis on the late transformation of Adorno’s view.  </w:t>
      </w:r>
    </w:p>
    <w:p w14:paraId="0EA670FF" w14:textId="152E4604" w:rsidR="00162C41" w:rsidRPr="000C2B51" w:rsidRDefault="00162C41" w:rsidP="00162C41">
      <w:pPr>
        <w:rPr>
          <w:rStyle w:val="fontstyle01"/>
          <w:rFonts w:ascii="Times New Roman" w:hAnsi="Times New Roman" w:cs="Times New Roman"/>
          <w:sz w:val="22"/>
          <w:szCs w:val="22"/>
        </w:rPr>
      </w:pPr>
      <w:r>
        <w:rPr>
          <w:rFonts w:ascii="Times New Roman" w:hAnsi="Times New Roman" w:cs="Times New Roman"/>
        </w:rPr>
        <w:t xml:space="preserve">In Chapter Four, I give an example of this argument in detail, showing how in </w:t>
      </w:r>
      <w:r>
        <w:rPr>
          <w:rFonts w:ascii="Times New Roman" w:hAnsi="Times New Roman" w:cs="Times New Roman"/>
          <w:i/>
          <w:iCs/>
        </w:rPr>
        <w:t>Construction</w:t>
      </w:r>
      <w:r>
        <w:rPr>
          <w:rFonts w:ascii="Times New Roman" w:hAnsi="Times New Roman" w:cs="Times New Roman"/>
        </w:rPr>
        <w:t xml:space="preserve"> there is already good evidence of Adorno’s view that Kierkegaard contributes to the critique of Hegelian identity theory and anticipates the possibility of a new, negative form of dialectic, a view which Gordon only attributes to the ‘mature’ Adorno. Specifically, I </w:t>
      </w:r>
      <w:r w:rsidR="00EA0172">
        <w:rPr>
          <w:rFonts w:ascii="Times New Roman" w:hAnsi="Times New Roman" w:cs="Times New Roman"/>
        </w:rPr>
        <w:t>make this claim</w:t>
      </w:r>
      <w:r>
        <w:rPr>
          <w:rFonts w:ascii="Times New Roman" w:hAnsi="Times New Roman" w:cs="Times New Roman"/>
        </w:rPr>
        <w:t xml:space="preserve"> by showing how Adorno considers Kierkegaard’s alternative dialectical model, qualitative dialectic, to be an “expressly formulated”, and effective critique of Hegelian idealism.</w:t>
      </w:r>
      <w:r>
        <w:rPr>
          <w:rStyle w:val="FootnoteReference"/>
          <w:rFonts w:ascii="Times New Roman" w:hAnsi="Times New Roman" w:cs="Times New Roman"/>
        </w:rPr>
        <w:footnoteReference w:id="750"/>
      </w:r>
      <w:r>
        <w:rPr>
          <w:rFonts w:ascii="Times New Roman" w:hAnsi="Times New Roman" w:cs="Times New Roman"/>
        </w:rPr>
        <w:t xml:space="preserve"> In this dialectic, according to Adorno, Kierkegaard emphasises the ineluctable role of the finite, existing individual in thinking</w:t>
      </w:r>
      <w:r w:rsidR="00C07EAF">
        <w:rPr>
          <w:rFonts w:ascii="Times New Roman" w:hAnsi="Times New Roman" w:cs="Times New Roman"/>
        </w:rPr>
        <w:t>;</w:t>
      </w:r>
      <w:r>
        <w:rPr>
          <w:rFonts w:ascii="Times New Roman" w:hAnsi="Times New Roman" w:cs="Times New Roman"/>
        </w:rPr>
        <w:t xml:space="preserve"> the rejection of the necessarily progressive, </w:t>
      </w:r>
      <w:r w:rsidRPr="000C2B51">
        <w:rPr>
          <w:rFonts w:ascii="Times New Roman" w:hAnsi="Times New Roman" w:cs="Times New Roman"/>
        </w:rPr>
        <w:t xml:space="preserve">systematic character of dialectic and the preservation of </w:t>
      </w:r>
      <w:proofErr w:type="gramStart"/>
      <w:r w:rsidRPr="000C2B51">
        <w:rPr>
          <w:rFonts w:ascii="Times New Roman" w:hAnsi="Times New Roman" w:cs="Times New Roman"/>
        </w:rPr>
        <w:t>the particular</w:t>
      </w:r>
      <w:proofErr w:type="gramEnd"/>
      <w:r w:rsidRPr="000C2B51">
        <w:rPr>
          <w:rFonts w:ascii="Times New Roman" w:hAnsi="Times New Roman" w:cs="Times New Roman"/>
        </w:rPr>
        <w:t>. Crucially, this has great significance in showing the dialectical irony that Adorno perceives in Kierkegaard’s thought. On the one hand, as I show in Chapters Two and Three, Kierkegaard tries to</w:t>
      </w:r>
      <w:r w:rsidR="00482F0E">
        <w:rPr>
          <w:rFonts w:ascii="Times New Roman" w:hAnsi="Times New Roman" w:cs="Times New Roman"/>
        </w:rPr>
        <w:t xml:space="preserve"> </w:t>
      </w:r>
      <w:r w:rsidRPr="000C2B51">
        <w:rPr>
          <w:rFonts w:ascii="Times New Roman" w:hAnsi="Times New Roman" w:cs="Times New Roman"/>
        </w:rPr>
        <w:t>completely</w:t>
      </w:r>
      <w:r w:rsidR="00104F47">
        <w:rPr>
          <w:rFonts w:ascii="Times New Roman" w:hAnsi="Times New Roman" w:cs="Times New Roman"/>
        </w:rPr>
        <w:t xml:space="preserve"> deny</w:t>
      </w:r>
      <w:r w:rsidRPr="000C2B51">
        <w:rPr>
          <w:rFonts w:ascii="Times New Roman" w:hAnsi="Times New Roman" w:cs="Times New Roman"/>
        </w:rPr>
        <w:t xml:space="preserve"> the importance of the subject’s mediated relationship with the material, objective world. On the other</w:t>
      </w:r>
      <w:r w:rsidR="00482F0E">
        <w:rPr>
          <w:rFonts w:ascii="Times New Roman" w:hAnsi="Times New Roman" w:cs="Times New Roman"/>
        </w:rPr>
        <w:t xml:space="preserve"> hand</w:t>
      </w:r>
      <w:r w:rsidRPr="000C2B51">
        <w:rPr>
          <w:rFonts w:ascii="Times New Roman" w:hAnsi="Times New Roman" w:cs="Times New Roman"/>
        </w:rPr>
        <w:t>, however, in underlining the way in which our thought is conditioned by our status as finite, embodied, contingent individuals, he emphasises the mediation of material objectivity on the subject in this respect “</w:t>
      </w:r>
      <w:r w:rsidRPr="000C2B51">
        <w:rPr>
          <w:rStyle w:val="fontstyle01"/>
          <w:rFonts w:ascii="Times New Roman" w:hAnsi="Times New Roman" w:cs="Times New Roman"/>
          <w:sz w:val="22"/>
          <w:szCs w:val="22"/>
        </w:rPr>
        <w:t>more strongly than Hegel”.</w:t>
      </w:r>
      <w:r w:rsidRPr="000C2B51">
        <w:rPr>
          <w:rStyle w:val="FootnoteReference"/>
          <w:rFonts w:ascii="Times New Roman" w:hAnsi="Times New Roman" w:cs="Times New Roman"/>
          <w:color w:val="242021"/>
        </w:rPr>
        <w:footnoteReference w:id="751"/>
      </w:r>
      <w:r w:rsidRPr="000C2B51">
        <w:rPr>
          <w:rStyle w:val="fontstyle01"/>
          <w:rFonts w:ascii="Times New Roman" w:hAnsi="Times New Roman" w:cs="Times New Roman"/>
          <w:sz w:val="22"/>
          <w:szCs w:val="22"/>
        </w:rPr>
        <w:t xml:space="preserve"> I closed Chapter Four by noting that this discussion is far from an abstract debate about dialectic for Adorno, but imperative in informing his approach in keeping alive the possibility of resistance in a systematically unfree social whole.   </w:t>
      </w:r>
    </w:p>
    <w:p w14:paraId="224993E5" w14:textId="79F713F6" w:rsidR="00162C41" w:rsidRPr="00542A3A" w:rsidRDefault="00162C41" w:rsidP="00162C41">
      <w:pPr>
        <w:rPr>
          <w:rFonts w:ascii="TimesNewRomanPSMT" w:hAnsi="TimesNewRomanPSMT"/>
          <w:color w:val="242021"/>
        </w:rPr>
      </w:pPr>
      <w:r w:rsidRPr="000C2B51">
        <w:rPr>
          <w:rStyle w:val="fontstyle01"/>
          <w:rFonts w:ascii="Times New Roman" w:hAnsi="Times New Roman" w:cs="Times New Roman"/>
          <w:sz w:val="22"/>
          <w:szCs w:val="22"/>
        </w:rPr>
        <w:t>Having outlined Kierkegaard’s contribution to the development of Adorno’s negative dialectic, in Chapter Five, I turn to the more concrete, critical analysis of society that motivates Adorno in deeming such a dialectic necessary. I achieve this principally through an examination of Adorno’s idea of the wrong life and his associated concept of unfreedom, exploring Kierkegaard’s influence on these ideas via his concept of despair. Crucially, this analysis br</w:t>
      </w:r>
      <w:r w:rsidR="005B3284">
        <w:rPr>
          <w:rStyle w:val="fontstyle01"/>
          <w:rFonts w:ascii="Times New Roman" w:hAnsi="Times New Roman" w:cs="Times New Roman"/>
          <w:sz w:val="22"/>
          <w:szCs w:val="22"/>
        </w:rPr>
        <w:t>ought</w:t>
      </w:r>
      <w:r w:rsidRPr="000C2B51">
        <w:rPr>
          <w:rStyle w:val="fontstyle01"/>
          <w:rFonts w:ascii="Times New Roman" w:hAnsi="Times New Roman" w:cs="Times New Roman"/>
          <w:sz w:val="22"/>
          <w:szCs w:val="22"/>
        </w:rPr>
        <w:t xml:space="preserve"> into relief Adorno’s view of a distorted and systematically unfree “administered” world. Within this analysis, I focus</w:t>
      </w:r>
      <w:r w:rsidR="00C07EAF">
        <w:rPr>
          <w:rStyle w:val="fontstyle01"/>
          <w:rFonts w:ascii="Times New Roman" w:hAnsi="Times New Roman" w:cs="Times New Roman"/>
          <w:sz w:val="22"/>
          <w:szCs w:val="22"/>
        </w:rPr>
        <w:t>ed</w:t>
      </w:r>
      <w:r w:rsidRPr="000C2B51">
        <w:rPr>
          <w:rStyle w:val="fontstyle01"/>
          <w:rFonts w:ascii="Times New Roman" w:hAnsi="Times New Roman" w:cs="Times New Roman"/>
          <w:sz w:val="22"/>
          <w:szCs w:val="22"/>
        </w:rPr>
        <w:t xml:space="preserve"> particularly on the aspects of the development of our systematic unfreedom as a piece with a view of history as “</w:t>
      </w:r>
      <w:r w:rsidRPr="000C2B51">
        <w:rPr>
          <w:rFonts w:ascii="Times New Roman" w:hAnsi="Times New Roman" w:cs="Times New Roman"/>
        </w:rPr>
        <w:t>the rise and fall of the individual.”</w:t>
      </w:r>
      <w:r w:rsidRPr="000C2B51">
        <w:rPr>
          <w:rStyle w:val="FootnoteReference"/>
          <w:rFonts w:ascii="Times New Roman" w:hAnsi="Times New Roman" w:cs="Times New Roman"/>
        </w:rPr>
        <w:footnoteReference w:id="752"/>
      </w:r>
      <w:r w:rsidRPr="000C2B51">
        <w:rPr>
          <w:rFonts w:ascii="Times New Roman" w:hAnsi="Times New Roman" w:cs="Times New Roman"/>
        </w:rPr>
        <w:t xml:space="preserve"> That is to say, I focus</w:t>
      </w:r>
      <w:r w:rsidR="00C07EAF">
        <w:rPr>
          <w:rFonts w:ascii="Times New Roman" w:hAnsi="Times New Roman" w:cs="Times New Roman"/>
        </w:rPr>
        <w:t>ed</w:t>
      </w:r>
      <w:r w:rsidRPr="000C2B51">
        <w:rPr>
          <w:rFonts w:ascii="Times New Roman" w:hAnsi="Times New Roman" w:cs="Times New Roman"/>
        </w:rPr>
        <w:t xml:space="preserve"> on Adorno’s view that (late-capitalist) modernity and administered society ushers in the demise of the individual subject in its self-reflective capacities, spontaneity and imagination; each individual is reduced to a thoughtless, fungible, copy of </w:t>
      </w:r>
      <w:r w:rsidRPr="000C2B51">
        <w:rPr>
          <w:rFonts w:ascii="Times New Roman" w:hAnsi="Times New Roman" w:cs="Times New Roman"/>
        </w:rPr>
        <w:lastRenderedPageBreak/>
        <w:t>the other. In pursuing this</w:t>
      </w:r>
      <w:r>
        <w:rPr>
          <w:rFonts w:ascii="Times New Roman" w:hAnsi="Times New Roman" w:cs="Times New Roman"/>
        </w:rPr>
        <w:t xml:space="preserve"> interpretation, I refer</w:t>
      </w:r>
      <w:r w:rsidR="00C07EAF">
        <w:rPr>
          <w:rFonts w:ascii="Times New Roman" w:hAnsi="Times New Roman" w:cs="Times New Roman"/>
        </w:rPr>
        <w:t>red</w:t>
      </w:r>
      <w:r>
        <w:rPr>
          <w:rFonts w:ascii="Times New Roman" w:hAnsi="Times New Roman" w:cs="Times New Roman"/>
        </w:rPr>
        <w:t xml:space="preserve"> both to Kierkegaard’s analysis and anticipation of this trend in </w:t>
      </w:r>
      <w:r>
        <w:rPr>
          <w:rFonts w:ascii="Times New Roman" w:hAnsi="Times New Roman" w:cs="Times New Roman"/>
          <w:i/>
          <w:iCs/>
        </w:rPr>
        <w:t xml:space="preserve">The Sickness </w:t>
      </w:r>
      <w:proofErr w:type="gramStart"/>
      <w:r>
        <w:rPr>
          <w:rFonts w:ascii="Times New Roman" w:hAnsi="Times New Roman" w:cs="Times New Roman"/>
          <w:i/>
          <w:iCs/>
        </w:rPr>
        <w:t>Unto</w:t>
      </w:r>
      <w:proofErr w:type="gramEnd"/>
      <w:r>
        <w:rPr>
          <w:rFonts w:ascii="Times New Roman" w:hAnsi="Times New Roman" w:cs="Times New Roman"/>
          <w:i/>
          <w:iCs/>
        </w:rPr>
        <w:t xml:space="preserve"> Death</w:t>
      </w:r>
      <w:r>
        <w:rPr>
          <w:rFonts w:ascii="Times New Roman" w:hAnsi="Times New Roman" w:cs="Times New Roman"/>
        </w:rPr>
        <w:t>, comparing this with Adorno’s own affirmative remarks about Kierkegaard in relation to the diminishment of the individual. Finally, I conclude</w:t>
      </w:r>
      <w:r w:rsidR="00DD7772">
        <w:rPr>
          <w:rFonts w:ascii="Times New Roman" w:hAnsi="Times New Roman" w:cs="Times New Roman"/>
        </w:rPr>
        <w:t>d</w:t>
      </w:r>
      <w:r>
        <w:rPr>
          <w:rFonts w:ascii="Times New Roman" w:hAnsi="Times New Roman" w:cs="Times New Roman"/>
        </w:rPr>
        <w:t xml:space="preserve"> by underlining the point that Adorno cannot put Kierkegaard’s concepts (like despair) to work without socialising and secularising his thought. This is ably demonstrated by Peter Gordon, who shows how Adorno recognises the critical purchase of Kierkegaard’s theological concept of transcendence and the </w:t>
      </w:r>
      <w:proofErr w:type="gramStart"/>
      <w:r>
        <w:rPr>
          <w:rFonts w:ascii="Times New Roman" w:hAnsi="Times New Roman" w:cs="Times New Roman"/>
        </w:rPr>
        <w:t>manner in which</w:t>
      </w:r>
      <w:proofErr w:type="gramEnd"/>
      <w:r>
        <w:rPr>
          <w:rFonts w:ascii="Times New Roman" w:hAnsi="Times New Roman" w:cs="Times New Roman"/>
        </w:rPr>
        <w:t xml:space="preserve"> it leads Kierkegaard (unconsciously) to view the world as a despairing, living hell to be negated. As a materialist, Adorno cannot affirm such transcendence, but instead, with reference to ideas found in Benjamin and Kafka, crafts the idea of an “inverse theology”, a materialist way of viewing the world, through our this-worldly suffering, from the “standpoint of redemption”.</w:t>
      </w:r>
      <w:r>
        <w:rPr>
          <w:rStyle w:val="FootnoteReference"/>
          <w:rFonts w:ascii="Times New Roman" w:hAnsi="Times New Roman" w:cs="Times New Roman"/>
        </w:rPr>
        <w:footnoteReference w:id="753"/>
      </w:r>
      <w:r>
        <w:rPr>
          <w:rFonts w:ascii="Times New Roman" w:hAnsi="Times New Roman" w:cs="Times New Roman"/>
        </w:rPr>
        <w:t xml:space="preserve">        </w:t>
      </w:r>
      <w:r>
        <w:rPr>
          <w:rStyle w:val="fontstyle01"/>
        </w:rPr>
        <w:t xml:space="preserve"> </w:t>
      </w:r>
    </w:p>
    <w:p w14:paraId="7BBB86F0" w14:textId="6F3B4CA9" w:rsidR="00162C41" w:rsidRDefault="00162C41" w:rsidP="00162C41">
      <w:pPr>
        <w:rPr>
          <w:rFonts w:ascii="Times New Roman" w:hAnsi="Times New Roman" w:cs="Times New Roman"/>
        </w:rPr>
      </w:pPr>
      <w:r>
        <w:rPr>
          <w:rFonts w:ascii="Times New Roman" w:hAnsi="Times New Roman" w:cs="Times New Roman"/>
        </w:rPr>
        <w:t>In Chapters Six and Seven, I explore</w:t>
      </w:r>
      <w:r w:rsidR="00DD7772">
        <w:rPr>
          <w:rFonts w:ascii="Times New Roman" w:hAnsi="Times New Roman" w:cs="Times New Roman"/>
        </w:rPr>
        <w:t>d</w:t>
      </w:r>
      <w:r>
        <w:rPr>
          <w:rFonts w:ascii="Times New Roman" w:hAnsi="Times New Roman" w:cs="Times New Roman"/>
        </w:rPr>
        <w:t xml:space="preserve"> what Adorno considers the point at which Kierkegaard comes closest to </w:t>
      </w:r>
      <w:r w:rsidR="00126E2B">
        <w:rPr>
          <w:rFonts w:ascii="Times New Roman" w:hAnsi="Times New Roman" w:cs="Times New Roman"/>
        </w:rPr>
        <w:t xml:space="preserve">enacting </w:t>
      </w:r>
      <w:r>
        <w:rPr>
          <w:rFonts w:ascii="Times New Roman" w:hAnsi="Times New Roman" w:cs="Times New Roman"/>
        </w:rPr>
        <w:t xml:space="preserve">consciously this absolute negativity and criticism towards the world, in his late polemical writings against Christendom. In these two chapters, I break new ground, arguing in detail that it was not just Kierkegaard </w:t>
      </w:r>
      <w:r>
        <w:rPr>
          <w:rFonts w:ascii="Times New Roman" w:hAnsi="Times New Roman" w:cs="Times New Roman"/>
          <w:i/>
          <w:iCs/>
        </w:rPr>
        <w:t>in general</w:t>
      </w:r>
      <w:r>
        <w:rPr>
          <w:rFonts w:ascii="Times New Roman" w:hAnsi="Times New Roman" w:cs="Times New Roman"/>
        </w:rPr>
        <w:t xml:space="preserve"> who became of princip</w:t>
      </w:r>
      <w:r w:rsidR="00337B10">
        <w:rPr>
          <w:rFonts w:ascii="Times New Roman" w:hAnsi="Times New Roman" w:cs="Times New Roman"/>
        </w:rPr>
        <w:t>al</w:t>
      </w:r>
      <w:r>
        <w:rPr>
          <w:rFonts w:ascii="Times New Roman" w:hAnsi="Times New Roman" w:cs="Times New Roman"/>
        </w:rPr>
        <w:t xml:space="preserve"> significance to Adorno, but specifically the </w:t>
      </w:r>
      <w:r>
        <w:rPr>
          <w:rFonts w:ascii="Times New Roman" w:hAnsi="Times New Roman" w:cs="Times New Roman"/>
          <w:i/>
          <w:iCs/>
        </w:rPr>
        <w:t>late</w:t>
      </w:r>
      <w:r>
        <w:rPr>
          <w:rFonts w:ascii="Times New Roman" w:hAnsi="Times New Roman" w:cs="Times New Roman"/>
        </w:rPr>
        <w:t xml:space="preserve"> Kierkegaard who actualises his latent critical potential and emerges from </w:t>
      </w:r>
      <w:r w:rsidR="00C52994">
        <w:rPr>
          <w:rFonts w:ascii="Times New Roman" w:hAnsi="Times New Roman" w:cs="Times New Roman"/>
        </w:rPr>
        <w:t>i</w:t>
      </w:r>
      <w:r>
        <w:rPr>
          <w:rFonts w:ascii="Times New Roman" w:hAnsi="Times New Roman" w:cs="Times New Roman"/>
        </w:rPr>
        <w:t xml:space="preserve">nteriority. I go on to suggest that the late Kierkegaard engages in an individual mode of resistance which shares considerable affinities with Adorno’s own praxis of resistance. </w:t>
      </w:r>
    </w:p>
    <w:p w14:paraId="6434A1B7" w14:textId="2DADBF53" w:rsidR="00162C41" w:rsidRDefault="00162C41" w:rsidP="00162C41">
      <w:pPr>
        <w:rPr>
          <w:rFonts w:ascii="TimesNewRomanPSMT" w:hAnsi="TimesNewRomanPSMT"/>
          <w:color w:val="242021"/>
        </w:rPr>
      </w:pPr>
      <w:r>
        <w:rPr>
          <w:rFonts w:ascii="Times New Roman" w:hAnsi="Times New Roman" w:cs="Times New Roman"/>
        </w:rPr>
        <w:t>In Chapter Six, I state the initial case for Adorno’s view that the polemical writings of the late Kierkegaard represent a turning point in which Kierkegaard emerges out of interiority, moving “</w:t>
      </w:r>
      <w:r w:rsidRPr="00EB0979">
        <w:rPr>
          <w:rFonts w:ascii="TimesNewRomanPSMT" w:hAnsi="TimesNewRomanPSMT"/>
          <w:color w:val="242021"/>
        </w:rPr>
        <w:t>from the doctrine of existence to intervention</w:t>
      </w:r>
      <w:r>
        <w:rPr>
          <w:rFonts w:ascii="TimesNewRomanPSMT" w:hAnsi="TimesNewRomanPSMT"/>
          <w:color w:val="242021"/>
        </w:rPr>
        <w:t>”.</w:t>
      </w:r>
      <w:r>
        <w:rPr>
          <w:rStyle w:val="FootnoteReference"/>
          <w:rFonts w:ascii="TimesNewRomanPSMT" w:hAnsi="TimesNewRomanPSMT"/>
          <w:color w:val="242021"/>
        </w:rPr>
        <w:footnoteReference w:id="754"/>
      </w:r>
      <w:r>
        <w:rPr>
          <w:rFonts w:ascii="TimesNewRomanPSMT" w:hAnsi="TimesNewRomanPSMT"/>
          <w:color w:val="242021"/>
        </w:rPr>
        <w:t xml:space="preserve"> Specifically, I show how</w:t>
      </w:r>
      <w:r w:rsidR="001773D6">
        <w:rPr>
          <w:rFonts w:ascii="TimesNewRomanPSMT" w:hAnsi="TimesNewRomanPSMT"/>
          <w:color w:val="242021"/>
        </w:rPr>
        <w:t>,</w:t>
      </w:r>
      <w:r>
        <w:rPr>
          <w:rFonts w:ascii="TimesNewRomanPSMT" w:hAnsi="TimesNewRomanPSMT"/>
          <w:color w:val="242021"/>
        </w:rPr>
        <w:t xml:space="preserve"> on Adorno’s reading, the late Kierkegaard became increasingly radical in his view of the world’s lovelessness, achieving a new level of intensity in his opposition to the world, such that these late writings represent a break in his previous authorship. Most significantly for Adorno, Kierkegaard develops a newfound awareness of the extent to which the objective organisation of society, what Kierkegaard called “externalities”, systematically inhibit</w:t>
      </w:r>
      <w:r w:rsidR="00582737">
        <w:rPr>
          <w:rFonts w:ascii="TimesNewRomanPSMT" w:hAnsi="TimesNewRomanPSMT"/>
          <w:color w:val="242021"/>
        </w:rPr>
        <w:t>s</w:t>
      </w:r>
      <w:r>
        <w:rPr>
          <w:rFonts w:ascii="TimesNewRomanPSMT" w:hAnsi="TimesNewRomanPSMT"/>
          <w:color w:val="242021"/>
        </w:rPr>
        <w:t xml:space="preserve"> individuals in achieving the inwardness required for the practice of Christian love to be realised. This view is concomitant with much of the contemporary Kierkegaard scholarship, who agree that Kierkegaard’s newfound focus on externals represents a crucial discontinuity in the Kierkegaard’s late writings, as distinct from his earlier authorship. Finally, in this chapter I also established that when Kierkegaard undertakes this direct critique, any accompanying resistance cannot be pursued via the means of conventional politics or collective action but is restricted principally to individuals. This perspective, which I argue Adorno shares in his general approach to resistance, gives rise to the discussion with which I conclude Chapter Six, relating to what I coin Adorno’s Gordian knot of resistance. That is, the idea that individuals must both recognise their </w:t>
      </w:r>
      <w:r>
        <w:rPr>
          <w:rFonts w:ascii="TimesNewRomanPSMT" w:hAnsi="TimesNewRomanPSMT"/>
          <w:color w:val="242021"/>
        </w:rPr>
        <w:lastRenderedPageBreak/>
        <w:t xml:space="preserve">objective powerlessness and the limits of their situation, without allowing this to stupefy them into total inaction and/or indifference to the world.      </w:t>
      </w:r>
    </w:p>
    <w:p w14:paraId="522CE57C" w14:textId="6DA386B0" w:rsidR="00162C41" w:rsidRDefault="00162C41" w:rsidP="00162C41">
      <w:pPr>
        <w:rPr>
          <w:rFonts w:ascii="Times New Roman" w:hAnsi="Times New Roman" w:cs="Times New Roman"/>
        </w:rPr>
      </w:pPr>
      <w:r>
        <w:rPr>
          <w:rFonts w:ascii="Times New Roman" w:hAnsi="Times New Roman" w:cs="Times New Roman"/>
        </w:rPr>
        <w:t xml:space="preserve">In Chapter Seven, I then provided an exposition of what this individual resistance and intervention looks like for the late Kierkegaard and Adorno. </w:t>
      </w:r>
      <w:r w:rsidR="00CB2EA8">
        <w:rPr>
          <w:rFonts w:ascii="Times New Roman" w:hAnsi="Times New Roman" w:cs="Times New Roman"/>
        </w:rPr>
        <w:t>I begin by noting that for both thinkers, such is the extremity of their respective views about the malaise that they oppose,</w:t>
      </w:r>
      <w:r w:rsidR="00EA6FE7">
        <w:rPr>
          <w:rFonts w:ascii="Times New Roman" w:hAnsi="Times New Roman" w:cs="Times New Roman"/>
        </w:rPr>
        <w:t xml:space="preserve"> that</w:t>
      </w:r>
      <w:r w:rsidR="00CB2EA8">
        <w:rPr>
          <w:rFonts w:ascii="Times New Roman" w:hAnsi="Times New Roman" w:cs="Times New Roman"/>
        </w:rPr>
        <w:t xml:space="preserve"> in the present moment there can be no sense of affirmation or a positive proposal for a programme for action. </w:t>
      </w:r>
      <w:r>
        <w:rPr>
          <w:rFonts w:ascii="Times New Roman" w:hAnsi="Times New Roman" w:cs="Times New Roman"/>
        </w:rPr>
        <w:t>Rather, what both thinkers turn their efforts towards is the cultivation of certain cognitive and non-cognitive responses in individuals, in the hope that this will bring about a baseline level of ‘awakening’ within them. The main body of the chapter explores the late Kierkegaard and Adorno’s respective endeavours to cultivate these cognitive and non-cognitive responses in people. Following this, after underlining the crucial partition between them – Kierkegaard’s theological content and appeal to divine transcendence – I demonstrated the key areas of overlap between the two thinkers in their respective attempts to cultivate resistance towards the statu</w:t>
      </w:r>
      <w:r w:rsidR="00646E1E">
        <w:rPr>
          <w:rFonts w:ascii="Times New Roman" w:hAnsi="Times New Roman" w:cs="Times New Roman"/>
        </w:rPr>
        <w:t xml:space="preserve">s </w:t>
      </w:r>
      <w:r>
        <w:rPr>
          <w:rFonts w:ascii="Times New Roman" w:hAnsi="Times New Roman" w:cs="Times New Roman"/>
        </w:rPr>
        <w:t xml:space="preserve">quo. I concluded by arguing that the late Kierkegaard becomes a model for Adorno’s own critical praxis of resistance because, through his writings and activities, he anticipates and articulates a version of praxis as comportment, through one’s general way of being. Resisting as an individual, the late Kierkegaard encapsulates both the need for a certain kind of (powerless) detachment and distance from the world, whilst at the same time, </w:t>
      </w:r>
      <w:r w:rsidR="00FA60A1">
        <w:rPr>
          <w:rFonts w:ascii="Times New Roman" w:hAnsi="Times New Roman" w:cs="Times New Roman"/>
        </w:rPr>
        <w:t>avoiding</w:t>
      </w:r>
      <w:r>
        <w:rPr>
          <w:rFonts w:ascii="Times New Roman" w:hAnsi="Times New Roman" w:cs="Times New Roman"/>
        </w:rPr>
        <w:t xml:space="preserve"> allow</w:t>
      </w:r>
      <w:r w:rsidR="00FA60A1">
        <w:rPr>
          <w:rFonts w:ascii="Times New Roman" w:hAnsi="Times New Roman" w:cs="Times New Roman"/>
        </w:rPr>
        <w:t>ing</w:t>
      </w:r>
      <w:r>
        <w:rPr>
          <w:rFonts w:ascii="Times New Roman" w:hAnsi="Times New Roman" w:cs="Times New Roman"/>
        </w:rPr>
        <w:t xml:space="preserve"> this detachment to morph into indifference or inactivity by not sympathising with others and</w:t>
      </w:r>
      <w:r w:rsidR="008A0227">
        <w:rPr>
          <w:rFonts w:ascii="Times New Roman" w:hAnsi="Times New Roman" w:cs="Times New Roman"/>
        </w:rPr>
        <w:t>/</w:t>
      </w:r>
      <w:r>
        <w:rPr>
          <w:rFonts w:ascii="Times New Roman" w:hAnsi="Times New Roman" w:cs="Times New Roman"/>
        </w:rPr>
        <w:t>or not working, insofar as one can,</w:t>
      </w:r>
      <w:r w:rsidR="00FA60A1">
        <w:rPr>
          <w:rFonts w:ascii="Times New Roman" w:hAnsi="Times New Roman" w:cs="Times New Roman"/>
        </w:rPr>
        <w:t xml:space="preserve"> through interventions</w:t>
      </w:r>
      <w:r>
        <w:rPr>
          <w:rFonts w:ascii="Times New Roman" w:hAnsi="Times New Roman" w:cs="Times New Roman"/>
        </w:rPr>
        <w:t xml:space="preserve"> to try and change the situation. This model of individual praxis, I conclude, is representative of Adorno’s attempt to navigate the </w:t>
      </w:r>
      <w:proofErr w:type="gramStart"/>
      <w:r>
        <w:rPr>
          <w:rFonts w:ascii="Times New Roman" w:hAnsi="Times New Roman" w:cs="Times New Roman"/>
        </w:rPr>
        <w:t>aforementioned Gordian</w:t>
      </w:r>
      <w:proofErr w:type="gramEnd"/>
      <w:r>
        <w:rPr>
          <w:rFonts w:ascii="Times New Roman" w:hAnsi="Times New Roman" w:cs="Times New Roman"/>
        </w:rPr>
        <w:t xml:space="preserve"> knot</w:t>
      </w:r>
      <w:r w:rsidR="00F0726A">
        <w:rPr>
          <w:rFonts w:ascii="Times New Roman" w:hAnsi="Times New Roman" w:cs="Times New Roman"/>
        </w:rPr>
        <w:t xml:space="preserve"> with</w:t>
      </w:r>
      <w:r>
        <w:rPr>
          <w:rFonts w:ascii="Times New Roman" w:hAnsi="Times New Roman" w:cs="Times New Roman"/>
        </w:rPr>
        <w:t xml:space="preserve"> which he thinks those who want to resist are faced today. </w:t>
      </w:r>
    </w:p>
    <w:p w14:paraId="43B8D78C" w14:textId="38203A05" w:rsidR="003D16BF" w:rsidRDefault="003D16BF" w:rsidP="00162C41">
      <w:pPr>
        <w:rPr>
          <w:rFonts w:ascii="Times New Roman" w:hAnsi="Times New Roman" w:cs="Times New Roman"/>
        </w:rPr>
      </w:pPr>
      <w:r>
        <w:rPr>
          <w:rFonts w:ascii="Times New Roman" w:hAnsi="Times New Roman" w:cs="Times New Roman"/>
        </w:rPr>
        <w:t>Before concluding, it is worth underlining that I do not claim that the connections which I have traced her</w:t>
      </w:r>
      <w:r w:rsidR="00460CF9">
        <w:rPr>
          <w:rFonts w:ascii="Times New Roman" w:hAnsi="Times New Roman" w:cs="Times New Roman"/>
        </w:rPr>
        <w:t xml:space="preserve">e are </w:t>
      </w:r>
      <w:r>
        <w:rPr>
          <w:rFonts w:ascii="Times New Roman" w:hAnsi="Times New Roman" w:cs="Times New Roman"/>
        </w:rPr>
        <w:t>exhaustive. I have not considered, for example, the aspects of Kierkegaard’s role in shaping Adorno’s aesthetic theory, which has its own</w:t>
      </w:r>
      <w:r w:rsidR="00460CF9">
        <w:rPr>
          <w:rFonts w:ascii="Times New Roman" w:hAnsi="Times New Roman" w:cs="Times New Roman"/>
        </w:rPr>
        <w:t xml:space="preserve"> </w:t>
      </w:r>
      <w:r>
        <w:rPr>
          <w:rFonts w:ascii="Times New Roman" w:hAnsi="Times New Roman" w:cs="Times New Roman"/>
        </w:rPr>
        <w:t>important role to play in the latter’s idea of resistance.</w:t>
      </w:r>
      <w:r>
        <w:rPr>
          <w:rStyle w:val="FootnoteReference"/>
          <w:rFonts w:ascii="Times New Roman" w:hAnsi="Times New Roman" w:cs="Times New Roman"/>
        </w:rPr>
        <w:footnoteReference w:id="755"/>
      </w:r>
      <w:r>
        <w:rPr>
          <w:rFonts w:ascii="Times New Roman" w:hAnsi="Times New Roman" w:cs="Times New Roman"/>
        </w:rPr>
        <w:t xml:space="preserve"> </w:t>
      </w:r>
      <w:r w:rsidR="00231443">
        <w:rPr>
          <w:rFonts w:ascii="Times New Roman" w:hAnsi="Times New Roman" w:cs="Times New Roman"/>
        </w:rPr>
        <w:t xml:space="preserve">Moreover, and </w:t>
      </w:r>
      <w:r w:rsidR="00581F63">
        <w:rPr>
          <w:rFonts w:ascii="Times New Roman" w:hAnsi="Times New Roman" w:cs="Times New Roman"/>
        </w:rPr>
        <w:t>related more directly</w:t>
      </w:r>
      <w:r>
        <w:rPr>
          <w:rFonts w:ascii="Times New Roman" w:hAnsi="Times New Roman" w:cs="Times New Roman"/>
        </w:rPr>
        <w:t xml:space="preserve"> to the </w:t>
      </w:r>
      <w:r w:rsidR="00581F63">
        <w:rPr>
          <w:rFonts w:ascii="Times New Roman" w:hAnsi="Times New Roman" w:cs="Times New Roman"/>
        </w:rPr>
        <w:t xml:space="preserve">thinking </w:t>
      </w:r>
      <w:r>
        <w:rPr>
          <w:rFonts w:ascii="Times New Roman" w:hAnsi="Times New Roman" w:cs="Times New Roman"/>
        </w:rPr>
        <w:t>behind Ador</w:t>
      </w:r>
      <w:r w:rsidR="00FC3214">
        <w:rPr>
          <w:rFonts w:ascii="Times New Roman" w:hAnsi="Times New Roman" w:cs="Times New Roman"/>
        </w:rPr>
        <w:t>n</w:t>
      </w:r>
      <w:r>
        <w:rPr>
          <w:rFonts w:ascii="Times New Roman" w:hAnsi="Times New Roman" w:cs="Times New Roman"/>
        </w:rPr>
        <w:t>o’s praxis of resistance, a possible future study could also include exploration of the link between Kierkegaard’s concept of busyness (</w:t>
      </w:r>
      <w:r w:rsidR="00BE13D9">
        <w:rPr>
          <w:rFonts w:ascii="Times New Roman" w:hAnsi="Times New Roman" w:cs="Times New Roman"/>
        </w:rPr>
        <w:t xml:space="preserve">of </w:t>
      </w:r>
      <w:r>
        <w:rPr>
          <w:rFonts w:ascii="Times New Roman" w:hAnsi="Times New Roman" w:cs="Times New Roman"/>
        </w:rPr>
        <w:t xml:space="preserve">which Adorno was undoubtedly aware) and his critique of the displacement “pseudo-activity” </w:t>
      </w:r>
      <w:r w:rsidR="00EA57D3">
        <w:rPr>
          <w:rFonts w:ascii="Times New Roman" w:hAnsi="Times New Roman" w:cs="Times New Roman"/>
        </w:rPr>
        <w:t xml:space="preserve">of </w:t>
      </w:r>
      <w:r>
        <w:rPr>
          <w:rFonts w:ascii="Times New Roman" w:hAnsi="Times New Roman" w:cs="Times New Roman"/>
        </w:rPr>
        <w:t xml:space="preserve">the student movement </w:t>
      </w:r>
      <w:r w:rsidR="00BE13D9">
        <w:rPr>
          <w:rFonts w:ascii="Times New Roman" w:hAnsi="Times New Roman" w:cs="Times New Roman"/>
        </w:rPr>
        <w:t>which</w:t>
      </w:r>
      <w:r>
        <w:rPr>
          <w:rFonts w:ascii="Times New Roman" w:hAnsi="Times New Roman" w:cs="Times New Roman"/>
        </w:rPr>
        <w:t xml:space="preserve"> accused Adorno of inaction.</w:t>
      </w:r>
      <w:r>
        <w:rPr>
          <w:rStyle w:val="FootnoteReference"/>
          <w:rFonts w:ascii="Times New Roman" w:hAnsi="Times New Roman" w:cs="Times New Roman"/>
        </w:rPr>
        <w:footnoteReference w:id="756"/>
      </w:r>
      <w:r>
        <w:rPr>
          <w:rFonts w:ascii="Times New Roman" w:hAnsi="Times New Roman" w:cs="Times New Roman"/>
        </w:rPr>
        <w:t xml:space="preserve"> Similarly, at different points in his assessment of Kierkegaard, Adorno emphasises the presence of both hope and hopelessness in Kierkegaard’s </w:t>
      </w:r>
      <w:r>
        <w:rPr>
          <w:rFonts w:ascii="Times New Roman" w:hAnsi="Times New Roman" w:cs="Times New Roman"/>
        </w:rPr>
        <w:lastRenderedPageBreak/>
        <w:t>work.</w:t>
      </w:r>
      <w:r>
        <w:rPr>
          <w:rStyle w:val="FootnoteReference"/>
          <w:rFonts w:ascii="Times New Roman" w:hAnsi="Times New Roman" w:cs="Times New Roman"/>
        </w:rPr>
        <w:footnoteReference w:id="757"/>
      </w:r>
      <w:r>
        <w:rPr>
          <w:rFonts w:ascii="Times New Roman" w:hAnsi="Times New Roman" w:cs="Times New Roman"/>
        </w:rPr>
        <w:t xml:space="preserve"> Both themes have appeared at different moments in this thesis. As I noted in relation to the idea of inverse theology (which is one facet of </w:t>
      </w:r>
      <w:proofErr w:type="spellStart"/>
      <w:r>
        <w:rPr>
          <w:rFonts w:ascii="Times New Roman" w:hAnsi="Times New Roman" w:cs="Times New Roman"/>
        </w:rPr>
        <w:t>Adornian</w:t>
      </w:r>
      <w:proofErr w:type="spellEnd"/>
      <w:r>
        <w:rPr>
          <w:rFonts w:ascii="Times New Roman" w:hAnsi="Times New Roman" w:cs="Times New Roman"/>
        </w:rPr>
        <w:t xml:space="preserve"> hope), hope is important in providing a leverage against our despair. </w:t>
      </w:r>
      <w:r w:rsidR="00F53956">
        <w:rPr>
          <w:rFonts w:ascii="Times New Roman" w:hAnsi="Times New Roman" w:cs="Times New Roman"/>
        </w:rPr>
        <w:t>It</w:t>
      </w:r>
      <w:r>
        <w:rPr>
          <w:rFonts w:ascii="Times New Roman" w:hAnsi="Times New Roman" w:cs="Times New Roman"/>
        </w:rPr>
        <w:t xml:space="preserve"> can play an important role in enabling us to summon the strength to resist in otherwise bleak circumstances, appearing </w:t>
      </w:r>
      <w:proofErr w:type="gramStart"/>
      <w:r>
        <w:rPr>
          <w:rFonts w:ascii="Times New Roman" w:hAnsi="Times New Roman" w:cs="Times New Roman"/>
        </w:rPr>
        <w:t>in the midst of</w:t>
      </w:r>
      <w:proofErr w:type="gramEnd"/>
      <w:r>
        <w:rPr>
          <w:rFonts w:ascii="Times New Roman" w:hAnsi="Times New Roman" w:cs="Times New Roman"/>
        </w:rPr>
        <w:t xml:space="preserve"> despair</w:t>
      </w:r>
      <w:r w:rsidR="00A26609">
        <w:rPr>
          <w:rFonts w:ascii="Times New Roman" w:hAnsi="Times New Roman" w:cs="Times New Roman"/>
        </w:rPr>
        <w:t xml:space="preserve"> without our willing it</w:t>
      </w:r>
      <w:r>
        <w:rPr>
          <w:rFonts w:ascii="Times New Roman" w:hAnsi="Times New Roman" w:cs="Times New Roman"/>
        </w:rPr>
        <w:t>, and against our probabilistic judgements about the (lack of) reasons for hope.</w:t>
      </w:r>
      <w:r>
        <w:rPr>
          <w:rStyle w:val="FootnoteReference"/>
          <w:rFonts w:ascii="Times New Roman" w:hAnsi="Times New Roman" w:cs="Times New Roman"/>
        </w:rPr>
        <w:footnoteReference w:id="758"/>
      </w:r>
      <w:r>
        <w:rPr>
          <w:rFonts w:ascii="Times New Roman" w:hAnsi="Times New Roman" w:cs="Times New Roman"/>
        </w:rPr>
        <w:t xml:space="preserve"> Again, a </w:t>
      </w:r>
      <w:r w:rsidR="00881D7E">
        <w:rPr>
          <w:rFonts w:ascii="Times New Roman" w:hAnsi="Times New Roman" w:cs="Times New Roman"/>
        </w:rPr>
        <w:t>futur</w:t>
      </w:r>
      <w:r>
        <w:rPr>
          <w:rFonts w:ascii="Times New Roman" w:hAnsi="Times New Roman" w:cs="Times New Roman"/>
        </w:rPr>
        <w:t>e study could explore these questions</w:t>
      </w:r>
      <w:r w:rsidRPr="009E64B0">
        <w:rPr>
          <w:rFonts w:ascii="Times New Roman" w:hAnsi="Times New Roman" w:cs="Times New Roman"/>
        </w:rPr>
        <w:t xml:space="preserve"> </w:t>
      </w:r>
      <w:r>
        <w:rPr>
          <w:rFonts w:ascii="Times New Roman" w:hAnsi="Times New Roman" w:cs="Times New Roman"/>
        </w:rPr>
        <w:t xml:space="preserve">and their relation to Kierkegaard’s influence more directly and </w:t>
      </w:r>
      <w:r w:rsidR="00881D7E">
        <w:rPr>
          <w:rFonts w:ascii="Times New Roman" w:hAnsi="Times New Roman" w:cs="Times New Roman"/>
        </w:rPr>
        <w:t>i</w:t>
      </w:r>
      <w:r>
        <w:rPr>
          <w:rFonts w:ascii="Times New Roman" w:hAnsi="Times New Roman" w:cs="Times New Roman"/>
        </w:rPr>
        <w:t xml:space="preserve">n further detail. Nonetheless, even </w:t>
      </w:r>
      <w:proofErr w:type="gramStart"/>
      <w:r>
        <w:rPr>
          <w:rFonts w:ascii="Times New Roman" w:hAnsi="Times New Roman" w:cs="Times New Roman"/>
        </w:rPr>
        <w:t>in spite of</w:t>
      </w:r>
      <w:proofErr w:type="gramEnd"/>
      <w:r>
        <w:rPr>
          <w:rFonts w:ascii="Times New Roman" w:hAnsi="Times New Roman" w:cs="Times New Roman"/>
        </w:rPr>
        <w:t xml:space="preserve"> these lacunae, the study that I have provided in the preceding pages has addressed</w:t>
      </w:r>
      <w:r w:rsidR="00F53956">
        <w:rPr>
          <w:rFonts w:ascii="Times New Roman" w:hAnsi="Times New Roman" w:cs="Times New Roman"/>
        </w:rPr>
        <w:t xml:space="preserve"> all of</w:t>
      </w:r>
      <w:r>
        <w:rPr>
          <w:rFonts w:ascii="Times New Roman" w:hAnsi="Times New Roman" w:cs="Times New Roman"/>
        </w:rPr>
        <w:t xml:space="preserve"> what I deem to be the most i</w:t>
      </w:r>
      <w:r w:rsidR="005977C8">
        <w:rPr>
          <w:rFonts w:ascii="Times New Roman" w:hAnsi="Times New Roman" w:cs="Times New Roman"/>
        </w:rPr>
        <w:t>ntegral</w:t>
      </w:r>
      <w:r>
        <w:rPr>
          <w:rFonts w:ascii="Times New Roman" w:hAnsi="Times New Roman" w:cs="Times New Roman"/>
        </w:rPr>
        <w:t xml:space="preserve"> aspects of the Kierkegaard-Adorno relation.   </w:t>
      </w:r>
    </w:p>
    <w:p w14:paraId="1F6CB77E" w14:textId="63925E7B" w:rsidR="00162C41" w:rsidRPr="0075661F" w:rsidRDefault="00CB4D18" w:rsidP="00994457">
      <w:pPr>
        <w:pStyle w:val="Heading2"/>
      </w:pPr>
      <w:bookmarkStart w:id="113" w:name="_Toc152101172"/>
      <w:r>
        <w:t xml:space="preserve">8.2 </w:t>
      </w:r>
      <w:r w:rsidR="004308C6">
        <w:t xml:space="preserve">The </w:t>
      </w:r>
      <w:r w:rsidR="00291FFA">
        <w:t>Resist</w:t>
      </w:r>
      <w:r w:rsidR="00E83115">
        <w:t>ing</w:t>
      </w:r>
      <w:r w:rsidR="00291FFA">
        <w:t xml:space="preserve"> Subject</w:t>
      </w:r>
      <w:r w:rsidR="008E70EF">
        <w:t xml:space="preserve"> and Objective Society</w:t>
      </w:r>
      <w:r w:rsidR="00943C99">
        <w:t>: Historical and Philosophical Significance</w:t>
      </w:r>
      <w:bookmarkEnd w:id="113"/>
    </w:p>
    <w:p w14:paraId="28C81067" w14:textId="26D84697" w:rsidR="00162C41" w:rsidRDefault="00162C41" w:rsidP="00162C41">
      <w:pPr>
        <w:rPr>
          <w:rFonts w:ascii="Times New Roman" w:hAnsi="Times New Roman" w:cs="Times New Roman"/>
        </w:rPr>
      </w:pPr>
      <w:r>
        <w:rPr>
          <w:rFonts w:ascii="Times New Roman" w:hAnsi="Times New Roman" w:cs="Times New Roman"/>
        </w:rPr>
        <w:t xml:space="preserve">As the </w:t>
      </w:r>
      <w:r w:rsidR="006A0BED">
        <w:rPr>
          <w:rFonts w:ascii="Times New Roman" w:hAnsi="Times New Roman" w:cs="Times New Roman"/>
        </w:rPr>
        <w:t xml:space="preserve">chapter-by-chapter overview I </w:t>
      </w:r>
      <w:r w:rsidR="00353495">
        <w:rPr>
          <w:rFonts w:ascii="Times New Roman" w:hAnsi="Times New Roman" w:cs="Times New Roman"/>
        </w:rPr>
        <w:t>outlined</w:t>
      </w:r>
      <w:r w:rsidR="0099058B">
        <w:rPr>
          <w:rFonts w:ascii="Times New Roman" w:hAnsi="Times New Roman" w:cs="Times New Roman"/>
        </w:rPr>
        <w:t xml:space="preserve"> above</w:t>
      </w:r>
      <w:r w:rsidR="006A0BED">
        <w:rPr>
          <w:rFonts w:ascii="Times New Roman" w:hAnsi="Times New Roman" w:cs="Times New Roman"/>
        </w:rPr>
        <w:t xml:space="preserve"> </w:t>
      </w:r>
      <w:r w:rsidR="00DF09E2">
        <w:rPr>
          <w:rFonts w:ascii="Times New Roman" w:hAnsi="Times New Roman" w:cs="Times New Roman"/>
        </w:rPr>
        <w:t>demonstrates</w:t>
      </w:r>
      <w:r>
        <w:rPr>
          <w:rFonts w:ascii="Times New Roman" w:hAnsi="Times New Roman" w:cs="Times New Roman"/>
        </w:rPr>
        <w:t xml:space="preserve">, my aims in </w:t>
      </w:r>
      <w:r w:rsidR="009D283B">
        <w:rPr>
          <w:rFonts w:ascii="Times New Roman" w:hAnsi="Times New Roman" w:cs="Times New Roman"/>
        </w:rPr>
        <w:t xml:space="preserve">this </w:t>
      </w:r>
      <w:r>
        <w:rPr>
          <w:rFonts w:ascii="Times New Roman" w:hAnsi="Times New Roman" w:cs="Times New Roman"/>
        </w:rPr>
        <w:t>thesis have been both historical and philosophical.</w:t>
      </w:r>
      <w:r w:rsidR="00B3084B">
        <w:rPr>
          <w:rFonts w:ascii="Times New Roman" w:hAnsi="Times New Roman" w:cs="Times New Roman"/>
        </w:rPr>
        <w:t xml:space="preserve"> </w:t>
      </w:r>
      <w:proofErr w:type="gramStart"/>
      <w:r w:rsidR="00B3084B">
        <w:rPr>
          <w:rFonts w:ascii="Times New Roman" w:hAnsi="Times New Roman" w:cs="Times New Roman"/>
        </w:rPr>
        <w:t>That is to say, I</w:t>
      </w:r>
      <w:proofErr w:type="gramEnd"/>
      <w:r w:rsidR="00B3084B">
        <w:rPr>
          <w:rFonts w:ascii="Times New Roman" w:hAnsi="Times New Roman" w:cs="Times New Roman"/>
        </w:rPr>
        <w:t xml:space="preserve"> have been concerned </w:t>
      </w:r>
      <w:r w:rsidR="00DF09E2">
        <w:rPr>
          <w:rFonts w:ascii="Times New Roman" w:hAnsi="Times New Roman" w:cs="Times New Roman"/>
        </w:rPr>
        <w:t xml:space="preserve">both </w:t>
      </w:r>
      <w:r w:rsidR="00B3084B">
        <w:rPr>
          <w:rFonts w:ascii="Times New Roman" w:hAnsi="Times New Roman" w:cs="Times New Roman"/>
        </w:rPr>
        <w:t>with tracing</w:t>
      </w:r>
      <w:r w:rsidR="006E3FC1">
        <w:rPr>
          <w:rFonts w:ascii="Times New Roman" w:hAnsi="Times New Roman" w:cs="Times New Roman"/>
        </w:rPr>
        <w:t xml:space="preserve"> </w:t>
      </w:r>
      <w:r w:rsidR="00B3084B">
        <w:rPr>
          <w:rFonts w:ascii="Times New Roman" w:hAnsi="Times New Roman" w:cs="Times New Roman"/>
        </w:rPr>
        <w:t xml:space="preserve">connections rooted in </w:t>
      </w:r>
      <w:r w:rsidR="00427DB5">
        <w:rPr>
          <w:rFonts w:ascii="Times New Roman" w:hAnsi="Times New Roman" w:cs="Times New Roman"/>
        </w:rPr>
        <w:t>Kierkegaard’s</w:t>
      </w:r>
      <w:r w:rsidR="00DF09E2">
        <w:rPr>
          <w:rFonts w:ascii="Times New Roman" w:hAnsi="Times New Roman" w:cs="Times New Roman"/>
        </w:rPr>
        <w:t xml:space="preserve"> historical</w:t>
      </w:r>
      <w:r w:rsidR="00427DB5">
        <w:rPr>
          <w:rFonts w:ascii="Times New Roman" w:hAnsi="Times New Roman" w:cs="Times New Roman"/>
        </w:rPr>
        <w:t xml:space="preserve"> influence on Adorn</w:t>
      </w:r>
      <w:r w:rsidR="006E3FC1">
        <w:rPr>
          <w:rFonts w:ascii="Times New Roman" w:hAnsi="Times New Roman" w:cs="Times New Roman"/>
        </w:rPr>
        <w:t xml:space="preserve">o </w:t>
      </w:r>
      <w:r w:rsidR="00A1657D">
        <w:rPr>
          <w:rFonts w:ascii="Times New Roman" w:hAnsi="Times New Roman" w:cs="Times New Roman"/>
        </w:rPr>
        <w:t>as well as</w:t>
      </w:r>
      <w:r w:rsidR="00C70CB3">
        <w:rPr>
          <w:rFonts w:ascii="Times New Roman" w:hAnsi="Times New Roman" w:cs="Times New Roman"/>
          <w:i/>
          <w:iCs/>
        </w:rPr>
        <w:t xml:space="preserve"> </w:t>
      </w:r>
      <w:r w:rsidR="00D438F2">
        <w:rPr>
          <w:rFonts w:ascii="Times New Roman" w:hAnsi="Times New Roman" w:cs="Times New Roman"/>
        </w:rPr>
        <w:t xml:space="preserve">the </w:t>
      </w:r>
      <w:r w:rsidR="00C70CB3">
        <w:rPr>
          <w:rFonts w:ascii="Times New Roman" w:hAnsi="Times New Roman" w:cs="Times New Roman"/>
        </w:rPr>
        <w:t>more broad, thematic connections which draw their respective philosophical projects together</w:t>
      </w:r>
      <w:r w:rsidR="00C75DD6">
        <w:rPr>
          <w:rFonts w:ascii="Times New Roman" w:hAnsi="Times New Roman" w:cs="Times New Roman"/>
        </w:rPr>
        <w:t xml:space="preserve">, </w:t>
      </w:r>
      <w:r w:rsidR="004C2DC5">
        <w:rPr>
          <w:rFonts w:ascii="Times New Roman" w:hAnsi="Times New Roman" w:cs="Times New Roman"/>
        </w:rPr>
        <w:t xml:space="preserve">read </w:t>
      </w:r>
      <w:r w:rsidR="00C75DD6">
        <w:rPr>
          <w:rFonts w:ascii="Times New Roman" w:hAnsi="Times New Roman" w:cs="Times New Roman"/>
        </w:rPr>
        <w:t>through Adorno’s critique and appropriation of Kierkegaard’s thought</w:t>
      </w:r>
      <w:r w:rsidR="00C70CB3">
        <w:rPr>
          <w:rFonts w:ascii="Times New Roman" w:hAnsi="Times New Roman" w:cs="Times New Roman"/>
        </w:rPr>
        <w:t xml:space="preserve">. </w:t>
      </w:r>
      <w:r w:rsidR="004C2DC5">
        <w:rPr>
          <w:rFonts w:ascii="Times New Roman" w:hAnsi="Times New Roman" w:cs="Times New Roman"/>
        </w:rPr>
        <w:t>B</w:t>
      </w:r>
      <w:r w:rsidR="00152296">
        <w:rPr>
          <w:rFonts w:ascii="Times New Roman" w:hAnsi="Times New Roman" w:cs="Times New Roman"/>
        </w:rPr>
        <w:t>y way of conclusion</w:t>
      </w:r>
      <w:r>
        <w:rPr>
          <w:rFonts w:ascii="Times New Roman" w:hAnsi="Times New Roman" w:cs="Times New Roman"/>
        </w:rPr>
        <w:t>,</w:t>
      </w:r>
      <w:r w:rsidR="00152296">
        <w:rPr>
          <w:rFonts w:ascii="Times New Roman" w:hAnsi="Times New Roman" w:cs="Times New Roman"/>
        </w:rPr>
        <w:t xml:space="preserve"> I will now </w:t>
      </w:r>
      <w:r w:rsidR="001A5D1F">
        <w:rPr>
          <w:rFonts w:ascii="Times New Roman" w:hAnsi="Times New Roman" w:cs="Times New Roman"/>
        </w:rPr>
        <w:t xml:space="preserve">seek </w:t>
      </w:r>
      <w:r w:rsidR="00152296">
        <w:rPr>
          <w:rFonts w:ascii="Times New Roman" w:hAnsi="Times New Roman" w:cs="Times New Roman"/>
        </w:rPr>
        <w:t xml:space="preserve">to </w:t>
      </w:r>
      <w:r w:rsidR="009F19BE">
        <w:rPr>
          <w:rFonts w:ascii="Times New Roman" w:hAnsi="Times New Roman" w:cs="Times New Roman"/>
        </w:rPr>
        <w:t xml:space="preserve">highlight the </w:t>
      </w:r>
      <w:r>
        <w:rPr>
          <w:rFonts w:ascii="Times New Roman" w:hAnsi="Times New Roman" w:cs="Times New Roman"/>
        </w:rPr>
        <w:t>significance</w:t>
      </w:r>
      <w:r w:rsidR="00152296">
        <w:rPr>
          <w:rFonts w:ascii="Times New Roman" w:hAnsi="Times New Roman" w:cs="Times New Roman"/>
        </w:rPr>
        <w:t xml:space="preserve"> </w:t>
      </w:r>
      <w:r w:rsidR="009F19BE">
        <w:rPr>
          <w:rFonts w:ascii="Times New Roman" w:hAnsi="Times New Roman" w:cs="Times New Roman"/>
        </w:rPr>
        <w:t xml:space="preserve">of </w:t>
      </w:r>
      <w:r w:rsidR="00152296">
        <w:rPr>
          <w:rFonts w:ascii="Times New Roman" w:hAnsi="Times New Roman" w:cs="Times New Roman"/>
        </w:rPr>
        <w:t>the</w:t>
      </w:r>
      <w:r>
        <w:rPr>
          <w:rFonts w:ascii="Times New Roman" w:hAnsi="Times New Roman" w:cs="Times New Roman"/>
        </w:rPr>
        <w:t xml:space="preserve"> historical and philosophical findings</w:t>
      </w:r>
      <w:r w:rsidR="004E299C">
        <w:rPr>
          <w:rFonts w:ascii="Times New Roman" w:hAnsi="Times New Roman" w:cs="Times New Roman"/>
        </w:rPr>
        <w:t xml:space="preserve"> that</w:t>
      </w:r>
      <w:r w:rsidR="00D47650">
        <w:rPr>
          <w:rFonts w:ascii="Times New Roman" w:hAnsi="Times New Roman" w:cs="Times New Roman"/>
        </w:rPr>
        <w:t xml:space="preserve"> I have made</w:t>
      </w:r>
      <w:r>
        <w:rPr>
          <w:rFonts w:ascii="Times New Roman" w:hAnsi="Times New Roman" w:cs="Times New Roman"/>
        </w:rPr>
        <w:t xml:space="preserve">.    </w:t>
      </w:r>
    </w:p>
    <w:p w14:paraId="1E29F8AA" w14:textId="48EE0453" w:rsidR="00162C41" w:rsidRPr="00CB4D18" w:rsidRDefault="00CB4D18" w:rsidP="00994457">
      <w:pPr>
        <w:pStyle w:val="Heading2"/>
      </w:pPr>
      <w:bookmarkStart w:id="114" w:name="_Toc152101173"/>
      <w:r>
        <w:t xml:space="preserve">8.2.1 </w:t>
      </w:r>
      <w:r w:rsidR="00162C41" w:rsidRPr="00CB4D18">
        <w:t>Historical Significance</w:t>
      </w:r>
      <w:bookmarkEnd w:id="114"/>
      <w:r w:rsidR="00162C41" w:rsidRPr="00CB4D18">
        <w:t xml:space="preserve"> </w:t>
      </w:r>
    </w:p>
    <w:p w14:paraId="4B3562E8" w14:textId="52430D48" w:rsidR="00162C41" w:rsidRDefault="001B6169" w:rsidP="00162C41">
      <w:pPr>
        <w:rPr>
          <w:rFonts w:ascii="Times New Roman" w:hAnsi="Times New Roman" w:cs="Times New Roman"/>
        </w:rPr>
      </w:pPr>
      <w:r>
        <w:rPr>
          <w:rFonts w:ascii="Times New Roman" w:hAnsi="Times New Roman" w:cs="Times New Roman"/>
        </w:rPr>
        <w:t>Perhaps the</w:t>
      </w:r>
      <w:r w:rsidR="00162C41">
        <w:rPr>
          <w:rFonts w:ascii="Times New Roman" w:hAnsi="Times New Roman" w:cs="Times New Roman"/>
        </w:rPr>
        <w:t xml:space="preserve"> central </w:t>
      </w:r>
      <w:r w:rsidR="00896902">
        <w:rPr>
          <w:rFonts w:ascii="Times New Roman" w:hAnsi="Times New Roman" w:cs="Times New Roman"/>
        </w:rPr>
        <w:t>thread</w:t>
      </w:r>
      <w:r>
        <w:rPr>
          <w:rFonts w:ascii="Times New Roman" w:hAnsi="Times New Roman" w:cs="Times New Roman"/>
        </w:rPr>
        <w:t xml:space="preserve"> </w:t>
      </w:r>
      <w:r w:rsidR="002A62C3">
        <w:rPr>
          <w:rFonts w:ascii="Times New Roman" w:hAnsi="Times New Roman" w:cs="Times New Roman"/>
        </w:rPr>
        <w:t>connecting</w:t>
      </w:r>
      <w:r w:rsidR="00162C41">
        <w:rPr>
          <w:rFonts w:ascii="Times New Roman" w:hAnsi="Times New Roman" w:cs="Times New Roman"/>
        </w:rPr>
        <w:t xml:space="preserve"> this thesis has been a detailed</w:t>
      </w:r>
      <w:r w:rsidR="000C5444">
        <w:rPr>
          <w:rFonts w:ascii="Times New Roman" w:hAnsi="Times New Roman" w:cs="Times New Roman"/>
        </w:rPr>
        <w:t xml:space="preserve"> textual</w:t>
      </w:r>
      <w:r w:rsidR="00C71378">
        <w:rPr>
          <w:rFonts w:ascii="Times New Roman" w:hAnsi="Times New Roman" w:cs="Times New Roman"/>
        </w:rPr>
        <w:t xml:space="preserve"> examination of</w:t>
      </w:r>
      <w:r w:rsidR="00162C41">
        <w:rPr>
          <w:rFonts w:ascii="Times New Roman" w:hAnsi="Times New Roman" w:cs="Times New Roman"/>
        </w:rPr>
        <w:t xml:space="preserve"> Kierkegaard’s historical influence upon Adorno’s thought. </w:t>
      </w:r>
      <w:r w:rsidR="002A62C3">
        <w:rPr>
          <w:rFonts w:ascii="Times New Roman" w:hAnsi="Times New Roman" w:cs="Times New Roman"/>
        </w:rPr>
        <w:t>W</w:t>
      </w:r>
      <w:r w:rsidR="00162C41">
        <w:rPr>
          <w:rFonts w:ascii="Times New Roman" w:hAnsi="Times New Roman" w:cs="Times New Roman"/>
        </w:rPr>
        <w:t>hilst I have concerned myself primarily</w:t>
      </w:r>
      <w:r w:rsidR="00FF56E1">
        <w:rPr>
          <w:rFonts w:ascii="Times New Roman" w:hAnsi="Times New Roman" w:cs="Times New Roman"/>
        </w:rPr>
        <w:t xml:space="preserve"> in this respect</w:t>
      </w:r>
      <w:r w:rsidR="00162C41">
        <w:rPr>
          <w:rFonts w:ascii="Times New Roman" w:hAnsi="Times New Roman" w:cs="Times New Roman"/>
        </w:rPr>
        <w:t xml:space="preserve"> with Adorno’s </w:t>
      </w:r>
      <w:r w:rsidR="00C10853">
        <w:rPr>
          <w:rFonts w:ascii="Times New Roman" w:hAnsi="Times New Roman" w:cs="Times New Roman"/>
        </w:rPr>
        <w:t xml:space="preserve">explicit </w:t>
      </w:r>
      <w:r w:rsidR="00162C41">
        <w:rPr>
          <w:rFonts w:ascii="Times New Roman" w:hAnsi="Times New Roman" w:cs="Times New Roman"/>
        </w:rPr>
        <w:t xml:space="preserve">comments in finding connections with Kierkegaard, I have also, </w:t>
      </w:r>
      <w:r w:rsidR="00E80CC4">
        <w:rPr>
          <w:rFonts w:ascii="Times New Roman" w:hAnsi="Times New Roman" w:cs="Times New Roman"/>
        </w:rPr>
        <w:t>albeit</w:t>
      </w:r>
      <w:r w:rsidR="00162C41">
        <w:rPr>
          <w:rFonts w:ascii="Times New Roman" w:hAnsi="Times New Roman" w:cs="Times New Roman"/>
        </w:rPr>
        <w:t xml:space="preserve"> </w:t>
      </w:r>
      <w:r w:rsidR="00E80CC4">
        <w:rPr>
          <w:rFonts w:ascii="Times New Roman" w:hAnsi="Times New Roman" w:cs="Times New Roman"/>
        </w:rPr>
        <w:t xml:space="preserve">to </w:t>
      </w:r>
      <w:r w:rsidR="00162C41">
        <w:rPr>
          <w:rFonts w:ascii="Times New Roman" w:hAnsi="Times New Roman" w:cs="Times New Roman"/>
        </w:rPr>
        <w:t xml:space="preserve">a lesser extent, considered connections with Adorno’s thought </w:t>
      </w:r>
      <w:r w:rsidR="007D505C">
        <w:rPr>
          <w:rFonts w:ascii="Times New Roman" w:hAnsi="Times New Roman" w:cs="Times New Roman"/>
        </w:rPr>
        <w:t>which</w:t>
      </w:r>
      <w:r w:rsidR="005F42AB">
        <w:rPr>
          <w:rFonts w:ascii="Times New Roman" w:hAnsi="Times New Roman" w:cs="Times New Roman"/>
        </w:rPr>
        <w:t xml:space="preserve"> are implicitly present in his work</w:t>
      </w:r>
      <w:r w:rsidR="00162C41">
        <w:rPr>
          <w:rFonts w:ascii="Times New Roman" w:hAnsi="Times New Roman" w:cs="Times New Roman"/>
        </w:rPr>
        <w:t xml:space="preserve">. </w:t>
      </w:r>
    </w:p>
    <w:p w14:paraId="5A202D41" w14:textId="489ED844" w:rsidR="00162C41" w:rsidRDefault="00162C41" w:rsidP="00162C41">
      <w:pPr>
        <w:rPr>
          <w:rFonts w:ascii="Times New Roman" w:hAnsi="Times New Roman" w:cs="Times New Roman"/>
        </w:rPr>
      </w:pPr>
      <w:r>
        <w:rPr>
          <w:rFonts w:ascii="Times New Roman" w:hAnsi="Times New Roman" w:cs="Times New Roman"/>
        </w:rPr>
        <w:t xml:space="preserve">As I noted at the beginning of the thesis, there has been a recently renewed interest in Kierkegaard’s influence on Adorno, in large part because of Peter Gordon’s 2016 monograph </w:t>
      </w:r>
      <w:r>
        <w:rPr>
          <w:rFonts w:ascii="Times New Roman" w:hAnsi="Times New Roman" w:cs="Times New Roman"/>
          <w:i/>
          <w:iCs/>
        </w:rPr>
        <w:t>Adorno and Existence</w:t>
      </w:r>
      <w:r>
        <w:rPr>
          <w:rFonts w:ascii="Times New Roman" w:hAnsi="Times New Roman" w:cs="Times New Roman"/>
        </w:rPr>
        <w:t>. In this thesis, I have</w:t>
      </w:r>
      <w:r w:rsidR="001B12A2">
        <w:rPr>
          <w:rFonts w:ascii="Times New Roman" w:hAnsi="Times New Roman" w:cs="Times New Roman"/>
        </w:rPr>
        <w:t xml:space="preserve"> therefore endeavoured to</w:t>
      </w:r>
      <w:r>
        <w:rPr>
          <w:rFonts w:ascii="Times New Roman" w:hAnsi="Times New Roman" w:cs="Times New Roman"/>
        </w:rPr>
        <w:t xml:space="preserve"> maintain the fundamental spirit of Gordon’s argument, </w:t>
      </w:r>
      <w:r w:rsidR="00D35DAB">
        <w:rPr>
          <w:rFonts w:ascii="Times New Roman" w:hAnsi="Times New Roman" w:cs="Times New Roman"/>
        </w:rPr>
        <w:t>strengthening</w:t>
      </w:r>
      <w:r>
        <w:rPr>
          <w:rFonts w:ascii="Times New Roman" w:hAnsi="Times New Roman" w:cs="Times New Roman"/>
        </w:rPr>
        <w:t xml:space="preserve"> the case for Kierkegaard’s profound influence on Adorno’s philosophical development. </w:t>
      </w:r>
      <w:r w:rsidR="001B12A2">
        <w:rPr>
          <w:rFonts w:ascii="Times New Roman" w:hAnsi="Times New Roman" w:cs="Times New Roman"/>
        </w:rPr>
        <w:t>A</w:t>
      </w:r>
      <w:r>
        <w:rPr>
          <w:rFonts w:ascii="Times New Roman" w:hAnsi="Times New Roman" w:cs="Times New Roman"/>
        </w:rPr>
        <w:t>t the same time,</w:t>
      </w:r>
      <w:r w:rsidR="00D35DAB">
        <w:rPr>
          <w:rFonts w:ascii="Times New Roman" w:hAnsi="Times New Roman" w:cs="Times New Roman"/>
        </w:rPr>
        <w:t xml:space="preserve"> however,</w:t>
      </w:r>
      <w:r>
        <w:rPr>
          <w:rFonts w:ascii="Times New Roman" w:hAnsi="Times New Roman" w:cs="Times New Roman"/>
        </w:rPr>
        <w:t xml:space="preserve"> I have</w:t>
      </w:r>
      <w:r w:rsidR="001B12A2">
        <w:rPr>
          <w:rFonts w:ascii="Times New Roman" w:hAnsi="Times New Roman" w:cs="Times New Roman"/>
        </w:rPr>
        <w:t xml:space="preserve"> also</w:t>
      </w:r>
      <w:r>
        <w:rPr>
          <w:rFonts w:ascii="Times New Roman" w:hAnsi="Times New Roman" w:cs="Times New Roman"/>
        </w:rPr>
        <w:t xml:space="preserve"> brought to light points of contention within this narrative</w:t>
      </w:r>
      <w:r w:rsidR="001B12A2">
        <w:rPr>
          <w:rFonts w:ascii="Times New Roman" w:hAnsi="Times New Roman" w:cs="Times New Roman"/>
        </w:rPr>
        <w:t xml:space="preserve"> </w:t>
      </w:r>
      <w:r w:rsidR="00D35DAB">
        <w:rPr>
          <w:rFonts w:ascii="Times New Roman" w:hAnsi="Times New Roman" w:cs="Times New Roman"/>
        </w:rPr>
        <w:t>where they appear,</w:t>
      </w:r>
      <w:r>
        <w:rPr>
          <w:rFonts w:ascii="Times New Roman" w:hAnsi="Times New Roman" w:cs="Times New Roman"/>
        </w:rPr>
        <w:t xml:space="preserve"> developing and extending the </w:t>
      </w:r>
      <w:r w:rsidR="001059D4">
        <w:rPr>
          <w:rFonts w:ascii="Times New Roman" w:hAnsi="Times New Roman" w:cs="Times New Roman"/>
        </w:rPr>
        <w:t>understanding of</w:t>
      </w:r>
      <w:r>
        <w:rPr>
          <w:rFonts w:ascii="Times New Roman" w:hAnsi="Times New Roman" w:cs="Times New Roman"/>
        </w:rPr>
        <w:t xml:space="preserve"> Kierkegaard’s influence</w:t>
      </w:r>
      <w:r w:rsidR="001059D4">
        <w:rPr>
          <w:rFonts w:ascii="Times New Roman" w:hAnsi="Times New Roman" w:cs="Times New Roman"/>
        </w:rPr>
        <w:t xml:space="preserve"> on Adorno</w:t>
      </w:r>
      <w:r>
        <w:rPr>
          <w:rFonts w:ascii="Times New Roman" w:hAnsi="Times New Roman" w:cs="Times New Roman"/>
        </w:rPr>
        <w:t xml:space="preserve"> as it has been presented in the scholarship thus far. </w:t>
      </w:r>
    </w:p>
    <w:p w14:paraId="1F7501B0" w14:textId="3345FABD" w:rsidR="00162C41" w:rsidRDefault="00162C41" w:rsidP="00162C41">
      <w:pPr>
        <w:rPr>
          <w:rFonts w:ascii="Times New Roman" w:hAnsi="Times New Roman" w:cs="Times New Roman"/>
        </w:rPr>
      </w:pPr>
      <w:r>
        <w:rPr>
          <w:rFonts w:ascii="Times New Roman" w:hAnsi="Times New Roman" w:cs="Times New Roman"/>
        </w:rPr>
        <w:lastRenderedPageBreak/>
        <w:t>The first of the key arguments I ma</w:t>
      </w:r>
      <w:r w:rsidR="001059D4">
        <w:rPr>
          <w:rFonts w:ascii="Times New Roman" w:hAnsi="Times New Roman" w:cs="Times New Roman"/>
        </w:rPr>
        <w:t>d</w:t>
      </w:r>
      <w:r>
        <w:rPr>
          <w:rFonts w:ascii="Times New Roman" w:hAnsi="Times New Roman" w:cs="Times New Roman"/>
        </w:rPr>
        <w:t xml:space="preserve">e in this regard </w:t>
      </w:r>
      <w:r w:rsidR="001059D4">
        <w:rPr>
          <w:rFonts w:ascii="Times New Roman" w:hAnsi="Times New Roman" w:cs="Times New Roman"/>
        </w:rPr>
        <w:t>concern</w:t>
      </w:r>
      <w:r>
        <w:rPr>
          <w:rFonts w:ascii="Times New Roman" w:hAnsi="Times New Roman" w:cs="Times New Roman"/>
        </w:rPr>
        <w:t xml:space="preserve"> the development of Adorno’s affinity with Kierkegaard. Whilst I agree with Gordon that Adorno undoubtedly underwent a significant change over the years in relation to the strength of his affinity with Kierkegaard, I think the extent of this </w:t>
      </w:r>
      <w:r w:rsidR="00EE745F">
        <w:rPr>
          <w:rFonts w:ascii="Times New Roman" w:hAnsi="Times New Roman" w:cs="Times New Roman"/>
        </w:rPr>
        <w:t>change</w:t>
      </w:r>
      <w:r>
        <w:rPr>
          <w:rFonts w:ascii="Times New Roman" w:hAnsi="Times New Roman" w:cs="Times New Roman"/>
        </w:rPr>
        <w:t xml:space="preserve"> has been overemphasised. As I argue in Chapters Two to Four, the young Adorno had already arrived at several of the key affinities (even if he expresses them more obliquely) that Gordon attributes only to the mature Adorno.</w:t>
      </w:r>
      <w:r w:rsidR="00CF633D">
        <w:rPr>
          <w:rFonts w:ascii="Times New Roman" w:hAnsi="Times New Roman" w:cs="Times New Roman"/>
        </w:rPr>
        <w:t xml:space="preserve"> The central reason </w:t>
      </w:r>
      <w:r w:rsidR="00E26E5E">
        <w:rPr>
          <w:rFonts w:ascii="Times New Roman" w:hAnsi="Times New Roman" w:cs="Times New Roman"/>
        </w:rPr>
        <w:t>that these</w:t>
      </w:r>
      <w:r w:rsidR="00F97BC1">
        <w:rPr>
          <w:rFonts w:ascii="Times New Roman" w:hAnsi="Times New Roman" w:cs="Times New Roman"/>
        </w:rPr>
        <w:t xml:space="preserve"> affinities</w:t>
      </w:r>
      <w:r w:rsidR="00E26E5E">
        <w:rPr>
          <w:rFonts w:ascii="Times New Roman" w:hAnsi="Times New Roman" w:cs="Times New Roman"/>
        </w:rPr>
        <w:t xml:space="preserve"> appear more obliquely, I </w:t>
      </w:r>
      <w:r w:rsidR="00F97BC1">
        <w:rPr>
          <w:rFonts w:ascii="Times New Roman" w:hAnsi="Times New Roman" w:cs="Times New Roman"/>
        </w:rPr>
        <w:t>suggeste</w:t>
      </w:r>
      <w:r w:rsidR="00E26E5E">
        <w:rPr>
          <w:rFonts w:ascii="Times New Roman" w:hAnsi="Times New Roman" w:cs="Times New Roman"/>
        </w:rPr>
        <w:t xml:space="preserve">d, was </w:t>
      </w:r>
      <w:r w:rsidR="001805EC">
        <w:rPr>
          <w:rFonts w:ascii="Times New Roman" w:hAnsi="Times New Roman" w:cs="Times New Roman"/>
        </w:rPr>
        <w:t>primarily</w:t>
      </w:r>
      <w:r w:rsidR="00FC738B">
        <w:rPr>
          <w:rFonts w:ascii="Times New Roman" w:hAnsi="Times New Roman" w:cs="Times New Roman"/>
        </w:rPr>
        <w:t xml:space="preserve"> </w:t>
      </w:r>
      <w:r w:rsidR="00392436">
        <w:rPr>
          <w:rFonts w:ascii="Times New Roman" w:hAnsi="Times New Roman" w:cs="Times New Roman"/>
        </w:rPr>
        <w:t xml:space="preserve">because of </w:t>
      </w:r>
      <w:r w:rsidR="00F97BC1">
        <w:rPr>
          <w:rFonts w:ascii="Times New Roman" w:hAnsi="Times New Roman" w:cs="Times New Roman"/>
        </w:rPr>
        <w:t>Adorno’s need to</w:t>
      </w:r>
      <w:r w:rsidR="00392436">
        <w:rPr>
          <w:rFonts w:ascii="Times New Roman" w:hAnsi="Times New Roman" w:cs="Times New Roman"/>
        </w:rPr>
        <w:t xml:space="preserve"> maintain an internal consistency with the </w:t>
      </w:r>
      <w:r w:rsidR="00FC738B">
        <w:rPr>
          <w:rFonts w:ascii="Times New Roman" w:hAnsi="Times New Roman" w:cs="Times New Roman"/>
        </w:rPr>
        <w:t xml:space="preserve">predominant against the grain approach of </w:t>
      </w:r>
      <w:r w:rsidR="00FC738B">
        <w:rPr>
          <w:rFonts w:ascii="Times New Roman" w:hAnsi="Times New Roman" w:cs="Times New Roman"/>
          <w:i/>
          <w:iCs/>
        </w:rPr>
        <w:t>Construction</w:t>
      </w:r>
      <w:r w:rsidR="00BF33F5">
        <w:rPr>
          <w:rFonts w:ascii="Times New Roman" w:hAnsi="Times New Roman" w:cs="Times New Roman"/>
        </w:rPr>
        <w:t>. But it was</w:t>
      </w:r>
      <w:r w:rsidR="001805EC">
        <w:rPr>
          <w:rFonts w:ascii="Times New Roman" w:hAnsi="Times New Roman" w:cs="Times New Roman"/>
        </w:rPr>
        <w:t xml:space="preserve"> also</w:t>
      </w:r>
      <w:r w:rsidR="00FC738B">
        <w:rPr>
          <w:rFonts w:ascii="Times New Roman" w:hAnsi="Times New Roman" w:cs="Times New Roman"/>
        </w:rPr>
        <w:t xml:space="preserve"> </w:t>
      </w:r>
      <w:r w:rsidR="00F97BC1">
        <w:rPr>
          <w:rFonts w:ascii="Times New Roman" w:hAnsi="Times New Roman" w:cs="Times New Roman"/>
        </w:rPr>
        <w:t>because of</w:t>
      </w:r>
      <w:r w:rsidR="00BF33F5">
        <w:rPr>
          <w:rFonts w:ascii="Times New Roman" w:hAnsi="Times New Roman" w:cs="Times New Roman"/>
        </w:rPr>
        <w:t xml:space="preserve"> the need for</w:t>
      </w:r>
      <w:r w:rsidR="00F97BC1">
        <w:rPr>
          <w:rFonts w:ascii="Times New Roman" w:hAnsi="Times New Roman" w:cs="Times New Roman"/>
        </w:rPr>
        <w:t xml:space="preserve"> </w:t>
      </w:r>
      <w:r w:rsidR="001805EC">
        <w:rPr>
          <w:rFonts w:ascii="Times New Roman" w:hAnsi="Times New Roman" w:cs="Times New Roman"/>
          <w:i/>
          <w:iCs/>
        </w:rPr>
        <w:t>Construction</w:t>
      </w:r>
      <w:r w:rsidR="00BF33F5">
        <w:rPr>
          <w:rFonts w:ascii="Times New Roman" w:hAnsi="Times New Roman" w:cs="Times New Roman"/>
        </w:rPr>
        <w:t xml:space="preserve"> to be particularly thoroughgoing, </w:t>
      </w:r>
      <w:r w:rsidR="00CA6B3A">
        <w:rPr>
          <w:rFonts w:ascii="Times New Roman" w:hAnsi="Times New Roman" w:cs="Times New Roman"/>
        </w:rPr>
        <w:t>functioning as it did</w:t>
      </w:r>
      <w:r w:rsidR="001805EC">
        <w:rPr>
          <w:rFonts w:ascii="Times New Roman" w:hAnsi="Times New Roman" w:cs="Times New Roman"/>
        </w:rPr>
        <w:t xml:space="preserve"> as </w:t>
      </w:r>
      <w:r w:rsidR="002912CB">
        <w:rPr>
          <w:rFonts w:ascii="Times New Roman" w:hAnsi="Times New Roman" w:cs="Times New Roman"/>
        </w:rPr>
        <w:t>a</w:t>
      </w:r>
      <w:r w:rsidR="001805EC">
        <w:rPr>
          <w:rFonts w:ascii="Times New Roman" w:hAnsi="Times New Roman" w:cs="Times New Roman"/>
        </w:rPr>
        <w:t xml:space="preserve"> critique of</w:t>
      </w:r>
      <w:r w:rsidR="002912CB">
        <w:rPr>
          <w:rFonts w:ascii="Times New Roman" w:hAnsi="Times New Roman" w:cs="Times New Roman"/>
        </w:rPr>
        <w:t xml:space="preserve"> Kierkegaard’s</w:t>
      </w:r>
      <w:r w:rsidR="00CA6B3A">
        <w:rPr>
          <w:rFonts w:ascii="Times New Roman" w:hAnsi="Times New Roman" w:cs="Times New Roman"/>
        </w:rPr>
        <w:t xml:space="preserve"> perceived</w:t>
      </w:r>
      <w:r w:rsidR="002912CB">
        <w:rPr>
          <w:rFonts w:ascii="Times New Roman" w:hAnsi="Times New Roman" w:cs="Times New Roman"/>
        </w:rPr>
        <w:t xml:space="preserve"> successors,</w:t>
      </w:r>
      <w:r w:rsidR="00CA6B3A">
        <w:rPr>
          <w:rFonts w:ascii="Times New Roman" w:hAnsi="Times New Roman" w:cs="Times New Roman"/>
        </w:rPr>
        <w:t xml:space="preserve"> the</w:t>
      </w:r>
      <w:r w:rsidR="00497F50">
        <w:rPr>
          <w:rFonts w:ascii="Times New Roman" w:hAnsi="Times New Roman" w:cs="Times New Roman"/>
        </w:rPr>
        <w:t xml:space="preserve"> </w:t>
      </w:r>
      <w:r w:rsidR="002912CB">
        <w:rPr>
          <w:rFonts w:ascii="Times New Roman" w:hAnsi="Times New Roman" w:cs="Times New Roman"/>
        </w:rPr>
        <w:t>German</w:t>
      </w:r>
      <w:r w:rsidR="006452FB">
        <w:rPr>
          <w:rFonts w:ascii="Times New Roman" w:hAnsi="Times New Roman" w:cs="Times New Roman"/>
        </w:rPr>
        <w:t xml:space="preserve"> </w:t>
      </w:r>
      <w:r w:rsidR="00CA6B3A">
        <w:rPr>
          <w:rFonts w:ascii="Times New Roman" w:hAnsi="Times New Roman" w:cs="Times New Roman"/>
        </w:rPr>
        <w:t>“</w:t>
      </w:r>
      <w:r w:rsidR="00C77C55">
        <w:rPr>
          <w:rFonts w:ascii="Times New Roman" w:hAnsi="Times New Roman" w:cs="Times New Roman"/>
        </w:rPr>
        <w:t>existentialist</w:t>
      </w:r>
      <w:r w:rsidR="002912CB">
        <w:rPr>
          <w:rFonts w:ascii="Times New Roman" w:hAnsi="Times New Roman" w:cs="Times New Roman"/>
        </w:rPr>
        <w:t>s</w:t>
      </w:r>
      <w:r w:rsidR="00CA6B3A">
        <w:rPr>
          <w:rFonts w:ascii="Times New Roman" w:hAnsi="Times New Roman" w:cs="Times New Roman"/>
        </w:rPr>
        <w:t>”</w:t>
      </w:r>
      <w:r w:rsidR="002912CB">
        <w:rPr>
          <w:rFonts w:ascii="Times New Roman" w:hAnsi="Times New Roman" w:cs="Times New Roman"/>
        </w:rPr>
        <w:t xml:space="preserve"> </w:t>
      </w:r>
      <w:r w:rsidR="00CA6B3A">
        <w:rPr>
          <w:rFonts w:ascii="Times New Roman" w:hAnsi="Times New Roman" w:cs="Times New Roman"/>
        </w:rPr>
        <w:t xml:space="preserve">(specifically </w:t>
      </w:r>
      <w:r w:rsidR="00BF33F5">
        <w:rPr>
          <w:rFonts w:ascii="Times New Roman" w:hAnsi="Times New Roman" w:cs="Times New Roman"/>
        </w:rPr>
        <w:t>Heidegger</w:t>
      </w:r>
      <w:r w:rsidR="00CA6B3A">
        <w:rPr>
          <w:rFonts w:ascii="Times New Roman" w:hAnsi="Times New Roman" w:cs="Times New Roman"/>
        </w:rPr>
        <w:t>)</w:t>
      </w:r>
      <w:r w:rsidR="00BF33F5">
        <w:rPr>
          <w:rFonts w:ascii="Times New Roman" w:hAnsi="Times New Roman" w:cs="Times New Roman"/>
        </w:rPr>
        <w:t xml:space="preserve"> </w:t>
      </w:r>
      <w:r w:rsidR="00C77C55">
        <w:rPr>
          <w:rFonts w:ascii="Times New Roman" w:hAnsi="Times New Roman" w:cs="Times New Roman"/>
        </w:rPr>
        <w:t>and dialectical theology.</w:t>
      </w:r>
      <w:r w:rsidR="001805EC">
        <w:rPr>
          <w:rFonts w:ascii="Times New Roman" w:hAnsi="Times New Roman" w:cs="Times New Roman"/>
        </w:rPr>
        <w:t xml:space="preserve"> </w:t>
      </w:r>
    </w:p>
    <w:p w14:paraId="66CE8611" w14:textId="0A12A616" w:rsidR="00162C41" w:rsidRDefault="00162C41" w:rsidP="00162C41">
      <w:pPr>
        <w:rPr>
          <w:rFonts w:ascii="Times New Roman" w:hAnsi="Times New Roman" w:cs="Times New Roman"/>
        </w:rPr>
      </w:pPr>
      <w:r>
        <w:rPr>
          <w:rFonts w:ascii="Times New Roman" w:hAnsi="Times New Roman" w:cs="Times New Roman"/>
        </w:rPr>
        <w:t>The second key argument which I</w:t>
      </w:r>
      <w:r w:rsidR="00A05149">
        <w:rPr>
          <w:rFonts w:ascii="Times New Roman" w:hAnsi="Times New Roman" w:cs="Times New Roman"/>
        </w:rPr>
        <w:t xml:space="preserve"> made</w:t>
      </w:r>
      <w:r w:rsidR="00D8231E">
        <w:rPr>
          <w:rFonts w:ascii="Times New Roman" w:hAnsi="Times New Roman" w:cs="Times New Roman"/>
        </w:rPr>
        <w:t>,</w:t>
      </w:r>
      <w:r w:rsidR="00A05149">
        <w:rPr>
          <w:rFonts w:ascii="Times New Roman" w:hAnsi="Times New Roman" w:cs="Times New Roman"/>
        </w:rPr>
        <w:t xml:space="preserve"> go</w:t>
      </w:r>
      <w:r w:rsidR="002F4C8F">
        <w:rPr>
          <w:rFonts w:ascii="Times New Roman" w:hAnsi="Times New Roman" w:cs="Times New Roman"/>
        </w:rPr>
        <w:t>ing</w:t>
      </w:r>
      <w:r w:rsidR="00A05149">
        <w:rPr>
          <w:rFonts w:ascii="Times New Roman" w:hAnsi="Times New Roman" w:cs="Times New Roman"/>
        </w:rPr>
        <w:t xml:space="preserve"> </w:t>
      </w:r>
      <w:r>
        <w:rPr>
          <w:rFonts w:ascii="Times New Roman" w:hAnsi="Times New Roman" w:cs="Times New Roman"/>
        </w:rPr>
        <w:t>beyond the present historical narrative, was</w:t>
      </w:r>
      <w:r w:rsidR="00A05149">
        <w:rPr>
          <w:rFonts w:ascii="Times New Roman" w:hAnsi="Times New Roman" w:cs="Times New Roman"/>
        </w:rPr>
        <w:t xml:space="preserve"> my claim</w:t>
      </w:r>
      <w:r>
        <w:rPr>
          <w:rFonts w:ascii="Times New Roman" w:hAnsi="Times New Roman" w:cs="Times New Roman"/>
        </w:rPr>
        <w:t xml:space="preserve"> that it was not so much Kierkegaard’s thought in general </w:t>
      </w:r>
      <w:r w:rsidR="005550CE">
        <w:rPr>
          <w:rFonts w:ascii="Times New Roman" w:hAnsi="Times New Roman" w:cs="Times New Roman"/>
        </w:rPr>
        <w:t>that</w:t>
      </w:r>
      <w:r>
        <w:rPr>
          <w:rFonts w:ascii="Times New Roman" w:hAnsi="Times New Roman" w:cs="Times New Roman"/>
        </w:rPr>
        <w:t xml:space="preserve"> Adorno came to have a particularly close affinity with, but specifically the</w:t>
      </w:r>
      <w:r w:rsidRPr="00A05149">
        <w:rPr>
          <w:rFonts w:ascii="Times New Roman" w:hAnsi="Times New Roman" w:cs="Times New Roman"/>
          <w:i/>
          <w:iCs/>
        </w:rPr>
        <w:t xml:space="preserve"> late</w:t>
      </w:r>
      <w:r>
        <w:rPr>
          <w:rFonts w:ascii="Times New Roman" w:hAnsi="Times New Roman" w:cs="Times New Roman"/>
        </w:rPr>
        <w:t xml:space="preserve"> Kierkegaard in his polemical attack upon Christendom.</w:t>
      </w:r>
      <w:r>
        <w:rPr>
          <w:rStyle w:val="FootnoteReference"/>
          <w:rFonts w:ascii="Times New Roman" w:hAnsi="Times New Roman" w:cs="Times New Roman"/>
        </w:rPr>
        <w:footnoteReference w:id="759"/>
      </w:r>
      <w:r>
        <w:rPr>
          <w:rFonts w:ascii="Times New Roman" w:hAnsi="Times New Roman" w:cs="Times New Roman"/>
        </w:rPr>
        <w:t xml:space="preserve"> Through this attention to the late Kierkegaard’s writings and entirely in keeping with the spirit of KOM, I put forward the case for Kierkegaard’s influence on Adorno’s approach to intervention and resistance, an approach which the latter contrasted with what he saw as the ultimately conformist, praxis-first approach of the student movement. This work is </w:t>
      </w:r>
      <w:r w:rsidR="00AA4650">
        <w:rPr>
          <w:rFonts w:ascii="Times New Roman" w:hAnsi="Times New Roman" w:cs="Times New Roman"/>
        </w:rPr>
        <w:t>important</w:t>
      </w:r>
      <w:r>
        <w:rPr>
          <w:rFonts w:ascii="Times New Roman" w:hAnsi="Times New Roman" w:cs="Times New Roman"/>
        </w:rPr>
        <w:t xml:space="preserve"> because it better enables us to understand why Kierkegaard was significant for Adorno in his challenge to resistance in late-capitalist modernity.</w:t>
      </w:r>
      <w:r w:rsidR="00AA4650">
        <w:rPr>
          <w:rFonts w:ascii="Times New Roman" w:hAnsi="Times New Roman" w:cs="Times New Roman"/>
        </w:rPr>
        <w:t xml:space="preserve"> Not only this, but it</w:t>
      </w:r>
      <w:r>
        <w:rPr>
          <w:rFonts w:ascii="Times New Roman" w:hAnsi="Times New Roman" w:cs="Times New Roman"/>
        </w:rPr>
        <w:t xml:space="preserve"> helps to brings into relief the specifics of Kierkegaard’s individual, passive and active mode of protest and the relevance that this has for those forced into a position of individual resistance today. </w:t>
      </w:r>
      <w:r w:rsidR="00AA4650">
        <w:rPr>
          <w:rFonts w:ascii="Times New Roman" w:hAnsi="Times New Roman" w:cs="Times New Roman"/>
        </w:rPr>
        <w:t>Whilst</w:t>
      </w:r>
      <w:r>
        <w:rPr>
          <w:rFonts w:ascii="Times New Roman" w:hAnsi="Times New Roman" w:cs="Times New Roman"/>
        </w:rPr>
        <w:t xml:space="preserve"> Gordon convincingly makes the case via inverse theology that Adorno’s “task” was one of inheriting Kierkegaard’s “critical resistance” and transforming his “</w:t>
      </w:r>
      <w:r w:rsidRPr="00770280">
        <w:rPr>
          <w:rFonts w:ascii="Times New Roman" w:hAnsi="Times New Roman" w:cs="Times New Roman"/>
        </w:rPr>
        <w:t>theological disdain for the unredeemed world into a practice of this-worldly criticism that…refuses all worldly consolation”</w:t>
      </w:r>
      <w:r>
        <w:rPr>
          <w:rFonts w:ascii="Times New Roman" w:hAnsi="Times New Roman" w:cs="Times New Roman"/>
        </w:rPr>
        <w:t xml:space="preserve">, Gordon does not expand further in terms of what this </w:t>
      </w:r>
      <w:r w:rsidR="00471F49">
        <w:rPr>
          <w:rFonts w:ascii="Times New Roman" w:hAnsi="Times New Roman" w:cs="Times New Roman"/>
        </w:rPr>
        <w:t xml:space="preserve">might </w:t>
      </w:r>
      <w:r>
        <w:rPr>
          <w:rFonts w:ascii="Times New Roman" w:hAnsi="Times New Roman" w:cs="Times New Roman"/>
        </w:rPr>
        <w:t>mean in practice.</w:t>
      </w:r>
      <w:r>
        <w:rPr>
          <w:rStyle w:val="FootnoteReference"/>
          <w:rFonts w:ascii="Times New Roman" w:hAnsi="Times New Roman" w:cs="Times New Roman"/>
        </w:rPr>
        <w:footnoteReference w:id="760"/>
      </w:r>
      <w:r>
        <w:rPr>
          <w:rFonts w:ascii="Times New Roman" w:hAnsi="Times New Roman" w:cs="Times New Roman"/>
        </w:rPr>
        <w:t xml:space="preserve"> With reference to KOM, I have tried to develop</w:t>
      </w:r>
      <w:r w:rsidR="00471F49">
        <w:rPr>
          <w:rFonts w:ascii="Times New Roman" w:hAnsi="Times New Roman" w:cs="Times New Roman"/>
        </w:rPr>
        <w:t xml:space="preserve"> an account</w:t>
      </w:r>
      <w:r>
        <w:rPr>
          <w:rFonts w:ascii="Times New Roman" w:hAnsi="Times New Roman" w:cs="Times New Roman"/>
        </w:rPr>
        <w:t xml:space="preserve"> in this direction, outlining what more active – or at least not merely passive – social and political resistance arising out of Adorno’s engagement with Kierkegaard would involve.     </w:t>
      </w:r>
      <w:r w:rsidRPr="00770280">
        <w:rPr>
          <w:rFonts w:ascii="Times New Roman" w:hAnsi="Times New Roman" w:cs="Times New Roman"/>
        </w:rPr>
        <w:t xml:space="preserve"> </w:t>
      </w:r>
      <w:r>
        <w:rPr>
          <w:rFonts w:ascii="Times New Roman" w:hAnsi="Times New Roman" w:cs="Times New Roman"/>
        </w:rPr>
        <w:t xml:space="preserve">  </w:t>
      </w:r>
    </w:p>
    <w:p w14:paraId="1BFA1ECF" w14:textId="78991670" w:rsidR="00162C41" w:rsidRDefault="00162C41" w:rsidP="00162C41">
      <w:pPr>
        <w:rPr>
          <w:rFonts w:ascii="Times New Roman" w:hAnsi="Times New Roman" w:cs="Times New Roman"/>
        </w:rPr>
      </w:pPr>
      <w:r>
        <w:rPr>
          <w:rFonts w:ascii="Times New Roman" w:hAnsi="Times New Roman" w:cs="Times New Roman"/>
        </w:rPr>
        <w:t xml:space="preserve">It has only been possible to pursue these links in the depth that I have done so by virtue of the attention I have given both to Adorno’s interpretation of Kierkegaard and to the </w:t>
      </w:r>
      <w:r w:rsidR="007161D6">
        <w:rPr>
          <w:rFonts w:ascii="Times New Roman" w:hAnsi="Times New Roman" w:cs="Times New Roman"/>
        </w:rPr>
        <w:t xml:space="preserve">primary </w:t>
      </w:r>
      <w:r>
        <w:rPr>
          <w:rFonts w:ascii="Times New Roman" w:hAnsi="Times New Roman" w:cs="Times New Roman"/>
        </w:rPr>
        <w:t>Kierkegaard</w:t>
      </w:r>
      <w:r w:rsidR="007161D6">
        <w:rPr>
          <w:rFonts w:ascii="Times New Roman" w:hAnsi="Times New Roman" w:cs="Times New Roman"/>
        </w:rPr>
        <w:t xml:space="preserve"> </w:t>
      </w:r>
      <w:r w:rsidR="007161D6">
        <w:rPr>
          <w:rFonts w:ascii="Times New Roman" w:hAnsi="Times New Roman" w:cs="Times New Roman"/>
        </w:rPr>
        <w:lastRenderedPageBreak/>
        <w:t>texts</w:t>
      </w:r>
      <w:r w:rsidR="00ED054A">
        <w:rPr>
          <w:rFonts w:ascii="Times New Roman" w:hAnsi="Times New Roman" w:cs="Times New Roman"/>
        </w:rPr>
        <w:t xml:space="preserve"> with</w:t>
      </w:r>
      <w:r>
        <w:rPr>
          <w:rFonts w:ascii="Times New Roman" w:hAnsi="Times New Roman" w:cs="Times New Roman"/>
        </w:rPr>
        <w:t xml:space="preserve"> which he was engaging.</w:t>
      </w:r>
      <w:r>
        <w:rPr>
          <w:rStyle w:val="FootnoteReference"/>
          <w:rFonts w:ascii="Times New Roman" w:hAnsi="Times New Roman" w:cs="Times New Roman"/>
        </w:rPr>
        <w:footnoteReference w:id="761"/>
      </w:r>
      <w:r w:rsidR="007161D6">
        <w:rPr>
          <w:rFonts w:ascii="Times New Roman" w:hAnsi="Times New Roman" w:cs="Times New Roman"/>
        </w:rPr>
        <w:t xml:space="preserve"> </w:t>
      </w:r>
      <w:r w:rsidR="00E42A92">
        <w:rPr>
          <w:rFonts w:ascii="Times New Roman" w:hAnsi="Times New Roman" w:cs="Times New Roman"/>
        </w:rPr>
        <w:t>T</w:t>
      </w:r>
      <w:r w:rsidR="007161D6">
        <w:rPr>
          <w:rFonts w:ascii="Times New Roman" w:hAnsi="Times New Roman" w:cs="Times New Roman"/>
        </w:rPr>
        <w:t>his</w:t>
      </w:r>
      <w:r w:rsidR="00E42A92">
        <w:rPr>
          <w:rFonts w:ascii="Times New Roman" w:hAnsi="Times New Roman" w:cs="Times New Roman"/>
        </w:rPr>
        <w:t xml:space="preserve"> approach</w:t>
      </w:r>
      <w:r>
        <w:rPr>
          <w:rFonts w:ascii="Times New Roman" w:hAnsi="Times New Roman" w:cs="Times New Roman"/>
        </w:rPr>
        <w:t xml:space="preserve"> helps to explain the</w:t>
      </w:r>
      <w:r w:rsidR="007161D6">
        <w:rPr>
          <w:rFonts w:ascii="Times New Roman" w:hAnsi="Times New Roman" w:cs="Times New Roman"/>
        </w:rPr>
        <w:t xml:space="preserve"> reasons for the </w:t>
      </w:r>
      <w:r w:rsidR="00574EEE">
        <w:rPr>
          <w:rFonts w:ascii="Times New Roman" w:hAnsi="Times New Roman" w:cs="Times New Roman"/>
        </w:rPr>
        <w:t>choice</w:t>
      </w:r>
      <w:r w:rsidR="007161D6">
        <w:rPr>
          <w:rFonts w:ascii="Times New Roman" w:hAnsi="Times New Roman" w:cs="Times New Roman"/>
        </w:rPr>
        <w:t xml:space="preserve"> o</w:t>
      </w:r>
      <w:r w:rsidR="00574EEE">
        <w:rPr>
          <w:rFonts w:ascii="Times New Roman" w:hAnsi="Times New Roman" w:cs="Times New Roman"/>
        </w:rPr>
        <w:t>f</w:t>
      </w:r>
      <w:r w:rsidR="007161D6">
        <w:rPr>
          <w:rFonts w:ascii="Times New Roman" w:hAnsi="Times New Roman" w:cs="Times New Roman"/>
        </w:rPr>
        <w:t xml:space="preserve"> the</w:t>
      </w:r>
      <w:r>
        <w:rPr>
          <w:rFonts w:ascii="Times New Roman" w:hAnsi="Times New Roman" w:cs="Times New Roman"/>
        </w:rPr>
        <w:t xml:space="preserve"> Kierkegaard texts </w:t>
      </w:r>
      <w:r w:rsidR="00574EEE">
        <w:rPr>
          <w:rFonts w:ascii="Times New Roman" w:hAnsi="Times New Roman" w:cs="Times New Roman"/>
        </w:rPr>
        <w:t>that</w:t>
      </w:r>
      <w:r>
        <w:rPr>
          <w:rFonts w:ascii="Times New Roman" w:hAnsi="Times New Roman" w:cs="Times New Roman"/>
        </w:rPr>
        <w:t xml:space="preserve"> I have focused on:</w:t>
      </w:r>
      <w:r w:rsidR="00D10BB4">
        <w:rPr>
          <w:rFonts w:ascii="Times New Roman" w:hAnsi="Times New Roman" w:cs="Times New Roman"/>
        </w:rPr>
        <w:t xml:space="preserve"> all are amongst</w:t>
      </w:r>
      <w:r>
        <w:rPr>
          <w:rFonts w:ascii="Times New Roman" w:hAnsi="Times New Roman" w:cs="Times New Roman"/>
        </w:rPr>
        <w:t xml:space="preserve"> those which Adorno was most familiar and cited most readily. </w:t>
      </w:r>
      <w:r w:rsidR="00DF3E41">
        <w:rPr>
          <w:rFonts w:ascii="Times New Roman" w:hAnsi="Times New Roman" w:cs="Times New Roman"/>
        </w:rPr>
        <w:t>Taking this approach</w:t>
      </w:r>
      <w:r w:rsidR="00D61D4F">
        <w:rPr>
          <w:rFonts w:ascii="Times New Roman" w:hAnsi="Times New Roman" w:cs="Times New Roman"/>
        </w:rPr>
        <w:t xml:space="preserve"> </w:t>
      </w:r>
      <w:r w:rsidR="0087292E">
        <w:rPr>
          <w:rFonts w:ascii="Times New Roman" w:hAnsi="Times New Roman" w:cs="Times New Roman"/>
        </w:rPr>
        <w:t xml:space="preserve">brings </w:t>
      </w:r>
      <w:r w:rsidR="00D61D4F">
        <w:rPr>
          <w:rFonts w:ascii="Times New Roman" w:hAnsi="Times New Roman" w:cs="Times New Roman"/>
        </w:rPr>
        <w:t>to light</w:t>
      </w:r>
      <w:r>
        <w:rPr>
          <w:rFonts w:ascii="Times New Roman" w:hAnsi="Times New Roman" w:cs="Times New Roman"/>
        </w:rPr>
        <w:t xml:space="preserve"> not only </w:t>
      </w:r>
      <w:r w:rsidR="0087292E">
        <w:rPr>
          <w:rFonts w:ascii="Times New Roman" w:hAnsi="Times New Roman" w:cs="Times New Roman"/>
        </w:rPr>
        <w:t>further</w:t>
      </w:r>
      <w:r>
        <w:rPr>
          <w:rFonts w:ascii="Times New Roman" w:hAnsi="Times New Roman" w:cs="Times New Roman"/>
        </w:rPr>
        <w:t xml:space="preserve"> potential points of insight for Adorno in his engagement with </w:t>
      </w:r>
      <w:r w:rsidR="005515C7">
        <w:rPr>
          <w:rFonts w:ascii="Times New Roman" w:hAnsi="Times New Roman" w:cs="Times New Roman"/>
        </w:rPr>
        <w:t>Kierkegaard, but</w:t>
      </w:r>
      <w:r>
        <w:rPr>
          <w:rFonts w:ascii="Times New Roman" w:hAnsi="Times New Roman" w:cs="Times New Roman"/>
        </w:rPr>
        <w:t xml:space="preserve"> also</w:t>
      </w:r>
      <w:r w:rsidR="005515C7">
        <w:rPr>
          <w:rFonts w:ascii="Times New Roman" w:hAnsi="Times New Roman" w:cs="Times New Roman"/>
        </w:rPr>
        <w:t xml:space="preserve"> further </w:t>
      </w:r>
      <w:r>
        <w:rPr>
          <w:rFonts w:ascii="Times New Roman" w:hAnsi="Times New Roman" w:cs="Times New Roman"/>
        </w:rPr>
        <w:t>clarity in understanding where Adorno’s reading is erroneous, or</w:t>
      </w:r>
      <w:r w:rsidR="003205F7">
        <w:rPr>
          <w:rFonts w:ascii="Times New Roman" w:hAnsi="Times New Roman" w:cs="Times New Roman"/>
        </w:rPr>
        <w:t xml:space="preserve"> in</w:t>
      </w:r>
      <w:r>
        <w:rPr>
          <w:rFonts w:ascii="Times New Roman" w:hAnsi="Times New Roman" w:cs="Times New Roman"/>
        </w:rPr>
        <w:t xml:space="preserve"> some instances, intentionally against the grain. The fruits of this approach are most evident in the final two chapters, where I provide an account of Adorno’s reading of the late Kierkegaard in its proximity to the primary texts and contemporary scholarship. </w:t>
      </w:r>
    </w:p>
    <w:p w14:paraId="657C9C80" w14:textId="63E99F81" w:rsidR="00162C41" w:rsidRDefault="00162C41" w:rsidP="00162C41">
      <w:pPr>
        <w:rPr>
          <w:rFonts w:ascii="Times New Roman" w:hAnsi="Times New Roman" w:cs="Times New Roman"/>
        </w:rPr>
      </w:pPr>
      <w:r>
        <w:rPr>
          <w:rFonts w:ascii="Times New Roman" w:hAnsi="Times New Roman" w:cs="Times New Roman"/>
        </w:rPr>
        <w:t>In taking this approach, it becomes clear why Adorno was drawn most towards the late Kierkegaard’s polemic against Christendom. Above all, this is because the late writings represent the point at which Kierkegaard’s non-pseudonymous religious writings and the “real” Kierkegaard’s position comes genuinely closest to Adorno’s thought. There are two key elements to this. Firstly, in the late writings, Kierkegaard makes most explicit his awareness of the dialectical relation between inwardness and externalities.</w:t>
      </w:r>
      <w:r>
        <w:rPr>
          <w:rStyle w:val="FootnoteReference"/>
          <w:rFonts w:ascii="Times New Roman" w:hAnsi="Times New Roman" w:cs="Times New Roman"/>
        </w:rPr>
        <w:footnoteReference w:id="762"/>
      </w:r>
      <w:r>
        <w:rPr>
          <w:rFonts w:ascii="Times New Roman" w:hAnsi="Times New Roman" w:cs="Times New Roman"/>
        </w:rPr>
        <w:t xml:space="preserve"> Moreover, it is only in the late writings that Kierkegaard directly, actively</w:t>
      </w:r>
      <w:r w:rsidR="00883F37">
        <w:rPr>
          <w:rFonts w:ascii="Times New Roman" w:hAnsi="Times New Roman" w:cs="Times New Roman"/>
        </w:rPr>
        <w:t>,</w:t>
      </w:r>
      <w:r>
        <w:rPr>
          <w:rFonts w:ascii="Times New Roman" w:hAnsi="Times New Roman" w:cs="Times New Roman"/>
        </w:rPr>
        <w:t xml:space="preserve"> opposes the existence of these externalities and demands their </w:t>
      </w:r>
      <w:r w:rsidR="00C32D07">
        <w:rPr>
          <w:rFonts w:ascii="Times New Roman" w:hAnsi="Times New Roman" w:cs="Times New Roman"/>
        </w:rPr>
        <w:t>radical overhaul</w:t>
      </w:r>
      <w:r>
        <w:rPr>
          <w:rFonts w:ascii="Times New Roman" w:hAnsi="Times New Roman" w:cs="Times New Roman"/>
        </w:rPr>
        <w:t>. Thus Adorno, Kierkegaard and</w:t>
      </w:r>
      <w:r w:rsidR="001B5362">
        <w:rPr>
          <w:rFonts w:ascii="Times New Roman" w:hAnsi="Times New Roman" w:cs="Times New Roman"/>
        </w:rPr>
        <w:t xml:space="preserve"> much of</w:t>
      </w:r>
      <w:r>
        <w:rPr>
          <w:rFonts w:ascii="Times New Roman" w:hAnsi="Times New Roman" w:cs="Times New Roman"/>
        </w:rPr>
        <w:t xml:space="preserve"> the contemporary scholarship are unified in the view that the late writings represent the point at which,</w:t>
      </w:r>
      <w:r w:rsidR="001B5362">
        <w:rPr>
          <w:rFonts w:ascii="Times New Roman" w:hAnsi="Times New Roman" w:cs="Times New Roman"/>
        </w:rPr>
        <w:t xml:space="preserve"> construed</w:t>
      </w:r>
      <w:r>
        <w:rPr>
          <w:rFonts w:ascii="Times New Roman" w:hAnsi="Times New Roman" w:cs="Times New Roman"/>
        </w:rPr>
        <w:t xml:space="preserve"> in</w:t>
      </w:r>
      <w:r w:rsidR="001B5362">
        <w:rPr>
          <w:rFonts w:ascii="Times New Roman" w:hAnsi="Times New Roman" w:cs="Times New Roman"/>
        </w:rPr>
        <w:t xml:space="preserve"> one </w:t>
      </w:r>
      <w:r>
        <w:rPr>
          <w:rFonts w:ascii="Times New Roman" w:hAnsi="Times New Roman" w:cs="Times New Roman"/>
        </w:rPr>
        <w:t xml:space="preserve">sense at least, Kierkegaard emerges from immanence.     </w:t>
      </w:r>
    </w:p>
    <w:p w14:paraId="788CC844" w14:textId="4B69A49C" w:rsidR="00162C41" w:rsidRDefault="00162C41" w:rsidP="00162C41">
      <w:pPr>
        <w:rPr>
          <w:rFonts w:ascii="Times New Roman" w:hAnsi="Times New Roman" w:cs="Times New Roman"/>
        </w:rPr>
      </w:pPr>
      <w:r>
        <w:rPr>
          <w:rFonts w:ascii="Times New Roman" w:hAnsi="Times New Roman" w:cs="Times New Roman"/>
        </w:rPr>
        <w:t xml:space="preserve">The second reason that Adorno found it easier to find affinity with the late Kierkegaard relates to the genuine attitude of ascetic negativity which the latter adopts in his </w:t>
      </w:r>
      <w:proofErr w:type="gramStart"/>
      <w:r>
        <w:rPr>
          <w:rFonts w:ascii="Times New Roman" w:hAnsi="Times New Roman" w:cs="Times New Roman"/>
        </w:rPr>
        <w:t>protest against</w:t>
      </w:r>
      <w:proofErr w:type="gramEnd"/>
      <w:r>
        <w:rPr>
          <w:rFonts w:ascii="Times New Roman" w:hAnsi="Times New Roman" w:cs="Times New Roman"/>
        </w:rPr>
        <w:t xml:space="preserve"> Christendom. For the late Kierkegaard, what the historical moment required was a stance of absolute, negative opposition to the world. Such was the extremity of the situation, the reformist stance of attempting to arrive at </w:t>
      </w:r>
      <w:proofErr w:type="spellStart"/>
      <w:r>
        <w:rPr>
          <w:rFonts w:ascii="Times New Roman" w:hAnsi="Times New Roman" w:cs="Times New Roman"/>
        </w:rPr>
        <w:t>ideality</w:t>
      </w:r>
      <w:proofErr w:type="spellEnd"/>
      <w:r>
        <w:rPr>
          <w:rFonts w:ascii="Times New Roman" w:hAnsi="Times New Roman" w:cs="Times New Roman"/>
        </w:rPr>
        <w:t xml:space="preserve"> </w:t>
      </w:r>
      <w:proofErr w:type="gramStart"/>
      <w:r>
        <w:rPr>
          <w:rFonts w:ascii="Times New Roman" w:hAnsi="Times New Roman" w:cs="Times New Roman"/>
        </w:rPr>
        <w:t>in actuality through</w:t>
      </w:r>
      <w:proofErr w:type="gramEnd"/>
      <w:r>
        <w:rPr>
          <w:rFonts w:ascii="Times New Roman" w:hAnsi="Times New Roman" w:cs="Times New Roman"/>
        </w:rPr>
        <w:t xml:space="preserve"> gradual adjustments</w:t>
      </w:r>
      <w:r w:rsidR="00DA0D55">
        <w:rPr>
          <w:rFonts w:ascii="Times New Roman" w:hAnsi="Times New Roman" w:cs="Times New Roman"/>
        </w:rPr>
        <w:t>,</w:t>
      </w:r>
      <w:r>
        <w:rPr>
          <w:rFonts w:ascii="Times New Roman" w:hAnsi="Times New Roman" w:cs="Times New Roman"/>
        </w:rPr>
        <w:t xml:space="preserve"> could no longer be justified. Only radical opposition, a clearing of the ground and a cleansing of the temple, would suffice. It is from this initial judg</w:t>
      </w:r>
      <w:r w:rsidR="00DA0D55">
        <w:rPr>
          <w:rFonts w:ascii="Times New Roman" w:hAnsi="Times New Roman" w:cs="Times New Roman"/>
        </w:rPr>
        <w:t>e</w:t>
      </w:r>
      <w:r>
        <w:rPr>
          <w:rFonts w:ascii="Times New Roman" w:hAnsi="Times New Roman" w:cs="Times New Roman"/>
        </w:rPr>
        <w:t>ment that all subsequent negative, critical attitudes which distinguish the late writings and make them most compelling to Adorno, follow.</w:t>
      </w:r>
      <w:r w:rsidR="00C32D07">
        <w:rPr>
          <w:rFonts w:ascii="Times New Roman" w:hAnsi="Times New Roman" w:cs="Times New Roman"/>
        </w:rPr>
        <w:t xml:space="preserve"> Thus,</w:t>
      </w:r>
      <w:r>
        <w:rPr>
          <w:rFonts w:ascii="Times New Roman" w:hAnsi="Times New Roman" w:cs="Times New Roman"/>
        </w:rPr>
        <w:t xml:space="preserve"> </w:t>
      </w:r>
      <w:r w:rsidR="00C32D07">
        <w:rPr>
          <w:rFonts w:ascii="Times New Roman" w:hAnsi="Times New Roman" w:cs="Times New Roman"/>
        </w:rPr>
        <w:t>i</w:t>
      </w:r>
      <w:r>
        <w:rPr>
          <w:rFonts w:ascii="Times New Roman" w:hAnsi="Times New Roman" w:cs="Times New Roman"/>
        </w:rPr>
        <w:t xml:space="preserve">t is only in the late Kierkegaard that Adorno sees the actualisation of a non-conformist resistance which was previously only present in latent critical insights.    </w:t>
      </w:r>
    </w:p>
    <w:p w14:paraId="694252E0" w14:textId="2F1B9582" w:rsidR="00162C41" w:rsidRPr="00CB4D18" w:rsidRDefault="00CB4D18" w:rsidP="00994457">
      <w:pPr>
        <w:pStyle w:val="Heading2"/>
      </w:pPr>
      <w:bookmarkStart w:id="115" w:name="_Toc152101174"/>
      <w:r>
        <w:t xml:space="preserve">8.2.2 </w:t>
      </w:r>
      <w:r w:rsidR="00162C41" w:rsidRPr="00CB4D18">
        <w:t>Philosophical Significance</w:t>
      </w:r>
      <w:bookmarkEnd w:id="115"/>
    </w:p>
    <w:p w14:paraId="227D7FE0" w14:textId="4012CC81" w:rsidR="00737717" w:rsidRDefault="004776B0" w:rsidP="00162C41">
      <w:pPr>
        <w:rPr>
          <w:rFonts w:ascii="Times New Roman" w:hAnsi="Times New Roman" w:cs="Times New Roman"/>
        </w:rPr>
      </w:pPr>
      <w:r>
        <w:rPr>
          <w:rFonts w:ascii="Times New Roman" w:hAnsi="Times New Roman" w:cs="Times New Roman"/>
        </w:rPr>
        <w:t>I</w:t>
      </w:r>
      <w:r w:rsidR="00FE2BFC">
        <w:rPr>
          <w:rFonts w:ascii="Times New Roman" w:hAnsi="Times New Roman" w:cs="Times New Roman"/>
        </w:rPr>
        <w:t xml:space="preserve">ntimately connected </w:t>
      </w:r>
      <w:r>
        <w:rPr>
          <w:rFonts w:ascii="Times New Roman" w:hAnsi="Times New Roman" w:cs="Times New Roman"/>
        </w:rPr>
        <w:t>to</w:t>
      </w:r>
      <w:r w:rsidR="00C64957">
        <w:rPr>
          <w:rFonts w:ascii="Times New Roman" w:hAnsi="Times New Roman" w:cs="Times New Roman"/>
        </w:rPr>
        <w:t xml:space="preserve"> </w:t>
      </w:r>
      <w:r w:rsidR="00162C41">
        <w:rPr>
          <w:rFonts w:ascii="Times New Roman" w:hAnsi="Times New Roman" w:cs="Times New Roman"/>
        </w:rPr>
        <w:t xml:space="preserve">the historical work of tracing Kierkegaard’s (explicit and implicit) influence on Adorno, </w:t>
      </w:r>
      <w:r w:rsidR="00FD5CD0">
        <w:rPr>
          <w:rFonts w:ascii="Times New Roman" w:hAnsi="Times New Roman" w:cs="Times New Roman"/>
        </w:rPr>
        <w:t>throughout th</w:t>
      </w:r>
      <w:r>
        <w:rPr>
          <w:rFonts w:ascii="Times New Roman" w:hAnsi="Times New Roman" w:cs="Times New Roman"/>
        </w:rPr>
        <w:t>is</w:t>
      </w:r>
      <w:r w:rsidR="00FD5CD0">
        <w:rPr>
          <w:rFonts w:ascii="Times New Roman" w:hAnsi="Times New Roman" w:cs="Times New Roman"/>
        </w:rPr>
        <w:t xml:space="preserve"> thesis, I have</w:t>
      </w:r>
      <w:r>
        <w:rPr>
          <w:rFonts w:ascii="Times New Roman" w:hAnsi="Times New Roman" w:cs="Times New Roman"/>
        </w:rPr>
        <w:t xml:space="preserve"> also</w:t>
      </w:r>
      <w:r w:rsidR="000575FE">
        <w:rPr>
          <w:rFonts w:ascii="Times New Roman" w:hAnsi="Times New Roman" w:cs="Times New Roman"/>
        </w:rPr>
        <w:t xml:space="preserve"> </w:t>
      </w:r>
      <w:r w:rsidR="00374FAE">
        <w:rPr>
          <w:rFonts w:ascii="Times New Roman" w:hAnsi="Times New Roman" w:cs="Times New Roman"/>
        </w:rPr>
        <w:t>developed</w:t>
      </w:r>
      <w:r w:rsidR="006878F3">
        <w:rPr>
          <w:rFonts w:ascii="Times New Roman" w:hAnsi="Times New Roman" w:cs="Times New Roman"/>
        </w:rPr>
        <w:t xml:space="preserve"> a</w:t>
      </w:r>
      <w:r w:rsidR="00625A02">
        <w:rPr>
          <w:rFonts w:ascii="Times New Roman" w:hAnsi="Times New Roman" w:cs="Times New Roman"/>
        </w:rPr>
        <w:t xml:space="preserve"> philosophical</w:t>
      </w:r>
      <w:r w:rsidR="0082028E">
        <w:rPr>
          <w:rFonts w:ascii="Times New Roman" w:hAnsi="Times New Roman" w:cs="Times New Roman"/>
        </w:rPr>
        <w:t xml:space="preserve"> account</w:t>
      </w:r>
      <w:r w:rsidR="000575FE">
        <w:rPr>
          <w:rFonts w:ascii="Times New Roman" w:hAnsi="Times New Roman" w:cs="Times New Roman"/>
        </w:rPr>
        <w:t xml:space="preserve"> </w:t>
      </w:r>
      <w:r w:rsidR="0082028E">
        <w:rPr>
          <w:rFonts w:ascii="Times New Roman" w:hAnsi="Times New Roman" w:cs="Times New Roman"/>
        </w:rPr>
        <w:t>of Adorno’s understanding of the subject</w:t>
      </w:r>
      <w:r>
        <w:rPr>
          <w:rFonts w:ascii="Times New Roman" w:hAnsi="Times New Roman" w:cs="Times New Roman"/>
        </w:rPr>
        <w:t>. Specifically,</w:t>
      </w:r>
      <w:r w:rsidR="0082028E">
        <w:rPr>
          <w:rFonts w:ascii="Times New Roman" w:hAnsi="Times New Roman" w:cs="Times New Roman"/>
        </w:rPr>
        <w:t xml:space="preserve"> </w:t>
      </w:r>
      <w:r>
        <w:rPr>
          <w:rFonts w:ascii="Times New Roman" w:hAnsi="Times New Roman" w:cs="Times New Roman"/>
        </w:rPr>
        <w:t>the subject’s</w:t>
      </w:r>
      <w:r w:rsidR="0082028E">
        <w:rPr>
          <w:rFonts w:ascii="Times New Roman" w:hAnsi="Times New Roman" w:cs="Times New Roman"/>
        </w:rPr>
        <w:t xml:space="preserve"> relationship </w:t>
      </w:r>
      <w:r w:rsidR="00625A02">
        <w:rPr>
          <w:rFonts w:ascii="Times New Roman" w:hAnsi="Times New Roman" w:cs="Times New Roman"/>
        </w:rPr>
        <w:t>to the external, objective world and ultimately, the subject’s role in the task of resistance to this world.</w:t>
      </w:r>
      <w:r w:rsidR="00795D3C">
        <w:rPr>
          <w:rFonts w:ascii="Times New Roman" w:hAnsi="Times New Roman" w:cs="Times New Roman"/>
        </w:rPr>
        <w:t xml:space="preserve"> </w:t>
      </w:r>
      <w:r w:rsidR="00487017">
        <w:rPr>
          <w:rFonts w:ascii="Times New Roman" w:hAnsi="Times New Roman" w:cs="Times New Roman"/>
        </w:rPr>
        <w:t xml:space="preserve">For obvious reasons, the frame </w:t>
      </w:r>
      <w:r w:rsidR="00487017">
        <w:rPr>
          <w:rFonts w:ascii="Times New Roman" w:hAnsi="Times New Roman" w:cs="Times New Roman"/>
        </w:rPr>
        <w:lastRenderedPageBreak/>
        <w:t>through which I</w:t>
      </w:r>
      <w:r w:rsidR="001950E0">
        <w:rPr>
          <w:rFonts w:ascii="Times New Roman" w:hAnsi="Times New Roman" w:cs="Times New Roman"/>
        </w:rPr>
        <w:t xml:space="preserve"> have</w:t>
      </w:r>
      <w:r w:rsidR="00487017">
        <w:rPr>
          <w:rFonts w:ascii="Times New Roman" w:hAnsi="Times New Roman" w:cs="Times New Roman"/>
        </w:rPr>
        <w:t xml:space="preserve"> developed this account </w:t>
      </w:r>
      <w:r w:rsidR="00A25050">
        <w:rPr>
          <w:rFonts w:ascii="Times New Roman" w:hAnsi="Times New Roman" w:cs="Times New Roman"/>
        </w:rPr>
        <w:t>has been</w:t>
      </w:r>
      <w:r w:rsidR="00487017">
        <w:rPr>
          <w:rFonts w:ascii="Times New Roman" w:hAnsi="Times New Roman" w:cs="Times New Roman"/>
        </w:rPr>
        <w:t xml:space="preserve"> Adorno’s </w:t>
      </w:r>
      <w:r w:rsidR="0045060D">
        <w:rPr>
          <w:rFonts w:ascii="Times New Roman" w:hAnsi="Times New Roman" w:cs="Times New Roman"/>
        </w:rPr>
        <w:t>con</w:t>
      </w:r>
      <w:r w:rsidR="00484133">
        <w:rPr>
          <w:rFonts w:ascii="Times New Roman" w:hAnsi="Times New Roman" w:cs="Times New Roman"/>
        </w:rPr>
        <w:t>tinuing dialogue with Kierkegaard’s philosophy both in</w:t>
      </w:r>
      <w:r w:rsidR="00D31DE9">
        <w:rPr>
          <w:rFonts w:ascii="Times New Roman" w:hAnsi="Times New Roman" w:cs="Times New Roman"/>
        </w:rPr>
        <w:t xml:space="preserve"> its</w:t>
      </w:r>
      <w:r w:rsidR="0045060D">
        <w:rPr>
          <w:rFonts w:ascii="Times New Roman" w:hAnsi="Times New Roman" w:cs="Times New Roman"/>
        </w:rPr>
        <w:t xml:space="preserve"> critique and appropriation</w:t>
      </w:r>
      <w:r w:rsidR="00A25050">
        <w:rPr>
          <w:rFonts w:ascii="Times New Roman" w:hAnsi="Times New Roman" w:cs="Times New Roman"/>
        </w:rPr>
        <w:t xml:space="preserve">. </w:t>
      </w:r>
    </w:p>
    <w:p w14:paraId="05A2BF8B" w14:textId="76F4375F" w:rsidR="007D5317" w:rsidRDefault="00162C41" w:rsidP="00162C41">
      <w:pPr>
        <w:rPr>
          <w:rFonts w:ascii="Times New Roman" w:hAnsi="Times New Roman" w:cs="Times New Roman"/>
        </w:rPr>
      </w:pPr>
      <w:r>
        <w:rPr>
          <w:rFonts w:ascii="Times New Roman" w:hAnsi="Times New Roman" w:cs="Times New Roman"/>
        </w:rPr>
        <w:t xml:space="preserve">To this end, in the first three chapters, I began by analysing the theme which appears most predominantly in Adorno’s earliest analysis of Kierkegaard, </w:t>
      </w:r>
      <w:r>
        <w:rPr>
          <w:rFonts w:ascii="Times New Roman" w:hAnsi="Times New Roman" w:cs="Times New Roman"/>
          <w:i/>
          <w:iCs/>
        </w:rPr>
        <w:t>Construction</w:t>
      </w:r>
      <w:r>
        <w:rPr>
          <w:rFonts w:ascii="Times New Roman" w:hAnsi="Times New Roman" w:cs="Times New Roman"/>
        </w:rPr>
        <w:t>. This entailed an extended discussion of the various ways in which Adorno thinks that the inward Kierkegaardian subject avoid</w:t>
      </w:r>
      <w:r w:rsidR="000A0AF0">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entering into</w:t>
      </w:r>
      <w:proofErr w:type="gramEnd"/>
      <w:r>
        <w:rPr>
          <w:rFonts w:ascii="Times New Roman" w:hAnsi="Times New Roman" w:cs="Times New Roman"/>
        </w:rPr>
        <w:t xml:space="preserve"> a substantive, mediated dialectic with the objective, external world. Adorno concludes that Kierkegaard fails in this endeavour, </w:t>
      </w:r>
      <w:r w:rsidR="007D5317">
        <w:rPr>
          <w:rFonts w:ascii="Times New Roman" w:hAnsi="Times New Roman" w:cs="Times New Roman"/>
        </w:rPr>
        <w:t xml:space="preserve">viewing his </w:t>
      </w:r>
      <w:r>
        <w:rPr>
          <w:rFonts w:ascii="Times New Roman" w:hAnsi="Times New Roman" w:cs="Times New Roman"/>
        </w:rPr>
        <w:t xml:space="preserve">asocial, inward refuge from the world </w:t>
      </w:r>
      <w:r w:rsidR="007D5317">
        <w:rPr>
          <w:rFonts w:ascii="Times New Roman" w:hAnsi="Times New Roman" w:cs="Times New Roman"/>
        </w:rPr>
        <w:t>a</w:t>
      </w:r>
      <w:r>
        <w:rPr>
          <w:rFonts w:ascii="Times New Roman" w:hAnsi="Times New Roman" w:cs="Times New Roman"/>
        </w:rPr>
        <w:t>s a metaphysical impossibility.</w:t>
      </w:r>
      <w:r w:rsidR="007D5317">
        <w:rPr>
          <w:rFonts w:ascii="Times New Roman" w:hAnsi="Times New Roman" w:cs="Times New Roman"/>
        </w:rPr>
        <w:t xml:space="preserve"> </w:t>
      </w:r>
      <w:r>
        <w:rPr>
          <w:rFonts w:ascii="Times New Roman" w:hAnsi="Times New Roman" w:cs="Times New Roman"/>
        </w:rPr>
        <w:t>Kierkegaard</w:t>
      </w:r>
      <w:r w:rsidR="007D5317">
        <w:rPr>
          <w:rFonts w:ascii="Times New Roman" w:hAnsi="Times New Roman" w:cs="Times New Roman"/>
        </w:rPr>
        <w:t xml:space="preserve"> ends</w:t>
      </w:r>
      <w:r w:rsidR="000977C6">
        <w:rPr>
          <w:rFonts w:ascii="Times New Roman" w:hAnsi="Times New Roman" w:cs="Times New Roman"/>
        </w:rPr>
        <w:t xml:space="preserve"> up</w:t>
      </w:r>
      <w:r w:rsidR="007D5317">
        <w:rPr>
          <w:rFonts w:ascii="Times New Roman" w:hAnsi="Times New Roman" w:cs="Times New Roman"/>
        </w:rPr>
        <w:t xml:space="preserve"> </w:t>
      </w:r>
      <w:r>
        <w:rPr>
          <w:rFonts w:ascii="Times New Roman" w:hAnsi="Times New Roman" w:cs="Times New Roman"/>
        </w:rPr>
        <w:t>fall</w:t>
      </w:r>
      <w:r w:rsidR="007D5317">
        <w:rPr>
          <w:rFonts w:ascii="Times New Roman" w:hAnsi="Times New Roman" w:cs="Times New Roman"/>
        </w:rPr>
        <w:t>ing</w:t>
      </w:r>
      <w:r>
        <w:rPr>
          <w:rFonts w:ascii="Times New Roman" w:hAnsi="Times New Roman" w:cs="Times New Roman"/>
        </w:rPr>
        <w:t xml:space="preserve"> prey</w:t>
      </w:r>
      <w:r w:rsidR="007D5317">
        <w:rPr>
          <w:rFonts w:ascii="Times New Roman" w:hAnsi="Times New Roman" w:cs="Times New Roman"/>
        </w:rPr>
        <w:t xml:space="preserve"> precisely</w:t>
      </w:r>
      <w:r>
        <w:rPr>
          <w:rFonts w:ascii="Times New Roman" w:hAnsi="Times New Roman" w:cs="Times New Roman"/>
        </w:rPr>
        <w:t xml:space="preserve"> to the</w:t>
      </w:r>
      <w:r w:rsidR="0059348A">
        <w:rPr>
          <w:rFonts w:ascii="Times New Roman" w:hAnsi="Times New Roman" w:cs="Times New Roman"/>
        </w:rPr>
        <w:t xml:space="preserve"> same</w:t>
      </w:r>
      <w:r>
        <w:rPr>
          <w:rFonts w:ascii="Times New Roman" w:hAnsi="Times New Roman" w:cs="Times New Roman"/>
        </w:rPr>
        <w:t xml:space="preserve"> world</w:t>
      </w:r>
      <w:r w:rsidR="007D5317">
        <w:rPr>
          <w:rFonts w:ascii="Times New Roman" w:hAnsi="Times New Roman" w:cs="Times New Roman"/>
        </w:rPr>
        <w:t xml:space="preserve"> </w:t>
      </w:r>
      <w:r w:rsidR="00B636A3">
        <w:rPr>
          <w:rFonts w:ascii="Times New Roman" w:hAnsi="Times New Roman" w:cs="Times New Roman"/>
        </w:rPr>
        <w:t xml:space="preserve">from </w:t>
      </w:r>
      <w:r w:rsidR="007D5317">
        <w:rPr>
          <w:rFonts w:ascii="Times New Roman" w:hAnsi="Times New Roman" w:cs="Times New Roman"/>
        </w:rPr>
        <w:t>which</w:t>
      </w:r>
      <w:r>
        <w:rPr>
          <w:rFonts w:ascii="Times New Roman" w:hAnsi="Times New Roman" w:cs="Times New Roman"/>
        </w:rPr>
        <w:t xml:space="preserve"> he wanted to disassociate himself, unintentionally reproducing its reified, alienated condition in his concept of the subject. </w:t>
      </w:r>
    </w:p>
    <w:p w14:paraId="307252AA" w14:textId="1A3DCA9B" w:rsidR="00162C41" w:rsidRDefault="00162C41" w:rsidP="00162C41">
      <w:pPr>
        <w:rPr>
          <w:rFonts w:ascii="Times New Roman" w:hAnsi="Times New Roman" w:cs="Times New Roman"/>
        </w:rPr>
      </w:pPr>
      <w:r>
        <w:rPr>
          <w:rFonts w:ascii="Times New Roman" w:hAnsi="Times New Roman" w:cs="Times New Roman"/>
        </w:rPr>
        <w:t>In Chapter Four, I then tempered this account of Adorno’s overwhelmingly critical analysis,</w:t>
      </w:r>
      <w:r w:rsidR="004D1FC6">
        <w:rPr>
          <w:rFonts w:ascii="Times New Roman" w:hAnsi="Times New Roman" w:cs="Times New Roman"/>
        </w:rPr>
        <w:t xml:space="preserve"> by</w:t>
      </w:r>
      <w:r>
        <w:rPr>
          <w:rFonts w:ascii="Times New Roman" w:hAnsi="Times New Roman" w:cs="Times New Roman"/>
        </w:rPr>
        <w:t xml:space="preserve"> showing how Adorno sees Kierkegaard as possessing an unusual critical insight into the way in which our thinking as subjects is conditioned. Firstly, by our ineluctably finite, embodied existence and secondly by the temporal and contingent horizon which this entails. At least </w:t>
      </w:r>
      <w:r w:rsidR="00064D86">
        <w:rPr>
          <w:rFonts w:ascii="Times New Roman" w:hAnsi="Times New Roman" w:cs="Times New Roman"/>
        </w:rPr>
        <w:t xml:space="preserve">at </w:t>
      </w:r>
      <w:r>
        <w:rPr>
          <w:rFonts w:ascii="Times New Roman" w:hAnsi="Times New Roman" w:cs="Times New Roman"/>
        </w:rPr>
        <w:t xml:space="preserve">this </w:t>
      </w:r>
      <w:r w:rsidR="00C50D4C">
        <w:rPr>
          <w:rFonts w:ascii="Times New Roman" w:hAnsi="Times New Roman" w:cs="Times New Roman"/>
        </w:rPr>
        <w:t xml:space="preserve">moment </w:t>
      </w:r>
      <w:r w:rsidR="00064D86">
        <w:rPr>
          <w:rFonts w:ascii="Times New Roman" w:hAnsi="Times New Roman" w:cs="Times New Roman"/>
        </w:rPr>
        <w:t xml:space="preserve">in </w:t>
      </w:r>
      <w:r>
        <w:rPr>
          <w:rFonts w:ascii="Times New Roman" w:hAnsi="Times New Roman" w:cs="Times New Roman"/>
        </w:rPr>
        <w:t>his thought, Adorno takes the view that Kierkegaard treats the impingement of objective conditions on our thought more seriously than Hegel. Moreover, he thinks this signals insight into a crucial second moment of</w:t>
      </w:r>
      <w:r w:rsidR="00D11929">
        <w:rPr>
          <w:rFonts w:ascii="Times New Roman" w:hAnsi="Times New Roman" w:cs="Times New Roman"/>
        </w:rPr>
        <w:t xml:space="preserve"> </w:t>
      </w:r>
      <w:r>
        <w:rPr>
          <w:rFonts w:ascii="Times New Roman" w:hAnsi="Times New Roman" w:cs="Times New Roman"/>
        </w:rPr>
        <w:t>truth in Kierkegaard’s thought, namely his insistence on the preservation of the particular against the universal. I c</w:t>
      </w:r>
      <w:r w:rsidR="007040EC">
        <w:rPr>
          <w:rFonts w:ascii="Times New Roman" w:hAnsi="Times New Roman" w:cs="Times New Roman"/>
        </w:rPr>
        <w:t>oncluded</w:t>
      </w:r>
      <w:r>
        <w:rPr>
          <w:rFonts w:ascii="Times New Roman" w:hAnsi="Times New Roman" w:cs="Times New Roman"/>
        </w:rPr>
        <w:t xml:space="preserve"> t</w:t>
      </w:r>
      <w:r w:rsidR="007040EC">
        <w:rPr>
          <w:rFonts w:ascii="Times New Roman" w:hAnsi="Times New Roman" w:cs="Times New Roman"/>
        </w:rPr>
        <w:t>his</w:t>
      </w:r>
      <w:r>
        <w:rPr>
          <w:rFonts w:ascii="Times New Roman" w:hAnsi="Times New Roman" w:cs="Times New Roman"/>
        </w:rPr>
        <w:t xml:space="preserve"> chapter by suggesting that this is far from an abstract debate about dialectic, but ties into both Adorno’s worries about systematic unfreedom of society and, in this context, the importance of the </w:t>
      </w:r>
      <w:proofErr w:type="gramStart"/>
      <w:r>
        <w:rPr>
          <w:rFonts w:ascii="Times New Roman" w:hAnsi="Times New Roman" w:cs="Times New Roman"/>
        </w:rPr>
        <w:t>particular individual</w:t>
      </w:r>
      <w:proofErr w:type="gramEnd"/>
      <w:r>
        <w:rPr>
          <w:rFonts w:ascii="Times New Roman" w:hAnsi="Times New Roman" w:cs="Times New Roman"/>
        </w:rPr>
        <w:t xml:space="preserve"> as a source of resistance.      </w:t>
      </w:r>
    </w:p>
    <w:p w14:paraId="2CD9FDD4" w14:textId="61598F06" w:rsidR="00162C41" w:rsidRDefault="00162C41" w:rsidP="00162C41">
      <w:pPr>
        <w:rPr>
          <w:rFonts w:ascii="Times New Roman" w:hAnsi="Times New Roman" w:cs="Times New Roman"/>
        </w:rPr>
      </w:pPr>
      <w:r>
        <w:rPr>
          <w:rFonts w:ascii="Times New Roman" w:hAnsi="Times New Roman" w:cs="Times New Roman"/>
        </w:rPr>
        <w:t>In Chapter Five, I then moved from this, via an exploration of Kierkegaard and Adorno’s respective accounts of despair and unfreedom, to a more concrete discussion</w:t>
      </w:r>
      <w:r w:rsidR="007040EC">
        <w:rPr>
          <w:rFonts w:ascii="Times New Roman" w:hAnsi="Times New Roman" w:cs="Times New Roman"/>
        </w:rPr>
        <w:t xml:space="preserve"> about</w:t>
      </w:r>
      <w:r>
        <w:rPr>
          <w:rFonts w:ascii="Times New Roman" w:hAnsi="Times New Roman" w:cs="Times New Roman"/>
        </w:rPr>
        <w:t xml:space="preserve"> the reasons why such resistance is necessary. Specifically, I traced Adorno’s account of history as the rise and fall of subjectivity. This decline culminates in a systematically unfree, administered society in which individuals’ entire being becomes conformed and homogenised with the objective reality of the social whole. Importantly, whilst</w:t>
      </w:r>
      <w:r w:rsidR="00992910">
        <w:rPr>
          <w:rFonts w:ascii="Times New Roman" w:hAnsi="Times New Roman" w:cs="Times New Roman"/>
        </w:rPr>
        <w:t xml:space="preserve"> </w:t>
      </w:r>
      <w:r>
        <w:rPr>
          <w:rFonts w:ascii="Times New Roman" w:hAnsi="Times New Roman" w:cs="Times New Roman"/>
        </w:rPr>
        <w:t>Kierkegaard in many ways fails to think through the effects of</w:t>
      </w:r>
      <w:r w:rsidR="00C6281B">
        <w:rPr>
          <w:rFonts w:ascii="Times New Roman" w:hAnsi="Times New Roman" w:cs="Times New Roman"/>
        </w:rPr>
        <w:t xml:space="preserve"> the</w:t>
      </w:r>
      <w:r>
        <w:rPr>
          <w:rFonts w:ascii="Times New Roman" w:hAnsi="Times New Roman" w:cs="Times New Roman"/>
        </w:rPr>
        <w:t xml:space="preserve"> objective, social </w:t>
      </w:r>
      <w:r w:rsidR="00C6281B">
        <w:rPr>
          <w:rFonts w:ascii="Times New Roman" w:hAnsi="Times New Roman" w:cs="Times New Roman"/>
        </w:rPr>
        <w:t>whole</w:t>
      </w:r>
      <w:r>
        <w:rPr>
          <w:rFonts w:ascii="Times New Roman" w:hAnsi="Times New Roman" w:cs="Times New Roman"/>
        </w:rPr>
        <w:t xml:space="preserve"> on subjectivity,</w:t>
      </w:r>
      <w:r w:rsidR="00992910">
        <w:rPr>
          <w:rFonts w:ascii="Times New Roman" w:hAnsi="Times New Roman" w:cs="Times New Roman"/>
        </w:rPr>
        <w:t xml:space="preserve"> on Adorno’s account</w:t>
      </w:r>
      <w:r>
        <w:rPr>
          <w:rFonts w:ascii="Times New Roman" w:hAnsi="Times New Roman" w:cs="Times New Roman"/>
        </w:rPr>
        <w:t xml:space="preserve"> he does anti</w:t>
      </w:r>
      <w:r w:rsidR="007021C3">
        <w:rPr>
          <w:rFonts w:ascii="Times New Roman" w:hAnsi="Times New Roman" w:cs="Times New Roman"/>
        </w:rPr>
        <w:t>cipate</w:t>
      </w:r>
      <w:r>
        <w:rPr>
          <w:rFonts w:ascii="Times New Roman" w:hAnsi="Times New Roman" w:cs="Times New Roman"/>
        </w:rPr>
        <w:t xml:space="preserve"> the decline, </w:t>
      </w:r>
      <w:r w:rsidR="0040383F">
        <w:rPr>
          <w:rFonts w:ascii="Times New Roman" w:hAnsi="Times New Roman" w:cs="Times New Roman"/>
        </w:rPr>
        <w:t>integration</w:t>
      </w:r>
      <w:r>
        <w:rPr>
          <w:rFonts w:ascii="Times New Roman" w:hAnsi="Times New Roman" w:cs="Times New Roman"/>
        </w:rPr>
        <w:t>, and neutralisation of subjectivity long before it h</w:t>
      </w:r>
      <w:r w:rsidR="0040383F">
        <w:rPr>
          <w:rFonts w:ascii="Times New Roman" w:hAnsi="Times New Roman" w:cs="Times New Roman"/>
        </w:rPr>
        <w:t>ad truly</w:t>
      </w:r>
      <w:r>
        <w:rPr>
          <w:rFonts w:ascii="Times New Roman" w:hAnsi="Times New Roman" w:cs="Times New Roman"/>
        </w:rPr>
        <w:t xml:space="preserve"> taken hold.    </w:t>
      </w:r>
    </w:p>
    <w:p w14:paraId="41EB7F17" w14:textId="1B6E832B" w:rsidR="00162C41" w:rsidRDefault="00162C41" w:rsidP="00162C41">
      <w:pPr>
        <w:rPr>
          <w:rFonts w:ascii="Times New Roman" w:hAnsi="Times New Roman" w:cs="Times New Roman"/>
        </w:rPr>
      </w:pPr>
      <w:r>
        <w:rPr>
          <w:rFonts w:ascii="Times New Roman" w:hAnsi="Times New Roman" w:cs="Times New Roman"/>
        </w:rPr>
        <w:t xml:space="preserve">Finally, in Chapters Six and Seven, I consider Adorno’s </w:t>
      </w:r>
      <w:r w:rsidR="00786571">
        <w:rPr>
          <w:rFonts w:ascii="Times New Roman" w:hAnsi="Times New Roman" w:cs="Times New Roman"/>
        </w:rPr>
        <w:t>approach to</w:t>
      </w:r>
      <w:r>
        <w:rPr>
          <w:rFonts w:ascii="Times New Roman" w:hAnsi="Times New Roman" w:cs="Times New Roman"/>
        </w:rPr>
        <w:t xml:space="preserve"> resistance</w:t>
      </w:r>
      <w:r w:rsidR="00A246B9">
        <w:rPr>
          <w:rFonts w:ascii="Times New Roman" w:hAnsi="Times New Roman" w:cs="Times New Roman"/>
        </w:rPr>
        <w:t xml:space="preserve"> to this process</w:t>
      </w:r>
      <w:r>
        <w:rPr>
          <w:rFonts w:ascii="Times New Roman" w:hAnsi="Times New Roman" w:cs="Times New Roman"/>
        </w:rPr>
        <w:t xml:space="preserve">, which </w:t>
      </w:r>
      <w:r w:rsidR="00294A37">
        <w:rPr>
          <w:rFonts w:ascii="Times New Roman" w:hAnsi="Times New Roman" w:cs="Times New Roman"/>
        </w:rPr>
        <w:t>constitutes</w:t>
      </w:r>
      <w:r>
        <w:rPr>
          <w:rFonts w:ascii="Times New Roman" w:hAnsi="Times New Roman" w:cs="Times New Roman"/>
        </w:rPr>
        <w:t xml:space="preserve"> his attempt to confront the entanglement between subject and objective society. As I show in these chapters, there are </w:t>
      </w:r>
      <w:proofErr w:type="gramStart"/>
      <w:r>
        <w:rPr>
          <w:rFonts w:ascii="Times New Roman" w:hAnsi="Times New Roman" w:cs="Times New Roman"/>
        </w:rPr>
        <w:t>a number of</w:t>
      </w:r>
      <w:proofErr w:type="gramEnd"/>
      <w:r>
        <w:rPr>
          <w:rFonts w:ascii="Times New Roman" w:hAnsi="Times New Roman" w:cs="Times New Roman"/>
        </w:rPr>
        <w:t xml:space="preserve"> continuities between the late Kierkegaard’s protest against Christendom and Adorno’s praxis of resistance, including</w:t>
      </w:r>
      <w:r w:rsidR="00B95BD6">
        <w:rPr>
          <w:rFonts w:ascii="Times New Roman" w:hAnsi="Times New Roman" w:cs="Times New Roman"/>
        </w:rPr>
        <w:t xml:space="preserve"> some which</w:t>
      </w:r>
      <w:r>
        <w:rPr>
          <w:rFonts w:ascii="Times New Roman" w:hAnsi="Times New Roman" w:cs="Times New Roman"/>
        </w:rPr>
        <w:t xml:space="preserve"> go beyond explicit acknowledgement by the latter</w:t>
      </w:r>
      <w:r w:rsidR="00B95BD6">
        <w:rPr>
          <w:rFonts w:ascii="Times New Roman" w:hAnsi="Times New Roman" w:cs="Times New Roman"/>
        </w:rPr>
        <w:t xml:space="preserve"> (</w:t>
      </w:r>
      <w:r w:rsidR="00B40B13">
        <w:rPr>
          <w:rFonts w:ascii="Times New Roman" w:hAnsi="Times New Roman" w:cs="Times New Roman"/>
        </w:rPr>
        <w:t>whilst</w:t>
      </w:r>
      <w:r w:rsidR="00B95BD6">
        <w:rPr>
          <w:rFonts w:ascii="Times New Roman" w:hAnsi="Times New Roman" w:cs="Times New Roman"/>
        </w:rPr>
        <w:t xml:space="preserve"> remain</w:t>
      </w:r>
      <w:r w:rsidR="00B40B13">
        <w:rPr>
          <w:rFonts w:ascii="Times New Roman" w:hAnsi="Times New Roman" w:cs="Times New Roman"/>
        </w:rPr>
        <w:t>ing</w:t>
      </w:r>
      <w:r w:rsidR="00B95BD6">
        <w:rPr>
          <w:rFonts w:ascii="Times New Roman" w:hAnsi="Times New Roman" w:cs="Times New Roman"/>
        </w:rPr>
        <w:t xml:space="preserve"> within the spirit of his interpretation)</w:t>
      </w:r>
      <w:r>
        <w:rPr>
          <w:rFonts w:ascii="Times New Roman" w:hAnsi="Times New Roman" w:cs="Times New Roman"/>
        </w:rPr>
        <w:t xml:space="preserve">. This is not coincidental. Adorno found in the late Kierkegaard a figure whose response to the challenge of his own time </w:t>
      </w:r>
      <w:r w:rsidR="00B40B13">
        <w:rPr>
          <w:rFonts w:ascii="Times New Roman" w:hAnsi="Times New Roman" w:cs="Times New Roman"/>
        </w:rPr>
        <w:t xml:space="preserve">was profoundly </w:t>
      </w:r>
      <w:r>
        <w:rPr>
          <w:rFonts w:ascii="Times New Roman" w:hAnsi="Times New Roman" w:cs="Times New Roman"/>
        </w:rPr>
        <w:t xml:space="preserve">relevant to the challenge of resistance in late capitalist modernity. </w:t>
      </w:r>
      <w:r>
        <w:rPr>
          <w:rFonts w:ascii="Times New Roman" w:hAnsi="Times New Roman" w:cs="Times New Roman"/>
        </w:rPr>
        <w:lastRenderedPageBreak/>
        <w:t>Specifically, it was relevant to the challenge of resistance as a subject in a world where the</w:t>
      </w:r>
      <w:r w:rsidR="00F22DD3">
        <w:rPr>
          <w:rFonts w:ascii="Times New Roman" w:hAnsi="Times New Roman" w:cs="Times New Roman"/>
        </w:rPr>
        <w:t xml:space="preserve"> same</w:t>
      </w:r>
      <w:r>
        <w:rPr>
          <w:rFonts w:ascii="Times New Roman" w:hAnsi="Times New Roman" w:cs="Times New Roman"/>
        </w:rPr>
        <w:t xml:space="preserve"> subject had been largely rendered powerless in the face of a systematically unfree objective social whole. As I show in Chapter Seven, whilst separated </w:t>
      </w:r>
      <w:r w:rsidR="00E32311">
        <w:rPr>
          <w:rFonts w:ascii="Times New Roman" w:hAnsi="Times New Roman" w:cs="Times New Roman"/>
        </w:rPr>
        <w:t xml:space="preserve">significantly </w:t>
      </w:r>
      <w:r w:rsidR="0024155E">
        <w:rPr>
          <w:rFonts w:ascii="Times New Roman" w:hAnsi="Times New Roman" w:cs="Times New Roman"/>
        </w:rPr>
        <w:t>in</w:t>
      </w:r>
      <w:r>
        <w:rPr>
          <w:rFonts w:ascii="Times New Roman" w:hAnsi="Times New Roman" w:cs="Times New Roman"/>
        </w:rPr>
        <w:t xml:space="preserve"> their language and context, both the late Kierkegaard and Adorno s</w:t>
      </w:r>
      <w:r w:rsidR="00F83598">
        <w:rPr>
          <w:rFonts w:ascii="Times New Roman" w:hAnsi="Times New Roman" w:cs="Times New Roman"/>
        </w:rPr>
        <w:t>eek</w:t>
      </w:r>
      <w:r>
        <w:rPr>
          <w:rFonts w:ascii="Times New Roman" w:hAnsi="Times New Roman" w:cs="Times New Roman"/>
        </w:rPr>
        <w:t xml:space="preserve"> to rehabilitate </w:t>
      </w:r>
      <w:r w:rsidR="00D85721">
        <w:rPr>
          <w:rFonts w:ascii="Times New Roman" w:hAnsi="Times New Roman" w:cs="Times New Roman"/>
        </w:rPr>
        <w:t>a</w:t>
      </w:r>
      <w:r>
        <w:rPr>
          <w:rFonts w:ascii="Times New Roman" w:hAnsi="Times New Roman" w:cs="Times New Roman"/>
        </w:rPr>
        <w:t xml:space="preserve"> subjectivity which had been suppressed and diminished, an approach which the latter calls the “turn to the subject”.</w:t>
      </w:r>
      <w:r>
        <w:rPr>
          <w:rStyle w:val="FootnoteReference"/>
          <w:rFonts w:ascii="Times New Roman" w:hAnsi="Times New Roman" w:cs="Times New Roman"/>
        </w:rPr>
        <w:footnoteReference w:id="763"/>
      </w:r>
      <w:r>
        <w:rPr>
          <w:rFonts w:ascii="Times New Roman" w:hAnsi="Times New Roman" w:cs="Times New Roman"/>
        </w:rPr>
        <w:t xml:space="preserve"> </w:t>
      </w:r>
    </w:p>
    <w:p w14:paraId="4D602A85" w14:textId="6A6FFFA7" w:rsidR="00F5775A" w:rsidRDefault="00162C41" w:rsidP="00162C41">
      <w:pPr>
        <w:rPr>
          <w:rFonts w:ascii="Times New Roman" w:hAnsi="Times New Roman" w:cs="Times New Roman"/>
        </w:rPr>
      </w:pPr>
      <w:r>
        <w:rPr>
          <w:rFonts w:ascii="Times New Roman" w:hAnsi="Times New Roman" w:cs="Times New Roman"/>
        </w:rPr>
        <w:t xml:space="preserve">As Lydia </w:t>
      </w:r>
      <w:proofErr w:type="spellStart"/>
      <w:r>
        <w:rPr>
          <w:rFonts w:ascii="Times New Roman" w:hAnsi="Times New Roman" w:cs="Times New Roman"/>
        </w:rPr>
        <w:t>Goehr</w:t>
      </w:r>
      <w:proofErr w:type="spellEnd"/>
      <w:r>
        <w:rPr>
          <w:rFonts w:ascii="Times New Roman" w:hAnsi="Times New Roman" w:cs="Times New Roman"/>
        </w:rPr>
        <w:t xml:space="preserve"> observes, crucial to Adorno’s emphasis on the turn to the subject “</w:t>
      </w:r>
      <w:r w:rsidRPr="000828B8">
        <w:rPr>
          <w:rFonts w:ascii="Times New Roman" w:hAnsi="Times New Roman" w:cs="Times New Roman"/>
        </w:rPr>
        <w:t xml:space="preserve">was </w:t>
      </w:r>
      <w:r w:rsidRPr="00FA0C6C">
        <w:rPr>
          <w:rFonts w:ascii="Times New Roman" w:hAnsi="Times New Roman" w:cs="Times New Roman"/>
        </w:rPr>
        <w:t>to recognize its objective mediation</w:t>
      </w:r>
      <w:r w:rsidRPr="000828B8">
        <w:rPr>
          <w:rFonts w:ascii="Times New Roman" w:hAnsi="Times New Roman" w:cs="Times New Roman"/>
        </w:rPr>
        <w:t>, the</w:t>
      </w:r>
      <w:r>
        <w:rPr>
          <w:rFonts w:ascii="Times New Roman" w:hAnsi="Times New Roman" w:cs="Times New Roman"/>
        </w:rPr>
        <w:t xml:space="preserve"> [subject’s]</w:t>
      </w:r>
      <w:r w:rsidRPr="000828B8">
        <w:rPr>
          <w:rFonts w:ascii="Times New Roman" w:hAnsi="Times New Roman" w:cs="Times New Roman"/>
        </w:rPr>
        <w:t xml:space="preserve"> shaping of and by objective conditions, the inextricably </w:t>
      </w:r>
      <w:r w:rsidRPr="00FA0C6C">
        <w:rPr>
          <w:rFonts w:ascii="Times New Roman" w:hAnsi="Times New Roman" w:cs="Times New Roman"/>
        </w:rPr>
        <w:t>private-public character of thought</w:t>
      </w:r>
      <w:r w:rsidRPr="000828B8">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764"/>
      </w:r>
      <w:r>
        <w:rPr>
          <w:rFonts w:ascii="Times New Roman" w:hAnsi="Times New Roman" w:cs="Times New Roman"/>
        </w:rPr>
        <w:t xml:space="preserve"> This quote succinctly describes both sides of Adorno’s entire praxis of resistance. On the one hand, it points to the reasons for Adorno’s defensive approach: subjects are systematically adversely shaped by objective conditions. Accordingly, the principal</w:t>
      </w:r>
      <w:r w:rsidR="00962444">
        <w:rPr>
          <w:rFonts w:ascii="Times New Roman" w:hAnsi="Times New Roman" w:cs="Times New Roman"/>
        </w:rPr>
        <w:t xml:space="preserve"> aim</w:t>
      </w:r>
      <w:r>
        <w:rPr>
          <w:rFonts w:ascii="Times New Roman" w:hAnsi="Times New Roman" w:cs="Times New Roman"/>
        </w:rPr>
        <w:t xml:space="preserve"> of resistance cannot </w:t>
      </w:r>
      <w:r w:rsidR="00EC22C6">
        <w:rPr>
          <w:rFonts w:ascii="Times New Roman" w:hAnsi="Times New Roman" w:cs="Times New Roman"/>
        </w:rPr>
        <w:t>currentl</w:t>
      </w:r>
      <w:r>
        <w:rPr>
          <w:rFonts w:ascii="Times New Roman" w:hAnsi="Times New Roman" w:cs="Times New Roman"/>
        </w:rPr>
        <w:t xml:space="preserve">y be an effort towards collective revolutionary action or the creation of a truly free society. On the other hand, however, Adorno’s interventions </w:t>
      </w:r>
      <w:r w:rsidR="009F0C43">
        <w:rPr>
          <w:rFonts w:ascii="Times New Roman" w:hAnsi="Times New Roman" w:cs="Times New Roman"/>
        </w:rPr>
        <w:t>are</w:t>
      </w:r>
      <w:r w:rsidR="00962444">
        <w:rPr>
          <w:rFonts w:ascii="Times New Roman" w:hAnsi="Times New Roman" w:cs="Times New Roman"/>
        </w:rPr>
        <w:t xml:space="preserve"> evidence of</w:t>
      </w:r>
      <w:r>
        <w:rPr>
          <w:rFonts w:ascii="Times New Roman" w:hAnsi="Times New Roman" w:cs="Times New Roman"/>
        </w:rPr>
        <w:t xml:space="preserve"> his hope that the critical subject could shape objective conditions, in however seemingly insignificant a way, through </w:t>
      </w:r>
      <w:r w:rsidR="00F300C6">
        <w:rPr>
          <w:rFonts w:ascii="Times New Roman" w:hAnsi="Times New Roman" w:cs="Times New Roman"/>
        </w:rPr>
        <w:t>“transformative”</w:t>
      </w:r>
      <w:r>
        <w:rPr>
          <w:rFonts w:ascii="Times New Roman" w:hAnsi="Times New Roman" w:cs="Times New Roman"/>
        </w:rPr>
        <w:t xml:space="preserve"> comportment.</w:t>
      </w:r>
      <w:r w:rsidR="001E3D12">
        <w:rPr>
          <w:rStyle w:val="FootnoteReference"/>
          <w:rFonts w:ascii="Times New Roman" w:hAnsi="Times New Roman" w:cs="Times New Roman"/>
        </w:rPr>
        <w:footnoteReference w:id="765"/>
      </w:r>
      <w:r>
        <w:rPr>
          <w:rFonts w:ascii="Times New Roman" w:hAnsi="Times New Roman" w:cs="Times New Roman"/>
        </w:rPr>
        <w:t xml:space="preserve"> </w:t>
      </w:r>
      <w:r w:rsidR="00B224A3">
        <w:rPr>
          <w:rFonts w:ascii="Times New Roman" w:hAnsi="Times New Roman" w:cs="Times New Roman"/>
        </w:rPr>
        <w:t>For</w:t>
      </w:r>
      <w:r>
        <w:rPr>
          <w:rFonts w:ascii="Times New Roman" w:hAnsi="Times New Roman" w:cs="Times New Roman"/>
        </w:rPr>
        <w:t xml:space="preserve"> Adorno, this meant through his general way of being and his public writings and activities. Indeed, </w:t>
      </w:r>
      <w:proofErr w:type="spellStart"/>
      <w:r>
        <w:rPr>
          <w:rFonts w:ascii="Times New Roman" w:hAnsi="Times New Roman" w:cs="Times New Roman"/>
        </w:rPr>
        <w:t>Goehr’s</w:t>
      </w:r>
      <w:proofErr w:type="spellEnd"/>
      <w:r>
        <w:rPr>
          <w:rFonts w:ascii="Times New Roman" w:hAnsi="Times New Roman" w:cs="Times New Roman"/>
        </w:rPr>
        <w:t xml:space="preserve"> reference to the “private-public character of thought” is a nod to Adorno’s insight</w:t>
      </w:r>
      <w:r w:rsidR="00E32C53">
        <w:rPr>
          <w:rFonts w:ascii="Times New Roman" w:hAnsi="Times New Roman" w:cs="Times New Roman"/>
        </w:rPr>
        <w:t xml:space="preserve"> in this regard.</w:t>
      </w:r>
      <w:r>
        <w:rPr>
          <w:rFonts w:ascii="Times New Roman" w:hAnsi="Times New Roman" w:cs="Times New Roman"/>
        </w:rPr>
        <w:t xml:space="preserve"> </w:t>
      </w:r>
      <w:r w:rsidR="00E32C53">
        <w:rPr>
          <w:rFonts w:ascii="Times New Roman" w:hAnsi="Times New Roman" w:cs="Times New Roman"/>
        </w:rPr>
        <w:t>T</w:t>
      </w:r>
      <w:r>
        <w:rPr>
          <w:rFonts w:ascii="Times New Roman" w:hAnsi="Times New Roman" w:cs="Times New Roman"/>
        </w:rPr>
        <w:t xml:space="preserve">hinking, the presentation of thought and the </w:t>
      </w:r>
      <w:r w:rsidR="00CA3E95">
        <w:rPr>
          <w:rFonts w:ascii="Times New Roman" w:hAnsi="Times New Roman" w:cs="Times New Roman"/>
        </w:rPr>
        <w:t>task</w:t>
      </w:r>
      <w:r>
        <w:rPr>
          <w:rFonts w:ascii="Times New Roman" w:hAnsi="Times New Roman" w:cs="Times New Roman"/>
        </w:rPr>
        <w:t xml:space="preserve"> of bringing others to </w:t>
      </w:r>
      <w:r w:rsidR="00CA3E95">
        <w:rPr>
          <w:rFonts w:ascii="Times New Roman" w:hAnsi="Times New Roman" w:cs="Times New Roman"/>
        </w:rPr>
        <w:t>reflection</w:t>
      </w:r>
      <w:r w:rsidR="00161E9D">
        <w:rPr>
          <w:rFonts w:ascii="Times New Roman" w:hAnsi="Times New Roman" w:cs="Times New Roman"/>
        </w:rPr>
        <w:t>,</w:t>
      </w:r>
      <w:r>
        <w:rPr>
          <w:rFonts w:ascii="Times New Roman" w:hAnsi="Times New Roman" w:cs="Times New Roman"/>
        </w:rPr>
        <w:t xml:space="preserve"> is never restricted</w:t>
      </w:r>
      <w:r w:rsidR="00852DD0">
        <w:rPr>
          <w:rFonts w:ascii="Times New Roman" w:hAnsi="Times New Roman" w:cs="Times New Roman"/>
        </w:rPr>
        <w:t xml:space="preserve"> only</w:t>
      </w:r>
      <w:r>
        <w:rPr>
          <w:rFonts w:ascii="Times New Roman" w:hAnsi="Times New Roman" w:cs="Times New Roman"/>
        </w:rPr>
        <w:t xml:space="preserve"> to the private sphere</w:t>
      </w:r>
      <w:r w:rsidR="00E32C53">
        <w:rPr>
          <w:rFonts w:ascii="Times New Roman" w:hAnsi="Times New Roman" w:cs="Times New Roman"/>
        </w:rPr>
        <w:t xml:space="preserve"> for Adorno</w:t>
      </w:r>
      <w:r>
        <w:rPr>
          <w:rFonts w:ascii="Times New Roman" w:hAnsi="Times New Roman" w:cs="Times New Roman"/>
        </w:rPr>
        <w:t>, but</w:t>
      </w:r>
      <w:r w:rsidR="00852DD0">
        <w:rPr>
          <w:rFonts w:ascii="Times New Roman" w:hAnsi="Times New Roman" w:cs="Times New Roman"/>
        </w:rPr>
        <w:t xml:space="preserve"> is</w:t>
      </w:r>
      <w:r>
        <w:rPr>
          <w:rFonts w:ascii="Times New Roman" w:hAnsi="Times New Roman" w:cs="Times New Roman"/>
        </w:rPr>
        <w:t xml:space="preserve"> something which stretches beyond itself, into the public sphere and the practical domain.</w:t>
      </w:r>
      <w:r w:rsidR="00CE42CF">
        <w:rPr>
          <w:rFonts w:ascii="Times New Roman" w:hAnsi="Times New Roman" w:cs="Times New Roman"/>
        </w:rPr>
        <w:t xml:space="preserve"> As he put it in </w:t>
      </w:r>
      <w:r w:rsidR="00FF647B">
        <w:rPr>
          <w:rFonts w:ascii="Times New Roman" w:hAnsi="Times New Roman" w:cs="Times New Roman"/>
        </w:rPr>
        <w:t>“</w:t>
      </w:r>
      <w:r w:rsidR="00CE42CF" w:rsidRPr="00FF647B">
        <w:rPr>
          <w:rFonts w:ascii="Times New Roman" w:hAnsi="Times New Roman" w:cs="Times New Roman"/>
        </w:rPr>
        <w:t>Marginalia to Theory and Praxis</w:t>
      </w:r>
      <w:r w:rsidR="00FF647B">
        <w:rPr>
          <w:rFonts w:ascii="Times New Roman" w:hAnsi="Times New Roman" w:cs="Times New Roman"/>
        </w:rPr>
        <w:t>”</w:t>
      </w:r>
      <w:r w:rsidR="001F6973">
        <w:rPr>
          <w:rFonts w:ascii="Times New Roman" w:hAnsi="Times New Roman" w:cs="Times New Roman"/>
        </w:rPr>
        <w:t>:</w:t>
      </w:r>
      <w:r w:rsidR="00FF647B">
        <w:rPr>
          <w:rFonts w:ascii="Times New Roman" w:hAnsi="Times New Roman" w:cs="Times New Roman"/>
        </w:rPr>
        <w:t xml:space="preserve"> “I</w:t>
      </w:r>
      <w:r w:rsidR="00FF647B" w:rsidRPr="00FF647B">
        <w:rPr>
          <w:rFonts w:ascii="Times New Roman" w:hAnsi="Times New Roman" w:cs="Times New Roman"/>
        </w:rPr>
        <w:t>f</w:t>
      </w:r>
      <w:r w:rsidR="00FF647B">
        <w:rPr>
          <w:rFonts w:ascii="Times New Roman" w:hAnsi="Times New Roman" w:cs="Times New Roman"/>
        </w:rPr>
        <w:t xml:space="preserve"> </w:t>
      </w:r>
      <w:r w:rsidR="00FF647B" w:rsidRPr="00FF647B">
        <w:rPr>
          <w:rFonts w:ascii="Times New Roman" w:hAnsi="Times New Roman" w:cs="Times New Roman"/>
        </w:rPr>
        <w:t>thinking bears on anything of importance, then it initiates a practical</w:t>
      </w:r>
      <w:r w:rsidR="00FF647B">
        <w:rPr>
          <w:rFonts w:ascii="Times New Roman" w:hAnsi="Times New Roman" w:cs="Times New Roman"/>
        </w:rPr>
        <w:t xml:space="preserve"> </w:t>
      </w:r>
      <w:r w:rsidR="00FF647B" w:rsidRPr="00FF647B">
        <w:rPr>
          <w:rFonts w:ascii="Times New Roman" w:hAnsi="Times New Roman" w:cs="Times New Roman"/>
        </w:rPr>
        <w:t>impulse, no matter how hidden that impulse may remain to thinking</w:t>
      </w:r>
      <w:r w:rsidR="00FF647B">
        <w:rPr>
          <w:rFonts w:ascii="Times New Roman" w:hAnsi="Times New Roman" w:cs="Times New Roman"/>
        </w:rPr>
        <w:t>”.</w:t>
      </w:r>
      <w:r w:rsidR="00FF647B">
        <w:rPr>
          <w:rStyle w:val="FootnoteReference"/>
          <w:rFonts w:ascii="Times New Roman" w:hAnsi="Times New Roman" w:cs="Times New Roman"/>
        </w:rPr>
        <w:footnoteReference w:id="766"/>
      </w:r>
      <w:r w:rsidR="00CE42CF">
        <w:rPr>
          <w:rFonts w:ascii="Times New Roman" w:hAnsi="Times New Roman" w:cs="Times New Roman"/>
          <w:i/>
          <w:iCs/>
        </w:rPr>
        <w:t xml:space="preserve"> </w:t>
      </w:r>
      <w:r>
        <w:rPr>
          <w:rFonts w:ascii="Times New Roman" w:hAnsi="Times New Roman" w:cs="Times New Roman"/>
        </w:rPr>
        <w:t xml:space="preserve"> </w:t>
      </w:r>
    </w:p>
    <w:p w14:paraId="6FD9339D" w14:textId="0E9E2896" w:rsidR="00C36438" w:rsidRDefault="00A171FA" w:rsidP="00162C41">
      <w:pPr>
        <w:rPr>
          <w:rFonts w:ascii="Times New Roman" w:hAnsi="Times New Roman" w:cs="Times New Roman"/>
        </w:rPr>
      </w:pPr>
      <w:r>
        <w:rPr>
          <w:rFonts w:ascii="Times New Roman" w:hAnsi="Times New Roman" w:cs="Times New Roman"/>
        </w:rPr>
        <w:t xml:space="preserve">In Kierkegaard, </w:t>
      </w:r>
      <w:r w:rsidR="00FE0202">
        <w:rPr>
          <w:rFonts w:ascii="Times New Roman" w:hAnsi="Times New Roman" w:cs="Times New Roman"/>
        </w:rPr>
        <w:t>Adorno</w:t>
      </w:r>
      <w:r w:rsidR="00D777C9">
        <w:rPr>
          <w:rFonts w:ascii="Times New Roman" w:hAnsi="Times New Roman" w:cs="Times New Roman"/>
        </w:rPr>
        <w:t xml:space="preserve"> </w:t>
      </w:r>
      <w:r w:rsidR="001112A5">
        <w:rPr>
          <w:rFonts w:ascii="Times New Roman" w:hAnsi="Times New Roman" w:cs="Times New Roman"/>
        </w:rPr>
        <w:t>returned to a figure who all those years ago</w:t>
      </w:r>
      <w:r w:rsidR="00AD463F">
        <w:rPr>
          <w:rFonts w:ascii="Times New Roman" w:hAnsi="Times New Roman" w:cs="Times New Roman"/>
        </w:rPr>
        <w:t xml:space="preserve"> in </w:t>
      </w:r>
      <w:r w:rsidR="00AD463F">
        <w:rPr>
          <w:rFonts w:ascii="Times New Roman" w:hAnsi="Times New Roman" w:cs="Times New Roman"/>
          <w:i/>
          <w:iCs/>
        </w:rPr>
        <w:t>Construction</w:t>
      </w:r>
      <w:r w:rsidR="001112A5">
        <w:rPr>
          <w:rFonts w:ascii="Times New Roman" w:hAnsi="Times New Roman" w:cs="Times New Roman"/>
        </w:rPr>
        <w:t xml:space="preserve"> he had recognised as </w:t>
      </w:r>
      <w:r w:rsidR="00FE0202">
        <w:rPr>
          <w:rFonts w:ascii="Times New Roman" w:hAnsi="Times New Roman" w:cs="Times New Roman"/>
        </w:rPr>
        <w:t>acknowledg</w:t>
      </w:r>
      <w:r w:rsidR="00224EDF">
        <w:rPr>
          <w:rFonts w:ascii="Times New Roman" w:hAnsi="Times New Roman" w:cs="Times New Roman"/>
        </w:rPr>
        <w:t>ing</w:t>
      </w:r>
      <w:r w:rsidR="00FE0202">
        <w:rPr>
          <w:rFonts w:ascii="Times New Roman" w:hAnsi="Times New Roman" w:cs="Times New Roman"/>
        </w:rPr>
        <w:t xml:space="preserve"> the conditioned character of</w:t>
      </w:r>
      <w:r w:rsidR="00A56618">
        <w:rPr>
          <w:rFonts w:ascii="Times New Roman" w:hAnsi="Times New Roman" w:cs="Times New Roman"/>
        </w:rPr>
        <w:t xml:space="preserve"> the subject’s</w:t>
      </w:r>
      <w:r w:rsidR="00FE0202">
        <w:rPr>
          <w:rFonts w:ascii="Times New Roman" w:hAnsi="Times New Roman" w:cs="Times New Roman"/>
        </w:rPr>
        <w:t xml:space="preserve"> thought</w:t>
      </w:r>
      <w:r w:rsidR="00AD463F">
        <w:rPr>
          <w:rFonts w:ascii="Times New Roman" w:hAnsi="Times New Roman" w:cs="Times New Roman"/>
        </w:rPr>
        <w:t xml:space="preserve"> by</w:t>
      </w:r>
      <w:r w:rsidR="00415654">
        <w:rPr>
          <w:rFonts w:ascii="Times New Roman" w:hAnsi="Times New Roman" w:cs="Times New Roman"/>
        </w:rPr>
        <w:t xml:space="preserve"> the</w:t>
      </w:r>
      <w:r w:rsidR="00AD463F">
        <w:rPr>
          <w:rFonts w:ascii="Times New Roman" w:hAnsi="Times New Roman" w:cs="Times New Roman"/>
        </w:rPr>
        <w:t xml:space="preserve"> objective conditions</w:t>
      </w:r>
      <w:r w:rsidR="00415654">
        <w:rPr>
          <w:rFonts w:ascii="Times New Roman" w:hAnsi="Times New Roman" w:cs="Times New Roman"/>
        </w:rPr>
        <w:t xml:space="preserve"> of existence</w:t>
      </w:r>
      <w:r w:rsidR="00AD463F">
        <w:rPr>
          <w:rFonts w:ascii="Times New Roman" w:hAnsi="Times New Roman" w:cs="Times New Roman"/>
        </w:rPr>
        <w:t>.</w:t>
      </w:r>
      <w:r w:rsidR="00A56618">
        <w:rPr>
          <w:rFonts w:ascii="Times New Roman" w:hAnsi="Times New Roman" w:cs="Times New Roman"/>
        </w:rPr>
        <w:t xml:space="preserve"> Now,</w:t>
      </w:r>
      <w:r w:rsidR="00A665BE">
        <w:rPr>
          <w:rFonts w:ascii="Times New Roman" w:hAnsi="Times New Roman" w:cs="Times New Roman"/>
        </w:rPr>
        <w:t xml:space="preserve"> finally,</w:t>
      </w:r>
      <w:r w:rsidR="00A56618">
        <w:rPr>
          <w:rFonts w:ascii="Times New Roman" w:hAnsi="Times New Roman" w:cs="Times New Roman"/>
        </w:rPr>
        <w:t xml:space="preserve"> in his late writings,</w:t>
      </w:r>
      <w:r w:rsidR="00886699">
        <w:rPr>
          <w:rFonts w:ascii="Times New Roman" w:hAnsi="Times New Roman" w:cs="Times New Roman"/>
        </w:rPr>
        <w:t xml:space="preserve"> Kierkegaard</w:t>
      </w:r>
      <w:r w:rsidR="0052622B">
        <w:rPr>
          <w:rFonts w:ascii="Times New Roman" w:hAnsi="Times New Roman" w:cs="Times New Roman"/>
        </w:rPr>
        <w:t xml:space="preserve"> put</w:t>
      </w:r>
      <w:r w:rsidR="00A665BE">
        <w:rPr>
          <w:rFonts w:ascii="Times New Roman" w:hAnsi="Times New Roman" w:cs="Times New Roman"/>
        </w:rPr>
        <w:t xml:space="preserve"> that insight to work in </w:t>
      </w:r>
      <w:r w:rsidR="009C56F2">
        <w:rPr>
          <w:rFonts w:ascii="Times New Roman" w:hAnsi="Times New Roman" w:cs="Times New Roman"/>
        </w:rPr>
        <w:t>demanding social change</w:t>
      </w:r>
      <w:r w:rsidR="00624CFA">
        <w:rPr>
          <w:rFonts w:ascii="Times New Roman" w:hAnsi="Times New Roman" w:cs="Times New Roman"/>
        </w:rPr>
        <w:t xml:space="preserve">, acknowledging </w:t>
      </w:r>
      <w:r w:rsidR="00624CFA" w:rsidRPr="00624CFA">
        <w:rPr>
          <w:rFonts w:ascii="Times New Roman" w:hAnsi="Times New Roman" w:cs="Times New Roman"/>
          <w:i/>
          <w:iCs/>
        </w:rPr>
        <w:t>both</w:t>
      </w:r>
      <w:r w:rsidR="00624CFA">
        <w:rPr>
          <w:rFonts w:ascii="Times New Roman" w:hAnsi="Times New Roman" w:cs="Times New Roman"/>
        </w:rPr>
        <w:t xml:space="preserve"> </w:t>
      </w:r>
      <w:r w:rsidR="0086462A">
        <w:rPr>
          <w:rFonts w:ascii="Times New Roman" w:hAnsi="Times New Roman" w:cs="Times New Roman"/>
        </w:rPr>
        <w:t xml:space="preserve">the subject’s shaping by objective </w:t>
      </w:r>
      <w:r w:rsidR="00D3624A">
        <w:rPr>
          <w:rFonts w:ascii="Times New Roman" w:hAnsi="Times New Roman" w:cs="Times New Roman"/>
        </w:rPr>
        <w:t>conditions</w:t>
      </w:r>
      <w:r w:rsidR="003D16BF">
        <w:rPr>
          <w:rFonts w:ascii="Times New Roman" w:hAnsi="Times New Roman" w:cs="Times New Roman"/>
        </w:rPr>
        <w:t xml:space="preserve"> whi</w:t>
      </w:r>
      <w:r w:rsidR="0052622B">
        <w:rPr>
          <w:rFonts w:ascii="Times New Roman" w:hAnsi="Times New Roman" w:cs="Times New Roman"/>
        </w:rPr>
        <w:t>l</w:t>
      </w:r>
      <w:r w:rsidR="00B14C97">
        <w:rPr>
          <w:rFonts w:ascii="Times New Roman" w:hAnsi="Times New Roman" w:cs="Times New Roman"/>
        </w:rPr>
        <w:t>st</w:t>
      </w:r>
      <w:r w:rsidR="00FE0AB2">
        <w:rPr>
          <w:rFonts w:ascii="Times New Roman" w:hAnsi="Times New Roman" w:cs="Times New Roman"/>
        </w:rPr>
        <w:t>, at the same time,</w:t>
      </w:r>
      <w:r w:rsidR="00D3624A">
        <w:rPr>
          <w:rFonts w:ascii="Times New Roman" w:hAnsi="Times New Roman" w:cs="Times New Roman"/>
        </w:rPr>
        <w:t xml:space="preserve"> </w:t>
      </w:r>
      <w:r w:rsidR="00464CEB">
        <w:rPr>
          <w:rFonts w:ascii="Times New Roman" w:hAnsi="Times New Roman" w:cs="Times New Roman"/>
        </w:rPr>
        <w:t xml:space="preserve">harnessing </w:t>
      </w:r>
      <w:r w:rsidR="00D3624A">
        <w:rPr>
          <w:rFonts w:ascii="Times New Roman" w:hAnsi="Times New Roman" w:cs="Times New Roman"/>
        </w:rPr>
        <w:t>its ever-diminishing capacity to</w:t>
      </w:r>
      <w:r w:rsidR="00464CEB">
        <w:rPr>
          <w:rFonts w:ascii="Times New Roman" w:hAnsi="Times New Roman" w:cs="Times New Roman"/>
        </w:rPr>
        <w:t xml:space="preserve"> </w:t>
      </w:r>
      <w:r w:rsidR="00AB6FAD">
        <w:rPr>
          <w:rFonts w:ascii="Times New Roman" w:hAnsi="Times New Roman" w:cs="Times New Roman"/>
        </w:rPr>
        <w:t>shape them in return.</w:t>
      </w:r>
      <w:r w:rsidR="00396DE9">
        <w:rPr>
          <w:rFonts w:ascii="Times New Roman" w:hAnsi="Times New Roman" w:cs="Times New Roman"/>
        </w:rPr>
        <w:t xml:space="preserve"> Whatever remains of that capacity</w:t>
      </w:r>
      <w:r w:rsidR="005A625F">
        <w:rPr>
          <w:rFonts w:ascii="Times New Roman" w:hAnsi="Times New Roman" w:cs="Times New Roman"/>
        </w:rPr>
        <w:t xml:space="preserve"> and its limits</w:t>
      </w:r>
      <w:r w:rsidR="00396DE9">
        <w:rPr>
          <w:rFonts w:ascii="Times New Roman" w:hAnsi="Times New Roman" w:cs="Times New Roman"/>
        </w:rPr>
        <w:t>,</w:t>
      </w:r>
      <w:r w:rsidR="00AB6FAD">
        <w:rPr>
          <w:rFonts w:ascii="Times New Roman" w:hAnsi="Times New Roman" w:cs="Times New Roman"/>
        </w:rPr>
        <w:t xml:space="preserve"> </w:t>
      </w:r>
      <w:r w:rsidR="005121EC">
        <w:rPr>
          <w:rFonts w:ascii="Times New Roman" w:hAnsi="Times New Roman" w:cs="Times New Roman"/>
        </w:rPr>
        <w:t xml:space="preserve">Adorno </w:t>
      </w:r>
      <w:r w:rsidR="004204E5">
        <w:rPr>
          <w:rFonts w:ascii="Times New Roman" w:hAnsi="Times New Roman" w:cs="Times New Roman"/>
        </w:rPr>
        <w:t>believed</w:t>
      </w:r>
      <w:r w:rsidR="009B2A44">
        <w:rPr>
          <w:rFonts w:ascii="Times New Roman" w:hAnsi="Times New Roman" w:cs="Times New Roman"/>
        </w:rPr>
        <w:t xml:space="preserve"> </w:t>
      </w:r>
      <w:r w:rsidR="005121EC">
        <w:rPr>
          <w:rFonts w:ascii="Times New Roman" w:hAnsi="Times New Roman" w:cs="Times New Roman"/>
        </w:rPr>
        <w:t>it</w:t>
      </w:r>
      <w:r w:rsidR="004657D1">
        <w:rPr>
          <w:rFonts w:ascii="Times New Roman" w:hAnsi="Times New Roman" w:cs="Times New Roman"/>
        </w:rPr>
        <w:t xml:space="preserve"> was</w:t>
      </w:r>
      <w:r w:rsidR="00B54938">
        <w:rPr>
          <w:rFonts w:ascii="Times New Roman" w:hAnsi="Times New Roman" w:cs="Times New Roman"/>
        </w:rPr>
        <w:t xml:space="preserve"> </w:t>
      </w:r>
      <w:r w:rsidR="005121EC">
        <w:rPr>
          <w:rFonts w:ascii="Times New Roman" w:hAnsi="Times New Roman" w:cs="Times New Roman"/>
        </w:rPr>
        <w:t xml:space="preserve">imperative </w:t>
      </w:r>
      <w:r w:rsidR="005A1256">
        <w:rPr>
          <w:rFonts w:ascii="Times New Roman" w:hAnsi="Times New Roman" w:cs="Times New Roman"/>
        </w:rPr>
        <w:t>for</w:t>
      </w:r>
      <w:r w:rsidR="002F66D6">
        <w:rPr>
          <w:rFonts w:ascii="Times New Roman" w:hAnsi="Times New Roman" w:cs="Times New Roman"/>
        </w:rPr>
        <w:t xml:space="preserve"> us </w:t>
      </w:r>
      <w:r w:rsidR="005121EC">
        <w:rPr>
          <w:rFonts w:ascii="Times New Roman" w:hAnsi="Times New Roman" w:cs="Times New Roman"/>
        </w:rPr>
        <w:t>to</w:t>
      </w:r>
      <w:r w:rsidR="004657D1">
        <w:rPr>
          <w:rFonts w:ascii="Times New Roman" w:hAnsi="Times New Roman" w:cs="Times New Roman"/>
        </w:rPr>
        <w:t xml:space="preserve"> c</w:t>
      </w:r>
      <w:r w:rsidR="00ED2002">
        <w:rPr>
          <w:rFonts w:ascii="Times New Roman" w:hAnsi="Times New Roman" w:cs="Times New Roman"/>
        </w:rPr>
        <w:t>apture and c</w:t>
      </w:r>
      <w:r w:rsidR="004657D1">
        <w:rPr>
          <w:rFonts w:ascii="Times New Roman" w:hAnsi="Times New Roman" w:cs="Times New Roman"/>
        </w:rPr>
        <w:t>ommunicate</w:t>
      </w:r>
      <w:r w:rsidR="005121EC">
        <w:rPr>
          <w:rFonts w:ascii="Times New Roman" w:hAnsi="Times New Roman" w:cs="Times New Roman"/>
        </w:rPr>
        <w:t xml:space="preserve">. </w:t>
      </w:r>
      <w:r w:rsidR="00266E4A">
        <w:rPr>
          <w:rFonts w:ascii="Times New Roman" w:hAnsi="Times New Roman" w:cs="Times New Roman"/>
        </w:rPr>
        <w:t xml:space="preserve"> </w:t>
      </w:r>
      <w:r w:rsidR="0052622B">
        <w:rPr>
          <w:rFonts w:ascii="Times New Roman" w:hAnsi="Times New Roman" w:cs="Times New Roman"/>
        </w:rPr>
        <w:t xml:space="preserve"> </w:t>
      </w:r>
      <w:r w:rsidR="00D3624A">
        <w:rPr>
          <w:rFonts w:ascii="Times New Roman" w:hAnsi="Times New Roman" w:cs="Times New Roman"/>
        </w:rPr>
        <w:t xml:space="preserve">   </w:t>
      </w:r>
      <w:r w:rsidR="00886699">
        <w:rPr>
          <w:rFonts w:ascii="Times New Roman" w:hAnsi="Times New Roman" w:cs="Times New Roman"/>
        </w:rPr>
        <w:t xml:space="preserve"> </w:t>
      </w:r>
      <w:r w:rsidR="006547FC">
        <w:rPr>
          <w:rFonts w:ascii="Times New Roman" w:hAnsi="Times New Roman" w:cs="Times New Roman"/>
        </w:rPr>
        <w:t xml:space="preserve"> </w:t>
      </w:r>
    </w:p>
    <w:p w14:paraId="2E435321" w14:textId="3A2EE22E" w:rsidR="00EB3B67" w:rsidRPr="002124B8" w:rsidRDefault="00CB4D18" w:rsidP="00994457">
      <w:pPr>
        <w:pStyle w:val="Heading2"/>
      </w:pPr>
      <w:bookmarkStart w:id="116" w:name="_Toc152101175"/>
      <w:r>
        <w:t xml:space="preserve">8.3 </w:t>
      </w:r>
      <w:r w:rsidR="00EB3B67">
        <w:t>The Power of Powerlessness Today</w:t>
      </w:r>
      <w:bookmarkEnd w:id="116"/>
    </w:p>
    <w:p w14:paraId="57F6C371" w14:textId="33341AC8" w:rsidR="00F04F87" w:rsidRDefault="004C5022" w:rsidP="005F4B07">
      <w:pPr>
        <w:rPr>
          <w:rFonts w:ascii="Times New Roman" w:hAnsi="Times New Roman" w:cs="Times New Roman"/>
        </w:rPr>
      </w:pPr>
      <w:r>
        <w:rPr>
          <w:rFonts w:ascii="Times New Roman" w:hAnsi="Times New Roman" w:cs="Times New Roman"/>
        </w:rPr>
        <w:t xml:space="preserve">Since </w:t>
      </w:r>
      <w:r w:rsidR="00CA6636">
        <w:rPr>
          <w:rFonts w:ascii="Times New Roman" w:hAnsi="Times New Roman" w:cs="Times New Roman"/>
        </w:rPr>
        <w:t>his</w:t>
      </w:r>
      <w:r>
        <w:rPr>
          <w:rFonts w:ascii="Times New Roman" w:hAnsi="Times New Roman" w:cs="Times New Roman"/>
        </w:rPr>
        <w:t xml:space="preserve"> death in 1969, t</w:t>
      </w:r>
      <w:r w:rsidR="00162C41" w:rsidRPr="006550F8">
        <w:rPr>
          <w:rFonts w:ascii="Times New Roman" w:hAnsi="Times New Roman" w:cs="Times New Roman"/>
        </w:rPr>
        <w:t>he</w:t>
      </w:r>
      <w:r w:rsidR="00332965">
        <w:rPr>
          <w:rFonts w:ascii="Times New Roman" w:hAnsi="Times New Roman" w:cs="Times New Roman"/>
        </w:rPr>
        <w:t xml:space="preserve"> web of “disaster” and “delusion” </w:t>
      </w:r>
      <w:r w:rsidR="00806D06">
        <w:rPr>
          <w:rFonts w:ascii="Times New Roman" w:hAnsi="Times New Roman" w:cs="Times New Roman"/>
        </w:rPr>
        <w:t>which</w:t>
      </w:r>
      <w:r w:rsidR="00020815">
        <w:rPr>
          <w:rFonts w:ascii="Times New Roman" w:hAnsi="Times New Roman" w:cs="Times New Roman"/>
        </w:rPr>
        <w:t xml:space="preserve"> </w:t>
      </w:r>
      <w:r w:rsidR="00CA6636">
        <w:rPr>
          <w:rFonts w:ascii="Times New Roman" w:hAnsi="Times New Roman" w:cs="Times New Roman"/>
        </w:rPr>
        <w:t>Adorno</w:t>
      </w:r>
      <w:r w:rsidR="00806D06">
        <w:rPr>
          <w:rFonts w:ascii="Times New Roman" w:hAnsi="Times New Roman" w:cs="Times New Roman"/>
        </w:rPr>
        <w:t xml:space="preserve"> thought constituted</w:t>
      </w:r>
      <w:r w:rsidR="006176F0">
        <w:rPr>
          <w:rFonts w:ascii="Times New Roman" w:hAnsi="Times New Roman" w:cs="Times New Roman"/>
        </w:rPr>
        <w:t xml:space="preserve"> </w:t>
      </w:r>
      <w:r w:rsidR="0026327A">
        <w:rPr>
          <w:rFonts w:ascii="Times New Roman" w:hAnsi="Times New Roman" w:cs="Times New Roman"/>
        </w:rPr>
        <w:t xml:space="preserve">administered </w:t>
      </w:r>
      <w:r w:rsidR="00B65BB9">
        <w:rPr>
          <w:rFonts w:ascii="Times New Roman" w:hAnsi="Times New Roman" w:cs="Times New Roman"/>
        </w:rPr>
        <w:t>society</w:t>
      </w:r>
      <w:r w:rsidR="00332965">
        <w:rPr>
          <w:rFonts w:ascii="Times New Roman" w:hAnsi="Times New Roman" w:cs="Times New Roman"/>
        </w:rPr>
        <w:t xml:space="preserve"> </w:t>
      </w:r>
      <w:r w:rsidR="00F45045">
        <w:rPr>
          <w:rFonts w:ascii="Times New Roman" w:hAnsi="Times New Roman" w:cs="Times New Roman"/>
        </w:rPr>
        <w:t>has</w:t>
      </w:r>
      <w:r w:rsidR="0048731E">
        <w:rPr>
          <w:rFonts w:ascii="Times New Roman" w:hAnsi="Times New Roman" w:cs="Times New Roman"/>
        </w:rPr>
        <w:t xml:space="preserve"> </w:t>
      </w:r>
      <w:r w:rsidR="00C93933">
        <w:rPr>
          <w:rFonts w:ascii="Times New Roman" w:hAnsi="Times New Roman" w:cs="Times New Roman"/>
        </w:rPr>
        <w:t xml:space="preserve">grown ever </w:t>
      </w:r>
      <w:r w:rsidR="00904521">
        <w:rPr>
          <w:rFonts w:ascii="Times New Roman" w:hAnsi="Times New Roman" w:cs="Times New Roman"/>
        </w:rPr>
        <w:t>tighter</w:t>
      </w:r>
      <w:r w:rsidR="00F45045">
        <w:rPr>
          <w:rFonts w:ascii="Times New Roman" w:hAnsi="Times New Roman" w:cs="Times New Roman"/>
        </w:rPr>
        <w:t>.</w:t>
      </w:r>
      <w:r w:rsidR="0034457E">
        <w:rPr>
          <w:rStyle w:val="FootnoteReference"/>
          <w:rFonts w:ascii="Times New Roman" w:hAnsi="Times New Roman" w:cs="Times New Roman"/>
        </w:rPr>
        <w:footnoteReference w:id="767"/>
      </w:r>
      <w:r w:rsidR="00F45045">
        <w:rPr>
          <w:rFonts w:ascii="Times New Roman" w:hAnsi="Times New Roman" w:cs="Times New Roman"/>
        </w:rPr>
        <w:t xml:space="preserve"> </w:t>
      </w:r>
      <w:r w:rsidR="00922C92">
        <w:rPr>
          <w:rFonts w:ascii="Times New Roman" w:hAnsi="Times New Roman" w:cs="Times New Roman"/>
        </w:rPr>
        <w:t>T</w:t>
      </w:r>
      <w:r w:rsidR="008D78CB">
        <w:rPr>
          <w:rFonts w:ascii="Times New Roman" w:hAnsi="Times New Roman" w:cs="Times New Roman"/>
        </w:rPr>
        <w:t>echnolo</w:t>
      </w:r>
      <w:r w:rsidR="00C76879">
        <w:rPr>
          <w:rFonts w:ascii="Times New Roman" w:hAnsi="Times New Roman" w:cs="Times New Roman"/>
        </w:rPr>
        <w:t>g</w:t>
      </w:r>
      <w:r w:rsidR="00FE7F59">
        <w:rPr>
          <w:rFonts w:ascii="Times New Roman" w:hAnsi="Times New Roman" w:cs="Times New Roman"/>
        </w:rPr>
        <w:t>y</w:t>
      </w:r>
      <w:r w:rsidR="005D63FD">
        <w:rPr>
          <w:rFonts w:ascii="Times New Roman" w:hAnsi="Times New Roman" w:cs="Times New Roman"/>
        </w:rPr>
        <w:t xml:space="preserve"> </w:t>
      </w:r>
      <w:r w:rsidR="00C76879">
        <w:rPr>
          <w:rFonts w:ascii="Times New Roman" w:hAnsi="Times New Roman" w:cs="Times New Roman"/>
        </w:rPr>
        <w:t>advanc</w:t>
      </w:r>
      <w:r w:rsidR="00873E6E">
        <w:rPr>
          <w:rFonts w:ascii="Times New Roman" w:hAnsi="Times New Roman" w:cs="Times New Roman"/>
        </w:rPr>
        <w:t>e</w:t>
      </w:r>
      <w:r w:rsidR="00FE7F59">
        <w:rPr>
          <w:rFonts w:ascii="Times New Roman" w:hAnsi="Times New Roman" w:cs="Times New Roman"/>
        </w:rPr>
        <w:t>s</w:t>
      </w:r>
      <w:r w:rsidR="00873E6E">
        <w:rPr>
          <w:rFonts w:ascii="Times New Roman" w:hAnsi="Times New Roman" w:cs="Times New Roman"/>
        </w:rPr>
        <w:t xml:space="preserve"> at</w:t>
      </w:r>
      <w:r w:rsidR="00FE7F59">
        <w:rPr>
          <w:rFonts w:ascii="Times New Roman" w:hAnsi="Times New Roman" w:cs="Times New Roman"/>
        </w:rPr>
        <w:t xml:space="preserve"> </w:t>
      </w:r>
      <w:r w:rsidR="00873E6E">
        <w:rPr>
          <w:rFonts w:ascii="Times New Roman" w:hAnsi="Times New Roman" w:cs="Times New Roman"/>
        </w:rPr>
        <w:t xml:space="preserve">unprecedented </w:t>
      </w:r>
      <w:r w:rsidR="00BE07A8">
        <w:rPr>
          <w:rFonts w:ascii="Times New Roman" w:hAnsi="Times New Roman" w:cs="Times New Roman"/>
        </w:rPr>
        <w:t>s</w:t>
      </w:r>
      <w:r w:rsidR="00A72DF8">
        <w:rPr>
          <w:rFonts w:ascii="Times New Roman" w:hAnsi="Times New Roman" w:cs="Times New Roman"/>
        </w:rPr>
        <w:t>p</w:t>
      </w:r>
      <w:r w:rsidR="00BE07A8">
        <w:rPr>
          <w:rFonts w:ascii="Times New Roman" w:hAnsi="Times New Roman" w:cs="Times New Roman"/>
        </w:rPr>
        <w:t>eed</w:t>
      </w:r>
      <w:r w:rsidR="00B06E78">
        <w:rPr>
          <w:rFonts w:ascii="Times New Roman" w:hAnsi="Times New Roman" w:cs="Times New Roman"/>
        </w:rPr>
        <w:t>,</w:t>
      </w:r>
      <w:r w:rsidR="00922C92">
        <w:rPr>
          <w:rFonts w:ascii="Times New Roman" w:hAnsi="Times New Roman" w:cs="Times New Roman"/>
        </w:rPr>
        <w:t xml:space="preserve"> but </w:t>
      </w:r>
      <w:r w:rsidR="0037007C">
        <w:rPr>
          <w:rFonts w:ascii="Times New Roman" w:hAnsi="Times New Roman" w:cs="Times New Roman"/>
        </w:rPr>
        <w:t xml:space="preserve">the </w:t>
      </w:r>
      <w:r w:rsidR="005A3D87">
        <w:rPr>
          <w:rFonts w:ascii="Times New Roman" w:hAnsi="Times New Roman" w:cs="Times New Roman"/>
        </w:rPr>
        <w:t>universal</w:t>
      </w:r>
      <w:r w:rsidR="00E9766D">
        <w:rPr>
          <w:rFonts w:ascii="Times New Roman" w:hAnsi="Times New Roman" w:cs="Times New Roman"/>
        </w:rPr>
        <w:t xml:space="preserve"> </w:t>
      </w:r>
      <w:r w:rsidR="00C61ED0">
        <w:rPr>
          <w:rFonts w:ascii="Times New Roman" w:hAnsi="Times New Roman" w:cs="Times New Roman"/>
        </w:rPr>
        <w:t>alleviation of</w:t>
      </w:r>
      <w:r w:rsidR="0037007C">
        <w:rPr>
          <w:rFonts w:ascii="Times New Roman" w:hAnsi="Times New Roman" w:cs="Times New Roman"/>
        </w:rPr>
        <w:t xml:space="preserve"> </w:t>
      </w:r>
      <w:r w:rsidR="005A3D87">
        <w:rPr>
          <w:rFonts w:ascii="Times New Roman" w:hAnsi="Times New Roman" w:cs="Times New Roman"/>
        </w:rPr>
        <w:t>basic</w:t>
      </w:r>
      <w:r w:rsidR="00C61ED0">
        <w:rPr>
          <w:rFonts w:ascii="Times New Roman" w:hAnsi="Times New Roman" w:cs="Times New Roman"/>
        </w:rPr>
        <w:t xml:space="preserve"> material</w:t>
      </w:r>
      <w:r w:rsidR="00E9766D">
        <w:rPr>
          <w:rFonts w:ascii="Times New Roman" w:hAnsi="Times New Roman" w:cs="Times New Roman"/>
        </w:rPr>
        <w:t xml:space="preserve"> need</w:t>
      </w:r>
      <w:r w:rsidR="005A3D87">
        <w:rPr>
          <w:rFonts w:ascii="Times New Roman" w:hAnsi="Times New Roman" w:cs="Times New Roman"/>
        </w:rPr>
        <w:t>s</w:t>
      </w:r>
      <w:r w:rsidR="00E9766D">
        <w:rPr>
          <w:rFonts w:ascii="Times New Roman" w:hAnsi="Times New Roman" w:cs="Times New Roman"/>
        </w:rPr>
        <w:t>,</w:t>
      </w:r>
      <w:r w:rsidR="001018D0">
        <w:rPr>
          <w:rFonts w:ascii="Times New Roman" w:hAnsi="Times New Roman" w:cs="Times New Roman"/>
        </w:rPr>
        <w:t xml:space="preserve"> </w:t>
      </w:r>
      <w:r w:rsidR="006C29A7">
        <w:rPr>
          <w:rFonts w:ascii="Times New Roman" w:hAnsi="Times New Roman" w:cs="Times New Roman"/>
        </w:rPr>
        <w:t>a</w:t>
      </w:r>
      <w:r w:rsidR="00191529">
        <w:rPr>
          <w:rFonts w:ascii="Times New Roman" w:hAnsi="Times New Roman" w:cs="Times New Roman"/>
        </w:rPr>
        <w:t xml:space="preserve"> goal</w:t>
      </w:r>
      <w:r w:rsidR="0037007C">
        <w:rPr>
          <w:rFonts w:ascii="Times New Roman" w:hAnsi="Times New Roman" w:cs="Times New Roman"/>
        </w:rPr>
        <w:t xml:space="preserve"> which </w:t>
      </w:r>
      <w:r w:rsidR="00F910E6">
        <w:rPr>
          <w:rFonts w:ascii="Times New Roman" w:hAnsi="Times New Roman" w:cs="Times New Roman"/>
        </w:rPr>
        <w:t xml:space="preserve">is </w:t>
      </w:r>
      <w:r w:rsidR="00007FA4">
        <w:rPr>
          <w:rFonts w:ascii="Times New Roman" w:hAnsi="Times New Roman" w:cs="Times New Roman"/>
        </w:rPr>
        <w:t>realis</w:t>
      </w:r>
      <w:r w:rsidR="00F910E6">
        <w:rPr>
          <w:rFonts w:ascii="Times New Roman" w:hAnsi="Times New Roman" w:cs="Times New Roman"/>
        </w:rPr>
        <w:t>able</w:t>
      </w:r>
      <w:r w:rsidR="006A27D2">
        <w:rPr>
          <w:rFonts w:ascii="Times New Roman" w:hAnsi="Times New Roman" w:cs="Times New Roman"/>
        </w:rPr>
        <w:t xml:space="preserve">, </w:t>
      </w:r>
      <w:r w:rsidR="00694532">
        <w:rPr>
          <w:rFonts w:ascii="Times New Roman" w:hAnsi="Times New Roman" w:cs="Times New Roman"/>
        </w:rPr>
        <w:t>remains</w:t>
      </w:r>
      <w:r w:rsidR="00A734B3">
        <w:rPr>
          <w:rFonts w:ascii="Times New Roman" w:hAnsi="Times New Roman" w:cs="Times New Roman"/>
        </w:rPr>
        <w:t xml:space="preserve"> a</w:t>
      </w:r>
      <w:r w:rsidR="00694532">
        <w:rPr>
          <w:rFonts w:ascii="Times New Roman" w:hAnsi="Times New Roman" w:cs="Times New Roman"/>
        </w:rPr>
        <w:t xml:space="preserve"> utopi</w:t>
      </w:r>
      <w:r w:rsidR="003D4D5B">
        <w:rPr>
          <w:rFonts w:ascii="Times New Roman" w:hAnsi="Times New Roman" w:cs="Times New Roman"/>
        </w:rPr>
        <w:t>an</w:t>
      </w:r>
      <w:r w:rsidR="00A734B3">
        <w:rPr>
          <w:rFonts w:ascii="Times New Roman" w:hAnsi="Times New Roman" w:cs="Times New Roman"/>
        </w:rPr>
        <w:t xml:space="preserve"> </w:t>
      </w:r>
      <w:r w:rsidR="00007FA4">
        <w:rPr>
          <w:rFonts w:ascii="Times New Roman" w:hAnsi="Times New Roman" w:cs="Times New Roman"/>
        </w:rPr>
        <w:t>dream</w:t>
      </w:r>
      <w:r w:rsidR="00A734B3">
        <w:rPr>
          <w:rFonts w:ascii="Times New Roman" w:hAnsi="Times New Roman" w:cs="Times New Roman"/>
        </w:rPr>
        <w:t xml:space="preserve">. </w:t>
      </w:r>
      <w:r w:rsidR="00A423FE">
        <w:rPr>
          <w:rFonts w:ascii="Times New Roman" w:hAnsi="Times New Roman" w:cs="Times New Roman"/>
        </w:rPr>
        <w:t>Instead</w:t>
      </w:r>
      <w:r w:rsidR="00A734B3">
        <w:rPr>
          <w:rFonts w:ascii="Times New Roman" w:hAnsi="Times New Roman" w:cs="Times New Roman"/>
        </w:rPr>
        <w:t>,</w:t>
      </w:r>
      <w:r w:rsidR="004C48BF">
        <w:rPr>
          <w:rFonts w:ascii="Times New Roman" w:hAnsi="Times New Roman" w:cs="Times New Roman"/>
        </w:rPr>
        <w:t xml:space="preserve"> we</w:t>
      </w:r>
      <w:r w:rsidR="009C5A62">
        <w:rPr>
          <w:rFonts w:ascii="Times New Roman" w:hAnsi="Times New Roman" w:cs="Times New Roman"/>
        </w:rPr>
        <w:t xml:space="preserve"> find ourselves</w:t>
      </w:r>
      <w:r w:rsidR="004C48BF">
        <w:rPr>
          <w:rFonts w:ascii="Times New Roman" w:hAnsi="Times New Roman" w:cs="Times New Roman"/>
        </w:rPr>
        <w:t xml:space="preserve"> </w:t>
      </w:r>
      <w:r w:rsidR="004D5345">
        <w:rPr>
          <w:rFonts w:ascii="Times New Roman" w:hAnsi="Times New Roman" w:cs="Times New Roman"/>
        </w:rPr>
        <w:t xml:space="preserve">helpless spectators </w:t>
      </w:r>
      <w:r w:rsidR="00394EAD">
        <w:rPr>
          <w:rFonts w:ascii="Times New Roman" w:hAnsi="Times New Roman" w:cs="Times New Roman"/>
        </w:rPr>
        <w:t>as</w:t>
      </w:r>
      <w:r w:rsidR="004C48BF">
        <w:rPr>
          <w:rFonts w:ascii="Times New Roman" w:hAnsi="Times New Roman" w:cs="Times New Roman"/>
        </w:rPr>
        <w:t xml:space="preserve"> </w:t>
      </w:r>
      <w:r w:rsidR="008E7F49">
        <w:rPr>
          <w:rFonts w:ascii="Times New Roman" w:hAnsi="Times New Roman" w:cs="Times New Roman"/>
        </w:rPr>
        <w:t>the same</w:t>
      </w:r>
      <w:r w:rsidR="005B4747">
        <w:rPr>
          <w:rFonts w:ascii="Times New Roman" w:hAnsi="Times New Roman" w:cs="Times New Roman"/>
        </w:rPr>
        <w:t xml:space="preserve"> </w:t>
      </w:r>
      <w:r w:rsidR="00EA0A69">
        <w:rPr>
          <w:rFonts w:ascii="Times New Roman" w:hAnsi="Times New Roman" w:cs="Times New Roman"/>
        </w:rPr>
        <w:t>technologi</w:t>
      </w:r>
      <w:r w:rsidR="001A67A7">
        <w:rPr>
          <w:rFonts w:ascii="Times New Roman" w:hAnsi="Times New Roman" w:cs="Times New Roman"/>
        </w:rPr>
        <w:t>es</w:t>
      </w:r>
      <w:r w:rsidR="00394EAD">
        <w:rPr>
          <w:rFonts w:ascii="Times New Roman" w:hAnsi="Times New Roman" w:cs="Times New Roman"/>
        </w:rPr>
        <w:t xml:space="preserve"> </w:t>
      </w:r>
      <w:r w:rsidR="001C0ED3">
        <w:rPr>
          <w:rFonts w:ascii="Times New Roman" w:hAnsi="Times New Roman" w:cs="Times New Roman"/>
        </w:rPr>
        <w:t xml:space="preserve">progress </w:t>
      </w:r>
      <w:r w:rsidR="007E5719">
        <w:rPr>
          <w:rFonts w:ascii="Times New Roman" w:hAnsi="Times New Roman" w:cs="Times New Roman"/>
        </w:rPr>
        <w:t>towards</w:t>
      </w:r>
      <w:r w:rsidR="00CC1DB8">
        <w:rPr>
          <w:rFonts w:ascii="Times New Roman" w:hAnsi="Times New Roman" w:cs="Times New Roman"/>
        </w:rPr>
        <w:t xml:space="preserve"> </w:t>
      </w:r>
      <w:r w:rsidR="004C48BF">
        <w:rPr>
          <w:rFonts w:ascii="Times New Roman" w:hAnsi="Times New Roman" w:cs="Times New Roman"/>
        </w:rPr>
        <w:t>our</w:t>
      </w:r>
      <w:r w:rsidR="00A734B3">
        <w:rPr>
          <w:rFonts w:ascii="Times New Roman" w:hAnsi="Times New Roman" w:cs="Times New Roman"/>
        </w:rPr>
        <w:t xml:space="preserve"> </w:t>
      </w:r>
      <w:r w:rsidR="00045B99">
        <w:rPr>
          <w:rFonts w:ascii="Times New Roman" w:hAnsi="Times New Roman" w:cs="Times New Roman"/>
        </w:rPr>
        <w:t>ever-</w:t>
      </w:r>
      <w:r w:rsidR="00045B99">
        <w:rPr>
          <w:rFonts w:ascii="Times New Roman" w:hAnsi="Times New Roman" w:cs="Times New Roman"/>
        </w:rPr>
        <w:lastRenderedPageBreak/>
        <w:t>increasing</w:t>
      </w:r>
      <w:r w:rsidR="00FA1459">
        <w:rPr>
          <w:rFonts w:ascii="Times New Roman" w:hAnsi="Times New Roman" w:cs="Times New Roman"/>
        </w:rPr>
        <w:t xml:space="preserve"> integration with</w:t>
      </w:r>
      <w:r w:rsidR="00811CAB">
        <w:rPr>
          <w:rFonts w:ascii="Times New Roman" w:hAnsi="Times New Roman" w:cs="Times New Roman"/>
        </w:rPr>
        <w:t>,</w:t>
      </w:r>
      <w:r w:rsidR="00FA1459">
        <w:rPr>
          <w:rFonts w:ascii="Times New Roman" w:hAnsi="Times New Roman" w:cs="Times New Roman"/>
        </w:rPr>
        <w:t xml:space="preserve"> and</w:t>
      </w:r>
      <w:r w:rsidR="00A734B3">
        <w:rPr>
          <w:rFonts w:ascii="Times New Roman" w:hAnsi="Times New Roman" w:cs="Times New Roman"/>
        </w:rPr>
        <w:t xml:space="preserve"> </w:t>
      </w:r>
      <w:r w:rsidR="000540F3">
        <w:rPr>
          <w:rFonts w:ascii="Times New Roman" w:hAnsi="Times New Roman" w:cs="Times New Roman"/>
        </w:rPr>
        <w:t>dependency</w:t>
      </w:r>
      <w:r w:rsidR="00A734B3">
        <w:rPr>
          <w:rFonts w:ascii="Times New Roman" w:hAnsi="Times New Roman" w:cs="Times New Roman"/>
        </w:rPr>
        <w:t xml:space="preserve"> upon them</w:t>
      </w:r>
      <w:r w:rsidR="00045B99">
        <w:rPr>
          <w:rFonts w:ascii="Times New Roman" w:hAnsi="Times New Roman" w:cs="Times New Roman"/>
        </w:rPr>
        <w:t xml:space="preserve"> in the name of efficienc</w:t>
      </w:r>
      <w:r w:rsidR="000058F1">
        <w:rPr>
          <w:rFonts w:ascii="Times New Roman" w:hAnsi="Times New Roman" w:cs="Times New Roman"/>
        </w:rPr>
        <w:t>y</w:t>
      </w:r>
      <w:r w:rsidR="00E6690B">
        <w:rPr>
          <w:rFonts w:ascii="Times New Roman" w:hAnsi="Times New Roman" w:cs="Times New Roman"/>
        </w:rPr>
        <w:t>,</w:t>
      </w:r>
      <w:r w:rsidR="00B03046">
        <w:rPr>
          <w:rFonts w:ascii="Times New Roman" w:hAnsi="Times New Roman" w:cs="Times New Roman"/>
        </w:rPr>
        <w:t xml:space="preserve"> </w:t>
      </w:r>
      <w:r w:rsidR="00A3072A">
        <w:rPr>
          <w:rFonts w:ascii="Times New Roman" w:hAnsi="Times New Roman" w:cs="Times New Roman"/>
        </w:rPr>
        <w:t xml:space="preserve">with </w:t>
      </w:r>
      <w:r w:rsidR="00FA1459">
        <w:rPr>
          <w:rFonts w:ascii="Times New Roman" w:hAnsi="Times New Roman" w:cs="Times New Roman"/>
        </w:rPr>
        <w:t>no</w:t>
      </w:r>
      <w:r w:rsidR="00A3072A">
        <w:rPr>
          <w:rFonts w:ascii="Times New Roman" w:hAnsi="Times New Roman" w:cs="Times New Roman"/>
        </w:rPr>
        <w:t xml:space="preserve"> more than a </w:t>
      </w:r>
      <w:r w:rsidR="000435AD">
        <w:rPr>
          <w:rFonts w:ascii="Times New Roman" w:hAnsi="Times New Roman" w:cs="Times New Roman"/>
        </w:rPr>
        <w:t xml:space="preserve">passing thought </w:t>
      </w:r>
      <w:r w:rsidR="00A3072A">
        <w:rPr>
          <w:rFonts w:ascii="Times New Roman" w:hAnsi="Times New Roman" w:cs="Times New Roman"/>
        </w:rPr>
        <w:t xml:space="preserve">for the dangers that </w:t>
      </w:r>
      <w:r w:rsidR="00FA1459">
        <w:rPr>
          <w:rFonts w:ascii="Times New Roman" w:hAnsi="Times New Roman" w:cs="Times New Roman"/>
        </w:rPr>
        <w:t xml:space="preserve">this </w:t>
      </w:r>
      <w:r w:rsidR="000435AD">
        <w:rPr>
          <w:rFonts w:ascii="Times New Roman" w:hAnsi="Times New Roman" w:cs="Times New Roman"/>
        </w:rPr>
        <w:t>might</w:t>
      </w:r>
      <w:r w:rsidR="00FA1459">
        <w:rPr>
          <w:rFonts w:ascii="Times New Roman" w:hAnsi="Times New Roman" w:cs="Times New Roman"/>
        </w:rPr>
        <w:t xml:space="preserve"> entail</w:t>
      </w:r>
      <w:r w:rsidR="0088439D">
        <w:rPr>
          <w:rFonts w:ascii="Times New Roman" w:hAnsi="Times New Roman" w:cs="Times New Roman"/>
        </w:rPr>
        <w:t xml:space="preserve">. </w:t>
      </w:r>
      <w:r w:rsidR="00147181">
        <w:rPr>
          <w:rFonts w:ascii="Times New Roman" w:hAnsi="Times New Roman" w:cs="Times New Roman"/>
        </w:rPr>
        <w:t>Power</w:t>
      </w:r>
      <w:r w:rsidR="00552BE4">
        <w:rPr>
          <w:rFonts w:ascii="Times New Roman" w:hAnsi="Times New Roman" w:cs="Times New Roman"/>
        </w:rPr>
        <w:t>,</w:t>
      </w:r>
      <w:r w:rsidR="00147181">
        <w:rPr>
          <w:rFonts w:ascii="Times New Roman" w:hAnsi="Times New Roman" w:cs="Times New Roman"/>
        </w:rPr>
        <w:t xml:space="preserve"> which was</w:t>
      </w:r>
      <w:r w:rsidR="009B19F0">
        <w:rPr>
          <w:rFonts w:ascii="Times New Roman" w:hAnsi="Times New Roman" w:cs="Times New Roman"/>
        </w:rPr>
        <w:t xml:space="preserve"> </w:t>
      </w:r>
      <w:r w:rsidR="00EE6622">
        <w:rPr>
          <w:rFonts w:ascii="Times New Roman" w:hAnsi="Times New Roman" w:cs="Times New Roman"/>
        </w:rPr>
        <w:t>once</w:t>
      </w:r>
      <w:r w:rsidR="00336F2B">
        <w:rPr>
          <w:rFonts w:ascii="Times New Roman" w:hAnsi="Times New Roman" w:cs="Times New Roman"/>
        </w:rPr>
        <w:t xml:space="preserve"> at least</w:t>
      </w:r>
      <w:r w:rsidR="00EE6622">
        <w:rPr>
          <w:rFonts w:ascii="Times New Roman" w:hAnsi="Times New Roman" w:cs="Times New Roman"/>
        </w:rPr>
        <w:t xml:space="preserve"> </w:t>
      </w:r>
      <w:r w:rsidR="00C17373">
        <w:rPr>
          <w:rFonts w:ascii="Times New Roman" w:hAnsi="Times New Roman" w:cs="Times New Roman"/>
        </w:rPr>
        <w:t>ostensibly</w:t>
      </w:r>
      <w:r w:rsidR="009B19F0">
        <w:rPr>
          <w:rFonts w:ascii="Times New Roman" w:hAnsi="Times New Roman" w:cs="Times New Roman"/>
        </w:rPr>
        <w:t xml:space="preserve"> ascribed to</w:t>
      </w:r>
      <w:r w:rsidR="00470004">
        <w:rPr>
          <w:rFonts w:ascii="Times New Roman" w:hAnsi="Times New Roman" w:cs="Times New Roman"/>
        </w:rPr>
        <w:t xml:space="preserve"> </w:t>
      </w:r>
      <w:r w:rsidR="00EE6622">
        <w:rPr>
          <w:rFonts w:ascii="Times New Roman" w:hAnsi="Times New Roman" w:cs="Times New Roman"/>
        </w:rPr>
        <w:t>democratically elected</w:t>
      </w:r>
      <w:r w:rsidR="00470004">
        <w:rPr>
          <w:rFonts w:ascii="Times New Roman" w:hAnsi="Times New Roman" w:cs="Times New Roman"/>
        </w:rPr>
        <w:t xml:space="preserve"> governments</w:t>
      </w:r>
      <w:r w:rsidR="00EE6622">
        <w:rPr>
          <w:rFonts w:ascii="Times New Roman" w:hAnsi="Times New Roman" w:cs="Times New Roman"/>
        </w:rPr>
        <w:t xml:space="preserve">, </w:t>
      </w:r>
      <w:r w:rsidR="00552BE4">
        <w:rPr>
          <w:rFonts w:ascii="Times New Roman" w:hAnsi="Times New Roman" w:cs="Times New Roman"/>
        </w:rPr>
        <w:t xml:space="preserve">is held </w:t>
      </w:r>
      <w:proofErr w:type="gramStart"/>
      <w:r w:rsidR="009945BE">
        <w:rPr>
          <w:rFonts w:ascii="Times New Roman" w:hAnsi="Times New Roman" w:cs="Times New Roman"/>
        </w:rPr>
        <w:t xml:space="preserve">all the </w:t>
      </w:r>
      <w:r w:rsidR="00552BE4">
        <w:rPr>
          <w:rFonts w:ascii="Times New Roman" w:hAnsi="Times New Roman" w:cs="Times New Roman"/>
        </w:rPr>
        <w:t>more</w:t>
      </w:r>
      <w:proofErr w:type="gramEnd"/>
      <w:r w:rsidR="00552BE4">
        <w:rPr>
          <w:rFonts w:ascii="Times New Roman" w:hAnsi="Times New Roman" w:cs="Times New Roman"/>
        </w:rPr>
        <w:t xml:space="preserve"> </w:t>
      </w:r>
      <w:r w:rsidR="009F1D6E">
        <w:rPr>
          <w:rFonts w:ascii="Times New Roman" w:hAnsi="Times New Roman" w:cs="Times New Roman"/>
        </w:rPr>
        <w:t>explicitly and unashamedl</w:t>
      </w:r>
      <w:r w:rsidR="00FF7706">
        <w:rPr>
          <w:rFonts w:ascii="Times New Roman" w:hAnsi="Times New Roman" w:cs="Times New Roman"/>
        </w:rPr>
        <w:t>y</w:t>
      </w:r>
      <w:r w:rsidR="00AD0DF9">
        <w:rPr>
          <w:rFonts w:ascii="Times New Roman" w:hAnsi="Times New Roman" w:cs="Times New Roman"/>
        </w:rPr>
        <w:t xml:space="preserve"> </w:t>
      </w:r>
      <w:r w:rsidR="00FD5EAD">
        <w:rPr>
          <w:rFonts w:ascii="Times New Roman" w:hAnsi="Times New Roman" w:cs="Times New Roman"/>
        </w:rPr>
        <w:t>in the hands</w:t>
      </w:r>
      <w:r w:rsidR="001F604D">
        <w:rPr>
          <w:rFonts w:ascii="Times New Roman" w:hAnsi="Times New Roman" w:cs="Times New Roman"/>
        </w:rPr>
        <w:t xml:space="preserve"> of</w:t>
      </w:r>
      <w:r w:rsidR="00FD5EAD">
        <w:rPr>
          <w:rFonts w:ascii="Times New Roman" w:hAnsi="Times New Roman" w:cs="Times New Roman"/>
        </w:rPr>
        <w:t xml:space="preserve"> a few</w:t>
      </w:r>
      <w:r w:rsidR="001F604D">
        <w:rPr>
          <w:rFonts w:ascii="Times New Roman" w:hAnsi="Times New Roman" w:cs="Times New Roman"/>
        </w:rPr>
        <w:t xml:space="preserve"> </w:t>
      </w:r>
      <w:r w:rsidR="00385B73">
        <w:rPr>
          <w:rFonts w:ascii="Times New Roman" w:hAnsi="Times New Roman" w:cs="Times New Roman"/>
        </w:rPr>
        <w:t>grotesquely wealthy individuals</w:t>
      </w:r>
      <w:r w:rsidR="00DC0152">
        <w:rPr>
          <w:rFonts w:ascii="Times New Roman" w:hAnsi="Times New Roman" w:cs="Times New Roman"/>
        </w:rPr>
        <w:t xml:space="preserve"> </w:t>
      </w:r>
      <w:r w:rsidR="00385B73">
        <w:rPr>
          <w:rFonts w:ascii="Times New Roman" w:hAnsi="Times New Roman" w:cs="Times New Roman"/>
        </w:rPr>
        <w:t>and</w:t>
      </w:r>
      <w:r w:rsidR="0018398B">
        <w:rPr>
          <w:rFonts w:ascii="Times New Roman" w:hAnsi="Times New Roman" w:cs="Times New Roman"/>
        </w:rPr>
        <w:t xml:space="preserve"> </w:t>
      </w:r>
      <w:r w:rsidR="001E0DF5">
        <w:rPr>
          <w:rFonts w:ascii="Times New Roman" w:hAnsi="Times New Roman" w:cs="Times New Roman"/>
        </w:rPr>
        <w:t>unaccountable</w:t>
      </w:r>
      <w:r w:rsidR="00385B73">
        <w:rPr>
          <w:rFonts w:ascii="Times New Roman" w:hAnsi="Times New Roman" w:cs="Times New Roman"/>
        </w:rPr>
        <w:t xml:space="preserve"> co</w:t>
      </w:r>
      <w:r w:rsidR="00AB7822">
        <w:rPr>
          <w:rFonts w:ascii="Times New Roman" w:hAnsi="Times New Roman" w:cs="Times New Roman"/>
        </w:rPr>
        <w:t>nglomerates</w:t>
      </w:r>
      <w:r w:rsidR="00385B73">
        <w:rPr>
          <w:rFonts w:ascii="Times New Roman" w:hAnsi="Times New Roman" w:cs="Times New Roman"/>
        </w:rPr>
        <w:t>.</w:t>
      </w:r>
      <w:r w:rsidR="001E7421">
        <w:rPr>
          <w:rFonts w:ascii="Times New Roman" w:hAnsi="Times New Roman" w:cs="Times New Roman"/>
        </w:rPr>
        <w:t xml:space="preserve"> </w:t>
      </w:r>
      <w:r w:rsidR="00CA358D">
        <w:rPr>
          <w:rFonts w:ascii="Times New Roman" w:hAnsi="Times New Roman" w:cs="Times New Roman"/>
        </w:rPr>
        <w:t xml:space="preserve">The </w:t>
      </w:r>
      <w:r w:rsidR="0056612E">
        <w:rPr>
          <w:rFonts w:ascii="Times New Roman" w:hAnsi="Times New Roman" w:cs="Times New Roman"/>
        </w:rPr>
        <w:t>radi</w:t>
      </w:r>
      <w:r w:rsidR="009C7CED">
        <w:rPr>
          <w:rFonts w:ascii="Times New Roman" w:hAnsi="Times New Roman" w:cs="Times New Roman"/>
        </w:rPr>
        <w:t xml:space="preserve">cal </w:t>
      </w:r>
      <w:r w:rsidR="00CA358D">
        <w:rPr>
          <w:rFonts w:ascii="Times New Roman" w:hAnsi="Times New Roman" w:cs="Times New Roman"/>
        </w:rPr>
        <w:t xml:space="preserve">evil of </w:t>
      </w:r>
      <w:r w:rsidR="00AB1DEF">
        <w:rPr>
          <w:rFonts w:ascii="Times New Roman" w:hAnsi="Times New Roman" w:cs="Times New Roman"/>
        </w:rPr>
        <w:t>unmitigated violence</w:t>
      </w:r>
      <w:r w:rsidR="001D6FC3">
        <w:rPr>
          <w:rFonts w:ascii="Times New Roman" w:hAnsi="Times New Roman" w:cs="Times New Roman"/>
        </w:rPr>
        <w:t xml:space="preserve"> </w:t>
      </w:r>
      <w:r w:rsidR="001516D9">
        <w:rPr>
          <w:rFonts w:ascii="Times New Roman" w:hAnsi="Times New Roman" w:cs="Times New Roman"/>
        </w:rPr>
        <w:t xml:space="preserve">which </w:t>
      </w:r>
      <w:r w:rsidR="001D6FC3">
        <w:rPr>
          <w:rFonts w:ascii="Times New Roman" w:hAnsi="Times New Roman" w:cs="Times New Roman"/>
        </w:rPr>
        <w:t>Adorno describe</w:t>
      </w:r>
      <w:r w:rsidR="001516D9">
        <w:rPr>
          <w:rFonts w:ascii="Times New Roman" w:hAnsi="Times New Roman" w:cs="Times New Roman"/>
        </w:rPr>
        <w:t>s</w:t>
      </w:r>
      <w:r w:rsidR="00296017">
        <w:rPr>
          <w:rFonts w:ascii="Times New Roman" w:hAnsi="Times New Roman" w:cs="Times New Roman"/>
        </w:rPr>
        <w:t xml:space="preserve"> continue</w:t>
      </w:r>
      <w:r w:rsidR="00B12230">
        <w:rPr>
          <w:rFonts w:ascii="Times New Roman" w:hAnsi="Times New Roman" w:cs="Times New Roman"/>
        </w:rPr>
        <w:t>s</w:t>
      </w:r>
      <w:r w:rsidR="00E64C07">
        <w:rPr>
          <w:rFonts w:ascii="Times New Roman" w:hAnsi="Times New Roman" w:cs="Times New Roman"/>
        </w:rPr>
        <w:t>; f</w:t>
      </w:r>
      <w:r w:rsidR="00C90090">
        <w:rPr>
          <w:rFonts w:ascii="Times New Roman" w:hAnsi="Times New Roman" w:cs="Times New Roman"/>
        </w:rPr>
        <w:t>ar from d</w:t>
      </w:r>
      <w:r w:rsidR="0080035F">
        <w:rPr>
          <w:rFonts w:ascii="Times New Roman" w:hAnsi="Times New Roman" w:cs="Times New Roman"/>
        </w:rPr>
        <w:t>iminishing</w:t>
      </w:r>
      <w:r w:rsidR="005764C3">
        <w:rPr>
          <w:rFonts w:ascii="Times New Roman" w:hAnsi="Times New Roman" w:cs="Times New Roman"/>
        </w:rPr>
        <w:t xml:space="preserve">, </w:t>
      </w:r>
      <w:r w:rsidR="006F2AEF">
        <w:rPr>
          <w:rFonts w:ascii="Times New Roman" w:hAnsi="Times New Roman" w:cs="Times New Roman"/>
        </w:rPr>
        <w:t xml:space="preserve">its </w:t>
      </w:r>
      <w:r w:rsidR="00C465B2">
        <w:rPr>
          <w:rFonts w:ascii="Times New Roman" w:hAnsi="Times New Roman" w:cs="Times New Roman"/>
        </w:rPr>
        <w:t>escalation</w:t>
      </w:r>
      <w:r w:rsidR="00B12230">
        <w:rPr>
          <w:rFonts w:ascii="Times New Roman" w:hAnsi="Times New Roman" w:cs="Times New Roman"/>
        </w:rPr>
        <w:t xml:space="preserve"> </w:t>
      </w:r>
      <w:r w:rsidR="00460CF9">
        <w:rPr>
          <w:rFonts w:ascii="Times New Roman" w:hAnsi="Times New Roman" w:cs="Times New Roman"/>
        </w:rPr>
        <w:t>seem</w:t>
      </w:r>
      <w:r w:rsidR="004568C4">
        <w:rPr>
          <w:rFonts w:ascii="Times New Roman" w:hAnsi="Times New Roman" w:cs="Times New Roman"/>
        </w:rPr>
        <w:t>s</w:t>
      </w:r>
      <w:r w:rsidR="00460CF9">
        <w:rPr>
          <w:rFonts w:ascii="Times New Roman" w:hAnsi="Times New Roman" w:cs="Times New Roman"/>
        </w:rPr>
        <w:t xml:space="preserve"> </w:t>
      </w:r>
      <w:r w:rsidR="00B12230">
        <w:rPr>
          <w:rFonts w:ascii="Times New Roman" w:hAnsi="Times New Roman" w:cs="Times New Roman"/>
        </w:rPr>
        <w:t>more</w:t>
      </w:r>
      <w:r w:rsidR="00147181">
        <w:rPr>
          <w:rFonts w:ascii="Times New Roman" w:hAnsi="Times New Roman" w:cs="Times New Roman"/>
        </w:rPr>
        <w:t xml:space="preserve"> inevitable </w:t>
      </w:r>
      <w:r w:rsidR="004568C4">
        <w:rPr>
          <w:rFonts w:ascii="Times New Roman" w:hAnsi="Times New Roman" w:cs="Times New Roman"/>
        </w:rPr>
        <w:t xml:space="preserve">every </w:t>
      </w:r>
      <w:r w:rsidR="00147181">
        <w:rPr>
          <w:rFonts w:ascii="Times New Roman" w:hAnsi="Times New Roman" w:cs="Times New Roman"/>
        </w:rPr>
        <w:t>day</w:t>
      </w:r>
      <w:r w:rsidR="005B4865">
        <w:rPr>
          <w:rFonts w:ascii="Times New Roman" w:hAnsi="Times New Roman" w:cs="Times New Roman"/>
        </w:rPr>
        <w:t>.</w:t>
      </w:r>
      <w:r w:rsidR="005965DF">
        <w:rPr>
          <w:rFonts w:ascii="Times New Roman" w:hAnsi="Times New Roman" w:cs="Times New Roman"/>
        </w:rPr>
        <w:t xml:space="preserve"> Above all,</w:t>
      </w:r>
      <w:r w:rsidR="001E4CF8">
        <w:rPr>
          <w:rFonts w:ascii="Times New Roman" w:hAnsi="Times New Roman" w:cs="Times New Roman"/>
        </w:rPr>
        <w:t xml:space="preserve"> </w:t>
      </w:r>
      <w:r w:rsidR="005965DF">
        <w:rPr>
          <w:rFonts w:ascii="Times New Roman" w:hAnsi="Times New Roman" w:cs="Times New Roman"/>
        </w:rPr>
        <w:t>i</w:t>
      </w:r>
      <w:r w:rsidR="003B3AE9">
        <w:rPr>
          <w:rFonts w:ascii="Times New Roman" w:hAnsi="Times New Roman" w:cs="Times New Roman"/>
        </w:rPr>
        <w:t>n the</w:t>
      </w:r>
      <w:r w:rsidR="00D51D75">
        <w:rPr>
          <w:rFonts w:ascii="Times New Roman" w:hAnsi="Times New Roman" w:cs="Times New Roman"/>
        </w:rPr>
        <w:t xml:space="preserve"> rich</w:t>
      </w:r>
      <w:r w:rsidR="003B3AE9">
        <w:rPr>
          <w:rFonts w:ascii="Times New Roman" w:hAnsi="Times New Roman" w:cs="Times New Roman"/>
        </w:rPr>
        <w:t xml:space="preserve"> Western world</w:t>
      </w:r>
      <w:r w:rsidR="006F2AEF">
        <w:rPr>
          <w:rFonts w:ascii="Times New Roman" w:hAnsi="Times New Roman" w:cs="Times New Roman"/>
        </w:rPr>
        <w:t xml:space="preserve">, we </w:t>
      </w:r>
      <w:r w:rsidR="005F4B07">
        <w:rPr>
          <w:rFonts w:ascii="Times New Roman" w:hAnsi="Times New Roman" w:cs="Times New Roman"/>
        </w:rPr>
        <w:t xml:space="preserve">stand on the precipice of ecological catastrophe, </w:t>
      </w:r>
      <w:r w:rsidR="00C0480C">
        <w:rPr>
          <w:rFonts w:ascii="Times New Roman" w:hAnsi="Times New Roman" w:cs="Times New Roman"/>
        </w:rPr>
        <w:t>a catastrophe</w:t>
      </w:r>
      <w:r w:rsidR="00156AD7">
        <w:rPr>
          <w:rFonts w:ascii="Times New Roman" w:hAnsi="Times New Roman" w:cs="Times New Roman"/>
        </w:rPr>
        <w:t xml:space="preserve"> which is</w:t>
      </w:r>
      <w:r w:rsidR="00C0480C">
        <w:rPr>
          <w:rFonts w:ascii="Times New Roman" w:hAnsi="Times New Roman" w:cs="Times New Roman"/>
        </w:rPr>
        <w:t xml:space="preserve"> </w:t>
      </w:r>
      <w:r w:rsidR="005B4865">
        <w:rPr>
          <w:rFonts w:ascii="Times New Roman" w:hAnsi="Times New Roman" w:cs="Times New Roman"/>
        </w:rPr>
        <w:t>a</w:t>
      </w:r>
      <w:r w:rsidR="008606D8">
        <w:rPr>
          <w:rFonts w:ascii="Times New Roman" w:hAnsi="Times New Roman" w:cs="Times New Roman"/>
        </w:rPr>
        <w:t>lready manifes</w:t>
      </w:r>
      <w:r w:rsidR="00BF0707">
        <w:rPr>
          <w:rFonts w:ascii="Times New Roman" w:hAnsi="Times New Roman" w:cs="Times New Roman"/>
        </w:rPr>
        <w:t>t</w:t>
      </w:r>
      <w:r w:rsidR="008606D8">
        <w:rPr>
          <w:rFonts w:ascii="Times New Roman" w:hAnsi="Times New Roman" w:cs="Times New Roman"/>
        </w:rPr>
        <w:t xml:space="preserve"> in </w:t>
      </w:r>
      <w:r w:rsidR="00B1150D">
        <w:rPr>
          <w:rFonts w:ascii="Times New Roman" w:hAnsi="Times New Roman" w:cs="Times New Roman"/>
        </w:rPr>
        <w:t>the poorest corners of the earth</w:t>
      </w:r>
      <w:r w:rsidR="004565B7">
        <w:rPr>
          <w:rFonts w:ascii="Times New Roman" w:hAnsi="Times New Roman" w:cs="Times New Roman"/>
        </w:rPr>
        <w:t>,</w:t>
      </w:r>
      <w:r w:rsidR="00AC54C0">
        <w:rPr>
          <w:rFonts w:ascii="Times New Roman" w:hAnsi="Times New Roman" w:cs="Times New Roman"/>
        </w:rPr>
        <w:t xml:space="preserve"> </w:t>
      </w:r>
      <w:r w:rsidR="00792648">
        <w:rPr>
          <w:rFonts w:ascii="Times New Roman" w:hAnsi="Times New Roman" w:cs="Times New Roman"/>
        </w:rPr>
        <w:t>and which will transform the organisation of human societ</w:t>
      </w:r>
      <w:r w:rsidR="00F84DA0">
        <w:rPr>
          <w:rFonts w:ascii="Times New Roman" w:hAnsi="Times New Roman" w:cs="Times New Roman"/>
        </w:rPr>
        <w:t>ies</w:t>
      </w:r>
      <w:r w:rsidR="00792648">
        <w:rPr>
          <w:rFonts w:ascii="Times New Roman" w:hAnsi="Times New Roman" w:cs="Times New Roman"/>
        </w:rPr>
        <w:t xml:space="preserve"> in ways</w:t>
      </w:r>
      <w:r w:rsidR="004565B7">
        <w:rPr>
          <w:rFonts w:ascii="Times New Roman" w:hAnsi="Times New Roman" w:cs="Times New Roman"/>
        </w:rPr>
        <w:t xml:space="preserve"> that </w:t>
      </w:r>
      <w:r w:rsidR="00792648">
        <w:rPr>
          <w:rFonts w:ascii="Times New Roman" w:hAnsi="Times New Roman" w:cs="Times New Roman"/>
        </w:rPr>
        <w:t>we cannot</w:t>
      </w:r>
      <w:r w:rsidR="004565B7">
        <w:rPr>
          <w:rFonts w:ascii="Times New Roman" w:hAnsi="Times New Roman" w:cs="Times New Roman"/>
        </w:rPr>
        <w:t xml:space="preserve"> yet</w:t>
      </w:r>
      <w:r w:rsidR="00792648">
        <w:rPr>
          <w:rFonts w:ascii="Times New Roman" w:hAnsi="Times New Roman" w:cs="Times New Roman"/>
        </w:rPr>
        <w:t xml:space="preserve"> begin to imagine</w:t>
      </w:r>
      <w:r w:rsidR="00B1150D">
        <w:rPr>
          <w:rFonts w:ascii="Times New Roman" w:hAnsi="Times New Roman" w:cs="Times New Roman"/>
        </w:rPr>
        <w:t>.</w:t>
      </w:r>
      <w:r w:rsidR="00792648">
        <w:rPr>
          <w:rFonts w:ascii="Times New Roman" w:hAnsi="Times New Roman" w:cs="Times New Roman"/>
        </w:rPr>
        <w:t xml:space="preserve"> </w:t>
      </w:r>
    </w:p>
    <w:p w14:paraId="1311ECBB" w14:textId="02DA92A4" w:rsidR="00BB5FAC" w:rsidRDefault="004035CE" w:rsidP="005F4B07">
      <w:pPr>
        <w:rPr>
          <w:rFonts w:ascii="Times New Roman" w:hAnsi="Times New Roman" w:cs="Times New Roman"/>
          <w:color w:val="242021"/>
        </w:rPr>
      </w:pPr>
      <w:r>
        <w:rPr>
          <w:rFonts w:ascii="Times New Roman" w:hAnsi="Times New Roman" w:cs="Times New Roman"/>
        </w:rPr>
        <w:t>Even</w:t>
      </w:r>
      <w:r w:rsidR="00F67712">
        <w:rPr>
          <w:rFonts w:ascii="Times New Roman" w:hAnsi="Times New Roman" w:cs="Times New Roman"/>
        </w:rPr>
        <w:t xml:space="preserve"> without</w:t>
      </w:r>
      <w:r w:rsidR="00DC55E0">
        <w:rPr>
          <w:rFonts w:ascii="Times New Roman" w:hAnsi="Times New Roman" w:cs="Times New Roman"/>
        </w:rPr>
        <w:t xml:space="preserve"> complete</w:t>
      </w:r>
      <w:r w:rsidR="00272DA6">
        <w:rPr>
          <w:rFonts w:ascii="Times New Roman" w:hAnsi="Times New Roman" w:cs="Times New Roman"/>
        </w:rPr>
        <w:t>ly</w:t>
      </w:r>
      <w:r w:rsidR="00F67712">
        <w:rPr>
          <w:rFonts w:ascii="Times New Roman" w:hAnsi="Times New Roman" w:cs="Times New Roman"/>
        </w:rPr>
        <w:t xml:space="preserve"> affirm</w:t>
      </w:r>
      <w:r w:rsidR="00272DA6">
        <w:rPr>
          <w:rFonts w:ascii="Times New Roman" w:hAnsi="Times New Roman" w:cs="Times New Roman"/>
        </w:rPr>
        <w:t>ing</w:t>
      </w:r>
      <w:r w:rsidR="00DA3AF8">
        <w:rPr>
          <w:rFonts w:ascii="Times New Roman" w:hAnsi="Times New Roman" w:cs="Times New Roman"/>
        </w:rPr>
        <w:t xml:space="preserve"> </w:t>
      </w:r>
      <w:r w:rsidR="00E40E3F">
        <w:rPr>
          <w:rFonts w:ascii="Times New Roman" w:hAnsi="Times New Roman" w:cs="Times New Roman"/>
        </w:rPr>
        <w:t>Adorno’s</w:t>
      </w:r>
      <w:r w:rsidR="00DC55E0">
        <w:rPr>
          <w:rFonts w:ascii="Times New Roman" w:hAnsi="Times New Roman" w:cs="Times New Roman"/>
        </w:rPr>
        <w:t xml:space="preserve"> austere</w:t>
      </w:r>
      <w:r w:rsidR="00A81383">
        <w:rPr>
          <w:rFonts w:ascii="Times New Roman" w:hAnsi="Times New Roman" w:cs="Times New Roman"/>
        </w:rPr>
        <w:t xml:space="preserve"> </w:t>
      </w:r>
      <w:r w:rsidR="00E40E3F">
        <w:rPr>
          <w:rFonts w:ascii="Times New Roman" w:hAnsi="Times New Roman" w:cs="Times New Roman"/>
        </w:rPr>
        <w:t>judgement</w:t>
      </w:r>
      <w:r w:rsidR="00CD42E8">
        <w:rPr>
          <w:rFonts w:ascii="Times New Roman" w:hAnsi="Times New Roman" w:cs="Times New Roman"/>
        </w:rPr>
        <w:t xml:space="preserve"> abo</w:t>
      </w:r>
      <w:r w:rsidR="00A81383">
        <w:rPr>
          <w:rFonts w:ascii="Times New Roman" w:hAnsi="Times New Roman" w:cs="Times New Roman"/>
        </w:rPr>
        <w:t>ut</w:t>
      </w:r>
      <w:r w:rsidR="00CD42E8">
        <w:rPr>
          <w:rFonts w:ascii="Times New Roman" w:hAnsi="Times New Roman" w:cs="Times New Roman"/>
        </w:rPr>
        <w:t xml:space="preserve"> the lack of political </w:t>
      </w:r>
      <w:r w:rsidR="001873BB">
        <w:rPr>
          <w:rFonts w:ascii="Times New Roman" w:hAnsi="Times New Roman" w:cs="Times New Roman"/>
        </w:rPr>
        <w:t>possibilit</w:t>
      </w:r>
      <w:r w:rsidR="00167CCC">
        <w:rPr>
          <w:rFonts w:ascii="Times New Roman" w:hAnsi="Times New Roman" w:cs="Times New Roman"/>
        </w:rPr>
        <w:t>ies</w:t>
      </w:r>
      <w:r w:rsidR="00CD42E8">
        <w:rPr>
          <w:rFonts w:ascii="Times New Roman" w:hAnsi="Times New Roman" w:cs="Times New Roman"/>
        </w:rPr>
        <w:t>,</w:t>
      </w:r>
      <w:r w:rsidR="00A81383">
        <w:rPr>
          <w:rFonts w:ascii="Times New Roman" w:hAnsi="Times New Roman" w:cs="Times New Roman"/>
        </w:rPr>
        <w:t xml:space="preserve"> </w:t>
      </w:r>
      <w:r w:rsidR="001873BB">
        <w:rPr>
          <w:rFonts w:ascii="Times New Roman" w:hAnsi="Times New Roman" w:cs="Times New Roman"/>
        </w:rPr>
        <w:t>the p</w:t>
      </w:r>
      <w:r w:rsidR="00167CCC">
        <w:rPr>
          <w:rFonts w:ascii="Times New Roman" w:hAnsi="Times New Roman" w:cs="Times New Roman"/>
        </w:rPr>
        <w:t xml:space="preserve">rospects for </w:t>
      </w:r>
      <w:r w:rsidR="00DA3AF8">
        <w:rPr>
          <w:rFonts w:ascii="Times New Roman" w:hAnsi="Times New Roman" w:cs="Times New Roman"/>
        </w:rPr>
        <w:t xml:space="preserve">a </w:t>
      </w:r>
      <w:r w:rsidR="001873BB">
        <w:rPr>
          <w:rFonts w:ascii="Times New Roman" w:hAnsi="Times New Roman" w:cs="Times New Roman"/>
        </w:rPr>
        <w:t>radical transformation of</w:t>
      </w:r>
      <w:r w:rsidR="00FE78EC">
        <w:rPr>
          <w:rFonts w:ascii="Times New Roman" w:hAnsi="Times New Roman" w:cs="Times New Roman"/>
        </w:rPr>
        <w:t xml:space="preserve"> the</w:t>
      </w:r>
      <w:r w:rsidR="00457C2D">
        <w:rPr>
          <w:rFonts w:ascii="Times New Roman" w:hAnsi="Times New Roman" w:cs="Times New Roman"/>
        </w:rPr>
        <w:t xml:space="preserve"> situation</w:t>
      </w:r>
      <w:r w:rsidR="00F67712">
        <w:rPr>
          <w:rFonts w:ascii="Times New Roman" w:hAnsi="Times New Roman" w:cs="Times New Roman"/>
        </w:rPr>
        <w:t xml:space="preserve"> </w:t>
      </w:r>
      <w:r w:rsidR="00457C2D">
        <w:rPr>
          <w:rFonts w:ascii="Times New Roman" w:hAnsi="Times New Roman" w:cs="Times New Roman"/>
        </w:rPr>
        <w:t>I describe</w:t>
      </w:r>
      <w:r w:rsidR="00862932">
        <w:rPr>
          <w:rFonts w:ascii="Times New Roman" w:hAnsi="Times New Roman" w:cs="Times New Roman"/>
        </w:rPr>
        <w:t xml:space="preserve"> </w:t>
      </w:r>
      <w:r w:rsidR="001873BB">
        <w:rPr>
          <w:rFonts w:ascii="Times New Roman" w:hAnsi="Times New Roman" w:cs="Times New Roman"/>
        </w:rPr>
        <w:t>appear</w:t>
      </w:r>
      <w:r w:rsidR="00BA3A56">
        <w:rPr>
          <w:rFonts w:ascii="Times New Roman" w:hAnsi="Times New Roman" w:cs="Times New Roman"/>
        </w:rPr>
        <w:t>s</w:t>
      </w:r>
      <w:r w:rsidR="00FE78EC">
        <w:rPr>
          <w:rFonts w:ascii="Times New Roman" w:hAnsi="Times New Roman" w:cs="Times New Roman"/>
        </w:rPr>
        <w:t xml:space="preserve"> </w:t>
      </w:r>
      <w:r w:rsidR="001873BB">
        <w:rPr>
          <w:rFonts w:ascii="Times New Roman" w:hAnsi="Times New Roman" w:cs="Times New Roman"/>
        </w:rPr>
        <w:t>m</w:t>
      </w:r>
      <w:r w:rsidR="00DC55E0">
        <w:rPr>
          <w:rFonts w:ascii="Times New Roman" w:hAnsi="Times New Roman" w:cs="Times New Roman"/>
        </w:rPr>
        <w:t>inimal</w:t>
      </w:r>
      <w:r w:rsidR="001873BB">
        <w:rPr>
          <w:rFonts w:ascii="Times New Roman" w:hAnsi="Times New Roman" w:cs="Times New Roman"/>
        </w:rPr>
        <w:t xml:space="preserve"> at best.</w:t>
      </w:r>
      <w:r w:rsidR="00E30316">
        <w:rPr>
          <w:rFonts w:ascii="Times New Roman" w:hAnsi="Times New Roman" w:cs="Times New Roman"/>
        </w:rPr>
        <w:t xml:space="preserve"> A</w:t>
      </w:r>
      <w:r w:rsidR="00A21722">
        <w:rPr>
          <w:rFonts w:ascii="Times New Roman" w:hAnsi="Times New Roman" w:cs="Times New Roman"/>
        </w:rPr>
        <w:t>lmost all a</w:t>
      </w:r>
      <w:r w:rsidR="00E30316">
        <w:rPr>
          <w:rFonts w:ascii="Times New Roman" w:hAnsi="Times New Roman" w:cs="Times New Roman"/>
        </w:rPr>
        <w:t>ttempts</w:t>
      </w:r>
      <w:r w:rsidR="00A21722">
        <w:rPr>
          <w:rFonts w:ascii="Times New Roman" w:hAnsi="Times New Roman" w:cs="Times New Roman"/>
        </w:rPr>
        <w:t xml:space="preserve"> at transformation</w:t>
      </w:r>
      <w:r w:rsidR="00E30316">
        <w:rPr>
          <w:rFonts w:ascii="Times New Roman" w:hAnsi="Times New Roman" w:cs="Times New Roman"/>
        </w:rPr>
        <w:t xml:space="preserve"> in this direction </w:t>
      </w:r>
      <w:r w:rsidR="00F4485E">
        <w:rPr>
          <w:rFonts w:ascii="Times New Roman" w:hAnsi="Times New Roman" w:cs="Times New Roman"/>
        </w:rPr>
        <w:t xml:space="preserve">are </w:t>
      </w:r>
      <w:r w:rsidR="00E30316">
        <w:rPr>
          <w:rFonts w:ascii="Times New Roman" w:hAnsi="Times New Roman" w:cs="Times New Roman"/>
        </w:rPr>
        <w:t xml:space="preserve">absorbed </w:t>
      </w:r>
      <w:r w:rsidR="004D651B">
        <w:rPr>
          <w:rFonts w:ascii="Times New Roman" w:hAnsi="Times New Roman" w:cs="Times New Roman"/>
        </w:rPr>
        <w:t xml:space="preserve">as soon as they appear. </w:t>
      </w:r>
      <w:r w:rsidR="0050461A">
        <w:rPr>
          <w:rFonts w:ascii="Times New Roman" w:hAnsi="Times New Roman" w:cs="Times New Roman"/>
        </w:rPr>
        <w:t>As subjects in administered society, our condition</w:t>
      </w:r>
      <w:r w:rsidR="004D651B">
        <w:rPr>
          <w:rFonts w:ascii="Times New Roman" w:hAnsi="Times New Roman" w:cs="Times New Roman"/>
        </w:rPr>
        <w:t xml:space="preserve"> </w:t>
      </w:r>
      <w:r w:rsidR="00BB4096">
        <w:rPr>
          <w:rFonts w:ascii="Times New Roman" w:hAnsi="Times New Roman" w:cs="Times New Roman"/>
        </w:rPr>
        <w:t xml:space="preserve">is </w:t>
      </w:r>
      <w:r w:rsidR="00A21722">
        <w:rPr>
          <w:rFonts w:ascii="Times New Roman" w:hAnsi="Times New Roman" w:cs="Times New Roman"/>
        </w:rPr>
        <w:t xml:space="preserve">apiece with </w:t>
      </w:r>
      <w:r w:rsidR="0050461A">
        <w:rPr>
          <w:rFonts w:ascii="Times New Roman" w:hAnsi="Times New Roman" w:cs="Times New Roman"/>
        </w:rPr>
        <w:t>the citizens of</w:t>
      </w:r>
      <w:r w:rsidR="008853AB">
        <w:rPr>
          <w:rFonts w:ascii="Times New Roman" w:hAnsi="Times New Roman" w:cs="Times New Roman"/>
        </w:rPr>
        <w:t xml:space="preserve"> Danish Christendom</w:t>
      </w:r>
      <w:r w:rsidR="004D651B">
        <w:rPr>
          <w:rFonts w:ascii="Times New Roman" w:hAnsi="Times New Roman" w:cs="Times New Roman"/>
        </w:rPr>
        <w:t>,</w:t>
      </w:r>
      <w:r w:rsidR="00A21722">
        <w:rPr>
          <w:rFonts w:ascii="Times New Roman" w:hAnsi="Times New Roman" w:cs="Times New Roman"/>
        </w:rPr>
        <w:t xml:space="preserve"> at least insofar we are left “</w:t>
      </w:r>
      <w:r w:rsidR="004D651B">
        <w:rPr>
          <w:rFonts w:ascii="Times New Roman" w:hAnsi="Times New Roman" w:cs="Times New Roman"/>
        </w:rPr>
        <w:t>severed</w:t>
      </w:r>
      <w:r w:rsidR="0050461A">
        <w:rPr>
          <w:rFonts w:ascii="Times New Roman" w:hAnsi="Times New Roman" w:cs="Times New Roman"/>
        </w:rPr>
        <w:t xml:space="preserve"> </w:t>
      </w:r>
      <w:r w:rsidR="00792E45">
        <w:rPr>
          <w:rFonts w:ascii="TimesNewRomanPSMT" w:hAnsi="TimesNewRomanPSMT"/>
          <w:color w:val="242021"/>
        </w:rPr>
        <w:t>f</w:t>
      </w:r>
      <w:r w:rsidR="00792E45" w:rsidRPr="003037B9">
        <w:rPr>
          <w:rFonts w:ascii="TimesNewRomanPSMT" w:hAnsi="TimesNewRomanPSMT"/>
          <w:color w:val="242021"/>
        </w:rPr>
        <w:t>rom the potential</w:t>
      </w:r>
      <w:r w:rsidR="00A21722">
        <w:rPr>
          <w:rFonts w:ascii="TimesNewRomanPSMT" w:hAnsi="TimesNewRomanPSMT"/>
          <w:color w:val="242021"/>
        </w:rPr>
        <w:t>” of our own “</w:t>
      </w:r>
      <w:r w:rsidR="00792E45" w:rsidRPr="003037B9">
        <w:rPr>
          <w:rFonts w:ascii="TimesNewRomanPSMT" w:hAnsi="TimesNewRomanPSMT"/>
          <w:color w:val="242021"/>
        </w:rPr>
        <w:t>actualization</w:t>
      </w:r>
      <w:r w:rsidR="00792E45">
        <w:rPr>
          <w:rFonts w:ascii="Times New Roman" w:hAnsi="Times New Roman" w:cs="Times New Roman"/>
          <w:color w:val="242021"/>
        </w:rPr>
        <w:t>”.</w:t>
      </w:r>
      <w:r w:rsidR="00792E45">
        <w:rPr>
          <w:rStyle w:val="FootnoteReference"/>
          <w:rFonts w:ascii="Times New Roman" w:hAnsi="Times New Roman" w:cs="Times New Roman"/>
          <w:color w:val="242021"/>
        </w:rPr>
        <w:footnoteReference w:id="768"/>
      </w:r>
      <w:r w:rsidR="002F49A4">
        <w:rPr>
          <w:rFonts w:ascii="Times New Roman" w:hAnsi="Times New Roman" w:cs="Times New Roman"/>
          <w:color w:val="242021"/>
        </w:rPr>
        <w:t xml:space="preserve"> </w:t>
      </w:r>
      <w:r w:rsidR="002341B7">
        <w:rPr>
          <w:rFonts w:ascii="Times New Roman" w:hAnsi="Times New Roman" w:cs="Times New Roman"/>
          <w:color w:val="242021"/>
        </w:rPr>
        <w:t xml:space="preserve"> </w:t>
      </w:r>
      <w:r w:rsidR="002F49A4">
        <w:rPr>
          <w:rFonts w:ascii="Times New Roman" w:hAnsi="Times New Roman" w:cs="Times New Roman"/>
          <w:color w:val="242021"/>
        </w:rPr>
        <w:t>In these circumstances,</w:t>
      </w:r>
      <w:r w:rsidR="00914A4F">
        <w:rPr>
          <w:rFonts w:ascii="Times New Roman" w:hAnsi="Times New Roman" w:cs="Times New Roman"/>
          <w:color w:val="242021"/>
        </w:rPr>
        <w:t xml:space="preserve"> Adorno’s</w:t>
      </w:r>
      <w:r w:rsidR="00001891">
        <w:rPr>
          <w:rFonts w:ascii="Times New Roman" w:hAnsi="Times New Roman" w:cs="Times New Roman"/>
          <w:color w:val="242021"/>
        </w:rPr>
        <w:t xml:space="preserve"> </w:t>
      </w:r>
      <w:r w:rsidR="009D20B8">
        <w:rPr>
          <w:rFonts w:ascii="Times New Roman" w:hAnsi="Times New Roman" w:cs="Times New Roman"/>
          <w:color w:val="242021"/>
        </w:rPr>
        <w:t>reflections</w:t>
      </w:r>
      <w:r w:rsidR="00BA3A56">
        <w:rPr>
          <w:rFonts w:ascii="Times New Roman" w:hAnsi="Times New Roman" w:cs="Times New Roman"/>
          <w:color w:val="242021"/>
        </w:rPr>
        <w:t>,</w:t>
      </w:r>
      <w:r w:rsidR="00C347C4">
        <w:rPr>
          <w:rFonts w:ascii="Times New Roman" w:hAnsi="Times New Roman" w:cs="Times New Roman"/>
          <w:color w:val="242021"/>
        </w:rPr>
        <w:t xml:space="preserve"> via </w:t>
      </w:r>
      <w:r w:rsidR="004B1375">
        <w:rPr>
          <w:rFonts w:ascii="Times New Roman" w:hAnsi="Times New Roman" w:cs="Times New Roman"/>
          <w:color w:val="242021"/>
        </w:rPr>
        <w:t>Kierkegaard</w:t>
      </w:r>
      <w:r w:rsidR="00BA3A56">
        <w:rPr>
          <w:rFonts w:ascii="Times New Roman" w:hAnsi="Times New Roman" w:cs="Times New Roman"/>
          <w:color w:val="242021"/>
        </w:rPr>
        <w:t>,</w:t>
      </w:r>
      <w:r w:rsidR="009D20B8">
        <w:rPr>
          <w:rFonts w:ascii="Times New Roman" w:hAnsi="Times New Roman" w:cs="Times New Roman"/>
          <w:color w:val="242021"/>
        </w:rPr>
        <w:t xml:space="preserve"> </w:t>
      </w:r>
      <w:r w:rsidR="009F6BF6">
        <w:rPr>
          <w:rFonts w:ascii="Times New Roman" w:hAnsi="Times New Roman" w:cs="Times New Roman"/>
          <w:color w:val="242021"/>
        </w:rPr>
        <w:t xml:space="preserve">on our </w:t>
      </w:r>
      <w:r w:rsidR="00694139">
        <w:rPr>
          <w:rFonts w:ascii="Times New Roman" w:hAnsi="Times New Roman" w:cs="Times New Roman"/>
          <w:color w:val="242021"/>
        </w:rPr>
        <w:t xml:space="preserve">powerless </w:t>
      </w:r>
      <w:r w:rsidR="009F6BF6">
        <w:rPr>
          <w:rFonts w:ascii="Times New Roman" w:hAnsi="Times New Roman" w:cs="Times New Roman"/>
          <w:color w:val="242021"/>
        </w:rPr>
        <w:t>place</w:t>
      </w:r>
      <w:r w:rsidR="00BB4096">
        <w:rPr>
          <w:rFonts w:ascii="Times New Roman" w:hAnsi="Times New Roman" w:cs="Times New Roman"/>
          <w:color w:val="242021"/>
        </w:rPr>
        <w:t xml:space="preserve"> as subjects</w:t>
      </w:r>
      <w:r w:rsidR="009F6BF6">
        <w:rPr>
          <w:rFonts w:ascii="Times New Roman" w:hAnsi="Times New Roman" w:cs="Times New Roman"/>
          <w:color w:val="242021"/>
        </w:rPr>
        <w:t xml:space="preserve"> in</w:t>
      </w:r>
      <w:r w:rsidR="00305A44">
        <w:rPr>
          <w:rFonts w:ascii="Times New Roman" w:hAnsi="Times New Roman" w:cs="Times New Roman"/>
          <w:color w:val="242021"/>
        </w:rPr>
        <w:t xml:space="preserve"> </w:t>
      </w:r>
      <w:r w:rsidR="002341B7">
        <w:rPr>
          <w:rFonts w:ascii="Times New Roman" w:hAnsi="Times New Roman" w:cs="Times New Roman"/>
          <w:color w:val="242021"/>
        </w:rPr>
        <w:t>a</w:t>
      </w:r>
      <w:r w:rsidR="00BA3A56">
        <w:rPr>
          <w:rFonts w:ascii="Times New Roman" w:hAnsi="Times New Roman" w:cs="Times New Roman"/>
          <w:color w:val="242021"/>
        </w:rPr>
        <w:t>n overwhelming</w:t>
      </w:r>
      <w:r w:rsidR="002341B7">
        <w:rPr>
          <w:rFonts w:ascii="Times New Roman" w:hAnsi="Times New Roman" w:cs="Times New Roman"/>
          <w:color w:val="242021"/>
        </w:rPr>
        <w:t xml:space="preserve"> </w:t>
      </w:r>
      <w:r w:rsidR="00076F1F">
        <w:rPr>
          <w:rFonts w:ascii="Times New Roman" w:hAnsi="Times New Roman" w:cs="Times New Roman"/>
          <w:color w:val="242021"/>
        </w:rPr>
        <w:t>societ</w:t>
      </w:r>
      <w:r w:rsidR="002D5B3A">
        <w:rPr>
          <w:rFonts w:ascii="Times New Roman" w:hAnsi="Times New Roman" w:cs="Times New Roman"/>
          <w:color w:val="242021"/>
        </w:rPr>
        <w:t>y</w:t>
      </w:r>
      <w:r w:rsidR="00305A44">
        <w:rPr>
          <w:rFonts w:ascii="Times New Roman" w:hAnsi="Times New Roman" w:cs="Times New Roman"/>
          <w:color w:val="242021"/>
        </w:rPr>
        <w:t xml:space="preserve"> </w:t>
      </w:r>
      <w:r w:rsidR="004B1375">
        <w:rPr>
          <w:rFonts w:ascii="Times New Roman" w:hAnsi="Times New Roman" w:cs="Times New Roman"/>
          <w:color w:val="242021"/>
        </w:rPr>
        <w:t>reta</w:t>
      </w:r>
      <w:r w:rsidR="00C347C4">
        <w:rPr>
          <w:rFonts w:ascii="Times New Roman" w:hAnsi="Times New Roman" w:cs="Times New Roman"/>
          <w:color w:val="242021"/>
        </w:rPr>
        <w:t>in an</w:t>
      </w:r>
      <w:r w:rsidR="00914A4F">
        <w:rPr>
          <w:rFonts w:ascii="Times New Roman" w:hAnsi="Times New Roman" w:cs="Times New Roman"/>
          <w:color w:val="242021"/>
        </w:rPr>
        <w:t xml:space="preserve"> abiding relevance.</w:t>
      </w:r>
      <w:r w:rsidR="00B134EC">
        <w:rPr>
          <w:rFonts w:ascii="Times New Roman" w:hAnsi="Times New Roman" w:cs="Times New Roman"/>
          <w:color w:val="242021"/>
        </w:rPr>
        <w:t xml:space="preserve"> </w:t>
      </w:r>
      <w:r w:rsidR="00914A4F">
        <w:rPr>
          <w:rFonts w:ascii="Times New Roman" w:hAnsi="Times New Roman" w:cs="Times New Roman"/>
          <w:color w:val="242021"/>
        </w:rPr>
        <w:t xml:space="preserve"> </w:t>
      </w:r>
      <w:r w:rsidR="002F49A4">
        <w:rPr>
          <w:rFonts w:ascii="Times New Roman" w:hAnsi="Times New Roman" w:cs="Times New Roman"/>
          <w:color w:val="242021"/>
        </w:rPr>
        <w:t xml:space="preserve"> </w:t>
      </w:r>
    </w:p>
    <w:p w14:paraId="28E1D07A" w14:textId="2B60B414" w:rsidR="0017132F" w:rsidRDefault="00B134EC" w:rsidP="0017132F">
      <w:pPr>
        <w:rPr>
          <w:rFonts w:ascii="Times New Roman" w:hAnsi="Times New Roman" w:cs="Times New Roman"/>
          <w:color w:val="242021"/>
        </w:rPr>
      </w:pPr>
      <w:r>
        <w:rPr>
          <w:rFonts w:ascii="Times New Roman" w:hAnsi="Times New Roman" w:cs="Times New Roman"/>
          <w:color w:val="242021"/>
        </w:rPr>
        <w:t xml:space="preserve">Where </w:t>
      </w:r>
      <w:r w:rsidR="0053747D">
        <w:rPr>
          <w:rFonts w:ascii="Times New Roman" w:hAnsi="Times New Roman" w:cs="Times New Roman"/>
          <w:color w:val="242021"/>
        </w:rPr>
        <w:t xml:space="preserve">political </w:t>
      </w:r>
      <w:r w:rsidR="00070870">
        <w:rPr>
          <w:rFonts w:ascii="Times New Roman" w:hAnsi="Times New Roman" w:cs="Times New Roman"/>
          <w:color w:val="242021"/>
        </w:rPr>
        <w:t>transformation</w:t>
      </w:r>
      <w:r w:rsidR="0053747D">
        <w:rPr>
          <w:rFonts w:ascii="Times New Roman" w:hAnsi="Times New Roman" w:cs="Times New Roman"/>
          <w:color w:val="242021"/>
        </w:rPr>
        <w:t xml:space="preserve"> </w:t>
      </w:r>
      <w:r w:rsidR="00D9335F">
        <w:rPr>
          <w:rFonts w:ascii="Times New Roman" w:hAnsi="Times New Roman" w:cs="Times New Roman"/>
          <w:color w:val="242021"/>
        </w:rPr>
        <w:t>is blocked, it becomes incumbent upon us to reflect on the reasons for this</w:t>
      </w:r>
      <w:r w:rsidR="00BB4096">
        <w:rPr>
          <w:rFonts w:ascii="Times New Roman" w:hAnsi="Times New Roman" w:cs="Times New Roman"/>
          <w:color w:val="242021"/>
        </w:rPr>
        <w:t>. In short,</w:t>
      </w:r>
      <w:r w:rsidR="00365F4F">
        <w:rPr>
          <w:rFonts w:ascii="Times New Roman" w:hAnsi="Times New Roman" w:cs="Times New Roman"/>
          <w:color w:val="242021"/>
        </w:rPr>
        <w:t xml:space="preserve"> </w:t>
      </w:r>
      <w:r w:rsidR="00E412A9">
        <w:rPr>
          <w:rFonts w:ascii="Times New Roman" w:hAnsi="Times New Roman" w:cs="Times New Roman"/>
          <w:color w:val="242021"/>
        </w:rPr>
        <w:t>we have little choice</w:t>
      </w:r>
      <w:r w:rsidR="00E412A9" w:rsidRPr="003E068D">
        <w:rPr>
          <w:rFonts w:ascii="Times New Roman" w:hAnsi="Times New Roman" w:cs="Times New Roman"/>
          <w:i/>
          <w:iCs/>
          <w:color w:val="242021"/>
        </w:rPr>
        <w:t xml:space="preserve"> </w:t>
      </w:r>
      <w:r w:rsidR="00E412A9" w:rsidRPr="00C45E8F">
        <w:rPr>
          <w:rFonts w:ascii="Times New Roman" w:hAnsi="Times New Roman" w:cs="Times New Roman"/>
          <w:i/>
          <w:iCs/>
          <w:color w:val="242021"/>
        </w:rPr>
        <w:t xml:space="preserve">other </w:t>
      </w:r>
      <w:r w:rsidR="00E412A9">
        <w:rPr>
          <w:rFonts w:ascii="Times New Roman" w:hAnsi="Times New Roman" w:cs="Times New Roman"/>
          <w:color w:val="242021"/>
        </w:rPr>
        <w:t>than</w:t>
      </w:r>
      <w:r w:rsidR="003D3F24">
        <w:rPr>
          <w:rFonts w:ascii="Times New Roman" w:hAnsi="Times New Roman" w:cs="Times New Roman"/>
          <w:color w:val="242021"/>
        </w:rPr>
        <w:t xml:space="preserve"> to</w:t>
      </w:r>
      <w:r w:rsidR="003E068D">
        <w:rPr>
          <w:rFonts w:ascii="Times New Roman" w:hAnsi="Times New Roman" w:cs="Times New Roman"/>
          <w:color w:val="242021"/>
        </w:rPr>
        <w:t xml:space="preserve"> us</w:t>
      </w:r>
      <w:r w:rsidR="003D3F24">
        <w:rPr>
          <w:rFonts w:ascii="Times New Roman" w:hAnsi="Times New Roman" w:cs="Times New Roman"/>
          <w:color w:val="242021"/>
        </w:rPr>
        <w:t>e</w:t>
      </w:r>
      <w:r w:rsidR="00E412A9">
        <w:rPr>
          <w:rFonts w:ascii="Times New Roman" w:hAnsi="Times New Roman" w:cs="Times New Roman"/>
          <w:color w:val="242021"/>
        </w:rPr>
        <w:t xml:space="preserve"> </w:t>
      </w:r>
      <w:r w:rsidR="003E068D">
        <w:rPr>
          <w:rFonts w:ascii="Times New Roman" w:hAnsi="Times New Roman" w:cs="Times New Roman"/>
          <w:color w:val="242021"/>
        </w:rPr>
        <w:t xml:space="preserve">our </w:t>
      </w:r>
      <w:r w:rsidR="004B22B2">
        <w:rPr>
          <w:rFonts w:ascii="Times New Roman" w:hAnsi="Times New Roman" w:cs="Times New Roman"/>
          <w:color w:val="242021"/>
        </w:rPr>
        <w:t>“</w:t>
      </w:r>
      <w:r w:rsidR="004B22B2" w:rsidRPr="000C2B51">
        <w:rPr>
          <w:rFonts w:ascii="Times New Roman" w:hAnsi="Times New Roman" w:cs="Times New Roman"/>
          <w:color w:val="242021"/>
        </w:rPr>
        <w:t>power to reflect on these matters</w:t>
      </w:r>
      <w:r w:rsidR="00C7006B">
        <w:rPr>
          <w:rFonts w:ascii="Times New Roman" w:hAnsi="Times New Roman" w:cs="Times New Roman"/>
          <w:color w:val="242021"/>
        </w:rPr>
        <w:t>”</w:t>
      </w:r>
      <w:r w:rsidR="005A09FB">
        <w:rPr>
          <w:rFonts w:ascii="Times New Roman" w:hAnsi="Times New Roman" w:cs="Times New Roman"/>
          <w:color w:val="242021"/>
        </w:rPr>
        <w:t>.</w:t>
      </w:r>
      <w:r w:rsidR="005A09FB">
        <w:rPr>
          <w:rStyle w:val="FootnoteReference"/>
          <w:rFonts w:ascii="Times New Roman" w:hAnsi="Times New Roman" w:cs="Times New Roman"/>
          <w:color w:val="242021"/>
        </w:rPr>
        <w:footnoteReference w:id="769"/>
      </w:r>
      <w:r w:rsidR="00104ED3">
        <w:rPr>
          <w:rFonts w:ascii="Times New Roman" w:hAnsi="Times New Roman" w:cs="Times New Roman"/>
          <w:color w:val="242021"/>
        </w:rPr>
        <w:t xml:space="preserve"> </w:t>
      </w:r>
      <w:r w:rsidR="002F32CB">
        <w:rPr>
          <w:rFonts w:ascii="Times New Roman" w:hAnsi="Times New Roman" w:cs="Times New Roman"/>
          <w:color w:val="242021"/>
        </w:rPr>
        <w:t xml:space="preserve">In the first </w:t>
      </w:r>
      <w:r w:rsidR="000C5345">
        <w:rPr>
          <w:rFonts w:ascii="Times New Roman" w:hAnsi="Times New Roman" w:cs="Times New Roman"/>
          <w:color w:val="242021"/>
        </w:rPr>
        <w:t>instance</w:t>
      </w:r>
      <w:r w:rsidR="002F32CB">
        <w:rPr>
          <w:rFonts w:ascii="Times New Roman" w:hAnsi="Times New Roman" w:cs="Times New Roman"/>
          <w:color w:val="242021"/>
        </w:rPr>
        <w:t>,</w:t>
      </w:r>
      <w:r w:rsidR="004B2A4E">
        <w:rPr>
          <w:rFonts w:ascii="Times New Roman" w:hAnsi="Times New Roman" w:cs="Times New Roman"/>
          <w:color w:val="242021"/>
        </w:rPr>
        <w:t xml:space="preserve"> what</w:t>
      </w:r>
      <w:r w:rsidR="002F32CB">
        <w:rPr>
          <w:rFonts w:ascii="Times New Roman" w:hAnsi="Times New Roman" w:cs="Times New Roman"/>
          <w:color w:val="242021"/>
        </w:rPr>
        <w:t xml:space="preserve"> this </w:t>
      </w:r>
      <w:r w:rsidR="004B22B2">
        <w:rPr>
          <w:rFonts w:ascii="Times New Roman" w:hAnsi="Times New Roman" w:cs="Times New Roman"/>
          <w:color w:val="242021"/>
        </w:rPr>
        <w:t>means</w:t>
      </w:r>
      <w:r w:rsidR="004B2A4E">
        <w:rPr>
          <w:rFonts w:ascii="Times New Roman" w:hAnsi="Times New Roman" w:cs="Times New Roman"/>
          <w:color w:val="242021"/>
        </w:rPr>
        <w:t xml:space="preserve"> is</w:t>
      </w:r>
      <w:r w:rsidR="00584D92">
        <w:rPr>
          <w:rFonts w:ascii="Times New Roman" w:hAnsi="Times New Roman" w:cs="Times New Roman"/>
          <w:color w:val="242021"/>
        </w:rPr>
        <w:t xml:space="preserve"> undertaking</w:t>
      </w:r>
      <w:r w:rsidR="00781BDD">
        <w:rPr>
          <w:rFonts w:ascii="Times New Roman" w:hAnsi="Times New Roman" w:cs="Times New Roman"/>
          <w:color w:val="242021"/>
        </w:rPr>
        <w:t xml:space="preserve"> </w:t>
      </w:r>
      <w:r w:rsidR="00104ED3">
        <w:rPr>
          <w:rFonts w:ascii="Times New Roman" w:hAnsi="Times New Roman" w:cs="Times New Roman"/>
          <w:color w:val="242021"/>
        </w:rPr>
        <w:t>the</w:t>
      </w:r>
      <w:r w:rsidR="00D85310">
        <w:rPr>
          <w:rFonts w:ascii="Times New Roman" w:hAnsi="Times New Roman" w:cs="Times New Roman"/>
          <w:color w:val="242021"/>
        </w:rPr>
        <w:t xml:space="preserve"> </w:t>
      </w:r>
      <w:r w:rsidR="00BB4096">
        <w:rPr>
          <w:rFonts w:ascii="Times New Roman" w:hAnsi="Times New Roman" w:cs="Times New Roman"/>
          <w:color w:val="242021"/>
        </w:rPr>
        <w:t xml:space="preserve">unending </w:t>
      </w:r>
      <w:r w:rsidR="000A5CD7">
        <w:rPr>
          <w:rFonts w:ascii="Times New Roman" w:hAnsi="Times New Roman" w:cs="Times New Roman"/>
          <w:color w:val="242021"/>
        </w:rPr>
        <w:t xml:space="preserve">task, </w:t>
      </w:r>
      <w:r w:rsidR="004521D5">
        <w:rPr>
          <w:rFonts w:ascii="Times New Roman" w:hAnsi="Times New Roman" w:cs="Times New Roman"/>
          <w:color w:val="242021"/>
        </w:rPr>
        <w:t xml:space="preserve">imperative </w:t>
      </w:r>
      <w:r w:rsidR="000C7B3A">
        <w:rPr>
          <w:rFonts w:ascii="Times New Roman" w:hAnsi="Times New Roman" w:cs="Times New Roman"/>
          <w:color w:val="242021"/>
        </w:rPr>
        <w:t>for</w:t>
      </w:r>
      <w:r w:rsidR="004521D5">
        <w:rPr>
          <w:rFonts w:ascii="Times New Roman" w:hAnsi="Times New Roman" w:cs="Times New Roman"/>
          <w:color w:val="242021"/>
        </w:rPr>
        <w:t xml:space="preserve"> both Kierkegaard and Adorno,</w:t>
      </w:r>
      <w:r w:rsidR="008400C9">
        <w:rPr>
          <w:rFonts w:ascii="Times New Roman" w:hAnsi="Times New Roman" w:cs="Times New Roman"/>
          <w:color w:val="242021"/>
        </w:rPr>
        <w:t xml:space="preserve"> </w:t>
      </w:r>
      <w:r w:rsidR="00C45E8F">
        <w:rPr>
          <w:rFonts w:ascii="Times New Roman" w:hAnsi="Times New Roman" w:cs="Times New Roman"/>
          <w:color w:val="242021"/>
        </w:rPr>
        <w:t xml:space="preserve">of </w:t>
      </w:r>
      <w:r w:rsidR="008400C9">
        <w:rPr>
          <w:rFonts w:ascii="Times New Roman" w:hAnsi="Times New Roman" w:cs="Times New Roman"/>
          <w:color w:val="242021"/>
        </w:rPr>
        <w:t>ensur</w:t>
      </w:r>
      <w:r w:rsidR="00C45E8F">
        <w:rPr>
          <w:rFonts w:ascii="Times New Roman" w:hAnsi="Times New Roman" w:cs="Times New Roman"/>
          <w:color w:val="242021"/>
        </w:rPr>
        <w:t>ing that we</w:t>
      </w:r>
      <w:r w:rsidR="00C56A15">
        <w:rPr>
          <w:rFonts w:ascii="Times New Roman" w:hAnsi="Times New Roman" w:cs="Times New Roman"/>
        </w:rPr>
        <w:t xml:space="preserve"> </w:t>
      </w:r>
      <w:r w:rsidR="008D313D">
        <w:rPr>
          <w:rFonts w:ascii="Times New Roman" w:hAnsi="Times New Roman" w:cs="Times New Roman"/>
          <w:i/>
          <w:iCs/>
        </w:rPr>
        <w:t>in</w:t>
      </w:r>
      <w:r w:rsidR="00C56A15" w:rsidRPr="00104ED3">
        <w:rPr>
          <w:rFonts w:ascii="Times New Roman" w:hAnsi="Times New Roman" w:cs="Times New Roman"/>
          <w:i/>
          <w:iCs/>
        </w:rPr>
        <w:t xml:space="preserve"> ourselves</w:t>
      </w:r>
      <w:r w:rsidR="00C45E8F">
        <w:rPr>
          <w:rFonts w:ascii="Times New Roman" w:hAnsi="Times New Roman" w:cs="Times New Roman"/>
        </w:rPr>
        <w:t xml:space="preserve"> maintain</w:t>
      </w:r>
      <w:r w:rsidR="00157D44">
        <w:rPr>
          <w:rFonts w:ascii="Times New Roman" w:hAnsi="Times New Roman" w:cs="Times New Roman"/>
        </w:rPr>
        <w:t xml:space="preserve"> </w:t>
      </w:r>
      <w:r w:rsidR="00C56A15">
        <w:rPr>
          <w:rFonts w:ascii="Times New Roman" w:hAnsi="Times New Roman" w:cs="Times New Roman"/>
        </w:rPr>
        <w:t>“</w:t>
      </w:r>
      <w:r w:rsidR="00C56A15" w:rsidRPr="00735457">
        <w:rPr>
          <w:rFonts w:ascii="Times New Roman" w:hAnsi="Times New Roman" w:cs="Times New Roman"/>
        </w:rPr>
        <w:t>the utter absence, the ultimate impossibility, of anything like</w:t>
      </w:r>
      <w:r w:rsidR="00C56A15">
        <w:rPr>
          <w:rFonts w:ascii="Times New Roman" w:hAnsi="Times New Roman" w:cs="Times New Roman"/>
        </w:rPr>
        <w:t xml:space="preserve"> </w:t>
      </w:r>
      <w:r w:rsidR="00C56A15" w:rsidRPr="00735457">
        <w:rPr>
          <w:rFonts w:ascii="Times New Roman" w:hAnsi="Times New Roman" w:cs="Times New Roman"/>
        </w:rPr>
        <w:t>self-deception”.</w:t>
      </w:r>
      <w:r w:rsidR="00C56A15" w:rsidRPr="00735457">
        <w:rPr>
          <w:rStyle w:val="FootnoteReference"/>
          <w:rFonts w:ascii="Times New Roman" w:hAnsi="Times New Roman" w:cs="Times New Roman"/>
        </w:rPr>
        <w:footnoteReference w:id="770"/>
      </w:r>
      <w:r w:rsidR="005C11B3">
        <w:rPr>
          <w:rFonts w:ascii="Times New Roman" w:hAnsi="Times New Roman" w:cs="Times New Roman"/>
        </w:rPr>
        <w:t xml:space="preserve"> Only by refusing the temptation </w:t>
      </w:r>
      <w:r w:rsidR="00546A0A">
        <w:rPr>
          <w:rFonts w:ascii="Times New Roman" w:hAnsi="Times New Roman" w:cs="Times New Roman"/>
        </w:rPr>
        <w:t>to e</w:t>
      </w:r>
      <w:r w:rsidR="00AE3A72">
        <w:rPr>
          <w:rFonts w:ascii="Times New Roman" w:hAnsi="Times New Roman" w:cs="Times New Roman"/>
        </w:rPr>
        <w:t>ndorse</w:t>
      </w:r>
      <w:r w:rsidR="005C11B3">
        <w:rPr>
          <w:rFonts w:ascii="Times New Roman" w:hAnsi="Times New Roman" w:cs="Times New Roman"/>
        </w:rPr>
        <w:t xml:space="preserve"> comforting</w:t>
      </w:r>
      <w:r w:rsidR="00BB4096">
        <w:rPr>
          <w:rFonts w:ascii="Times New Roman" w:hAnsi="Times New Roman" w:cs="Times New Roman"/>
        </w:rPr>
        <w:t>,</w:t>
      </w:r>
      <w:r w:rsidR="00CA0ADD">
        <w:rPr>
          <w:rFonts w:ascii="Times New Roman" w:hAnsi="Times New Roman" w:cs="Times New Roman"/>
        </w:rPr>
        <w:t xml:space="preserve"> but ultimately disempowering</w:t>
      </w:r>
      <w:r w:rsidR="005C11B3">
        <w:rPr>
          <w:rFonts w:ascii="Times New Roman" w:hAnsi="Times New Roman" w:cs="Times New Roman"/>
        </w:rPr>
        <w:t xml:space="preserve"> deception</w:t>
      </w:r>
      <w:r w:rsidR="00D30600">
        <w:rPr>
          <w:rFonts w:ascii="Times New Roman" w:hAnsi="Times New Roman" w:cs="Times New Roman"/>
        </w:rPr>
        <w:t>s</w:t>
      </w:r>
      <w:r w:rsidR="00CA0ADD">
        <w:rPr>
          <w:rFonts w:ascii="Times New Roman" w:hAnsi="Times New Roman" w:cs="Times New Roman"/>
        </w:rPr>
        <w:t xml:space="preserve"> about the obstacles</w:t>
      </w:r>
      <w:r w:rsidR="00527930">
        <w:rPr>
          <w:rFonts w:ascii="Times New Roman" w:hAnsi="Times New Roman" w:cs="Times New Roman"/>
        </w:rPr>
        <w:t xml:space="preserve"> that</w:t>
      </w:r>
      <w:r w:rsidR="00CA0ADD">
        <w:rPr>
          <w:rFonts w:ascii="Times New Roman" w:hAnsi="Times New Roman" w:cs="Times New Roman"/>
        </w:rPr>
        <w:t xml:space="preserve"> </w:t>
      </w:r>
      <w:r w:rsidR="007E0A6B">
        <w:rPr>
          <w:rFonts w:ascii="Times New Roman" w:hAnsi="Times New Roman" w:cs="Times New Roman"/>
        </w:rPr>
        <w:t>stand in our way,</w:t>
      </w:r>
      <w:r w:rsidR="00CA0ADD">
        <w:rPr>
          <w:rFonts w:ascii="Times New Roman" w:hAnsi="Times New Roman" w:cs="Times New Roman"/>
        </w:rPr>
        <w:t xml:space="preserve"> do</w:t>
      </w:r>
      <w:r w:rsidR="00C347C4">
        <w:rPr>
          <w:rFonts w:ascii="Times New Roman" w:hAnsi="Times New Roman" w:cs="Times New Roman"/>
        </w:rPr>
        <w:t xml:space="preserve"> we keep alive</w:t>
      </w:r>
      <w:r w:rsidR="00CA0ADD">
        <w:rPr>
          <w:rFonts w:ascii="Times New Roman" w:hAnsi="Times New Roman" w:cs="Times New Roman"/>
        </w:rPr>
        <w:t xml:space="preserve"> the possibility of overcoming</w:t>
      </w:r>
      <w:r w:rsidR="007E0A6B">
        <w:rPr>
          <w:rFonts w:ascii="Times New Roman" w:hAnsi="Times New Roman" w:cs="Times New Roman"/>
        </w:rPr>
        <w:t xml:space="preserve"> them.</w:t>
      </w:r>
      <w:r w:rsidR="006B667F">
        <w:rPr>
          <w:rFonts w:ascii="Times New Roman" w:hAnsi="Times New Roman" w:cs="Times New Roman"/>
        </w:rPr>
        <w:t xml:space="preserve"> A</w:t>
      </w:r>
      <w:r w:rsidR="00E135F1">
        <w:rPr>
          <w:rFonts w:ascii="Times New Roman" w:hAnsi="Times New Roman" w:cs="Times New Roman"/>
        </w:rPr>
        <w:t>t the same time</w:t>
      </w:r>
      <w:r w:rsidR="006B667F">
        <w:rPr>
          <w:rFonts w:ascii="Times New Roman" w:hAnsi="Times New Roman" w:cs="Times New Roman"/>
        </w:rPr>
        <w:t>, as Adorno repeatedly emphasises,</w:t>
      </w:r>
      <w:r w:rsidR="00AE50F4">
        <w:rPr>
          <w:rFonts w:ascii="Times New Roman" w:hAnsi="Times New Roman" w:cs="Times New Roman"/>
        </w:rPr>
        <w:t xml:space="preserve"> we must not allow </w:t>
      </w:r>
      <w:r w:rsidR="007B48EC">
        <w:rPr>
          <w:rFonts w:ascii="Times New Roman" w:hAnsi="Times New Roman" w:cs="Times New Roman"/>
        </w:rPr>
        <w:t xml:space="preserve">this </w:t>
      </w:r>
      <w:r w:rsidR="00457703">
        <w:rPr>
          <w:rFonts w:ascii="Times New Roman" w:hAnsi="Times New Roman" w:cs="Times New Roman"/>
        </w:rPr>
        <w:t>consciousness of our impotence</w:t>
      </w:r>
      <w:r w:rsidR="00AE50F4">
        <w:rPr>
          <w:rFonts w:ascii="Times New Roman" w:hAnsi="Times New Roman" w:cs="Times New Roman"/>
        </w:rPr>
        <w:t xml:space="preserve"> to lapse into</w:t>
      </w:r>
      <w:r w:rsidR="007B48EC">
        <w:rPr>
          <w:rFonts w:ascii="Times New Roman" w:hAnsi="Times New Roman" w:cs="Times New Roman"/>
        </w:rPr>
        <w:t xml:space="preserve"> stupefaction</w:t>
      </w:r>
      <w:r w:rsidR="00D63493">
        <w:rPr>
          <w:rFonts w:ascii="Times New Roman" w:hAnsi="Times New Roman" w:cs="Times New Roman"/>
        </w:rPr>
        <w:t xml:space="preserve"> and </w:t>
      </w:r>
      <w:r w:rsidR="008E18B0">
        <w:rPr>
          <w:rFonts w:ascii="Times New Roman" w:hAnsi="Times New Roman" w:cs="Times New Roman"/>
        </w:rPr>
        <w:t xml:space="preserve">interminable </w:t>
      </w:r>
      <w:r w:rsidR="00585912">
        <w:rPr>
          <w:rFonts w:ascii="Times New Roman" w:hAnsi="Times New Roman" w:cs="Times New Roman"/>
        </w:rPr>
        <w:t xml:space="preserve">reflection on the pointlessness of </w:t>
      </w:r>
      <w:r w:rsidR="003437CD">
        <w:rPr>
          <w:rFonts w:ascii="Times New Roman" w:hAnsi="Times New Roman" w:cs="Times New Roman"/>
        </w:rPr>
        <w:t>trying to change things</w:t>
      </w:r>
      <w:r w:rsidR="00585912">
        <w:rPr>
          <w:rFonts w:ascii="Times New Roman" w:hAnsi="Times New Roman" w:cs="Times New Roman"/>
        </w:rPr>
        <w:t>.</w:t>
      </w:r>
      <w:r w:rsidR="000C631F">
        <w:rPr>
          <w:rFonts w:ascii="Times New Roman" w:hAnsi="Times New Roman" w:cs="Times New Roman"/>
        </w:rPr>
        <w:t xml:space="preserve"> </w:t>
      </w:r>
      <w:r w:rsidR="00E44E58">
        <w:rPr>
          <w:rFonts w:ascii="Times New Roman" w:hAnsi="Times New Roman" w:cs="Times New Roman"/>
        </w:rPr>
        <w:t xml:space="preserve">Instead, </w:t>
      </w:r>
      <w:r w:rsidR="0017132F">
        <w:rPr>
          <w:rFonts w:ascii="Times New Roman" w:hAnsi="Times New Roman" w:cs="Times New Roman"/>
        </w:rPr>
        <w:t xml:space="preserve">our energies </w:t>
      </w:r>
      <w:r w:rsidR="00927378">
        <w:rPr>
          <w:rFonts w:ascii="Times New Roman" w:hAnsi="Times New Roman" w:cs="Times New Roman"/>
        </w:rPr>
        <w:t xml:space="preserve">must </w:t>
      </w:r>
      <w:r w:rsidR="00D63493">
        <w:rPr>
          <w:rFonts w:ascii="Times New Roman" w:hAnsi="Times New Roman" w:cs="Times New Roman"/>
        </w:rPr>
        <w:t>remain steadfastly</w:t>
      </w:r>
      <w:r w:rsidR="0017132F">
        <w:rPr>
          <w:rFonts w:ascii="Times New Roman" w:hAnsi="Times New Roman" w:cs="Times New Roman"/>
        </w:rPr>
        <w:t xml:space="preserve"> focused</w:t>
      </w:r>
      <w:r w:rsidR="00E44E58">
        <w:rPr>
          <w:rFonts w:ascii="Times New Roman" w:hAnsi="Times New Roman" w:cs="Times New Roman"/>
        </w:rPr>
        <w:t xml:space="preserve"> </w:t>
      </w:r>
      <w:r w:rsidR="00FA7241">
        <w:rPr>
          <w:rFonts w:ascii="Times New Roman" w:hAnsi="Times New Roman" w:cs="Times New Roman"/>
          <w:color w:val="242021"/>
        </w:rPr>
        <w:t>“</w:t>
      </w:r>
      <w:r w:rsidR="00FA7241" w:rsidRPr="000C2B51">
        <w:rPr>
          <w:rFonts w:ascii="Times New Roman" w:hAnsi="Times New Roman" w:cs="Times New Roman"/>
          <w:color w:val="242021"/>
        </w:rPr>
        <w:t>upon the power of resistance to all things imposed on us”.</w:t>
      </w:r>
      <w:r w:rsidR="00FA7241" w:rsidRPr="000C2B51">
        <w:rPr>
          <w:rStyle w:val="FootnoteReference"/>
          <w:rFonts w:ascii="Times New Roman" w:hAnsi="Times New Roman" w:cs="Times New Roman"/>
          <w:color w:val="242021"/>
        </w:rPr>
        <w:footnoteReference w:id="771"/>
      </w:r>
      <w:r w:rsidR="00E44E58">
        <w:rPr>
          <w:rFonts w:ascii="Times New Roman" w:hAnsi="Times New Roman" w:cs="Times New Roman"/>
          <w:color w:val="242021"/>
        </w:rPr>
        <w:t xml:space="preserve"> </w:t>
      </w:r>
      <w:r w:rsidR="00FA7241" w:rsidRPr="000C2B51">
        <w:rPr>
          <w:rFonts w:ascii="Times New Roman" w:hAnsi="Times New Roman" w:cs="Times New Roman"/>
          <w:color w:val="242021"/>
        </w:rPr>
        <w:t xml:space="preserve"> </w:t>
      </w:r>
    </w:p>
    <w:p w14:paraId="2BF36F8D" w14:textId="62D3B89E" w:rsidR="00983623" w:rsidRDefault="00016201" w:rsidP="00274C38">
      <w:pPr>
        <w:rPr>
          <w:rFonts w:ascii="Times New Roman" w:hAnsi="Times New Roman" w:cs="Times New Roman"/>
          <w:color w:val="242021"/>
        </w:rPr>
      </w:pPr>
      <w:r>
        <w:rPr>
          <w:rFonts w:ascii="Times New Roman" w:hAnsi="Times New Roman" w:cs="Times New Roman"/>
          <w:color w:val="242021"/>
        </w:rPr>
        <w:t xml:space="preserve">In a situation </w:t>
      </w:r>
      <w:r w:rsidR="001F0286">
        <w:rPr>
          <w:rFonts w:ascii="Times New Roman" w:hAnsi="Times New Roman" w:cs="Times New Roman"/>
          <w:color w:val="242021"/>
        </w:rPr>
        <w:t xml:space="preserve">where </w:t>
      </w:r>
      <w:r w:rsidR="00C923A4">
        <w:rPr>
          <w:rFonts w:ascii="Times New Roman" w:hAnsi="Times New Roman" w:cs="Times New Roman"/>
          <w:color w:val="242021"/>
        </w:rPr>
        <w:t xml:space="preserve">the roads </w:t>
      </w:r>
      <w:r w:rsidR="001051FB">
        <w:rPr>
          <w:rFonts w:ascii="Times New Roman" w:hAnsi="Times New Roman" w:cs="Times New Roman"/>
          <w:color w:val="242021"/>
        </w:rPr>
        <w:t xml:space="preserve">that would lead us out of unfreedom </w:t>
      </w:r>
      <w:r w:rsidR="001F0286">
        <w:rPr>
          <w:rFonts w:ascii="Times New Roman" w:hAnsi="Times New Roman" w:cs="Times New Roman"/>
          <w:color w:val="242021"/>
        </w:rPr>
        <w:t>a</w:t>
      </w:r>
      <w:r w:rsidR="008E1E37">
        <w:rPr>
          <w:rFonts w:ascii="Times New Roman" w:hAnsi="Times New Roman" w:cs="Times New Roman"/>
          <w:color w:val="242021"/>
        </w:rPr>
        <w:t xml:space="preserve">ppear to be </w:t>
      </w:r>
      <w:r w:rsidR="001F0286">
        <w:rPr>
          <w:rFonts w:ascii="Times New Roman" w:hAnsi="Times New Roman" w:cs="Times New Roman"/>
          <w:color w:val="242021"/>
        </w:rPr>
        <w:t>blocked,</w:t>
      </w:r>
      <w:r w:rsidR="00A949EA">
        <w:rPr>
          <w:rFonts w:ascii="Times New Roman" w:hAnsi="Times New Roman" w:cs="Times New Roman"/>
          <w:color w:val="242021"/>
        </w:rPr>
        <w:t xml:space="preserve"> </w:t>
      </w:r>
      <w:r w:rsidR="00F75005">
        <w:rPr>
          <w:rFonts w:ascii="Times New Roman" w:hAnsi="Times New Roman" w:cs="Times New Roman"/>
          <w:color w:val="242021"/>
        </w:rPr>
        <w:t xml:space="preserve">precisely </w:t>
      </w:r>
      <w:r w:rsidR="00A949EA">
        <w:rPr>
          <w:rFonts w:ascii="Times New Roman" w:hAnsi="Times New Roman" w:cs="Times New Roman"/>
          <w:color w:val="242021"/>
        </w:rPr>
        <w:t>the</w:t>
      </w:r>
      <w:r w:rsidR="0064247C">
        <w:rPr>
          <w:rFonts w:ascii="Times New Roman" w:hAnsi="Times New Roman" w:cs="Times New Roman"/>
          <w:color w:val="242021"/>
        </w:rPr>
        <w:t xml:space="preserve"> kind of resistance </w:t>
      </w:r>
      <w:r w:rsidR="00FD0455">
        <w:rPr>
          <w:rFonts w:ascii="Times New Roman" w:hAnsi="Times New Roman" w:cs="Times New Roman"/>
          <w:color w:val="242021"/>
        </w:rPr>
        <w:t>that</w:t>
      </w:r>
      <w:r w:rsidR="0064247C">
        <w:rPr>
          <w:rFonts w:ascii="Times New Roman" w:hAnsi="Times New Roman" w:cs="Times New Roman"/>
          <w:color w:val="242021"/>
        </w:rPr>
        <w:t xml:space="preserve"> the</w:t>
      </w:r>
      <w:r w:rsidR="00AB0854">
        <w:rPr>
          <w:rFonts w:ascii="Times New Roman" w:hAnsi="Times New Roman" w:cs="Times New Roman"/>
          <w:color w:val="242021"/>
        </w:rPr>
        <w:t xml:space="preserve"> late</w:t>
      </w:r>
      <w:r w:rsidR="0064247C">
        <w:rPr>
          <w:rFonts w:ascii="Times New Roman" w:hAnsi="Times New Roman" w:cs="Times New Roman"/>
          <w:color w:val="242021"/>
        </w:rPr>
        <w:t xml:space="preserve"> Kierkegaard and Adorno practi</w:t>
      </w:r>
      <w:r w:rsidR="00F85AAB">
        <w:rPr>
          <w:rFonts w:ascii="Times New Roman" w:hAnsi="Times New Roman" w:cs="Times New Roman"/>
          <w:color w:val="242021"/>
        </w:rPr>
        <w:t>s</w:t>
      </w:r>
      <w:r w:rsidR="0064247C">
        <w:rPr>
          <w:rFonts w:ascii="Times New Roman" w:hAnsi="Times New Roman" w:cs="Times New Roman"/>
          <w:color w:val="242021"/>
        </w:rPr>
        <w:t>e</w:t>
      </w:r>
      <w:r w:rsidR="00572072">
        <w:rPr>
          <w:rFonts w:ascii="Times New Roman" w:hAnsi="Times New Roman" w:cs="Times New Roman"/>
          <w:color w:val="242021"/>
        </w:rPr>
        <w:t>d</w:t>
      </w:r>
      <w:r w:rsidR="00915DD7">
        <w:rPr>
          <w:rFonts w:ascii="Times New Roman" w:hAnsi="Times New Roman" w:cs="Times New Roman"/>
          <w:color w:val="242021"/>
        </w:rPr>
        <w:t xml:space="preserve"> </w:t>
      </w:r>
      <w:r w:rsidR="00674BBA">
        <w:rPr>
          <w:rFonts w:ascii="Times New Roman" w:hAnsi="Times New Roman" w:cs="Times New Roman"/>
          <w:color w:val="242021"/>
        </w:rPr>
        <w:t>becomes</w:t>
      </w:r>
      <w:r w:rsidR="005F5DB4">
        <w:rPr>
          <w:rFonts w:ascii="Times New Roman" w:hAnsi="Times New Roman" w:cs="Times New Roman"/>
          <w:color w:val="242021"/>
        </w:rPr>
        <w:t xml:space="preserve"> </w:t>
      </w:r>
      <w:r w:rsidR="008E18B0">
        <w:rPr>
          <w:rFonts w:ascii="Times New Roman" w:hAnsi="Times New Roman" w:cs="Times New Roman"/>
          <w:color w:val="242021"/>
        </w:rPr>
        <w:t>releva</w:t>
      </w:r>
      <w:r w:rsidR="008B35CA">
        <w:rPr>
          <w:rFonts w:ascii="Times New Roman" w:hAnsi="Times New Roman" w:cs="Times New Roman"/>
          <w:color w:val="242021"/>
        </w:rPr>
        <w:t>n</w:t>
      </w:r>
      <w:r w:rsidR="00572072">
        <w:rPr>
          <w:rFonts w:ascii="Times New Roman" w:hAnsi="Times New Roman" w:cs="Times New Roman"/>
          <w:color w:val="242021"/>
        </w:rPr>
        <w:t>t</w:t>
      </w:r>
      <w:r w:rsidR="005E3449">
        <w:rPr>
          <w:rFonts w:ascii="Times New Roman" w:hAnsi="Times New Roman" w:cs="Times New Roman"/>
          <w:color w:val="242021"/>
        </w:rPr>
        <w:t>. Now,</w:t>
      </w:r>
      <w:r w:rsidR="008A755C">
        <w:rPr>
          <w:rFonts w:ascii="Times New Roman" w:hAnsi="Times New Roman" w:cs="Times New Roman"/>
          <w:color w:val="242021"/>
        </w:rPr>
        <w:t xml:space="preserve"> </w:t>
      </w:r>
      <w:r w:rsidR="00400252">
        <w:rPr>
          <w:rFonts w:ascii="Times New Roman" w:hAnsi="Times New Roman" w:cs="Times New Roman"/>
          <w:color w:val="242021"/>
        </w:rPr>
        <w:t>it</w:t>
      </w:r>
      <w:r w:rsidR="001075E3">
        <w:rPr>
          <w:rFonts w:ascii="Times New Roman" w:hAnsi="Times New Roman" w:cs="Times New Roman"/>
          <w:color w:val="242021"/>
        </w:rPr>
        <w:t xml:space="preserve"> becomes </w:t>
      </w:r>
      <w:proofErr w:type="gramStart"/>
      <w:r w:rsidR="001075E3">
        <w:rPr>
          <w:rFonts w:ascii="Times New Roman" w:hAnsi="Times New Roman" w:cs="Times New Roman"/>
          <w:color w:val="242021"/>
        </w:rPr>
        <w:t>all the more</w:t>
      </w:r>
      <w:proofErr w:type="gramEnd"/>
      <w:r w:rsidR="001075E3">
        <w:rPr>
          <w:rFonts w:ascii="Times New Roman" w:hAnsi="Times New Roman" w:cs="Times New Roman"/>
          <w:color w:val="242021"/>
        </w:rPr>
        <w:t xml:space="preserve"> important</w:t>
      </w:r>
      <w:r w:rsidR="005C29BB">
        <w:rPr>
          <w:rFonts w:ascii="Times New Roman" w:hAnsi="Times New Roman" w:cs="Times New Roman"/>
          <w:color w:val="242021"/>
        </w:rPr>
        <w:t xml:space="preserve"> </w:t>
      </w:r>
      <w:r w:rsidR="001075E3">
        <w:rPr>
          <w:rFonts w:ascii="Times New Roman" w:hAnsi="Times New Roman" w:cs="Times New Roman"/>
          <w:color w:val="242021"/>
        </w:rPr>
        <w:t>to</w:t>
      </w:r>
      <w:r w:rsidR="005C53F0">
        <w:rPr>
          <w:rFonts w:ascii="Times New Roman" w:hAnsi="Times New Roman" w:cs="Times New Roman"/>
          <w:color w:val="242021"/>
        </w:rPr>
        <w:t xml:space="preserve"> work</w:t>
      </w:r>
      <w:r w:rsidR="001075E3">
        <w:rPr>
          <w:rFonts w:ascii="Times New Roman" w:hAnsi="Times New Roman" w:cs="Times New Roman"/>
          <w:color w:val="242021"/>
        </w:rPr>
        <w:t xml:space="preserve"> </w:t>
      </w:r>
      <w:r w:rsidR="005C53F0">
        <w:rPr>
          <w:rFonts w:ascii="Times New Roman" w:hAnsi="Times New Roman" w:cs="Times New Roman"/>
          <w:color w:val="242021"/>
        </w:rPr>
        <w:t>towards</w:t>
      </w:r>
      <w:r w:rsidR="00177D73">
        <w:rPr>
          <w:rFonts w:ascii="Times New Roman" w:hAnsi="Times New Roman" w:cs="Times New Roman"/>
          <w:color w:val="242021"/>
        </w:rPr>
        <w:t xml:space="preserve"> bringing</w:t>
      </w:r>
      <w:r w:rsidR="00C56903">
        <w:rPr>
          <w:rFonts w:ascii="Times New Roman" w:hAnsi="Times New Roman" w:cs="Times New Roman"/>
          <w:color w:val="242021"/>
        </w:rPr>
        <w:t xml:space="preserve"> ourselves</w:t>
      </w:r>
      <w:r w:rsidR="00177D73">
        <w:rPr>
          <w:rFonts w:ascii="Times New Roman" w:hAnsi="Times New Roman" w:cs="Times New Roman"/>
          <w:color w:val="242021"/>
        </w:rPr>
        <w:t xml:space="preserve"> and others</w:t>
      </w:r>
      <w:r w:rsidR="00F32270">
        <w:rPr>
          <w:rFonts w:ascii="Times New Roman" w:hAnsi="Times New Roman" w:cs="Times New Roman"/>
          <w:color w:val="242021"/>
        </w:rPr>
        <w:t xml:space="preserve"> </w:t>
      </w:r>
      <w:r w:rsidR="00177D73">
        <w:rPr>
          <w:rFonts w:ascii="Times New Roman" w:hAnsi="Times New Roman" w:cs="Times New Roman"/>
          <w:color w:val="242021"/>
        </w:rPr>
        <w:t>to</w:t>
      </w:r>
      <w:r w:rsidR="008B57B7">
        <w:rPr>
          <w:rFonts w:ascii="Times New Roman" w:hAnsi="Times New Roman" w:cs="Times New Roman"/>
          <w:color w:val="242021"/>
        </w:rPr>
        <w:t xml:space="preserve"> </w:t>
      </w:r>
      <w:r w:rsidR="00177D73">
        <w:rPr>
          <w:rFonts w:ascii="Times New Roman" w:hAnsi="Times New Roman" w:cs="Times New Roman"/>
          <w:color w:val="242021"/>
        </w:rPr>
        <w:t>the kind of consciousness which perceive</w:t>
      </w:r>
      <w:r w:rsidR="00362209">
        <w:rPr>
          <w:rFonts w:ascii="Times New Roman" w:hAnsi="Times New Roman" w:cs="Times New Roman"/>
          <w:color w:val="242021"/>
        </w:rPr>
        <w:t>s</w:t>
      </w:r>
      <w:r w:rsidR="00177D73">
        <w:rPr>
          <w:rFonts w:ascii="Times New Roman" w:hAnsi="Times New Roman" w:cs="Times New Roman"/>
          <w:color w:val="242021"/>
        </w:rPr>
        <w:t xml:space="preserve"> and experience</w:t>
      </w:r>
      <w:r w:rsidR="00267985">
        <w:rPr>
          <w:rFonts w:ascii="Times New Roman" w:hAnsi="Times New Roman" w:cs="Times New Roman"/>
          <w:color w:val="242021"/>
        </w:rPr>
        <w:t>s</w:t>
      </w:r>
      <w:r w:rsidR="00177D73">
        <w:rPr>
          <w:rFonts w:ascii="Times New Roman" w:hAnsi="Times New Roman" w:cs="Times New Roman"/>
          <w:color w:val="242021"/>
        </w:rPr>
        <w:t xml:space="preserve"> the world </w:t>
      </w:r>
      <w:r w:rsidR="005C29BB">
        <w:rPr>
          <w:rFonts w:ascii="Times New Roman" w:hAnsi="Times New Roman" w:cs="Times New Roman"/>
          <w:color w:val="242021"/>
        </w:rPr>
        <w:t xml:space="preserve">beyond its immediate </w:t>
      </w:r>
      <w:r w:rsidR="00723C06">
        <w:rPr>
          <w:rFonts w:ascii="Times New Roman" w:hAnsi="Times New Roman" w:cs="Times New Roman"/>
          <w:color w:val="242021"/>
        </w:rPr>
        <w:t>appearance</w:t>
      </w:r>
      <w:r w:rsidR="00177D73">
        <w:rPr>
          <w:rFonts w:ascii="Times New Roman" w:hAnsi="Times New Roman" w:cs="Times New Roman"/>
          <w:color w:val="242021"/>
        </w:rPr>
        <w:t>.</w:t>
      </w:r>
      <w:r w:rsidR="00A36D84">
        <w:rPr>
          <w:rStyle w:val="FootnoteReference"/>
          <w:rFonts w:ascii="Times New Roman" w:hAnsi="Times New Roman" w:cs="Times New Roman"/>
          <w:color w:val="242021"/>
        </w:rPr>
        <w:footnoteReference w:id="772"/>
      </w:r>
      <w:r w:rsidR="008B57B7">
        <w:rPr>
          <w:rFonts w:ascii="Times New Roman" w:hAnsi="Times New Roman" w:cs="Times New Roman"/>
          <w:color w:val="242021"/>
        </w:rPr>
        <w:t xml:space="preserve"> </w:t>
      </w:r>
      <w:r w:rsidR="00014C63">
        <w:rPr>
          <w:rFonts w:ascii="Times New Roman" w:hAnsi="Times New Roman" w:cs="Times New Roman"/>
          <w:color w:val="242021"/>
        </w:rPr>
        <w:t xml:space="preserve">This is because, in the </w:t>
      </w:r>
      <w:r w:rsidR="00DC1194">
        <w:rPr>
          <w:rFonts w:ascii="Times New Roman" w:hAnsi="Times New Roman" w:cs="Times New Roman"/>
          <w:color w:val="242021"/>
        </w:rPr>
        <w:lastRenderedPageBreak/>
        <w:t xml:space="preserve">final analysis, </w:t>
      </w:r>
      <w:r w:rsidR="00362209">
        <w:rPr>
          <w:rFonts w:ascii="Times New Roman" w:hAnsi="Times New Roman" w:cs="Times New Roman"/>
          <w:color w:val="242021"/>
        </w:rPr>
        <w:t>it is</w:t>
      </w:r>
      <w:r w:rsidR="0087135A">
        <w:rPr>
          <w:rFonts w:ascii="Times New Roman" w:hAnsi="Times New Roman" w:cs="Times New Roman"/>
          <w:color w:val="242021"/>
        </w:rPr>
        <w:t xml:space="preserve"> </w:t>
      </w:r>
      <w:r w:rsidR="00674BBA" w:rsidRPr="00394C6D">
        <w:rPr>
          <w:rFonts w:ascii="Times New Roman" w:hAnsi="Times New Roman" w:cs="Times New Roman"/>
          <w:i/>
          <w:iCs/>
          <w:color w:val="242021"/>
        </w:rPr>
        <w:t>o</w:t>
      </w:r>
      <w:r w:rsidR="0087135A" w:rsidRPr="00394C6D">
        <w:rPr>
          <w:rFonts w:ascii="Times New Roman" w:hAnsi="Times New Roman" w:cs="Times New Roman"/>
          <w:i/>
          <w:iCs/>
          <w:color w:val="242021"/>
        </w:rPr>
        <w:t>nly</w:t>
      </w:r>
      <w:r w:rsidR="0087135A">
        <w:rPr>
          <w:rFonts w:ascii="Times New Roman" w:hAnsi="Times New Roman" w:cs="Times New Roman"/>
          <w:color w:val="242021"/>
        </w:rPr>
        <w:t xml:space="preserve"> this</w:t>
      </w:r>
      <w:r w:rsidR="00C37317">
        <w:rPr>
          <w:rFonts w:ascii="Times New Roman" w:hAnsi="Times New Roman" w:cs="Times New Roman"/>
          <w:color w:val="242021"/>
        </w:rPr>
        <w:t xml:space="preserve"> kind of</w:t>
      </w:r>
      <w:r w:rsidR="00675F3F">
        <w:rPr>
          <w:rFonts w:ascii="Times New Roman" w:hAnsi="Times New Roman" w:cs="Times New Roman"/>
          <w:color w:val="242021"/>
        </w:rPr>
        <w:t xml:space="preserve"> collective</w:t>
      </w:r>
      <w:r w:rsidR="0087135A">
        <w:rPr>
          <w:rFonts w:ascii="Times New Roman" w:hAnsi="Times New Roman" w:cs="Times New Roman"/>
          <w:color w:val="242021"/>
        </w:rPr>
        <w:t xml:space="preserve"> consciousness</w:t>
      </w:r>
      <w:r w:rsidR="00014C63">
        <w:rPr>
          <w:rFonts w:ascii="Times New Roman" w:hAnsi="Times New Roman" w:cs="Times New Roman"/>
          <w:color w:val="242021"/>
        </w:rPr>
        <w:t xml:space="preserve"> that would</w:t>
      </w:r>
      <w:r w:rsidR="00C37317">
        <w:rPr>
          <w:rFonts w:ascii="Times New Roman" w:hAnsi="Times New Roman" w:cs="Times New Roman"/>
          <w:color w:val="242021"/>
        </w:rPr>
        <w:t xml:space="preserve"> be able</w:t>
      </w:r>
      <w:r w:rsidR="00F71629">
        <w:rPr>
          <w:rFonts w:ascii="Times New Roman" w:hAnsi="Times New Roman" w:cs="Times New Roman"/>
          <w:color w:val="242021"/>
        </w:rPr>
        <w:t xml:space="preserve"> to</w:t>
      </w:r>
      <w:r w:rsidR="0087135A">
        <w:rPr>
          <w:rFonts w:ascii="Times New Roman" w:hAnsi="Times New Roman" w:cs="Times New Roman"/>
          <w:color w:val="242021"/>
        </w:rPr>
        <w:t xml:space="preserve"> lead us out of the impasse</w:t>
      </w:r>
      <w:r w:rsidR="00394C6D">
        <w:rPr>
          <w:rFonts w:ascii="Times New Roman" w:hAnsi="Times New Roman" w:cs="Times New Roman"/>
          <w:color w:val="242021"/>
        </w:rPr>
        <w:t xml:space="preserve"> in which we find ourselves</w:t>
      </w:r>
      <w:r w:rsidR="00F71629">
        <w:rPr>
          <w:rFonts w:ascii="Times New Roman" w:hAnsi="Times New Roman" w:cs="Times New Roman"/>
          <w:color w:val="242021"/>
        </w:rPr>
        <w:t xml:space="preserve"> </w:t>
      </w:r>
      <w:r w:rsidR="00FE5BF8">
        <w:rPr>
          <w:rFonts w:ascii="Times New Roman" w:hAnsi="Times New Roman" w:cs="Times New Roman"/>
          <w:color w:val="242021"/>
        </w:rPr>
        <w:t>today</w:t>
      </w:r>
      <w:r w:rsidR="0002097A">
        <w:rPr>
          <w:rFonts w:ascii="Times New Roman" w:hAnsi="Times New Roman" w:cs="Times New Roman"/>
          <w:color w:val="242021"/>
        </w:rPr>
        <w:t xml:space="preserve">. </w:t>
      </w:r>
    </w:p>
    <w:p w14:paraId="63EC64DC" w14:textId="07E7B365" w:rsidR="00274C38" w:rsidRPr="00DC1194" w:rsidRDefault="00F32270" w:rsidP="00274C38">
      <w:pPr>
        <w:rPr>
          <w:rFonts w:ascii="Times New Roman" w:hAnsi="Times New Roman" w:cs="Times New Roman"/>
          <w:color w:val="242021"/>
        </w:rPr>
      </w:pPr>
      <w:r>
        <w:rPr>
          <w:rFonts w:ascii="TimesNewRomanPS-ItalicMT" w:hAnsi="TimesNewRomanPS-ItalicMT"/>
          <w:color w:val="242021"/>
        </w:rPr>
        <w:t>All that said,</w:t>
      </w:r>
      <w:r w:rsidR="00274C38">
        <w:rPr>
          <w:rFonts w:ascii="TimesNewRomanPS-ItalicMT" w:hAnsi="TimesNewRomanPS-ItalicMT"/>
          <w:color w:val="242021"/>
        </w:rPr>
        <w:t xml:space="preserve"> ultimately, </w:t>
      </w:r>
      <w:r w:rsidR="00983623">
        <w:rPr>
          <w:rFonts w:ascii="TimesNewRomanPS-ItalicMT" w:hAnsi="TimesNewRomanPS-ItalicMT"/>
          <w:color w:val="242021"/>
        </w:rPr>
        <w:t>these</w:t>
      </w:r>
      <w:r w:rsidR="00274C38">
        <w:rPr>
          <w:rFonts w:ascii="TimesNewRomanPS-ItalicMT" w:hAnsi="TimesNewRomanPS-ItalicMT"/>
          <w:color w:val="242021"/>
        </w:rPr>
        <w:t xml:space="preserve"> question</w:t>
      </w:r>
      <w:r w:rsidR="009C2647">
        <w:rPr>
          <w:rFonts w:ascii="TimesNewRomanPS-ItalicMT" w:hAnsi="TimesNewRomanPS-ItalicMT"/>
          <w:color w:val="242021"/>
        </w:rPr>
        <w:t>s</w:t>
      </w:r>
      <w:r w:rsidR="00274C38">
        <w:rPr>
          <w:rFonts w:ascii="TimesNewRomanPS-ItalicMT" w:hAnsi="TimesNewRomanPS-ItalicMT"/>
          <w:color w:val="242021"/>
        </w:rPr>
        <w:t xml:space="preserve"> concerning</w:t>
      </w:r>
      <w:r w:rsidR="00277908">
        <w:rPr>
          <w:rFonts w:ascii="TimesNewRomanPS-ItalicMT" w:hAnsi="TimesNewRomanPS-ItalicMT"/>
          <w:color w:val="242021"/>
        </w:rPr>
        <w:t xml:space="preserve"> </w:t>
      </w:r>
      <w:r w:rsidR="00274C38">
        <w:rPr>
          <w:rFonts w:ascii="TimesNewRomanPS-ItalicMT" w:hAnsi="TimesNewRomanPS-ItalicMT"/>
          <w:color w:val="242021"/>
        </w:rPr>
        <w:t>our own withdrawal or involvedness as</w:t>
      </w:r>
      <w:r w:rsidR="00983623">
        <w:rPr>
          <w:rFonts w:ascii="TimesNewRomanPS-ItalicMT" w:hAnsi="TimesNewRomanPS-ItalicMT"/>
          <w:color w:val="242021"/>
        </w:rPr>
        <w:t xml:space="preserve"> </w:t>
      </w:r>
      <w:r w:rsidR="004B0598">
        <w:rPr>
          <w:rFonts w:ascii="TimesNewRomanPS-ItalicMT" w:hAnsi="TimesNewRomanPS-ItalicMT"/>
          <w:color w:val="242021"/>
        </w:rPr>
        <w:t>a</w:t>
      </w:r>
      <w:r w:rsidR="00274C38">
        <w:rPr>
          <w:rFonts w:ascii="TimesNewRomanPS-ItalicMT" w:hAnsi="TimesNewRomanPS-ItalicMT"/>
          <w:color w:val="242021"/>
        </w:rPr>
        <w:t xml:space="preserve"> part of this resistance will never be resolved</w:t>
      </w:r>
      <w:r w:rsidR="00983623">
        <w:rPr>
          <w:rFonts w:ascii="TimesNewRomanPS-ItalicMT" w:hAnsi="TimesNewRomanPS-ItalicMT"/>
          <w:color w:val="242021"/>
        </w:rPr>
        <w:t xml:space="preserve"> through the power of thought alone</w:t>
      </w:r>
      <w:r w:rsidR="005201B0">
        <w:rPr>
          <w:rFonts w:ascii="TimesNewRomanPS-ItalicMT" w:hAnsi="TimesNewRomanPS-ItalicMT"/>
          <w:color w:val="242021"/>
        </w:rPr>
        <w:t>;</w:t>
      </w:r>
      <w:r w:rsidR="00274C38">
        <w:rPr>
          <w:rFonts w:ascii="TimesNewRomanPS-ItalicMT" w:hAnsi="TimesNewRomanPS-ItalicMT"/>
          <w:color w:val="242021"/>
        </w:rPr>
        <w:t xml:space="preserve"> nor can they be. As Adorno himself observes, the Gordian knot of resistance </w:t>
      </w:r>
      <w:r w:rsidR="00274C38" w:rsidRPr="00EC12D6">
        <w:rPr>
          <w:rFonts w:ascii="Times New Roman" w:hAnsi="Times New Roman" w:cs="Times New Roman"/>
          <w:color w:val="242021"/>
        </w:rPr>
        <w:t>“</w:t>
      </w:r>
      <w:r w:rsidR="00274C38">
        <w:rPr>
          <w:rFonts w:ascii="Times New Roman" w:hAnsi="Times New Roman" w:cs="Times New Roman"/>
          <w:color w:val="242021"/>
        </w:rPr>
        <w:t xml:space="preserve">cannot </w:t>
      </w:r>
      <w:r w:rsidR="00274C38" w:rsidRPr="00EC12D6">
        <w:rPr>
          <w:rFonts w:ascii="Times New Roman" w:hAnsi="Times New Roman" w:cs="Times New Roman"/>
        </w:rPr>
        <w:t>be settled by reflectio</w:t>
      </w:r>
      <w:r w:rsidR="00274C38">
        <w:rPr>
          <w:rFonts w:ascii="Times New Roman" w:hAnsi="Times New Roman" w:cs="Times New Roman"/>
        </w:rPr>
        <w:t xml:space="preserve">n; it is the constitution of reality that </w:t>
      </w:r>
      <w:r w:rsidR="00274C38" w:rsidRPr="00EC12D6">
        <w:rPr>
          <w:rFonts w:ascii="Times New Roman" w:hAnsi="Times New Roman" w:cs="Times New Roman"/>
        </w:rPr>
        <w:t>dictates the contradiction”</w:t>
      </w:r>
      <w:r w:rsidR="00274C38">
        <w:rPr>
          <w:rFonts w:ascii="Times New Roman" w:hAnsi="Times New Roman" w:cs="Times New Roman"/>
        </w:rPr>
        <w:t>.</w:t>
      </w:r>
      <w:r w:rsidR="00274C38">
        <w:rPr>
          <w:rStyle w:val="FootnoteReference"/>
          <w:rFonts w:ascii="Times New Roman" w:hAnsi="Times New Roman" w:cs="Times New Roman"/>
        </w:rPr>
        <w:footnoteReference w:id="773"/>
      </w:r>
      <w:r w:rsidR="00274C38">
        <w:rPr>
          <w:rFonts w:ascii="Times New Roman" w:hAnsi="Times New Roman" w:cs="Times New Roman"/>
        </w:rPr>
        <w:t xml:space="preserve"> Confronting </w:t>
      </w:r>
      <w:r w:rsidR="00274C38" w:rsidRPr="00B848DD">
        <w:rPr>
          <w:rFonts w:ascii="Times New Roman" w:hAnsi="Times New Roman" w:cs="Times New Roman"/>
        </w:rPr>
        <w:t xml:space="preserve">this </w:t>
      </w:r>
      <w:r w:rsidR="00274C38">
        <w:rPr>
          <w:rFonts w:ascii="Times New Roman" w:hAnsi="Times New Roman" w:cs="Times New Roman"/>
        </w:rPr>
        <w:t xml:space="preserve">reality remains the task which faces us today. </w:t>
      </w:r>
    </w:p>
    <w:p w14:paraId="1C73681E" w14:textId="7EE62EF9" w:rsidR="00274C38" w:rsidRDefault="00274C38" w:rsidP="00DC1194">
      <w:pPr>
        <w:rPr>
          <w:rFonts w:ascii="TimesNewRomanPS-ItalicMT" w:hAnsi="TimesNewRomanPS-ItalicMT"/>
          <w:color w:val="242021"/>
        </w:rPr>
      </w:pPr>
    </w:p>
    <w:p w14:paraId="1F678F58" w14:textId="77777777" w:rsidR="00274C38" w:rsidRDefault="00274C38" w:rsidP="00DC1194">
      <w:pPr>
        <w:rPr>
          <w:rFonts w:ascii="TimesNewRomanPS-ItalicMT" w:hAnsi="TimesNewRomanPS-ItalicMT"/>
          <w:color w:val="242021"/>
        </w:rPr>
      </w:pPr>
    </w:p>
    <w:p w14:paraId="7F2C9078" w14:textId="77777777" w:rsidR="008E220C" w:rsidRDefault="008E220C" w:rsidP="00BA6BF3">
      <w:pPr>
        <w:tabs>
          <w:tab w:val="left" w:pos="3857"/>
        </w:tabs>
        <w:rPr>
          <w:rFonts w:ascii="Times New Roman" w:hAnsi="Times New Roman" w:cs="Times New Roman"/>
        </w:rPr>
      </w:pPr>
    </w:p>
    <w:p w14:paraId="23B76C42" w14:textId="3BDE87D7" w:rsidR="00BA6BF3" w:rsidRPr="00014497" w:rsidRDefault="00843374" w:rsidP="00BA6BF3">
      <w:pPr>
        <w:tabs>
          <w:tab w:val="left" w:pos="3857"/>
        </w:tabs>
        <w:rPr>
          <w:rFonts w:ascii="Times New Roman" w:hAnsi="Times New Roman" w:cs="Times New Roman"/>
        </w:rPr>
      </w:pPr>
      <w:r>
        <w:rPr>
          <w:rFonts w:ascii="Times New Roman" w:hAnsi="Times New Roman" w:cs="Times New Roman"/>
        </w:rPr>
        <w:t xml:space="preserve"> </w:t>
      </w:r>
    </w:p>
    <w:p w14:paraId="2A303F97" w14:textId="77777777" w:rsidR="00CB4D18" w:rsidRDefault="00CB4D18" w:rsidP="00162C41">
      <w:pPr>
        <w:rPr>
          <w:rFonts w:ascii="Times New Roman" w:hAnsi="Times New Roman" w:cs="Times New Roman"/>
        </w:rPr>
      </w:pPr>
    </w:p>
    <w:p w14:paraId="2839CE08" w14:textId="77777777" w:rsidR="008B57B7" w:rsidRDefault="008B57B7" w:rsidP="008B57B7">
      <w:pPr>
        <w:rPr>
          <w:rFonts w:ascii="Times New Roman" w:hAnsi="Times New Roman" w:cs="Times New Roman"/>
          <w:color w:val="242021"/>
        </w:rPr>
      </w:pPr>
    </w:p>
    <w:p w14:paraId="3D6BFDEB" w14:textId="77777777" w:rsidR="00DC1194" w:rsidRDefault="00DC1194" w:rsidP="008B57B7">
      <w:pPr>
        <w:rPr>
          <w:rFonts w:ascii="Times New Roman" w:hAnsi="Times New Roman" w:cs="Times New Roman"/>
          <w:color w:val="242021"/>
        </w:rPr>
      </w:pPr>
    </w:p>
    <w:p w14:paraId="29936D18" w14:textId="77777777" w:rsidR="008B57B7" w:rsidRDefault="008B57B7" w:rsidP="008B57B7">
      <w:pPr>
        <w:rPr>
          <w:rFonts w:ascii="Times New Roman" w:hAnsi="Times New Roman" w:cs="Times New Roman"/>
          <w:color w:val="242021"/>
        </w:rPr>
      </w:pPr>
    </w:p>
    <w:p w14:paraId="70FD81B6" w14:textId="77777777" w:rsidR="00CB4D18" w:rsidRDefault="00CB4D18" w:rsidP="00162C41">
      <w:pPr>
        <w:rPr>
          <w:rFonts w:ascii="Times New Roman" w:hAnsi="Times New Roman" w:cs="Times New Roman"/>
        </w:rPr>
      </w:pPr>
    </w:p>
    <w:p w14:paraId="11269562" w14:textId="01FAE0C6" w:rsidR="00CB4D18" w:rsidRDefault="00AD40EC" w:rsidP="00AD40EC">
      <w:pPr>
        <w:tabs>
          <w:tab w:val="left" w:pos="3851"/>
        </w:tabs>
        <w:rPr>
          <w:rFonts w:ascii="Times New Roman" w:hAnsi="Times New Roman" w:cs="Times New Roman"/>
        </w:rPr>
      </w:pPr>
      <w:r>
        <w:rPr>
          <w:rFonts w:ascii="Times New Roman" w:hAnsi="Times New Roman" w:cs="Times New Roman"/>
        </w:rPr>
        <w:tab/>
      </w:r>
    </w:p>
    <w:p w14:paraId="261181A2" w14:textId="77777777" w:rsidR="00CB4D18" w:rsidRDefault="00CB4D18" w:rsidP="00162C41">
      <w:pPr>
        <w:rPr>
          <w:rFonts w:ascii="Times New Roman" w:hAnsi="Times New Roman" w:cs="Times New Roman"/>
        </w:rPr>
      </w:pPr>
    </w:p>
    <w:p w14:paraId="076DF75A" w14:textId="77777777" w:rsidR="00CB4D18" w:rsidRDefault="00CB4D18" w:rsidP="00162C41">
      <w:pPr>
        <w:rPr>
          <w:rFonts w:ascii="Times New Roman" w:hAnsi="Times New Roman" w:cs="Times New Roman"/>
        </w:rPr>
      </w:pPr>
    </w:p>
    <w:p w14:paraId="21F344FB" w14:textId="77777777" w:rsidR="00CB4D18" w:rsidRDefault="00CB4D18" w:rsidP="00162C41">
      <w:pPr>
        <w:rPr>
          <w:rFonts w:ascii="Times New Roman" w:hAnsi="Times New Roman" w:cs="Times New Roman"/>
        </w:rPr>
      </w:pPr>
    </w:p>
    <w:p w14:paraId="7475970D" w14:textId="77777777" w:rsidR="00CB4D18" w:rsidRDefault="00CB4D18" w:rsidP="00162C41">
      <w:pPr>
        <w:rPr>
          <w:rFonts w:ascii="Times New Roman" w:hAnsi="Times New Roman" w:cs="Times New Roman"/>
        </w:rPr>
      </w:pPr>
    </w:p>
    <w:p w14:paraId="0FD4C03B" w14:textId="77777777" w:rsidR="00CB4D18" w:rsidRDefault="00CB4D18" w:rsidP="00162C41">
      <w:pPr>
        <w:rPr>
          <w:rFonts w:ascii="Times New Roman" w:hAnsi="Times New Roman" w:cs="Times New Roman"/>
        </w:rPr>
      </w:pPr>
    </w:p>
    <w:p w14:paraId="45DD2CF8" w14:textId="77777777" w:rsidR="001B1F5F" w:rsidRDefault="001B1F5F">
      <w:pPr>
        <w:rPr>
          <w:rFonts w:ascii="Times New Roman" w:hAnsi="Times New Roman" w:cs="Times New Roman"/>
          <w:b/>
          <w:bCs/>
          <w:sz w:val="32"/>
          <w:szCs w:val="32"/>
        </w:rPr>
      </w:pPr>
    </w:p>
    <w:p w14:paraId="0E1FBD83" w14:textId="77777777" w:rsidR="00C56A15" w:rsidRDefault="00C56A15">
      <w:pPr>
        <w:rPr>
          <w:rFonts w:ascii="Times New Roman" w:hAnsi="Times New Roman" w:cs="Times New Roman"/>
          <w:b/>
          <w:bCs/>
          <w:sz w:val="32"/>
          <w:szCs w:val="32"/>
        </w:rPr>
      </w:pPr>
    </w:p>
    <w:p w14:paraId="4D7E65B7" w14:textId="77777777" w:rsidR="00C56A15" w:rsidRDefault="00C56A15">
      <w:pPr>
        <w:rPr>
          <w:rFonts w:ascii="Times New Roman" w:hAnsi="Times New Roman" w:cs="Times New Roman"/>
          <w:b/>
          <w:bCs/>
          <w:sz w:val="32"/>
          <w:szCs w:val="32"/>
        </w:rPr>
      </w:pPr>
    </w:p>
    <w:p w14:paraId="41319FFD" w14:textId="3F879220" w:rsidR="009C080E" w:rsidRPr="00E12994" w:rsidRDefault="00526AC4" w:rsidP="008C3B52">
      <w:pPr>
        <w:pStyle w:val="Heading1"/>
      </w:pPr>
      <w:bookmarkStart w:id="117" w:name="_Toc152101176"/>
      <w:r>
        <w:lastRenderedPageBreak/>
        <w:t>Biblio</w:t>
      </w:r>
      <w:r w:rsidR="00C25B91">
        <w:t>graphy</w:t>
      </w:r>
      <w:bookmarkEnd w:id="117"/>
      <w:r>
        <w:t xml:space="preserve"> </w:t>
      </w:r>
    </w:p>
    <w:p w14:paraId="5EDF38BD" w14:textId="55A07F55" w:rsidR="007A0017" w:rsidRPr="0022180E" w:rsidRDefault="007A0017" w:rsidP="00221590">
      <w:pPr>
        <w:ind w:left="720" w:hanging="720"/>
        <w:rPr>
          <w:rFonts w:ascii="Times New Roman" w:hAnsi="Times New Roman" w:cs="Times New Roman"/>
        </w:rPr>
      </w:pPr>
      <w:r w:rsidRPr="0022180E">
        <w:rPr>
          <w:rFonts w:ascii="Times New Roman" w:hAnsi="Times New Roman" w:cs="Times New Roman"/>
        </w:rPr>
        <w:t>Angermann, Asaf.</w:t>
      </w:r>
      <w:r w:rsidR="008E043A" w:rsidRPr="0022180E">
        <w:rPr>
          <w:rFonts w:ascii="Times New Roman" w:hAnsi="Times New Roman" w:cs="Times New Roman"/>
        </w:rPr>
        <w:t xml:space="preserve"> (2014)</w:t>
      </w:r>
      <w:r w:rsidR="0042731B" w:rsidRPr="0022180E">
        <w:rPr>
          <w:rFonts w:ascii="Times New Roman" w:hAnsi="Times New Roman" w:cs="Times New Roman"/>
        </w:rPr>
        <w:t xml:space="preserve">. </w:t>
      </w:r>
      <w:proofErr w:type="spellStart"/>
      <w:r w:rsidR="0042731B" w:rsidRPr="0022180E">
        <w:rPr>
          <w:rFonts w:ascii="Times New Roman" w:hAnsi="Times New Roman" w:cs="Times New Roman"/>
        </w:rPr>
        <w:t>B</w:t>
      </w:r>
      <w:r w:rsidR="0042731B" w:rsidRPr="0022180E">
        <w:rPr>
          <w:rFonts w:ascii="Times New Roman" w:hAnsi="Times New Roman" w:cs="Times New Roman"/>
          <w:i/>
          <w:iCs/>
        </w:rPr>
        <w:t>eschädigte</w:t>
      </w:r>
      <w:proofErr w:type="spellEnd"/>
      <w:r w:rsidR="0042731B" w:rsidRPr="0022180E">
        <w:rPr>
          <w:rFonts w:ascii="Times New Roman" w:hAnsi="Times New Roman" w:cs="Times New Roman"/>
          <w:i/>
          <w:iCs/>
        </w:rPr>
        <w:t xml:space="preserve"> </w:t>
      </w:r>
      <w:proofErr w:type="spellStart"/>
      <w:r w:rsidR="0042731B" w:rsidRPr="0022180E">
        <w:rPr>
          <w:rFonts w:ascii="Times New Roman" w:hAnsi="Times New Roman" w:cs="Times New Roman"/>
          <w:i/>
          <w:iCs/>
        </w:rPr>
        <w:t>Ironie</w:t>
      </w:r>
      <w:proofErr w:type="spellEnd"/>
      <w:r w:rsidR="0042731B" w:rsidRPr="0022180E">
        <w:rPr>
          <w:rFonts w:ascii="Times New Roman" w:hAnsi="Times New Roman" w:cs="Times New Roman"/>
          <w:i/>
          <w:iCs/>
        </w:rPr>
        <w:t xml:space="preserve">: Kierkegaard, Adorno und die negative </w:t>
      </w:r>
      <w:proofErr w:type="spellStart"/>
      <w:r w:rsidR="0042731B" w:rsidRPr="0022180E">
        <w:rPr>
          <w:rFonts w:ascii="Times New Roman" w:hAnsi="Times New Roman" w:cs="Times New Roman"/>
          <w:i/>
          <w:iCs/>
        </w:rPr>
        <w:t>Dialektik</w:t>
      </w:r>
      <w:proofErr w:type="spellEnd"/>
      <w:r w:rsidR="0042731B" w:rsidRPr="0022180E">
        <w:rPr>
          <w:rFonts w:ascii="Times New Roman" w:hAnsi="Times New Roman" w:cs="Times New Roman"/>
          <w:i/>
          <w:iCs/>
        </w:rPr>
        <w:t xml:space="preserve"> </w:t>
      </w:r>
      <w:proofErr w:type="spellStart"/>
      <w:r w:rsidR="0042731B" w:rsidRPr="0022180E">
        <w:rPr>
          <w:rFonts w:ascii="Times New Roman" w:hAnsi="Times New Roman" w:cs="Times New Roman"/>
          <w:i/>
          <w:iCs/>
        </w:rPr>
        <w:t>kritischer</w:t>
      </w:r>
      <w:proofErr w:type="spellEnd"/>
      <w:r w:rsidR="0042731B" w:rsidRPr="0022180E">
        <w:rPr>
          <w:rFonts w:ascii="Times New Roman" w:hAnsi="Times New Roman" w:cs="Times New Roman"/>
          <w:i/>
          <w:iCs/>
        </w:rPr>
        <w:t xml:space="preserve"> </w:t>
      </w:r>
      <w:proofErr w:type="spellStart"/>
      <w:r w:rsidR="0042731B" w:rsidRPr="0022180E">
        <w:rPr>
          <w:rFonts w:ascii="Times New Roman" w:hAnsi="Times New Roman" w:cs="Times New Roman"/>
          <w:i/>
          <w:iCs/>
        </w:rPr>
        <w:t>Subjektivität</w:t>
      </w:r>
      <w:proofErr w:type="spellEnd"/>
      <w:r w:rsidR="00BC2E9D" w:rsidRPr="0022180E">
        <w:rPr>
          <w:rFonts w:ascii="Times New Roman" w:hAnsi="Times New Roman" w:cs="Times New Roman"/>
        </w:rPr>
        <w:t xml:space="preserve">. Berlin: De Gruyter. </w:t>
      </w:r>
    </w:p>
    <w:p w14:paraId="24F96F19" w14:textId="677D8B3E" w:rsidR="0084452B" w:rsidRPr="0022180E" w:rsidRDefault="0084452B" w:rsidP="00221590">
      <w:pPr>
        <w:ind w:left="720" w:hanging="720"/>
        <w:rPr>
          <w:rFonts w:ascii="Times New Roman" w:hAnsi="Times New Roman" w:cs="Times New Roman"/>
        </w:rPr>
      </w:pPr>
      <w:r w:rsidRPr="0022180E">
        <w:rPr>
          <w:rFonts w:ascii="Times New Roman" w:hAnsi="Times New Roman" w:cs="Times New Roman"/>
        </w:rPr>
        <w:t xml:space="preserve">Backhouse, Stephen. (2011). </w:t>
      </w:r>
      <w:r w:rsidRPr="0022180E">
        <w:rPr>
          <w:rFonts w:ascii="Times New Roman" w:hAnsi="Times New Roman" w:cs="Times New Roman"/>
          <w:i/>
          <w:iCs/>
        </w:rPr>
        <w:t>Kierkegaard’s Critique of Christian Nationalism</w:t>
      </w:r>
      <w:r w:rsidRPr="0022180E">
        <w:rPr>
          <w:rFonts w:ascii="Times New Roman" w:hAnsi="Times New Roman" w:cs="Times New Roman"/>
        </w:rPr>
        <w:t>. Oxford: Oxford University Press.</w:t>
      </w:r>
    </w:p>
    <w:p w14:paraId="665DB987" w14:textId="13FC069D" w:rsidR="00D0263A" w:rsidRPr="0022180E" w:rsidRDefault="00D0263A" w:rsidP="00221590">
      <w:pPr>
        <w:ind w:left="720" w:hanging="720"/>
        <w:rPr>
          <w:rFonts w:ascii="Times New Roman" w:hAnsi="Times New Roman" w:cs="Times New Roman"/>
        </w:rPr>
      </w:pPr>
      <w:r w:rsidRPr="0022180E">
        <w:rPr>
          <w:rFonts w:ascii="Times New Roman" w:hAnsi="Times New Roman" w:cs="Times New Roman"/>
        </w:rPr>
        <w:t>Barrett, Lee C. (</w:t>
      </w:r>
      <w:r w:rsidR="00B34C56" w:rsidRPr="0022180E">
        <w:rPr>
          <w:rFonts w:ascii="Times New Roman" w:hAnsi="Times New Roman" w:cs="Times New Roman"/>
        </w:rPr>
        <w:t xml:space="preserve">2013). </w:t>
      </w:r>
      <w:r w:rsidR="00B34C56" w:rsidRPr="0022180E">
        <w:rPr>
          <w:rFonts w:ascii="Times New Roman" w:hAnsi="Times New Roman" w:cs="Times New Roman"/>
          <w:i/>
          <w:iCs/>
        </w:rPr>
        <w:t>Eros and Self-Emptying: The Intersections of Augustine and Kierkegaard</w:t>
      </w:r>
      <w:r w:rsidR="00B34C56" w:rsidRPr="0022180E">
        <w:rPr>
          <w:rFonts w:ascii="Times New Roman" w:hAnsi="Times New Roman" w:cs="Times New Roman"/>
        </w:rPr>
        <w:t>, Michigan: Wm. B. Eerdmans.</w:t>
      </w:r>
    </w:p>
    <w:p w14:paraId="46309224" w14:textId="0C494BE7" w:rsidR="0079324F" w:rsidRPr="0022180E" w:rsidRDefault="008E4B2A" w:rsidP="00221590">
      <w:pPr>
        <w:ind w:left="720" w:hanging="720"/>
        <w:rPr>
          <w:rFonts w:ascii="Times New Roman" w:hAnsi="Times New Roman" w:cs="Times New Roman"/>
        </w:rPr>
      </w:pPr>
      <w:r w:rsidRPr="0022180E">
        <w:rPr>
          <w:rFonts w:ascii="Times New Roman" w:hAnsi="Times New Roman" w:cs="Times New Roman"/>
        </w:rPr>
        <w:t>Bernstein, J.M. (200</w:t>
      </w:r>
      <w:r w:rsidR="00FF6B39" w:rsidRPr="0022180E">
        <w:rPr>
          <w:rFonts w:ascii="Times New Roman" w:hAnsi="Times New Roman" w:cs="Times New Roman"/>
        </w:rPr>
        <w:t>1</w:t>
      </w:r>
      <w:r w:rsidRPr="0022180E">
        <w:rPr>
          <w:rFonts w:ascii="Times New Roman" w:hAnsi="Times New Roman" w:cs="Times New Roman"/>
        </w:rPr>
        <w:t xml:space="preserve">). </w:t>
      </w:r>
      <w:r w:rsidRPr="0022180E">
        <w:rPr>
          <w:rFonts w:ascii="Times New Roman" w:hAnsi="Times New Roman" w:cs="Times New Roman"/>
          <w:i/>
          <w:iCs/>
        </w:rPr>
        <w:t>Disenchantment and Ethics</w:t>
      </w:r>
      <w:r w:rsidR="00FF2A04" w:rsidRPr="0022180E">
        <w:rPr>
          <w:rFonts w:ascii="Times New Roman" w:hAnsi="Times New Roman" w:cs="Times New Roman"/>
          <w:i/>
          <w:iCs/>
        </w:rPr>
        <w:t>.</w:t>
      </w:r>
      <w:r w:rsidR="00FF2A04" w:rsidRPr="0022180E">
        <w:rPr>
          <w:rFonts w:ascii="Times New Roman" w:hAnsi="Times New Roman" w:cs="Times New Roman"/>
        </w:rPr>
        <w:t xml:space="preserve"> </w:t>
      </w:r>
      <w:r w:rsidR="00FF6B39" w:rsidRPr="0022180E">
        <w:rPr>
          <w:rFonts w:ascii="Times New Roman" w:hAnsi="Times New Roman" w:cs="Times New Roman"/>
        </w:rPr>
        <w:t>Cambridge: Cambridge University Press.</w:t>
      </w:r>
    </w:p>
    <w:p w14:paraId="6A825EC2" w14:textId="76452AE8" w:rsidR="0079324F" w:rsidRPr="0022180E" w:rsidRDefault="0079324F" w:rsidP="00221590">
      <w:pPr>
        <w:ind w:left="720" w:hanging="720"/>
        <w:rPr>
          <w:rFonts w:ascii="Times New Roman" w:hAnsi="Times New Roman" w:cs="Times New Roman"/>
        </w:rPr>
      </w:pPr>
      <w:r w:rsidRPr="0022180E">
        <w:rPr>
          <w:rFonts w:ascii="Times New Roman" w:hAnsi="Times New Roman" w:cs="Times New Roman"/>
        </w:rPr>
        <w:t xml:space="preserve">Boer, Roland. (2013). “A Totality of Ruins: Adorno on Kierkegaard”, </w:t>
      </w:r>
      <w:r w:rsidRPr="0022180E">
        <w:rPr>
          <w:rFonts w:ascii="Times New Roman" w:hAnsi="Times New Roman" w:cs="Times New Roman"/>
          <w:i/>
          <w:iCs/>
        </w:rPr>
        <w:t>Cultural Critique</w:t>
      </w:r>
      <w:r w:rsidRPr="0022180E">
        <w:rPr>
          <w:rFonts w:ascii="Times New Roman" w:hAnsi="Times New Roman" w:cs="Times New Roman"/>
        </w:rPr>
        <w:t>, 83, pp. 1-30.</w:t>
      </w:r>
    </w:p>
    <w:p w14:paraId="6D5828BD" w14:textId="51C31464" w:rsidR="00CF24D9" w:rsidRPr="0022180E" w:rsidRDefault="00CF24D9" w:rsidP="00221590">
      <w:pPr>
        <w:ind w:left="720" w:hanging="720"/>
        <w:rPr>
          <w:rFonts w:ascii="Times New Roman" w:hAnsi="Times New Roman" w:cs="Times New Roman"/>
        </w:rPr>
      </w:pPr>
      <w:r w:rsidRPr="0022180E">
        <w:rPr>
          <w:rFonts w:ascii="Times New Roman" w:hAnsi="Times New Roman" w:cs="Times New Roman"/>
        </w:rPr>
        <w:t>Benjamin, Walter. (</w:t>
      </w:r>
      <w:r w:rsidR="005B0799" w:rsidRPr="0022180E">
        <w:rPr>
          <w:rFonts w:ascii="Times New Roman" w:hAnsi="Times New Roman" w:cs="Times New Roman"/>
        </w:rPr>
        <w:t>2019</w:t>
      </w:r>
      <w:r w:rsidRPr="0022180E">
        <w:rPr>
          <w:rFonts w:ascii="Times New Roman" w:hAnsi="Times New Roman" w:cs="Times New Roman"/>
        </w:rPr>
        <w:t>).</w:t>
      </w:r>
      <w:r w:rsidR="007824F7" w:rsidRPr="0022180E">
        <w:rPr>
          <w:rFonts w:ascii="Times New Roman" w:hAnsi="Times New Roman" w:cs="Times New Roman"/>
        </w:rPr>
        <w:t xml:space="preserve"> </w:t>
      </w:r>
      <w:r w:rsidR="005B0799" w:rsidRPr="0022180E">
        <w:rPr>
          <w:rFonts w:ascii="Times New Roman" w:hAnsi="Times New Roman" w:cs="Times New Roman"/>
          <w:i/>
          <w:iCs/>
        </w:rPr>
        <w:t xml:space="preserve">Origin of the German </w:t>
      </w:r>
      <w:proofErr w:type="spellStart"/>
      <w:r w:rsidR="005B0799" w:rsidRPr="0022180E">
        <w:rPr>
          <w:rFonts w:ascii="Times New Roman" w:hAnsi="Times New Roman" w:cs="Times New Roman"/>
          <w:i/>
          <w:iCs/>
        </w:rPr>
        <w:t>Trauerspiel</w:t>
      </w:r>
      <w:proofErr w:type="spellEnd"/>
      <w:r w:rsidR="005B0799" w:rsidRPr="0022180E">
        <w:rPr>
          <w:rFonts w:ascii="Times New Roman" w:hAnsi="Times New Roman" w:cs="Times New Roman"/>
        </w:rPr>
        <w:t>,</w:t>
      </w:r>
      <w:r w:rsidR="007824F7" w:rsidRPr="0022180E">
        <w:rPr>
          <w:rFonts w:ascii="Times New Roman" w:hAnsi="Times New Roman" w:cs="Times New Roman"/>
        </w:rPr>
        <w:t xml:space="preserve"> </w:t>
      </w:r>
      <w:r w:rsidR="005B0799" w:rsidRPr="0022180E">
        <w:rPr>
          <w:rFonts w:ascii="Times New Roman" w:hAnsi="Times New Roman" w:cs="Times New Roman"/>
        </w:rPr>
        <w:t>trans</w:t>
      </w:r>
      <w:r w:rsidR="007824F7" w:rsidRPr="0022180E">
        <w:rPr>
          <w:rFonts w:ascii="Times New Roman" w:hAnsi="Times New Roman" w:cs="Times New Roman"/>
        </w:rPr>
        <w:t xml:space="preserve">. </w:t>
      </w:r>
      <w:r w:rsidR="005B0799" w:rsidRPr="0022180E">
        <w:rPr>
          <w:rFonts w:ascii="Times New Roman" w:hAnsi="Times New Roman" w:cs="Times New Roman"/>
        </w:rPr>
        <w:t>Howard Eiland. Harvard: Harvard University Press.</w:t>
      </w:r>
    </w:p>
    <w:p w14:paraId="3E3C92B7" w14:textId="60F3978E" w:rsidR="001F1754" w:rsidRPr="0022180E" w:rsidRDefault="00E0310E" w:rsidP="001F1754">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 xml:space="preserve">(1996). </w:t>
      </w:r>
      <w:r w:rsidRPr="0022180E">
        <w:rPr>
          <w:rFonts w:ascii="Times New Roman" w:hAnsi="Times New Roman" w:cs="Times New Roman"/>
          <w:i/>
          <w:iCs/>
        </w:rPr>
        <w:t>Selected Writings, Volume 1: 1913-1926</w:t>
      </w:r>
      <w:r w:rsidR="00866790">
        <w:rPr>
          <w:rFonts w:ascii="Times New Roman" w:hAnsi="Times New Roman" w:cs="Times New Roman"/>
        </w:rPr>
        <w:t>,</w:t>
      </w:r>
      <w:r w:rsidRPr="0022180E">
        <w:rPr>
          <w:rFonts w:ascii="Times New Roman" w:hAnsi="Times New Roman" w:cs="Times New Roman"/>
        </w:rPr>
        <w:t xml:space="preserve"> </w:t>
      </w:r>
      <w:r w:rsidR="005B0799" w:rsidRPr="0022180E">
        <w:rPr>
          <w:rFonts w:ascii="Times New Roman" w:hAnsi="Times New Roman" w:cs="Times New Roman"/>
        </w:rPr>
        <w:t>ed</w:t>
      </w:r>
      <w:r w:rsidRPr="0022180E">
        <w:rPr>
          <w:rFonts w:ascii="Times New Roman" w:hAnsi="Times New Roman" w:cs="Times New Roman"/>
        </w:rPr>
        <w:t>. Marcus Bullock and Michael W. Jennings</w:t>
      </w:r>
      <w:r w:rsidR="00866790">
        <w:rPr>
          <w:rFonts w:ascii="Times New Roman" w:hAnsi="Times New Roman" w:cs="Times New Roman"/>
        </w:rPr>
        <w:t xml:space="preserve">, </w:t>
      </w:r>
      <w:r w:rsidR="00293BC3" w:rsidRPr="0022180E">
        <w:rPr>
          <w:rFonts w:ascii="Times New Roman" w:hAnsi="Times New Roman" w:cs="Times New Roman"/>
        </w:rPr>
        <w:t>trans. Rodney Livingstone and others</w:t>
      </w:r>
      <w:r w:rsidR="00293BC3">
        <w:rPr>
          <w:rFonts w:ascii="Times New Roman" w:hAnsi="Times New Roman" w:cs="Times New Roman"/>
        </w:rPr>
        <w:t>.</w:t>
      </w:r>
      <w:r w:rsidRPr="0022180E">
        <w:rPr>
          <w:rFonts w:ascii="Times New Roman" w:hAnsi="Times New Roman" w:cs="Times New Roman"/>
        </w:rPr>
        <w:t xml:space="preserve"> Cambridge, MA: Belknap Press.</w:t>
      </w:r>
    </w:p>
    <w:p w14:paraId="7C8B370B" w14:textId="1C1B95DF" w:rsidR="00762D50" w:rsidRPr="0022180E" w:rsidRDefault="00CF24D9" w:rsidP="00E0310E">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(2005)</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Selected Writings, Volume 2, Part 2: 1931-1934</w:t>
      </w:r>
      <w:r w:rsidR="00866790">
        <w:rPr>
          <w:rFonts w:ascii="Times New Roman" w:hAnsi="Times New Roman" w:cs="Times New Roman"/>
        </w:rPr>
        <w:t xml:space="preserve">, </w:t>
      </w:r>
      <w:r w:rsidR="00866790" w:rsidRPr="0022180E">
        <w:rPr>
          <w:rFonts w:ascii="Times New Roman" w:hAnsi="Times New Roman" w:cs="Times New Roman"/>
        </w:rPr>
        <w:t>ed. Marcus Bullock and Michael W. Jenning</w:t>
      </w:r>
      <w:r w:rsidR="00866790">
        <w:rPr>
          <w:rFonts w:ascii="Times New Roman" w:hAnsi="Times New Roman" w:cs="Times New Roman"/>
        </w:rPr>
        <w:t>s,</w:t>
      </w:r>
      <w:r w:rsidRPr="0022180E">
        <w:rPr>
          <w:rFonts w:ascii="Times New Roman" w:hAnsi="Times New Roman" w:cs="Times New Roman"/>
        </w:rPr>
        <w:t xml:space="preserve"> trans. Rodney Livingstone and others. Cambridge, MA: Belknap Press.</w:t>
      </w:r>
    </w:p>
    <w:p w14:paraId="20394C95" w14:textId="0BA2E7E9" w:rsidR="00AC6E90" w:rsidRPr="0022180E" w:rsidRDefault="00AC6E90" w:rsidP="00221590">
      <w:pPr>
        <w:ind w:left="720" w:hanging="720"/>
        <w:rPr>
          <w:rFonts w:ascii="Times New Roman" w:hAnsi="Times New Roman" w:cs="Times New Roman"/>
        </w:rPr>
      </w:pPr>
      <w:r w:rsidRPr="0022180E">
        <w:rPr>
          <w:rFonts w:ascii="Times New Roman" w:hAnsi="Times New Roman" w:cs="Times New Roman"/>
        </w:rPr>
        <w:t>Buck-Morss, Susan.</w:t>
      </w:r>
      <w:r w:rsidR="00835726" w:rsidRPr="0022180E">
        <w:rPr>
          <w:rFonts w:ascii="Times New Roman" w:hAnsi="Times New Roman" w:cs="Times New Roman"/>
        </w:rPr>
        <w:t xml:space="preserve"> (1977).</w:t>
      </w:r>
      <w:r w:rsidRPr="0022180E">
        <w:rPr>
          <w:rFonts w:ascii="Times New Roman" w:hAnsi="Times New Roman" w:cs="Times New Roman"/>
        </w:rPr>
        <w:t xml:space="preserve"> </w:t>
      </w:r>
      <w:r w:rsidRPr="0022180E">
        <w:rPr>
          <w:rFonts w:ascii="Times New Roman" w:hAnsi="Times New Roman" w:cs="Times New Roman"/>
          <w:i/>
          <w:iCs/>
        </w:rPr>
        <w:t>The Origin of Negative Dialectics</w:t>
      </w:r>
      <w:r w:rsidR="00810002" w:rsidRPr="0022180E">
        <w:rPr>
          <w:rFonts w:ascii="Times New Roman" w:hAnsi="Times New Roman" w:cs="Times New Roman"/>
          <w:i/>
          <w:iCs/>
        </w:rPr>
        <w:t>: Theodor W. Adorno, Walter Benjamin, and the Frankfurt Institute</w:t>
      </w:r>
      <w:r w:rsidR="00810002" w:rsidRPr="0022180E">
        <w:rPr>
          <w:rFonts w:ascii="Times New Roman" w:hAnsi="Times New Roman" w:cs="Times New Roman"/>
        </w:rPr>
        <w:t xml:space="preserve">. </w:t>
      </w:r>
      <w:r w:rsidR="008D76C1" w:rsidRPr="0022180E">
        <w:rPr>
          <w:rFonts w:ascii="Times New Roman" w:hAnsi="Times New Roman" w:cs="Times New Roman"/>
        </w:rPr>
        <w:t xml:space="preserve">New York: The Free Press.  </w:t>
      </w:r>
    </w:p>
    <w:p w14:paraId="261F297C" w14:textId="513BC17E" w:rsidR="00EE7E39" w:rsidRPr="0022180E" w:rsidRDefault="00EE7E39" w:rsidP="00221590">
      <w:pPr>
        <w:ind w:left="720" w:hanging="720"/>
        <w:rPr>
          <w:rFonts w:ascii="Times New Roman" w:hAnsi="Times New Roman" w:cs="Times New Roman"/>
        </w:rPr>
      </w:pPr>
      <w:r w:rsidRPr="0022180E">
        <w:rPr>
          <w:rFonts w:ascii="Times New Roman" w:hAnsi="Times New Roman" w:cs="Times New Roman"/>
        </w:rPr>
        <w:t>Carlisle,</w:t>
      </w:r>
      <w:r w:rsidR="0066047E" w:rsidRPr="0022180E">
        <w:rPr>
          <w:rFonts w:ascii="Times New Roman" w:hAnsi="Times New Roman" w:cs="Times New Roman"/>
        </w:rPr>
        <w:t xml:space="preserve"> Clare.</w:t>
      </w:r>
      <w:r w:rsidR="007F4BE1" w:rsidRPr="0022180E">
        <w:rPr>
          <w:rFonts w:ascii="Times New Roman" w:hAnsi="Times New Roman" w:cs="Times New Roman"/>
        </w:rPr>
        <w:t xml:space="preserve"> (2</w:t>
      </w:r>
      <w:r w:rsidR="004305E7" w:rsidRPr="0022180E">
        <w:rPr>
          <w:rFonts w:ascii="Times New Roman" w:hAnsi="Times New Roman" w:cs="Times New Roman"/>
        </w:rPr>
        <w:t>010</w:t>
      </w:r>
      <w:r w:rsidR="007F4BE1" w:rsidRPr="0022180E">
        <w:rPr>
          <w:rFonts w:ascii="Times New Roman" w:hAnsi="Times New Roman" w:cs="Times New Roman"/>
        </w:rPr>
        <w:t>),</w:t>
      </w:r>
      <w:r w:rsidRPr="0022180E">
        <w:rPr>
          <w:rFonts w:ascii="Times New Roman" w:hAnsi="Times New Roman" w:cs="Times New Roman"/>
        </w:rPr>
        <w:t xml:space="preserve"> “</w:t>
      </w:r>
      <w:r w:rsidR="004305E7" w:rsidRPr="0022180E">
        <w:rPr>
          <w:rFonts w:ascii="Times New Roman" w:hAnsi="Times New Roman" w:cs="Times New Roman"/>
        </w:rPr>
        <w:t xml:space="preserve">Climacus on the task of becoming a Christian” In </w:t>
      </w:r>
      <w:r w:rsidR="00FD1E8E" w:rsidRPr="0022180E">
        <w:rPr>
          <w:rFonts w:ascii="Times New Roman" w:hAnsi="Times New Roman" w:cs="Times New Roman"/>
          <w:i/>
          <w:iCs/>
        </w:rPr>
        <w:t>Kierkegaard’s Concluding Unscientific Postscript</w:t>
      </w:r>
      <w:r w:rsidR="00B34C0E" w:rsidRPr="0022180E">
        <w:rPr>
          <w:rFonts w:ascii="Times New Roman" w:hAnsi="Times New Roman" w:cs="Times New Roman"/>
        </w:rPr>
        <w:t>,</w:t>
      </w:r>
      <w:r w:rsidR="004774C6" w:rsidRPr="0022180E">
        <w:rPr>
          <w:rFonts w:ascii="Times New Roman" w:hAnsi="Times New Roman" w:cs="Times New Roman"/>
        </w:rPr>
        <w:t xml:space="preserve"> ed. R</w:t>
      </w:r>
      <w:r w:rsidR="00F723FE" w:rsidRPr="0022180E">
        <w:rPr>
          <w:rFonts w:ascii="Times New Roman" w:hAnsi="Times New Roman" w:cs="Times New Roman"/>
        </w:rPr>
        <w:t>ick Anthony</w:t>
      </w:r>
      <w:r w:rsidR="004774C6" w:rsidRPr="0022180E">
        <w:rPr>
          <w:rFonts w:ascii="Times New Roman" w:hAnsi="Times New Roman" w:cs="Times New Roman"/>
        </w:rPr>
        <w:t xml:space="preserve"> Furtak. Cambridge: Cambridge University Press</w:t>
      </w:r>
      <w:r w:rsidR="00427611" w:rsidRPr="0022180E">
        <w:rPr>
          <w:rFonts w:ascii="Times New Roman" w:hAnsi="Times New Roman" w:cs="Times New Roman"/>
        </w:rPr>
        <w:t xml:space="preserve">, pp. 170-189. </w:t>
      </w:r>
    </w:p>
    <w:p w14:paraId="00C70890" w14:textId="482EA8E5" w:rsidR="008308F8" w:rsidRPr="0022180E" w:rsidRDefault="008308F8" w:rsidP="004305E7">
      <w:pPr>
        <w:pStyle w:val="ListParagraph"/>
        <w:numPr>
          <w:ilvl w:val="0"/>
          <w:numId w:val="1"/>
        </w:numPr>
        <w:ind w:hanging="720"/>
        <w:rPr>
          <w:rFonts w:ascii="Times New Roman" w:hAnsi="Times New Roman" w:cs="Times New Roman"/>
        </w:rPr>
      </w:pPr>
      <w:r w:rsidRPr="0022180E">
        <w:rPr>
          <w:rFonts w:ascii="Times New Roman" w:hAnsi="Times New Roman" w:cs="Times New Roman"/>
        </w:rPr>
        <w:t>(2</w:t>
      </w:r>
      <w:r w:rsidR="004305E7" w:rsidRPr="0022180E">
        <w:rPr>
          <w:rFonts w:ascii="Times New Roman" w:hAnsi="Times New Roman" w:cs="Times New Roman"/>
        </w:rPr>
        <w:t>005)</w:t>
      </w:r>
      <w:r w:rsidR="00484840" w:rsidRPr="0022180E">
        <w:rPr>
          <w:rFonts w:ascii="Times New Roman" w:hAnsi="Times New Roman" w:cs="Times New Roman"/>
        </w:rPr>
        <w:t>.</w:t>
      </w:r>
      <w:r w:rsidR="004305E7" w:rsidRPr="0022180E">
        <w:rPr>
          <w:rFonts w:ascii="Times New Roman" w:hAnsi="Times New Roman" w:cs="Times New Roman"/>
        </w:rPr>
        <w:t xml:space="preserve"> “Kierkegaard’s Repetition: The Possibility of Motion”, </w:t>
      </w:r>
      <w:r w:rsidR="004305E7" w:rsidRPr="0022180E">
        <w:rPr>
          <w:rFonts w:ascii="Times New Roman" w:hAnsi="Times New Roman" w:cs="Times New Roman"/>
          <w:i/>
          <w:iCs/>
        </w:rPr>
        <w:t>British Journal for the History of Philosophy</w:t>
      </w:r>
      <w:r w:rsidR="00C22453" w:rsidRPr="0022180E">
        <w:rPr>
          <w:rFonts w:ascii="Times New Roman" w:hAnsi="Times New Roman" w:cs="Times New Roman"/>
        </w:rPr>
        <w:t>,</w:t>
      </w:r>
      <w:r w:rsidR="004305E7" w:rsidRPr="0022180E">
        <w:rPr>
          <w:rFonts w:ascii="Times New Roman" w:hAnsi="Times New Roman" w:cs="Times New Roman"/>
        </w:rPr>
        <w:t xml:space="preserve"> 13:3, pp. 521-541.</w:t>
      </w:r>
    </w:p>
    <w:p w14:paraId="6533A85E" w14:textId="0F1B8705" w:rsidR="00054506" w:rsidRPr="0022180E" w:rsidRDefault="00054506" w:rsidP="007F4BE1">
      <w:pPr>
        <w:ind w:left="720" w:hanging="720"/>
        <w:rPr>
          <w:rFonts w:ascii="Times New Roman" w:hAnsi="Times New Roman" w:cs="Times New Roman"/>
        </w:rPr>
      </w:pPr>
      <w:r w:rsidRPr="0022180E">
        <w:rPr>
          <w:rFonts w:ascii="Times New Roman" w:hAnsi="Times New Roman" w:cs="Times New Roman"/>
        </w:rPr>
        <w:t>Chepurin, Kirill.</w:t>
      </w:r>
      <w:r w:rsidR="001C1A84" w:rsidRPr="0022180E">
        <w:rPr>
          <w:rFonts w:ascii="Times New Roman" w:hAnsi="Times New Roman" w:cs="Times New Roman"/>
        </w:rPr>
        <w:t xml:space="preserve"> (2019).</w:t>
      </w:r>
      <w:r w:rsidRPr="0022180E">
        <w:rPr>
          <w:rFonts w:ascii="Times New Roman" w:hAnsi="Times New Roman" w:cs="Times New Roman"/>
        </w:rPr>
        <w:t xml:space="preserve"> “</w:t>
      </w:r>
      <w:r w:rsidR="007F4BE1" w:rsidRPr="0022180E">
        <w:rPr>
          <w:rFonts w:ascii="Times New Roman" w:hAnsi="Times New Roman" w:cs="Times New Roman"/>
        </w:rPr>
        <w:t>Indifference and the World: Schelling’s Pantheism of Bliss”,</w:t>
      </w:r>
      <w:r w:rsidR="007F4BE1" w:rsidRPr="0022180E">
        <w:rPr>
          <w:rFonts w:ascii="Times New Roman" w:hAnsi="Times New Roman" w:cs="Times New Roman"/>
          <w:i/>
          <w:iCs/>
        </w:rPr>
        <w:t xml:space="preserve"> Sophia</w:t>
      </w:r>
      <w:r w:rsidR="001C1A84" w:rsidRPr="0022180E">
        <w:rPr>
          <w:rFonts w:ascii="Times New Roman" w:hAnsi="Times New Roman" w:cs="Times New Roman"/>
          <w:i/>
          <w:iCs/>
        </w:rPr>
        <w:t>,</w:t>
      </w:r>
      <w:r w:rsidR="001C1A84" w:rsidRPr="0022180E">
        <w:rPr>
          <w:rFonts w:ascii="Times New Roman" w:hAnsi="Times New Roman" w:cs="Times New Roman"/>
        </w:rPr>
        <w:t xml:space="preserve"> </w:t>
      </w:r>
      <w:r w:rsidR="007F4BE1" w:rsidRPr="0022180E">
        <w:rPr>
          <w:rFonts w:ascii="Times New Roman" w:hAnsi="Times New Roman" w:cs="Times New Roman"/>
        </w:rPr>
        <w:t>58</w:t>
      </w:r>
      <w:r w:rsidR="001C1A84" w:rsidRPr="0022180E">
        <w:rPr>
          <w:rFonts w:ascii="Times New Roman" w:hAnsi="Times New Roman" w:cs="Times New Roman"/>
        </w:rPr>
        <w:t xml:space="preserve">, pp. 613-630. </w:t>
      </w:r>
    </w:p>
    <w:p w14:paraId="78B7D1C7" w14:textId="143C1B33" w:rsidR="00A07197" w:rsidRPr="0022180E" w:rsidRDefault="0066674C" w:rsidP="00227590">
      <w:pPr>
        <w:ind w:left="720" w:hanging="720"/>
        <w:rPr>
          <w:rFonts w:ascii="Times New Roman" w:hAnsi="Times New Roman" w:cs="Times New Roman"/>
        </w:rPr>
      </w:pPr>
      <w:r w:rsidRPr="0022180E">
        <w:rPr>
          <w:rFonts w:ascii="Times New Roman" w:hAnsi="Times New Roman" w:cs="Times New Roman"/>
        </w:rPr>
        <w:t>Cook</w:t>
      </w:r>
      <w:r w:rsidR="00A07197" w:rsidRPr="0022180E">
        <w:rPr>
          <w:rFonts w:ascii="Times New Roman" w:hAnsi="Times New Roman" w:cs="Times New Roman"/>
        </w:rPr>
        <w:t xml:space="preserve">, </w:t>
      </w:r>
      <w:r w:rsidRPr="0022180E">
        <w:rPr>
          <w:rFonts w:ascii="Times New Roman" w:hAnsi="Times New Roman" w:cs="Times New Roman"/>
        </w:rPr>
        <w:t>Deborah</w:t>
      </w:r>
      <w:r w:rsidR="00A07197" w:rsidRPr="0022180E">
        <w:rPr>
          <w:rFonts w:ascii="Times New Roman" w:hAnsi="Times New Roman" w:cs="Times New Roman"/>
        </w:rPr>
        <w:t>. (</w:t>
      </w:r>
      <w:r w:rsidR="00227590" w:rsidRPr="0022180E">
        <w:rPr>
          <w:rFonts w:ascii="Times New Roman" w:hAnsi="Times New Roman" w:cs="Times New Roman"/>
        </w:rPr>
        <w:t>2004</w:t>
      </w:r>
      <w:r w:rsidR="00A07197" w:rsidRPr="0022180E">
        <w:rPr>
          <w:rFonts w:ascii="Times New Roman" w:hAnsi="Times New Roman" w:cs="Times New Roman"/>
        </w:rPr>
        <w:t>)</w:t>
      </w:r>
      <w:r w:rsidR="00227590" w:rsidRPr="0022180E">
        <w:rPr>
          <w:rFonts w:ascii="Times New Roman" w:hAnsi="Times New Roman" w:cs="Times New Roman"/>
        </w:rPr>
        <w:t xml:space="preserve">. “Ein </w:t>
      </w:r>
      <w:proofErr w:type="spellStart"/>
      <w:r w:rsidR="00227590" w:rsidRPr="0022180E">
        <w:rPr>
          <w:rFonts w:ascii="Times New Roman" w:hAnsi="Times New Roman" w:cs="Times New Roman"/>
        </w:rPr>
        <w:t>Reaktionäres</w:t>
      </w:r>
      <w:proofErr w:type="spellEnd"/>
      <w:r w:rsidR="00227590" w:rsidRPr="0022180E">
        <w:rPr>
          <w:rFonts w:ascii="Times New Roman" w:hAnsi="Times New Roman" w:cs="Times New Roman"/>
        </w:rPr>
        <w:t xml:space="preserve"> Schwein? Political Activism and Prospects for Change in Adorno”, </w:t>
      </w:r>
      <w:r w:rsidR="00227590" w:rsidRPr="0022180E">
        <w:rPr>
          <w:rFonts w:ascii="Times New Roman" w:hAnsi="Times New Roman" w:cs="Times New Roman"/>
          <w:i/>
          <w:iCs/>
        </w:rPr>
        <w:t>Revue Internationale de Philosophie</w:t>
      </w:r>
      <w:r w:rsidR="00227590" w:rsidRPr="0022180E">
        <w:rPr>
          <w:rFonts w:ascii="Times New Roman" w:hAnsi="Times New Roman" w:cs="Times New Roman"/>
        </w:rPr>
        <w:t>, 58:227, pp. 47-67.</w:t>
      </w:r>
    </w:p>
    <w:p w14:paraId="3A39630F" w14:textId="4BCACA2C" w:rsidR="00283D5F" w:rsidRPr="0022180E" w:rsidRDefault="00A07197" w:rsidP="00227590">
      <w:pPr>
        <w:pStyle w:val="ListParagraph"/>
        <w:numPr>
          <w:ilvl w:val="0"/>
          <w:numId w:val="1"/>
        </w:numPr>
        <w:ind w:hanging="720"/>
        <w:rPr>
          <w:rFonts w:ascii="Times New Roman" w:hAnsi="Times New Roman" w:cs="Times New Roman"/>
        </w:rPr>
      </w:pPr>
      <w:r w:rsidRPr="0022180E">
        <w:rPr>
          <w:rFonts w:ascii="Times New Roman" w:hAnsi="Times New Roman" w:cs="Times New Roman"/>
        </w:rPr>
        <w:t>(2</w:t>
      </w:r>
      <w:r w:rsidR="00227590" w:rsidRPr="0022180E">
        <w:rPr>
          <w:rFonts w:ascii="Times New Roman" w:hAnsi="Times New Roman" w:cs="Times New Roman"/>
        </w:rPr>
        <w:t>018</w:t>
      </w:r>
      <w:r w:rsidRPr="0022180E">
        <w:rPr>
          <w:rFonts w:ascii="Times New Roman" w:hAnsi="Times New Roman" w:cs="Times New Roman"/>
        </w:rPr>
        <w:t>)</w:t>
      </w:r>
      <w:r w:rsidR="00484840" w:rsidRPr="0022180E">
        <w:rPr>
          <w:rFonts w:ascii="Times New Roman" w:hAnsi="Times New Roman" w:cs="Times New Roman"/>
        </w:rPr>
        <w:t>.</w:t>
      </w:r>
      <w:r w:rsidRPr="0022180E">
        <w:rPr>
          <w:rFonts w:ascii="Times New Roman" w:hAnsi="Times New Roman" w:cs="Times New Roman"/>
        </w:rPr>
        <w:t xml:space="preserve"> </w:t>
      </w:r>
      <w:r w:rsidR="00227590" w:rsidRPr="0022180E">
        <w:rPr>
          <w:rFonts w:ascii="Times New Roman" w:hAnsi="Times New Roman" w:cs="Times New Roman"/>
        </w:rPr>
        <w:t xml:space="preserve">“Open thinking: Adorno’s exact imagination”. </w:t>
      </w:r>
      <w:r w:rsidR="00227590" w:rsidRPr="0022180E">
        <w:rPr>
          <w:rFonts w:ascii="Times New Roman" w:hAnsi="Times New Roman" w:cs="Times New Roman"/>
          <w:i/>
          <w:iCs/>
        </w:rPr>
        <w:t>Philosophy &amp; Social Criticism</w:t>
      </w:r>
      <w:r w:rsidR="00227590" w:rsidRPr="0022180E">
        <w:rPr>
          <w:rFonts w:ascii="Times New Roman" w:hAnsi="Times New Roman" w:cs="Times New Roman"/>
        </w:rPr>
        <w:t>, 44</w:t>
      </w:r>
      <w:r w:rsidR="00D50071" w:rsidRPr="0022180E">
        <w:rPr>
          <w:rFonts w:ascii="Times New Roman" w:hAnsi="Times New Roman" w:cs="Times New Roman"/>
        </w:rPr>
        <w:t>:</w:t>
      </w:r>
      <w:r w:rsidR="00227590" w:rsidRPr="0022180E">
        <w:rPr>
          <w:rFonts w:ascii="Times New Roman" w:hAnsi="Times New Roman" w:cs="Times New Roman"/>
        </w:rPr>
        <w:t xml:space="preserve">8, pp. 805–821. </w:t>
      </w:r>
    </w:p>
    <w:p w14:paraId="0ABECCA4" w14:textId="75C72561" w:rsidR="001D1696" w:rsidRPr="0022180E" w:rsidRDefault="0066047E" w:rsidP="001D1696">
      <w:pPr>
        <w:ind w:left="720" w:hanging="720"/>
        <w:jc w:val="both"/>
        <w:rPr>
          <w:rFonts w:ascii="Times New Roman" w:hAnsi="Times New Roman" w:cs="Times New Roman"/>
        </w:rPr>
      </w:pPr>
      <w:r w:rsidRPr="0022180E">
        <w:rPr>
          <w:rFonts w:ascii="Times New Roman" w:hAnsi="Times New Roman" w:cs="Times New Roman"/>
        </w:rPr>
        <w:t xml:space="preserve">Craver, Harry T. (2017). </w:t>
      </w:r>
      <w:r w:rsidR="00A61D65" w:rsidRPr="0022180E">
        <w:rPr>
          <w:rFonts w:ascii="Times New Roman" w:hAnsi="Times New Roman" w:cs="Times New Roman"/>
          <w:i/>
          <w:iCs/>
        </w:rPr>
        <w:t xml:space="preserve">Reluctant </w:t>
      </w:r>
      <w:proofErr w:type="spellStart"/>
      <w:r w:rsidR="00A61D65" w:rsidRPr="0022180E">
        <w:rPr>
          <w:rFonts w:ascii="Times New Roman" w:hAnsi="Times New Roman" w:cs="Times New Roman"/>
          <w:i/>
          <w:iCs/>
        </w:rPr>
        <w:t>Skeptic</w:t>
      </w:r>
      <w:proofErr w:type="spellEnd"/>
      <w:r w:rsidR="00A61D65" w:rsidRPr="0022180E">
        <w:rPr>
          <w:rFonts w:ascii="Times New Roman" w:hAnsi="Times New Roman" w:cs="Times New Roman"/>
          <w:i/>
          <w:iCs/>
        </w:rPr>
        <w:t xml:space="preserve">: Siegfried </w:t>
      </w:r>
      <w:proofErr w:type="spellStart"/>
      <w:r w:rsidR="00A61D65" w:rsidRPr="0022180E">
        <w:rPr>
          <w:rFonts w:ascii="Times New Roman" w:hAnsi="Times New Roman" w:cs="Times New Roman"/>
          <w:i/>
          <w:iCs/>
        </w:rPr>
        <w:t>Kracauer</w:t>
      </w:r>
      <w:proofErr w:type="spellEnd"/>
      <w:r w:rsidR="00A61D65" w:rsidRPr="0022180E">
        <w:rPr>
          <w:rFonts w:ascii="Times New Roman" w:hAnsi="Times New Roman" w:cs="Times New Roman"/>
          <w:i/>
          <w:iCs/>
        </w:rPr>
        <w:t xml:space="preserve"> and the Crises of Weimar Culture</w:t>
      </w:r>
      <w:r w:rsidR="00A61D65" w:rsidRPr="0022180E">
        <w:rPr>
          <w:rFonts w:ascii="Times New Roman" w:hAnsi="Times New Roman" w:cs="Times New Roman"/>
        </w:rPr>
        <w:t xml:space="preserve">. New York: </w:t>
      </w:r>
      <w:proofErr w:type="spellStart"/>
      <w:r w:rsidR="00A61D65" w:rsidRPr="0022180E">
        <w:rPr>
          <w:rFonts w:ascii="Times New Roman" w:hAnsi="Times New Roman" w:cs="Times New Roman"/>
        </w:rPr>
        <w:t>Berghahn</w:t>
      </w:r>
      <w:proofErr w:type="spellEnd"/>
      <w:r w:rsidR="00A61D65" w:rsidRPr="0022180E">
        <w:rPr>
          <w:rFonts w:ascii="Times New Roman" w:hAnsi="Times New Roman" w:cs="Times New Roman"/>
        </w:rPr>
        <w:t xml:space="preserve"> Books. </w:t>
      </w:r>
    </w:p>
    <w:p w14:paraId="698F9B2E" w14:textId="359E3E16" w:rsidR="00D33FF3" w:rsidRPr="0022180E" w:rsidRDefault="00D33FF3" w:rsidP="00D33FF3">
      <w:pPr>
        <w:ind w:left="720" w:hanging="720"/>
        <w:jc w:val="both"/>
        <w:rPr>
          <w:rFonts w:ascii="Times New Roman" w:hAnsi="Times New Roman" w:cs="Times New Roman"/>
        </w:rPr>
      </w:pPr>
      <w:r w:rsidRPr="0022180E">
        <w:rPr>
          <w:rFonts w:ascii="Times New Roman" w:hAnsi="Times New Roman" w:cs="Times New Roman"/>
        </w:rPr>
        <w:lastRenderedPageBreak/>
        <w:t>Dalrymple, Timothy. (2009). “</w:t>
      </w:r>
      <w:r w:rsidR="002256AF" w:rsidRPr="0022180E">
        <w:rPr>
          <w:rFonts w:ascii="Times New Roman" w:hAnsi="Times New Roman" w:cs="Times New Roman"/>
        </w:rPr>
        <w:t>On the Bronze Bull of Phalaris and the Art and Imitation of Christ</w:t>
      </w:r>
      <w:r w:rsidRPr="0022180E">
        <w:rPr>
          <w:rFonts w:ascii="Times New Roman" w:hAnsi="Times New Roman" w:cs="Times New Roman"/>
        </w:rPr>
        <w:t xml:space="preserve">” </w:t>
      </w:r>
      <w:r w:rsidR="00037BAD">
        <w:rPr>
          <w:rFonts w:ascii="Times New Roman" w:hAnsi="Times New Roman" w:cs="Times New Roman"/>
        </w:rPr>
        <w:t>I</w:t>
      </w:r>
      <w:r w:rsidRPr="0022180E">
        <w:rPr>
          <w:rFonts w:ascii="Times New Roman" w:hAnsi="Times New Roman" w:cs="Times New Roman"/>
        </w:rPr>
        <w:t>n</w:t>
      </w:r>
      <w:r w:rsidRPr="0022180E">
        <w:rPr>
          <w:rFonts w:ascii="Times New Roman" w:hAnsi="Times New Roman" w:cs="Times New Roman"/>
          <w:i/>
          <w:iCs/>
        </w:rPr>
        <w:t xml:space="preserve"> International Kierkegaard Commentary: The</w:t>
      </w:r>
      <w:r w:rsidR="002256AF" w:rsidRPr="0022180E">
        <w:rPr>
          <w:rFonts w:ascii="Times New Roman" w:hAnsi="Times New Roman" w:cs="Times New Roman"/>
          <w:i/>
          <w:iCs/>
        </w:rPr>
        <w:t xml:space="preserve"> Moment and Late Writings</w:t>
      </w:r>
      <w:r w:rsidR="00F723FE" w:rsidRPr="0022180E">
        <w:rPr>
          <w:rFonts w:ascii="Times New Roman" w:hAnsi="Times New Roman" w:cs="Times New Roman"/>
        </w:rPr>
        <w:t>, ed. Robert Perkins.</w:t>
      </w:r>
      <w:r w:rsidRPr="0022180E">
        <w:rPr>
          <w:rFonts w:ascii="Times New Roman" w:hAnsi="Times New Roman" w:cs="Times New Roman"/>
          <w:i/>
          <w:iCs/>
        </w:rPr>
        <w:t xml:space="preserve"> </w:t>
      </w:r>
      <w:r w:rsidRPr="0022180E">
        <w:rPr>
          <w:rFonts w:ascii="Times New Roman" w:hAnsi="Times New Roman" w:cs="Times New Roman"/>
        </w:rPr>
        <w:t>Macon, Georgia:</w:t>
      </w:r>
      <w:r w:rsidRPr="0022180E">
        <w:rPr>
          <w:rFonts w:ascii="Times New Roman" w:hAnsi="Times New Roman" w:cs="Times New Roman"/>
          <w:i/>
          <w:iCs/>
        </w:rPr>
        <w:t xml:space="preserve"> </w:t>
      </w:r>
      <w:r w:rsidRPr="0022180E">
        <w:rPr>
          <w:rFonts w:ascii="Times New Roman" w:hAnsi="Times New Roman" w:cs="Times New Roman"/>
        </w:rPr>
        <w:t xml:space="preserve">Mercer University Press, pp. </w:t>
      </w:r>
      <w:r w:rsidR="00FC58C0" w:rsidRPr="0022180E">
        <w:rPr>
          <w:rFonts w:ascii="Times New Roman" w:hAnsi="Times New Roman" w:cs="Times New Roman"/>
        </w:rPr>
        <w:t>165</w:t>
      </w:r>
      <w:r w:rsidRPr="0022180E">
        <w:rPr>
          <w:rFonts w:ascii="Times New Roman" w:hAnsi="Times New Roman" w:cs="Times New Roman"/>
        </w:rPr>
        <w:t>-1</w:t>
      </w:r>
      <w:r w:rsidR="00FC58C0" w:rsidRPr="0022180E">
        <w:rPr>
          <w:rFonts w:ascii="Times New Roman" w:hAnsi="Times New Roman" w:cs="Times New Roman"/>
        </w:rPr>
        <w:t>98</w:t>
      </w:r>
      <w:r w:rsidRPr="0022180E">
        <w:rPr>
          <w:rFonts w:ascii="Times New Roman" w:hAnsi="Times New Roman" w:cs="Times New Roman"/>
        </w:rPr>
        <w:t>.</w:t>
      </w:r>
    </w:p>
    <w:p w14:paraId="05397886" w14:textId="47EDB53B" w:rsidR="004508CE" w:rsidRPr="0022180E" w:rsidRDefault="004508CE" w:rsidP="00221590">
      <w:pPr>
        <w:ind w:left="720" w:hanging="720"/>
        <w:rPr>
          <w:rFonts w:ascii="Times New Roman" w:hAnsi="Times New Roman" w:cs="Times New Roman"/>
        </w:rPr>
      </w:pPr>
      <w:r w:rsidRPr="0022180E">
        <w:rPr>
          <w:rFonts w:ascii="Times New Roman" w:hAnsi="Times New Roman" w:cs="Times New Roman"/>
        </w:rPr>
        <w:t>De Vries, Hent.</w:t>
      </w:r>
      <w:r w:rsidR="00C031CA" w:rsidRPr="0022180E">
        <w:rPr>
          <w:rFonts w:ascii="Times New Roman" w:hAnsi="Times New Roman" w:cs="Times New Roman"/>
        </w:rPr>
        <w:t xml:space="preserve"> (2005)</w:t>
      </w:r>
      <w:r w:rsidR="00C031CA" w:rsidRPr="0022180E">
        <w:rPr>
          <w:rFonts w:ascii="Times New Roman" w:hAnsi="Times New Roman" w:cs="Times New Roman"/>
          <w:i/>
          <w:iCs/>
        </w:rPr>
        <w:t>.</w:t>
      </w:r>
      <w:r w:rsidR="00C63AB7" w:rsidRPr="0022180E">
        <w:rPr>
          <w:rFonts w:ascii="Times New Roman" w:hAnsi="Times New Roman" w:cs="Times New Roman"/>
          <w:i/>
          <w:iCs/>
        </w:rPr>
        <w:t xml:space="preserve"> </w:t>
      </w:r>
      <w:r w:rsidR="00C031CA" w:rsidRPr="0022180E">
        <w:rPr>
          <w:rFonts w:ascii="Times New Roman" w:hAnsi="Times New Roman" w:cs="Times New Roman"/>
          <w:i/>
          <w:iCs/>
        </w:rPr>
        <w:t>Minimal Theologies: Critiques of Secular Reason in Adorno and Levinas</w:t>
      </w:r>
      <w:r w:rsidR="0097689D" w:rsidRPr="0022180E">
        <w:rPr>
          <w:rFonts w:ascii="Times New Roman" w:hAnsi="Times New Roman" w:cs="Times New Roman"/>
          <w:i/>
          <w:iCs/>
        </w:rPr>
        <w:t xml:space="preserve">, </w:t>
      </w:r>
      <w:r w:rsidR="0097689D" w:rsidRPr="0022180E">
        <w:rPr>
          <w:rFonts w:ascii="Times New Roman" w:hAnsi="Times New Roman" w:cs="Times New Roman"/>
        </w:rPr>
        <w:t>trans</w:t>
      </w:r>
      <w:r w:rsidR="00C031CA" w:rsidRPr="0022180E">
        <w:rPr>
          <w:rFonts w:ascii="Times New Roman" w:hAnsi="Times New Roman" w:cs="Times New Roman"/>
          <w:i/>
          <w:iCs/>
        </w:rPr>
        <w:t>.</w:t>
      </w:r>
      <w:r w:rsidR="0097689D" w:rsidRPr="0022180E">
        <w:rPr>
          <w:rFonts w:ascii="Times New Roman" w:hAnsi="Times New Roman" w:cs="Times New Roman"/>
          <w:i/>
          <w:iCs/>
        </w:rPr>
        <w:t xml:space="preserve"> </w:t>
      </w:r>
      <w:r w:rsidR="0097689D" w:rsidRPr="0022180E">
        <w:rPr>
          <w:rFonts w:ascii="Times New Roman" w:hAnsi="Times New Roman" w:cs="Times New Roman"/>
        </w:rPr>
        <w:t>G</w:t>
      </w:r>
      <w:r w:rsidR="0016031F" w:rsidRPr="0022180E">
        <w:rPr>
          <w:rFonts w:ascii="Times New Roman" w:hAnsi="Times New Roman" w:cs="Times New Roman"/>
        </w:rPr>
        <w:t>eoffrey</w:t>
      </w:r>
      <w:r w:rsidR="0097689D" w:rsidRPr="0022180E">
        <w:rPr>
          <w:rFonts w:ascii="Times New Roman" w:hAnsi="Times New Roman" w:cs="Times New Roman"/>
        </w:rPr>
        <w:t xml:space="preserve"> Hale.</w:t>
      </w:r>
      <w:r w:rsidRPr="0022180E">
        <w:rPr>
          <w:rFonts w:ascii="Times New Roman" w:hAnsi="Times New Roman" w:cs="Times New Roman"/>
        </w:rPr>
        <w:t xml:space="preserve"> </w:t>
      </w:r>
      <w:r w:rsidR="00C63AB7" w:rsidRPr="0022180E">
        <w:rPr>
          <w:rFonts w:ascii="Times New Roman" w:hAnsi="Times New Roman" w:cs="Times New Roman"/>
        </w:rPr>
        <w:t>Baltimore: J</w:t>
      </w:r>
      <w:r w:rsidR="0016031F" w:rsidRPr="0022180E">
        <w:rPr>
          <w:rFonts w:ascii="Times New Roman" w:hAnsi="Times New Roman" w:cs="Times New Roman"/>
        </w:rPr>
        <w:t xml:space="preserve">ohn </w:t>
      </w:r>
      <w:r w:rsidR="00C63AB7" w:rsidRPr="0022180E">
        <w:rPr>
          <w:rFonts w:ascii="Times New Roman" w:hAnsi="Times New Roman" w:cs="Times New Roman"/>
        </w:rPr>
        <w:t>H</w:t>
      </w:r>
      <w:r w:rsidR="0016031F" w:rsidRPr="0022180E">
        <w:rPr>
          <w:rFonts w:ascii="Times New Roman" w:hAnsi="Times New Roman" w:cs="Times New Roman"/>
        </w:rPr>
        <w:t xml:space="preserve">opkins </w:t>
      </w:r>
      <w:r w:rsidR="00C63AB7" w:rsidRPr="0022180E">
        <w:rPr>
          <w:rFonts w:ascii="Times New Roman" w:hAnsi="Times New Roman" w:cs="Times New Roman"/>
        </w:rPr>
        <w:t>U</w:t>
      </w:r>
      <w:r w:rsidR="0016031F" w:rsidRPr="0022180E">
        <w:rPr>
          <w:rFonts w:ascii="Times New Roman" w:hAnsi="Times New Roman" w:cs="Times New Roman"/>
        </w:rPr>
        <w:t>niversity</w:t>
      </w:r>
      <w:r w:rsidR="00C63AB7" w:rsidRPr="0022180E">
        <w:rPr>
          <w:rFonts w:ascii="Times New Roman" w:hAnsi="Times New Roman" w:cs="Times New Roman"/>
        </w:rPr>
        <w:t xml:space="preserve"> Press.</w:t>
      </w:r>
    </w:p>
    <w:p w14:paraId="47DC7BFD" w14:textId="2B78A8D9" w:rsidR="00851391" w:rsidRPr="0022180E" w:rsidRDefault="0005527C" w:rsidP="00BA3D3B">
      <w:pPr>
        <w:rPr>
          <w:rFonts w:ascii="Times New Roman" w:hAnsi="Times New Roman" w:cs="Times New Roman"/>
        </w:rPr>
      </w:pPr>
      <w:r w:rsidRPr="0022180E">
        <w:rPr>
          <w:rFonts w:ascii="Times New Roman" w:hAnsi="Times New Roman" w:cs="Times New Roman"/>
        </w:rPr>
        <w:t>Dews</w:t>
      </w:r>
      <w:r w:rsidR="00851391" w:rsidRPr="0022180E">
        <w:rPr>
          <w:rFonts w:ascii="Times New Roman" w:hAnsi="Times New Roman" w:cs="Times New Roman"/>
        </w:rPr>
        <w:t xml:space="preserve">, </w:t>
      </w:r>
      <w:r w:rsidRPr="0022180E">
        <w:rPr>
          <w:rFonts w:ascii="Times New Roman" w:hAnsi="Times New Roman" w:cs="Times New Roman"/>
        </w:rPr>
        <w:t>Peter</w:t>
      </w:r>
      <w:r w:rsidR="00851391" w:rsidRPr="0022180E">
        <w:rPr>
          <w:rFonts w:ascii="Times New Roman" w:hAnsi="Times New Roman" w:cs="Times New Roman"/>
        </w:rPr>
        <w:t xml:space="preserve">. </w:t>
      </w:r>
      <w:r w:rsidR="00013DEC" w:rsidRPr="0022180E">
        <w:rPr>
          <w:rFonts w:ascii="Times New Roman" w:hAnsi="Times New Roman" w:cs="Times New Roman"/>
        </w:rPr>
        <w:t>(2014)</w:t>
      </w:r>
      <w:r w:rsidR="00432EBD" w:rsidRPr="0022180E">
        <w:rPr>
          <w:rFonts w:ascii="Times New Roman" w:hAnsi="Times New Roman" w:cs="Times New Roman"/>
        </w:rPr>
        <w:t>.</w:t>
      </w:r>
      <w:r w:rsidR="00013DEC" w:rsidRPr="0022180E">
        <w:rPr>
          <w:rFonts w:ascii="Times New Roman" w:hAnsi="Times New Roman" w:cs="Times New Roman"/>
        </w:rPr>
        <w:t xml:space="preserve"> “Dialectics and the Transcendence of Dialectics: Adorno's Relation to Schelling”, </w:t>
      </w:r>
      <w:r w:rsidR="00013DEC" w:rsidRPr="0022180E">
        <w:rPr>
          <w:rFonts w:ascii="Times New Roman" w:hAnsi="Times New Roman" w:cs="Times New Roman"/>
          <w:i/>
          <w:iCs/>
        </w:rPr>
        <w:t>British Journal for the History of Philosophy</w:t>
      </w:r>
      <w:r w:rsidR="00013DEC" w:rsidRPr="0022180E">
        <w:rPr>
          <w:rFonts w:ascii="Times New Roman" w:hAnsi="Times New Roman" w:cs="Times New Roman"/>
        </w:rPr>
        <w:t>, 22:6, pp. 1180-1207.</w:t>
      </w:r>
    </w:p>
    <w:p w14:paraId="0E971C5D" w14:textId="45400199" w:rsidR="00B31454" w:rsidRPr="0022180E" w:rsidRDefault="00851391" w:rsidP="001F49D8">
      <w:pPr>
        <w:pStyle w:val="ListParagraph"/>
        <w:numPr>
          <w:ilvl w:val="0"/>
          <w:numId w:val="1"/>
        </w:numPr>
        <w:ind w:hanging="720"/>
        <w:rPr>
          <w:rFonts w:ascii="Times New Roman" w:hAnsi="Times New Roman" w:cs="Times New Roman"/>
        </w:rPr>
      </w:pPr>
      <w:r w:rsidRPr="0022180E">
        <w:rPr>
          <w:rFonts w:ascii="Times New Roman" w:hAnsi="Times New Roman" w:cs="Times New Roman"/>
        </w:rPr>
        <w:t>(20</w:t>
      </w:r>
      <w:r w:rsidR="00BA3D3B" w:rsidRPr="0022180E">
        <w:rPr>
          <w:rFonts w:ascii="Times New Roman" w:hAnsi="Times New Roman" w:cs="Times New Roman"/>
        </w:rPr>
        <w:t>08</w:t>
      </w:r>
      <w:r w:rsidRPr="0022180E">
        <w:rPr>
          <w:rFonts w:ascii="Times New Roman" w:hAnsi="Times New Roman" w:cs="Times New Roman"/>
        </w:rPr>
        <w:t>)</w:t>
      </w:r>
      <w:r w:rsidR="00484840" w:rsidRPr="0022180E">
        <w:rPr>
          <w:rFonts w:ascii="Times New Roman" w:hAnsi="Times New Roman" w:cs="Times New Roman"/>
        </w:rPr>
        <w:t>.</w:t>
      </w:r>
      <w:r w:rsidRPr="0022180E">
        <w:rPr>
          <w:rFonts w:ascii="Times New Roman" w:hAnsi="Times New Roman" w:cs="Times New Roman"/>
        </w:rPr>
        <w:t xml:space="preserve"> </w:t>
      </w:r>
      <w:r w:rsidR="00BA3D3B" w:rsidRPr="0022180E">
        <w:rPr>
          <w:rFonts w:ascii="Times New Roman" w:hAnsi="Times New Roman" w:cs="Times New Roman"/>
          <w:i/>
          <w:iCs/>
        </w:rPr>
        <w:t>The Idea of Evil</w:t>
      </w:r>
      <w:r w:rsidR="00BA3D3B" w:rsidRPr="0022180E">
        <w:rPr>
          <w:rFonts w:ascii="Times New Roman" w:hAnsi="Times New Roman" w:cs="Times New Roman"/>
        </w:rPr>
        <w:t>. Oxford: Blackwell.</w:t>
      </w:r>
    </w:p>
    <w:p w14:paraId="10F62C14" w14:textId="22E865FF" w:rsidR="00DA4838" w:rsidRPr="0022180E" w:rsidRDefault="00DA4838" w:rsidP="00221590">
      <w:pPr>
        <w:ind w:left="720" w:hanging="720"/>
        <w:rPr>
          <w:rFonts w:ascii="Times New Roman" w:hAnsi="Times New Roman" w:cs="Times New Roman"/>
        </w:rPr>
      </w:pPr>
      <w:r w:rsidRPr="0022180E">
        <w:rPr>
          <w:rFonts w:ascii="Times New Roman" w:hAnsi="Times New Roman" w:cs="Times New Roman"/>
        </w:rPr>
        <w:t xml:space="preserve">Deuser, Hermann. (1980). </w:t>
      </w:r>
      <w:proofErr w:type="spellStart"/>
      <w:r w:rsidRPr="0022180E">
        <w:rPr>
          <w:rFonts w:ascii="Times New Roman" w:hAnsi="Times New Roman" w:cs="Times New Roman"/>
          <w:i/>
          <w:iCs/>
        </w:rPr>
        <w:t>Dialektische</w:t>
      </w:r>
      <w:proofErr w:type="spellEnd"/>
      <w:r w:rsidRPr="0022180E">
        <w:rPr>
          <w:rFonts w:ascii="Times New Roman" w:hAnsi="Times New Roman" w:cs="Times New Roman"/>
          <w:i/>
          <w:iCs/>
        </w:rPr>
        <w:t xml:space="preserve"> </w:t>
      </w:r>
      <w:proofErr w:type="spellStart"/>
      <w:r w:rsidRPr="0022180E">
        <w:rPr>
          <w:rFonts w:ascii="Times New Roman" w:hAnsi="Times New Roman" w:cs="Times New Roman"/>
          <w:i/>
          <w:iCs/>
        </w:rPr>
        <w:t>Theologie</w:t>
      </w:r>
      <w:proofErr w:type="spellEnd"/>
      <w:r w:rsidRPr="0022180E">
        <w:rPr>
          <w:rFonts w:ascii="Times New Roman" w:hAnsi="Times New Roman" w:cs="Times New Roman"/>
          <w:i/>
          <w:iCs/>
        </w:rPr>
        <w:t xml:space="preserve">: </w:t>
      </w:r>
      <w:proofErr w:type="spellStart"/>
      <w:r w:rsidRPr="0022180E">
        <w:rPr>
          <w:rFonts w:ascii="Times New Roman" w:hAnsi="Times New Roman" w:cs="Times New Roman"/>
          <w:i/>
          <w:iCs/>
        </w:rPr>
        <w:t>Studien</w:t>
      </w:r>
      <w:proofErr w:type="spellEnd"/>
      <w:r w:rsidRPr="0022180E">
        <w:rPr>
          <w:rFonts w:ascii="Times New Roman" w:hAnsi="Times New Roman" w:cs="Times New Roman"/>
          <w:i/>
          <w:iCs/>
        </w:rPr>
        <w:t xml:space="preserve"> </w:t>
      </w:r>
      <w:proofErr w:type="spellStart"/>
      <w:r w:rsidRPr="0022180E">
        <w:rPr>
          <w:rFonts w:ascii="Times New Roman" w:hAnsi="Times New Roman" w:cs="Times New Roman"/>
          <w:i/>
          <w:iCs/>
        </w:rPr>
        <w:t>zu</w:t>
      </w:r>
      <w:proofErr w:type="spellEnd"/>
      <w:r w:rsidRPr="0022180E">
        <w:rPr>
          <w:rFonts w:ascii="Times New Roman" w:hAnsi="Times New Roman" w:cs="Times New Roman"/>
          <w:i/>
          <w:iCs/>
        </w:rPr>
        <w:t xml:space="preserve"> Adornos </w:t>
      </w:r>
      <w:proofErr w:type="spellStart"/>
      <w:r w:rsidRPr="0022180E">
        <w:rPr>
          <w:rFonts w:ascii="Times New Roman" w:hAnsi="Times New Roman" w:cs="Times New Roman"/>
          <w:i/>
          <w:iCs/>
        </w:rPr>
        <w:t>Metaphysik</w:t>
      </w:r>
      <w:proofErr w:type="spellEnd"/>
      <w:r w:rsidRPr="0022180E">
        <w:rPr>
          <w:rFonts w:ascii="Times New Roman" w:hAnsi="Times New Roman" w:cs="Times New Roman"/>
          <w:i/>
          <w:iCs/>
        </w:rPr>
        <w:t xml:space="preserve"> u. </w:t>
      </w:r>
      <w:proofErr w:type="spellStart"/>
      <w:r w:rsidRPr="0022180E">
        <w:rPr>
          <w:rFonts w:ascii="Times New Roman" w:hAnsi="Times New Roman" w:cs="Times New Roman"/>
          <w:i/>
          <w:iCs/>
        </w:rPr>
        <w:t>zum</w:t>
      </w:r>
      <w:proofErr w:type="spellEnd"/>
      <w:r w:rsidRPr="0022180E">
        <w:rPr>
          <w:rFonts w:ascii="Times New Roman" w:hAnsi="Times New Roman" w:cs="Times New Roman"/>
          <w:i/>
          <w:iCs/>
        </w:rPr>
        <w:t xml:space="preserve"> </w:t>
      </w:r>
      <w:proofErr w:type="spellStart"/>
      <w:r w:rsidRPr="0022180E">
        <w:rPr>
          <w:rFonts w:ascii="Times New Roman" w:hAnsi="Times New Roman" w:cs="Times New Roman"/>
          <w:i/>
          <w:iCs/>
        </w:rPr>
        <w:t>Spätwerk</w:t>
      </w:r>
      <w:proofErr w:type="spellEnd"/>
      <w:r w:rsidRPr="0022180E">
        <w:rPr>
          <w:rFonts w:ascii="Times New Roman" w:hAnsi="Times New Roman" w:cs="Times New Roman"/>
          <w:i/>
          <w:iCs/>
        </w:rPr>
        <w:t xml:space="preserve"> </w:t>
      </w:r>
      <w:proofErr w:type="spellStart"/>
      <w:r w:rsidRPr="0022180E">
        <w:rPr>
          <w:rFonts w:ascii="Times New Roman" w:hAnsi="Times New Roman" w:cs="Times New Roman"/>
          <w:i/>
          <w:iCs/>
        </w:rPr>
        <w:t>Kierkegaards</w:t>
      </w:r>
      <w:proofErr w:type="spellEnd"/>
      <w:r w:rsidRPr="0022180E">
        <w:rPr>
          <w:rFonts w:ascii="Times New Roman" w:hAnsi="Times New Roman" w:cs="Times New Roman"/>
        </w:rPr>
        <w:t>.</w:t>
      </w:r>
      <w:r w:rsidR="00555DB7" w:rsidRPr="0022180E">
        <w:rPr>
          <w:rFonts w:ascii="Times New Roman" w:hAnsi="Times New Roman" w:cs="Times New Roman"/>
        </w:rPr>
        <w:t xml:space="preserve"> Mainz: </w:t>
      </w:r>
      <w:r w:rsidR="00CB0318" w:rsidRPr="0022180E">
        <w:rPr>
          <w:rFonts w:ascii="Times New Roman" w:hAnsi="Times New Roman" w:cs="Times New Roman"/>
        </w:rPr>
        <w:t xml:space="preserve">Kaiser und </w:t>
      </w:r>
      <w:r w:rsidR="00555DB7" w:rsidRPr="0022180E">
        <w:rPr>
          <w:rFonts w:ascii="Times New Roman" w:hAnsi="Times New Roman" w:cs="Times New Roman"/>
        </w:rPr>
        <w:t>Grünewald.</w:t>
      </w:r>
    </w:p>
    <w:p w14:paraId="570EF630" w14:textId="454BA0D0" w:rsidR="00F9581B" w:rsidRPr="0022180E" w:rsidRDefault="00F9581B" w:rsidP="00F9581B">
      <w:pPr>
        <w:ind w:left="720" w:hanging="720"/>
        <w:jc w:val="both"/>
        <w:rPr>
          <w:rFonts w:ascii="Times New Roman" w:hAnsi="Times New Roman" w:cs="Times New Roman"/>
        </w:rPr>
      </w:pPr>
      <w:proofErr w:type="spellStart"/>
      <w:r w:rsidRPr="0022180E">
        <w:rPr>
          <w:rFonts w:ascii="Times New Roman" w:hAnsi="Times New Roman" w:cs="Times New Roman"/>
        </w:rPr>
        <w:t>Dupr</w:t>
      </w:r>
      <w:r w:rsidR="0089767C" w:rsidRPr="0022180E">
        <w:rPr>
          <w:rFonts w:ascii="Times New Roman" w:hAnsi="Times New Roman" w:cs="Times New Roman"/>
        </w:rPr>
        <w:t>è</w:t>
      </w:r>
      <w:proofErr w:type="spellEnd"/>
      <w:r w:rsidRPr="0022180E">
        <w:rPr>
          <w:rFonts w:ascii="Times New Roman" w:hAnsi="Times New Roman" w:cs="Times New Roman"/>
        </w:rPr>
        <w:t>, Louis.</w:t>
      </w:r>
      <w:r w:rsidR="00B87259" w:rsidRPr="0022180E">
        <w:rPr>
          <w:rFonts w:ascii="Times New Roman" w:hAnsi="Times New Roman" w:cs="Times New Roman"/>
        </w:rPr>
        <w:t xml:space="preserve"> (1987).</w:t>
      </w:r>
      <w:r w:rsidRPr="0022180E">
        <w:rPr>
          <w:rFonts w:ascii="Times New Roman" w:hAnsi="Times New Roman" w:cs="Times New Roman"/>
        </w:rPr>
        <w:t xml:space="preserve"> “</w:t>
      </w:r>
      <w:r w:rsidR="00870F2F" w:rsidRPr="0022180E">
        <w:rPr>
          <w:rFonts w:ascii="Times New Roman" w:hAnsi="Times New Roman" w:cs="Times New Roman"/>
        </w:rPr>
        <w:t xml:space="preserve">The Sickness </w:t>
      </w:r>
      <w:proofErr w:type="gramStart"/>
      <w:r w:rsidR="00870F2F" w:rsidRPr="0022180E">
        <w:rPr>
          <w:rFonts w:ascii="Times New Roman" w:hAnsi="Times New Roman" w:cs="Times New Roman"/>
        </w:rPr>
        <w:t>Unto</w:t>
      </w:r>
      <w:proofErr w:type="gramEnd"/>
      <w:r w:rsidR="00870F2F" w:rsidRPr="0022180E">
        <w:rPr>
          <w:rFonts w:ascii="Times New Roman" w:hAnsi="Times New Roman" w:cs="Times New Roman"/>
        </w:rPr>
        <w:t xml:space="preserve"> Death: Critique of the Modern Age”</w:t>
      </w:r>
      <w:r w:rsidRPr="0022180E">
        <w:rPr>
          <w:rFonts w:ascii="Times New Roman" w:hAnsi="Times New Roman" w:cs="Times New Roman"/>
        </w:rPr>
        <w:t xml:space="preserve"> </w:t>
      </w:r>
      <w:r w:rsidR="0006188E">
        <w:rPr>
          <w:rFonts w:ascii="Times New Roman" w:hAnsi="Times New Roman" w:cs="Times New Roman"/>
        </w:rPr>
        <w:t>I</w:t>
      </w:r>
      <w:r w:rsidRPr="0022180E">
        <w:rPr>
          <w:rFonts w:ascii="Times New Roman" w:hAnsi="Times New Roman" w:cs="Times New Roman"/>
        </w:rPr>
        <w:t>n</w:t>
      </w:r>
      <w:r w:rsidRPr="0022180E">
        <w:rPr>
          <w:rFonts w:ascii="Times New Roman" w:hAnsi="Times New Roman" w:cs="Times New Roman"/>
          <w:i/>
          <w:iCs/>
        </w:rPr>
        <w:t xml:space="preserve"> International Kierkegaard Commentary: The Sickness Unto Death</w:t>
      </w:r>
      <w:r w:rsidR="00F723FE" w:rsidRPr="0022180E">
        <w:rPr>
          <w:rFonts w:ascii="Times New Roman" w:hAnsi="Times New Roman" w:cs="Times New Roman"/>
        </w:rPr>
        <w:t>, ed. Robert Perkins.</w:t>
      </w:r>
      <w:r w:rsidRPr="0022180E">
        <w:rPr>
          <w:rFonts w:ascii="Times New Roman" w:hAnsi="Times New Roman" w:cs="Times New Roman"/>
          <w:i/>
          <w:iCs/>
        </w:rPr>
        <w:t xml:space="preserve"> </w:t>
      </w:r>
      <w:r w:rsidRPr="0022180E">
        <w:rPr>
          <w:rFonts w:ascii="Times New Roman" w:hAnsi="Times New Roman" w:cs="Times New Roman"/>
        </w:rPr>
        <w:t>Macon, Georgia:</w:t>
      </w:r>
      <w:r w:rsidRPr="0022180E">
        <w:rPr>
          <w:rFonts w:ascii="Times New Roman" w:hAnsi="Times New Roman" w:cs="Times New Roman"/>
          <w:i/>
          <w:iCs/>
        </w:rPr>
        <w:t xml:space="preserve"> </w:t>
      </w:r>
      <w:r w:rsidRPr="0022180E">
        <w:rPr>
          <w:rFonts w:ascii="Times New Roman" w:hAnsi="Times New Roman" w:cs="Times New Roman"/>
        </w:rPr>
        <w:t xml:space="preserve">Mercer University Press, pp. </w:t>
      </w:r>
      <w:r w:rsidR="00870F2F" w:rsidRPr="0022180E">
        <w:rPr>
          <w:rFonts w:ascii="Times New Roman" w:hAnsi="Times New Roman" w:cs="Times New Roman"/>
        </w:rPr>
        <w:t>85</w:t>
      </w:r>
      <w:r w:rsidRPr="0022180E">
        <w:rPr>
          <w:rFonts w:ascii="Times New Roman" w:hAnsi="Times New Roman" w:cs="Times New Roman"/>
        </w:rPr>
        <w:t>-</w:t>
      </w:r>
      <w:r w:rsidR="00870F2F" w:rsidRPr="0022180E">
        <w:rPr>
          <w:rFonts w:ascii="Times New Roman" w:hAnsi="Times New Roman" w:cs="Times New Roman"/>
        </w:rPr>
        <w:t>10</w:t>
      </w:r>
      <w:r w:rsidR="00D97363" w:rsidRPr="0022180E">
        <w:rPr>
          <w:rFonts w:ascii="Times New Roman" w:hAnsi="Times New Roman" w:cs="Times New Roman"/>
        </w:rPr>
        <w:t>6</w:t>
      </w:r>
      <w:r w:rsidRPr="0022180E">
        <w:rPr>
          <w:rFonts w:ascii="Times New Roman" w:hAnsi="Times New Roman" w:cs="Times New Roman"/>
        </w:rPr>
        <w:t>.</w:t>
      </w:r>
    </w:p>
    <w:p w14:paraId="1697A4F3" w14:textId="56892A6A" w:rsidR="00364100" w:rsidRPr="0022180E" w:rsidRDefault="00364100" w:rsidP="005C60A9">
      <w:pPr>
        <w:ind w:left="720" w:hanging="720"/>
        <w:jc w:val="both"/>
        <w:rPr>
          <w:rFonts w:ascii="Times New Roman" w:hAnsi="Times New Roman" w:cs="Times New Roman"/>
        </w:rPr>
      </w:pPr>
      <w:r w:rsidRPr="0022180E">
        <w:rPr>
          <w:rFonts w:ascii="Times New Roman" w:hAnsi="Times New Roman" w:cs="Times New Roman"/>
        </w:rPr>
        <w:t xml:space="preserve">Elrod, John. (1987). “The Social Dimension of Despair” </w:t>
      </w:r>
      <w:r w:rsidR="0006188E">
        <w:rPr>
          <w:rFonts w:ascii="Times New Roman" w:hAnsi="Times New Roman" w:cs="Times New Roman"/>
        </w:rPr>
        <w:t>I</w:t>
      </w:r>
      <w:r w:rsidRPr="0022180E">
        <w:rPr>
          <w:rFonts w:ascii="Times New Roman" w:hAnsi="Times New Roman" w:cs="Times New Roman"/>
        </w:rPr>
        <w:t>n</w:t>
      </w:r>
      <w:r w:rsidRPr="0022180E">
        <w:rPr>
          <w:rFonts w:ascii="Times New Roman" w:hAnsi="Times New Roman" w:cs="Times New Roman"/>
          <w:i/>
          <w:iCs/>
        </w:rPr>
        <w:t xml:space="preserve"> International Kierkegaard Commentary: The Sickness </w:t>
      </w:r>
      <w:proofErr w:type="gramStart"/>
      <w:r w:rsidRPr="0022180E">
        <w:rPr>
          <w:rFonts w:ascii="Times New Roman" w:hAnsi="Times New Roman" w:cs="Times New Roman"/>
          <w:i/>
          <w:iCs/>
        </w:rPr>
        <w:t>Unto</w:t>
      </w:r>
      <w:proofErr w:type="gramEnd"/>
      <w:r w:rsidRPr="0022180E">
        <w:rPr>
          <w:rFonts w:ascii="Times New Roman" w:hAnsi="Times New Roman" w:cs="Times New Roman"/>
          <w:i/>
          <w:iCs/>
        </w:rPr>
        <w:t xml:space="preserve"> Death.</w:t>
      </w:r>
      <w:r w:rsidR="00F723FE" w:rsidRPr="0022180E">
        <w:rPr>
          <w:rFonts w:ascii="Times New Roman" w:hAnsi="Times New Roman" w:cs="Times New Roman"/>
        </w:rPr>
        <w:t xml:space="preserve"> ed. Robert Perkins.</w:t>
      </w:r>
      <w:r w:rsidRPr="0022180E">
        <w:rPr>
          <w:rFonts w:ascii="Times New Roman" w:hAnsi="Times New Roman" w:cs="Times New Roman"/>
          <w:i/>
          <w:iCs/>
        </w:rPr>
        <w:t xml:space="preserve"> </w:t>
      </w:r>
      <w:r w:rsidRPr="0022180E">
        <w:rPr>
          <w:rFonts w:ascii="Times New Roman" w:hAnsi="Times New Roman" w:cs="Times New Roman"/>
        </w:rPr>
        <w:t>Macon, Georgia:</w:t>
      </w:r>
      <w:r w:rsidRPr="0022180E">
        <w:rPr>
          <w:rFonts w:ascii="Times New Roman" w:hAnsi="Times New Roman" w:cs="Times New Roman"/>
          <w:i/>
          <w:iCs/>
        </w:rPr>
        <w:t xml:space="preserve"> </w:t>
      </w:r>
      <w:r w:rsidRPr="0022180E">
        <w:rPr>
          <w:rFonts w:ascii="Times New Roman" w:hAnsi="Times New Roman" w:cs="Times New Roman"/>
        </w:rPr>
        <w:t>Mercer University Press, pp. 107</w:t>
      </w:r>
      <w:r w:rsidR="00D97363" w:rsidRPr="0022180E">
        <w:rPr>
          <w:rFonts w:ascii="Times New Roman" w:hAnsi="Times New Roman" w:cs="Times New Roman"/>
        </w:rPr>
        <w:t>-120</w:t>
      </w:r>
      <w:r w:rsidRPr="0022180E">
        <w:rPr>
          <w:rFonts w:ascii="Times New Roman" w:hAnsi="Times New Roman" w:cs="Times New Roman"/>
        </w:rPr>
        <w:t>.</w:t>
      </w:r>
    </w:p>
    <w:p w14:paraId="6D386458" w14:textId="5DB06CAA" w:rsidR="00952240" w:rsidRPr="0022180E" w:rsidRDefault="00B31454" w:rsidP="00952240">
      <w:pPr>
        <w:ind w:left="720" w:hanging="720"/>
        <w:rPr>
          <w:rFonts w:ascii="Times New Roman" w:hAnsi="Times New Roman" w:cs="Times New Roman"/>
        </w:rPr>
      </w:pPr>
      <w:r w:rsidRPr="0022180E">
        <w:rPr>
          <w:rFonts w:ascii="Times New Roman" w:hAnsi="Times New Roman" w:cs="Times New Roman"/>
        </w:rPr>
        <w:t xml:space="preserve">Ferreira, M Jamie. (1998). “Faith and the Kierkegaardian Leap” </w:t>
      </w:r>
      <w:r w:rsidR="000A10B9" w:rsidRPr="0022180E">
        <w:rPr>
          <w:rFonts w:ascii="Times New Roman" w:hAnsi="Times New Roman" w:cs="Times New Roman"/>
        </w:rPr>
        <w:t>I</w:t>
      </w:r>
      <w:r w:rsidRPr="0022180E">
        <w:rPr>
          <w:rFonts w:ascii="Times New Roman" w:hAnsi="Times New Roman" w:cs="Times New Roman"/>
        </w:rPr>
        <w:t xml:space="preserve">n </w:t>
      </w:r>
      <w:proofErr w:type="gramStart"/>
      <w:r w:rsidR="008C05F0" w:rsidRPr="0022180E">
        <w:rPr>
          <w:rFonts w:ascii="Times New Roman" w:hAnsi="Times New Roman" w:cs="Times New Roman"/>
          <w:i/>
          <w:iCs/>
        </w:rPr>
        <w:t>The</w:t>
      </w:r>
      <w:proofErr w:type="gramEnd"/>
      <w:r w:rsidR="008C05F0" w:rsidRPr="0022180E">
        <w:rPr>
          <w:rFonts w:ascii="Times New Roman" w:hAnsi="Times New Roman" w:cs="Times New Roman"/>
          <w:i/>
          <w:iCs/>
        </w:rPr>
        <w:t xml:space="preserve"> </w:t>
      </w:r>
      <w:r w:rsidRPr="0022180E">
        <w:rPr>
          <w:rFonts w:ascii="Times New Roman" w:hAnsi="Times New Roman" w:cs="Times New Roman"/>
          <w:i/>
          <w:iCs/>
        </w:rPr>
        <w:t>Cambridge Companion to Kierkegaard</w:t>
      </w:r>
      <w:r w:rsidRPr="0022180E">
        <w:rPr>
          <w:rFonts w:ascii="Times New Roman" w:hAnsi="Times New Roman" w:cs="Times New Roman"/>
        </w:rPr>
        <w:t>,</w:t>
      </w:r>
      <w:r w:rsidR="00F723FE" w:rsidRPr="0022180E">
        <w:rPr>
          <w:rFonts w:ascii="Times New Roman" w:hAnsi="Times New Roman" w:cs="Times New Roman"/>
        </w:rPr>
        <w:t xml:space="preserve"> ed. Alastair Hannay and Gordon D. Marino.</w:t>
      </w:r>
      <w:r w:rsidRPr="0022180E">
        <w:rPr>
          <w:rFonts w:ascii="Times New Roman" w:hAnsi="Times New Roman" w:cs="Times New Roman"/>
        </w:rPr>
        <w:t xml:space="preserve"> Cambridge: Cambridge University Press, p</w:t>
      </w:r>
      <w:r w:rsidR="00072E1F" w:rsidRPr="0022180E">
        <w:rPr>
          <w:rFonts w:ascii="Times New Roman" w:hAnsi="Times New Roman" w:cs="Times New Roman"/>
        </w:rPr>
        <w:t>p</w:t>
      </w:r>
      <w:r w:rsidRPr="0022180E">
        <w:rPr>
          <w:rFonts w:ascii="Times New Roman" w:hAnsi="Times New Roman" w:cs="Times New Roman"/>
        </w:rPr>
        <w:t>. 207-234.</w:t>
      </w:r>
    </w:p>
    <w:p w14:paraId="3BCDD216" w14:textId="3C08C23E" w:rsidR="00EA4471" w:rsidRPr="0022180E" w:rsidRDefault="00952240" w:rsidP="00EA4471">
      <w:pPr>
        <w:pStyle w:val="ListParagraph"/>
        <w:numPr>
          <w:ilvl w:val="0"/>
          <w:numId w:val="1"/>
        </w:numPr>
        <w:ind w:hanging="720"/>
        <w:rPr>
          <w:rFonts w:ascii="Times New Roman" w:hAnsi="Times New Roman" w:cs="Times New Roman"/>
        </w:rPr>
      </w:pPr>
      <w:r w:rsidRPr="0022180E">
        <w:rPr>
          <w:rFonts w:ascii="Times New Roman" w:hAnsi="Times New Roman" w:cs="Times New Roman"/>
        </w:rPr>
        <w:t>(2001)</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Love</w:t>
      </w:r>
      <w:r w:rsidR="00666412" w:rsidRPr="0022180E">
        <w:rPr>
          <w:rFonts w:ascii="Times New Roman" w:hAnsi="Times New Roman" w:cs="Times New Roman"/>
          <w:i/>
          <w:iCs/>
        </w:rPr>
        <w:t>’</w:t>
      </w:r>
      <w:r w:rsidRPr="0022180E">
        <w:rPr>
          <w:rFonts w:ascii="Times New Roman" w:hAnsi="Times New Roman" w:cs="Times New Roman"/>
          <w:i/>
          <w:iCs/>
        </w:rPr>
        <w:t xml:space="preserve">s Grateful Striving: A Commentary on Kierkegaard’s </w:t>
      </w:r>
      <w:r w:rsidR="00EA4471" w:rsidRPr="0022180E">
        <w:rPr>
          <w:rFonts w:ascii="Times New Roman" w:hAnsi="Times New Roman" w:cs="Times New Roman"/>
          <w:i/>
          <w:iCs/>
        </w:rPr>
        <w:t>Works of Love</w:t>
      </w:r>
      <w:r w:rsidR="00EA4471" w:rsidRPr="0022180E">
        <w:rPr>
          <w:rFonts w:ascii="Times New Roman" w:hAnsi="Times New Roman" w:cs="Times New Roman"/>
        </w:rPr>
        <w:t>. Oxford: Oxford University Press.</w:t>
      </w:r>
    </w:p>
    <w:p w14:paraId="1188D3CC" w14:textId="68486168" w:rsidR="001B6BCD" w:rsidRPr="0022180E" w:rsidRDefault="004D791D" w:rsidP="00EA4471">
      <w:pPr>
        <w:rPr>
          <w:rFonts w:ascii="Times New Roman" w:hAnsi="Times New Roman" w:cs="Times New Roman"/>
        </w:rPr>
      </w:pPr>
      <w:r w:rsidRPr="0022180E">
        <w:rPr>
          <w:rFonts w:ascii="Times New Roman" w:hAnsi="Times New Roman" w:cs="Times New Roman"/>
        </w:rPr>
        <w:t>Finlayson, G</w:t>
      </w:r>
      <w:r w:rsidR="00D2292E" w:rsidRPr="0022180E">
        <w:rPr>
          <w:rFonts w:ascii="Times New Roman" w:hAnsi="Times New Roman" w:cs="Times New Roman"/>
        </w:rPr>
        <w:t>ordon</w:t>
      </w:r>
      <w:r w:rsidR="00CA6E72" w:rsidRPr="0022180E">
        <w:rPr>
          <w:rFonts w:ascii="Times New Roman" w:hAnsi="Times New Roman" w:cs="Times New Roman"/>
        </w:rPr>
        <w:t xml:space="preserve"> James</w:t>
      </w:r>
      <w:r w:rsidRPr="0022180E">
        <w:rPr>
          <w:rFonts w:ascii="Times New Roman" w:hAnsi="Times New Roman" w:cs="Times New Roman"/>
        </w:rPr>
        <w:t>.</w:t>
      </w:r>
      <w:r w:rsidR="00A04D3D" w:rsidRPr="0022180E">
        <w:rPr>
          <w:rFonts w:ascii="Times New Roman" w:hAnsi="Times New Roman" w:cs="Times New Roman"/>
        </w:rPr>
        <w:t xml:space="preserve"> (200</w:t>
      </w:r>
      <w:r w:rsidR="00484750" w:rsidRPr="0022180E">
        <w:rPr>
          <w:rFonts w:ascii="Times New Roman" w:hAnsi="Times New Roman" w:cs="Times New Roman"/>
        </w:rPr>
        <w:t>3</w:t>
      </w:r>
      <w:r w:rsidR="00A04D3D" w:rsidRPr="0022180E">
        <w:rPr>
          <w:rFonts w:ascii="Times New Roman" w:hAnsi="Times New Roman" w:cs="Times New Roman"/>
        </w:rPr>
        <w:t>).</w:t>
      </w:r>
      <w:r w:rsidR="00267E74" w:rsidRPr="0022180E">
        <w:rPr>
          <w:rFonts w:ascii="Times New Roman" w:hAnsi="Times New Roman" w:cs="Times New Roman"/>
        </w:rPr>
        <w:t xml:space="preserve"> “Adorno</w:t>
      </w:r>
      <w:r w:rsidR="006958E6" w:rsidRPr="0022180E">
        <w:rPr>
          <w:rFonts w:ascii="Times New Roman" w:hAnsi="Times New Roman" w:cs="Times New Roman"/>
        </w:rPr>
        <w:t>: Modern</w:t>
      </w:r>
      <w:r w:rsidR="00487412" w:rsidRPr="0022180E">
        <w:rPr>
          <w:rFonts w:ascii="Times New Roman" w:hAnsi="Times New Roman" w:cs="Times New Roman"/>
        </w:rPr>
        <w:t xml:space="preserve"> Art, Metaphysics and Radical Evil”</w:t>
      </w:r>
      <w:r w:rsidR="00AF046F" w:rsidRPr="0022180E">
        <w:rPr>
          <w:rFonts w:ascii="Times New Roman" w:hAnsi="Times New Roman" w:cs="Times New Roman"/>
        </w:rPr>
        <w:t>,</w:t>
      </w:r>
      <w:r w:rsidR="001B6BCD" w:rsidRPr="0022180E">
        <w:rPr>
          <w:rFonts w:ascii="Times New Roman" w:hAnsi="Times New Roman" w:cs="Times New Roman"/>
        </w:rPr>
        <w:t xml:space="preserve"> </w:t>
      </w:r>
      <w:r w:rsidR="00487412" w:rsidRPr="0022180E">
        <w:rPr>
          <w:rFonts w:ascii="Times New Roman" w:hAnsi="Times New Roman" w:cs="Times New Roman"/>
          <w:i/>
          <w:iCs/>
        </w:rPr>
        <w:t>Modernism</w:t>
      </w:r>
      <w:r w:rsidR="001B6BCD" w:rsidRPr="0022180E">
        <w:rPr>
          <w:rFonts w:ascii="Times New Roman" w:hAnsi="Times New Roman" w:cs="Times New Roman"/>
        </w:rPr>
        <w:t>, 10:1</w:t>
      </w:r>
      <w:r w:rsidR="00A04D3D" w:rsidRPr="0022180E">
        <w:rPr>
          <w:rFonts w:ascii="Times New Roman" w:hAnsi="Times New Roman" w:cs="Times New Roman"/>
        </w:rPr>
        <w:t xml:space="preserve">, pp. </w:t>
      </w:r>
      <w:r w:rsidR="00484750" w:rsidRPr="0022180E">
        <w:rPr>
          <w:rFonts w:ascii="Times New Roman" w:hAnsi="Times New Roman" w:cs="Times New Roman"/>
        </w:rPr>
        <w:t>71</w:t>
      </w:r>
      <w:r w:rsidR="00A04D3D" w:rsidRPr="0022180E">
        <w:rPr>
          <w:rFonts w:ascii="Times New Roman" w:hAnsi="Times New Roman" w:cs="Times New Roman"/>
        </w:rPr>
        <w:t>-</w:t>
      </w:r>
      <w:r w:rsidR="00484750" w:rsidRPr="0022180E">
        <w:rPr>
          <w:rFonts w:ascii="Times New Roman" w:hAnsi="Times New Roman" w:cs="Times New Roman"/>
        </w:rPr>
        <w:t>9</w:t>
      </w:r>
      <w:r w:rsidR="00A04D3D" w:rsidRPr="0022180E">
        <w:rPr>
          <w:rFonts w:ascii="Times New Roman" w:hAnsi="Times New Roman" w:cs="Times New Roman"/>
        </w:rPr>
        <w:t>5.</w:t>
      </w:r>
    </w:p>
    <w:p w14:paraId="23FD8E83" w14:textId="11030535" w:rsidR="006958E6" w:rsidRPr="0022180E" w:rsidRDefault="006958E6" w:rsidP="00F0618A">
      <w:pPr>
        <w:pStyle w:val="ListParagraph"/>
        <w:numPr>
          <w:ilvl w:val="0"/>
          <w:numId w:val="1"/>
        </w:numPr>
        <w:ind w:hanging="720"/>
        <w:rPr>
          <w:rFonts w:ascii="Times New Roman" w:hAnsi="Times New Roman" w:cs="Times New Roman"/>
        </w:rPr>
      </w:pPr>
      <w:r w:rsidRPr="0022180E">
        <w:rPr>
          <w:rFonts w:ascii="Times New Roman" w:hAnsi="Times New Roman" w:cs="Times New Roman"/>
        </w:rPr>
        <w:t>(2002)</w:t>
      </w:r>
      <w:r w:rsidR="00484840" w:rsidRPr="0022180E">
        <w:rPr>
          <w:rFonts w:ascii="Times New Roman" w:hAnsi="Times New Roman" w:cs="Times New Roman"/>
        </w:rPr>
        <w:t>.</w:t>
      </w:r>
      <w:r w:rsidR="00986D97" w:rsidRPr="0022180E">
        <w:rPr>
          <w:rFonts w:ascii="Times New Roman" w:hAnsi="Times New Roman" w:cs="Times New Roman"/>
        </w:rPr>
        <w:t xml:space="preserve"> </w:t>
      </w:r>
      <w:r w:rsidRPr="0022180E">
        <w:rPr>
          <w:rFonts w:ascii="Times New Roman" w:hAnsi="Times New Roman" w:cs="Times New Roman"/>
        </w:rPr>
        <w:t xml:space="preserve">“Adorno on the Ethical and the Ineffable”, </w:t>
      </w:r>
      <w:r w:rsidRPr="0022180E">
        <w:rPr>
          <w:rFonts w:ascii="Times New Roman" w:hAnsi="Times New Roman" w:cs="Times New Roman"/>
          <w:i/>
          <w:iCs/>
        </w:rPr>
        <w:t>European Journal of Philosophy</w:t>
      </w:r>
      <w:r w:rsidRPr="0022180E">
        <w:rPr>
          <w:rFonts w:ascii="Times New Roman" w:hAnsi="Times New Roman" w:cs="Times New Roman"/>
        </w:rPr>
        <w:t>, 10:1, pp. 1-25.</w:t>
      </w:r>
    </w:p>
    <w:p w14:paraId="48F0FA3E" w14:textId="514FECC8" w:rsidR="00F0618A" w:rsidRPr="0022180E" w:rsidRDefault="00F0618A" w:rsidP="00F0618A">
      <w:pPr>
        <w:pStyle w:val="ListParagraph"/>
        <w:numPr>
          <w:ilvl w:val="0"/>
          <w:numId w:val="1"/>
        </w:numPr>
        <w:ind w:hanging="720"/>
        <w:rPr>
          <w:rFonts w:ascii="Times New Roman" w:hAnsi="Times New Roman" w:cs="Times New Roman"/>
        </w:rPr>
      </w:pPr>
      <w:r w:rsidRPr="0022180E">
        <w:rPr>
          <w:rFonts w:ascii="Times New Roman" w:hAnsi="Times New Roman" w:cs="Times New Roman"/>
        </w:rPr>
        <w:t>(20</w:t>
      </w:r>
      <w:r w:rsidR="00CA6E72" w:rsidRPr="0022180E">
        <w:rPr>
          <w:rFonts w:ascii="Times New Roman" w:hAnsi="Times New Roman" w:cs="Times New Roman"/>
        </w:rPr>
        <w:t>14</w:t>
      </w:r>
      <w:r w:rsidRPr="0022180E">
        <w:rPr>
          <w:rFonts w:ascii="Times New Roman" w:hAnsi="Times New Roman" w:cs="Times New Roman"/>
        </w:rPr>
        <w:t>)</w:t>
      </w:r>
      <w:r w:rsidR="00484840" w:rsidRPr="0022180E">
        <w:rPr>
          <w:rFonts w:ascii="Times New Roman" w:hAnsi="Times New Roman" w:cs="Times New Roman"/>
        </w:rPr>
        <w:t>.</w:t>
      </w:r>
      <w:r w:rsidR="00CA6E72" w:rsidRPr="0022180E">
        <w:rPr>
          <w:rFonts w:ascii="Times New Roman" w:hAnsi="Times New Roman" w:cs="Times New Roman"/>
          <w:i/>
          <w:iCs/>
        </w:rPr>
        <w:t xml:space="preserve"> </w:t>
      </w:r>
      <w:r w:rsidR="00CA6E72" w:rsidRPr="0022180E">
        <w:rPr>
          <w:rFonts w:ascii="Times New Roman" w:hAnsi="Times New Roman" w:cs="Times New Roman"/>
        </w:rPr>
        <w:t>“Hegel, Adorno and the Origins of Immanent Criticism”</w:t>
      </w:r>
      <w:r w:rsidR="00F63874" w:rsidRPr="0022180E">
        <w:rPr>
          <w:rFonts w:ascii="Times New Roman" w:hAnsi="Times New Roman" w:cs="Times New Roman"/>
        </w:rPr>
        <w:t xml:space="preserve">, </w:t>
      </w:r>
      <w:r w:rsidR="00F63874" w:rsidRPr="0022180E">
        <w:rPr>
          <w:rFonts w:ascii="Times New Roman" w:hAnsi="Times New Roman" w:cs="Times New Roman"/>
          <w:i/>
          <w:iCs/>
        </w:rPr>
        <w:t>British Journal for the History of Philosophy</w:t>
      </w:r>
      <w:r w:rsidR="00F63874" w:rsidRPr="0022180E">
        <w:rPr>
          <w:rFonts w:ascii="Times New Roman" w:hAnsi="Times New Roman" w:cs="Times New Roman"/>
        </w:rPr>
        <w:t>, 22:6, pp. 1142-</w:t>
      </w:r>
      <w:r w:rsidR="00180E56" w:rsidRPr="0022180E">
        <w:rPr>
          <w:rFonts w:ascii="Times New Roman" w:hAnsi="Times New Roman" w:cs="Times New Roman"/>
        </w:rPr>
        <w:t xml:space="preserve">1166. </w:t>
      </w:r>
    </w:p>
    <w:p w14:paraId="2CCEC5F5" w14:textId="32695577" w:rsidR="00B638EA" w:rsidRPr="0022180E" w:rsidRDefault="00EB04F1" w:rsidP="00D762DE">
      <w:pPr>
        <w:ind w:left="720" w:hanging="720"/>
        <w:rPr>
          <w:rFonts w:ascii="Times New Roman" w:hAnsi="Times New Roman" w:cs="Times New Roman"/>
        </w:rPr>
      </w:pPr>
      <w:proofErr w:type="spellStart"/>
      <w:r w:rsidRPr="0022180E">
        <w:rPr>
          <w:rFonts w:ascii="Times New Roman" w:hAnsi="Times New Roman" w:cs="Times New Roman"/>
        </w:rPr>
        <w:t>Freyenhagen</w:t>
      </w:r>
      <w:proofErr w:type="spellEnd"/>
      <w:r w:rsidR="00B638EA" w:rsidRPr="0022180E">
        <w:rPr>
          <w:rFonts w:ascii="Times New Roman" w:hAnsi="Times New Roman" w:cs="Times New Roman"/>
        </w:rPr>
        <w:t xml:space="preserve">, </w:t>
      </w:r>
      <w:r w:rsidRPr="0022180E">
        <w:rPr>
          <w:rFonts w:ascii="Times New Roman" w:hAnsi="Times New Roman" w:cs="Times New Roman"/>
        </w:rPr>
        <w:t>Fabian.</w:t>
      </w:r>
      <w:r w:rsidR="00B638EA" w:rsidRPr="0022180E">
        <w:rPr>
          <w:rFonts w:ascii="Times New Roman" w:hAnsi="Times New Roman" w:cs="Times New Roman"/>
        </w:rPr>
        <w:t xml:space="preserve"> (</w:t>
      </w:r>
      <w:r w:rsidR="000C5DCD" w:rsidRPr="0022180E">
        <w:rPr>
          <w:rFonts w:ascii="Times New Roman" w:hAnsi="Times New Roman" w:cs="Times New Roman"/>
        </w:rPr>
        <w:t>2014</w:t>
      </w:r>
      <w:r w:rsidR="00B638EA" w:rsidRPr="0022180E">
        <w:rPr>
          <w:rFonts w:ascii="Times New Roman" w:hAnsi="Times New Roman" w:cs="Times New Roman"/>
        </w:rPr>
        <w:t>).</w:t>
      </w:r>
      <w:r w:rsidR="000C5DCD" w:rsidRPr="0022180E">
        <w:rPr>
          <w:rFonts w:ascii="Times New Roman" w:hAnsi="Times New Roman" w:cs="Times New Roman"/>
        </w:rPr>
        <w:t xml:space="preserve"> </w:t>
      </w:r>
      <w:r w:rsidR="00632158">
        <w:rPr>
          <w:rFonts w:ascii="Times New Roman" w:hAnsi="Times New Roman" w:cs="Times New Roman"/>
        </w:rPr>
        <w:t>“</w:t>
      </w:r>
      <w:r w:rsidR="000C5DCD" w:rsidRPr="0022180E">
        <w:rPr>
          <w:rFonts w:ascii="Times New Roman" w:hAnsi="Times New Roman" w:cs="Times New Roman"/>
        </w:rPr>
        <w:t xml:space="preserve">Adorno’s politics: Theory and praxis in Germany’s 1960s”, </w:t>
      </w:r>
      <w:r w:rsidR="000C5DCD" w:rsidRPr="0022180E">
        <w:rPr>
          <w:rFonts w:ascii="Times New Roman" w:hAnsi="Times New Roman" w:cs="Times New Roman"/>
          <w:i/>
          <w:iCs/>
        </w:rPr>
        <w:t>Philosophy and Social Criticism</w:t>
      </w:r>
      <w:r w:rsidR="000C5DCD" w:rsidRPr="0022180E">
        <w:rPr>
          <w:rFonts w:ascii="Times New Roman" w:hAnsi="Times New Roman" w:cs="Times New Roman"/>
        </w:rPr>
        <w:t>, 2014, 40:9, pp. 867–893.</w:t>
      </w:r>
      <w:r w:rsidR="00B638EA" w:rsidRPr="0022180E">
        <w:rPr>
          <w:rFonts w:ascii="Times New Roman" w:hAnsi="Times New Roman" w:cs="Times New Roman"/>
        </w:rPr>
        <w:t xml:space="preserve"> </w:t>
      </w:r>
    </w:p>
    <w:p w14:paraId="138D0F44" w14:textId="4060C09F" w:rsidR="00B638EA" w:rsidRPr="0022180E" w:rsidRDefault="00B638EA" w:rsidP="00B638EA">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w:t>
      </w:r>
      <w:r w:rsidR="00DE5FDF" w:rsidRPr="0022180E">
        <w:rPr>
          <w:rFonts w:ascii="Times New Roman" w:hAnsi="Times New Roman" w:cs="Times New Roman"/>
        </w:rPr>
        <w:t>13</w:t>
      </w:r>
      <w:r w:rsidRPr="0022180E">
        <w:rPr>
          <w:rFonts w:ascii="Times New Roman" w:hAnsi="Times New Roman" w:cs="Times New Roman"/>
        </w:rPr>
        <w:t>)</w:t>
      </w:r>
      <w:r w:rsidR="00484840" w:rsidRPr="0022180E">
        <w:rPr>
          <w:rFonts w:ascii="Times New Roman" w:hAnsi="Times New Roman" w:cs="Times New Roman"/>
        </w:rPr>
        <w:t>.</w:t>
      </w:r>
      <w:r w:rsidR="00D762DE" w:rsidRPr="0022180E">
        <w:rPr>
          <w:rFonts w:ascii="Times New Roman" w:hAnsi="Times New Roman" w:cs="Times New Roman"/>
          <w:i/>
          <w:iCs/>
        </w:rPr>
        <w:t xml:space="preserve"> Adorno’s Practical Philosophy</w:t>
      </w:r>
      <w:r w:rsidRPr="0022180E">
        <w:rPr>
          <w:rFonts w:ascii="Times New Roman" w:hAnsi="Times New Roman" w:cs="Times New Roman"/>
        </w:rPr>
        <w:t>.</w:t>
      </w:r>
      <w:r w:rsidR="00D762DE" w:rsidRPr="0022180E">
        <w:rPr>
          <w:rFonts w:ascii="Times New Roman" w:hAnsi="Times New Roman" w:cs="Times New Roman"/>
        </w:rPr>
        <w:t xml:space="preserve"> Cambridge: Cambridge University Press.</w:t>
      </w:r>
    </w:p>
    <w:p w14:paraId="2127D652" w14:textId="289B91F2" w:rsidR="00CE2D10" w:rsidRPr="0022180E" w:rsidRDefault="00CE2D10" w:rsidP="00CE2D10">
      <w:pPr>
        <w:jc w:val="both"/>
        <w:rPr>
          <w:rFonts w:ascii="Times New Roman" w:hAnsi="Times New Roman" w:cs="Times New Roman"/>
        </w:rPr>
      </w:pPr>
      <w:proofErr w:type="spellStart"/>
      <w:r w:rsidRPr="0022180E">
        <w:rPr>
          <w:rFonts w:ascii="Times New Roman" w:hAnsi="Times New Roman" w:cs="Times New Roman"/>
        </w:rPr>
        <w:lastRenderedPageBreak/>
        <w:t>Fremstedal</w:t>
      </w:r>
      <w:proofErr w:type="spellEnd"/>
      <w:r w:rsidRPr="0022180E">
        <w:rPr>
          <w:rFonts w:ascii="Times New Roman" w:hAnsi="Times New Roman" w:cs="Times New Roman"/>
        </w:rPr>
        <w:t>, Roe.</w:t>
      </w:r>
      <w:r w:rsidR="00662839" w:rsidRPr="0022180E">
        <w:rPr>
          <w:rFonts w:ascii="Times New Roman" w:hAnsi="Times New Roman" w:cs="Times New Roman"/>
        </w:rPr>
        <w:t xml:space="preserve"> (2014).</w:t>
      </w:r>
      <w:r w:rsidRPr="0022180E">
        <w:rPr>
          <w:rFonts w:ascii="Times New Roman" w:hAnsi="Times New Roman" w:cs="Times New Roman"/>
        </w:rPr>
        <w:t xml:space="preserve"> </w:t>
      </w:r>
      <w:r w:rsidRPr="0022180E">
        <w:rPr>
          <w:rFonts w:ascii="Times New Roman" w:hAnsi="Times New Roman" w:cs="Times New Roman"/>
          <w:i/>
          <w:iCs/>
        </w:rPr>
        <w:t>Kierkegaard and Kant on Radical Evil and the Highest Good:</w:t>
      </w:r>
      <w:r w:rsidR="00662839" w:rsidRPr="0022180E">
        <w:rPr>
          <w:rFonts w:ascii="Times New Roman" w:hAnsi="Times New Roman" w:cs="Times New Roman"/>
          <w:i/>
          <w:iCs/>
        </w:rPr>
        <w:t xml:space="preserve"> </w:t>
      </w:r>
      <w:r w:rsidRPr="0022180E">
        <w:rPr>
          <w:rFonts w:ascii="Times New Roman" w:hAnsi="Times New Roman" w:cs="Times New Roman"/>
          <w:i/>
          <w:iCs/>
        </w:rPr>
        <w:t>Virtue, Happiness, and the Kingdom of God</w:t>
      </w:r>
      <w:r w:rsidR="00662839" w:rsidRPr="0022180E">
        <w:rPr>
          <w:rFonts w:ascii="Times New Roman" w:hAnsi="Times New Roman" w:cs="Times New Roman"/>
        </w:rPr>
        <w:t>. B</w:t>
      </w:r>
      <w:r w:rsidR="0036278F" w:rsidRPr="0022180E">
        <w:rPr>
          <w:rFonts w:ascii="Times New Roman" w:hAnsi="Times New Roman" w:cs="Times New Roman"/>
        </w:rPr>
        <w:t>asingstoke: Palgrave Macmillan.</w:t>
      </w:r>
    </w:p>
    <w:p w14:paraId="56FE5125" w14:textId="229698BA" w:rsidR="008F3D3D" w:rsidRPr="0022180E" w:rsidRDefault="008F3D3D" w:rsidP="00CE2D10">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w:t>
      </w:r>
      <w:r w:rsidR="003026F8" w:rsidRPr="0022180E">
        <w:rPr>
          <w:rFonts w:ascii="Times New Roman" w:hAnsi="Times New Roman" w:cs="Times New Roman"/>
        </w:rPr>
        <w:t>22</w:t>
      </w:r>
      <w:r w:rsidRPr="0022180E">
        <w:rPr>
          <w:rFonts w:ascii="Times New Roman" w:hAnsi="Times New Roman" w:cs="Times New Roman"/>
        </w:rPr>
        <w:t>)</w:t>
      </w:r>
      <w:r w:rsidR="00484840" w:rsidRPr="0022180E">
        <w:rPr>
          <w:rFonts w:ascii="Times New Roman" w:hAnsi="Times New Roman" w:cs="Times New Roman"/>
        </w:rPr>
        <w:t>.</w:t>
      </w:r>
      <w:r w:rsidR="003026F8" w:rsidRPr="0022180E">
        <w:rPr>
          <w:rFonts w:ascii="Times New Roman" w:hAnsi="Times New Roman" w:cs="Times New Roman"/>
        </w:rPr>
        <w:t xml:space="preserve"> “Sin Despair, and the Self”</w:t>
      </w:r>
      <w:r w:rsidR="001662D4" w:rsidRPr="0022180E">
        <w:rPr>
          <w:rFonts w:ascii="Times New Roman" w:hAnsi="Times New Roman" w:cs="Times New Roman"/>
        </w:rPr>
        <w:t xml:space="preserve"> </w:t>
      </w:r>
      <w:r w:rsidR="00302FD0" w:rsidRPr="0022180E">
        <w:rPr>
          <w:rFonts w:ascii="Times New Roman" w:hAnsi="Times New Roman" w:cs="Times New Roman"/>
        </w:rPr>
        <w:t>I</w:t>
      </w:r>
      <w:r w:rsidR="001662D4" w:rsidRPr="0022180E">
        <w:rPr>
          <w:rFonts w:ascii="Times New Roman" w:hAnsi="Times New Roman" w:cs="Times New Roman"/>
        </w:rPr>
        <w:t xml:space="preserve">n </w:t>
      </w:r>
      <w:proofErr w:type="gramStart"/>
      <w:r w:rsidR="001662D4" w:rsidRPr="0022180E">
        <w:rPr>
          <w:rFonts w:ascii="Times New Roman" w:hAnsi="Times New Roman" w:cs="Times New Roman"/>
          <w:i/>
          <w:iCs/>
        </w:rPr>
        <w:t>The</w:t>
      </w:r>
      <w:proofErr w:type="gramEnd"/>
      <w:r w:rsidR="001662D4" w:rsidRPr="0022180E">
        <w:rPr>
          <w:rFonts w:ascii="Times New Roman" w:hAnsi="Times New Roman" w:cs="Times New Roman"/>
          <w:i/>
          <w:iCs/>
        </w:rPr>
        <w:t xml:space="preserve"> Sickness Unto Death: A Critical Guide</w:t>
      </w:r>
      <w:r w:rsidR="00F723FE" w:rsidRPr="0022180E">
        <w:rPr>
          <w:rFonts w:ascii="Times New Roman" w:hAnsi="Times New Roman" w:cs="Times New Roman"/>
        </w:rPr>
        <w:t xml:space="preserve">, ed. Jeffrey Hanson and Sharon </w:t>
      </w:r>
      <w:proofErr w:type="spellStart"/>
      <w:r w:rsidR="00F723FE" w:rsidRPr="0022180E">
        <w:rPr>
          <w:rFonts w:ascii="Times New Roman" w:hAnsi="Times New Roman" w:cs="Times New Roman"/>
        </w:rPr>
        <w:t>Krishek</w:t>
      </w:r>
      <w:proofErr w:type="spellEnd"/>
      <w:r w:rsidR="001662D4" w:rsidRPr="0022180E">
        <w:rPr>
          <w:rFonts w:ascii="Times New Roman" w:hAnsi="Times New Roman" w:cs="Times New Roman"/>
        </w:rPr>
        <w:t xml:space="preserve">. </w:t>
      </w:r>
      <w:r w:rsidRPr="0022180E">
        <w:rPr>
          <w:rFonts w:ascii="Times New Roman" w:hAnsi="Times New Roman" w:cs="Times New Roman"/>
        </w:rPr>
        <w:t>Cambridge: Cambridge University Press</w:t>
      </w:r>
      <w:r w:rsidR="0030239B" w:rsidRPr="0022180E">
        <w:rPr>
          <w:rFonts w:ascii="Times New Roman" w:hAnsi="Times New Roman" w:cs="Times New Roman"/>
        </w:rPr>
        <w:t>, pp. 110-127</w:t>
      </w:r>
      <w:r w:rsidRPr="0022180E">
        <w:rPr>
          <w:rFonts w:ascii="Times New Roman" w:hAnsi="Times New Roman" w:cs="Times New Roman"/>
        </w:rPr>
        <w:t>.</w:t>
      </w:r>
    </w:p>
    <w:p w14:paraId="04910542" w14:textId="2086B006" w:rsidR="00047328" w:rsidRPr="0022180E" w:rsidRDefault="00047328" w:rsidP="00047328">
      <w:pPr>
        <w:jc w:val="both"/>
        <w:rPr>
          <w:rFonts w:ascii="Times New Roman" w:hAnsi="Times New Roman" w:cs="Times New Roman"/>
        </w:rPr>
      </w:pPr>
      <w:r w:rsidRPr="0022180E">
        <w:rPr>
          <w:rFonts w:ascii="Times New Roman" w:hAnsi="Times New Roman" w:cs="Times New Roman"/>
        </w:rPr>
        <w:t>Furtak, Rick Ant</w:t>
      </w:r>
      <w:r w:rsidR="00FB7788" w:rsidRPr="0022180E">
        <w:rPr>
          <w:rFonts w:ascii="Times New Roman" w:hAnsi="Times New Roman" w:cs="Times New Roman"/>
        </w:rPr>
        <w:t>h</w:t>
      </w:r>
      <w:r w:rsidRPr="0022180E">
        <w:rPr>
          <w:rFonts w:ascii="Times New Roman" w:hAnsi="Times New Roman" w:cs="Times New Roman"/>
        </w:rPr>
        <w:t>ony. (</w:t>
      </w:r>
      <w:r w:rsidR="00294B02" w:rsidRPr="0022180E">
        <w:rPr>
          <w:rFonts w:ascii="Times New Roman" w:hAnsi="Times New Roman" w:cs="Times New Roman"/>
        </w:rPr>
        <w:t xml:space="preserve">2010). “Introduction” </w:t>
      </w:r>
      <w:r w:rsidR="0006188E">
        <w:rPr>
          <w:rFonts w:ascii="Times New Roman" w:hAnsi="Times New Roman" w:cs="Times New Roman"/>
        </w:rPr>
        <w:t>I</w:t>
      </w:r>
      <w:r w:rsidR="00294B02" w:rsidRPr="0022180E">
        <w:rPr>
          <w:rFonts w:ascii="Times New Roman" w:hAnsi="Times New Roman" w:cs="Times New Roman"/>
        </w:rPr>
        <w:t>n</w:t>
      </w:r>
      <w:r w:rsidR="00294B02" w:rsidRPr="0022180E">
        <w:rPr>
          <w:rFonts w:ascii="Times New Roman" w:hAnsi="Times New Roman" w:cs="Times New Roman"/>
          <w:i/>
          <w:iCs/>
        </w:rPr>
        <w:t xml:space="preserve"> Kierkegaard’s Concluding Unscientific Postscript: A Critical Guide</w:t>
      </w:r>
      <w:r w:rsidR="00F723FE" w:rsidRPr="0022180E">
        <w:rPr>
          <w:rFonts w:ascii="Times New Roman" w:hAnsi="Times New Roman" w:cs="Times New Roman"/>
        </w:rPr>
        <w:t>, ed. R. Furtak.</w:t>
      </w:r>
      <w:r w:rsidR="00294B02" w:rsidRPr="0022180E">
        <w:rPr>
          <w:rFonts w:ascii="Times New Roman" w:hAnsi="Times New Roman" w:cs="Times New Roman"/>
        </w:rPr>
        <w:t xml:space="preserve"> </w:t>
      </w:r>
      <w:r w:rsidR="00E6133C" w:rsidRPr="0022180E">
        <w:rPr>
          <w:rFonts w:ascii="Times New Roman" w:hAnsi="Times New Roman" w:cs="Times New Roman"/>
        </w:rPr>
        <w:t>Cambridge: Cambridge University Press, 2010</w:t>
      </w:r>
      <w:r w:rsidR="00427611" w:rsidRPr="0022180E">
        <w:rPr>
          <w:rFonts w:ascii="Times New Roman" w:hAnsi="Times New Roman" w:cs="Times New Roman"/>
        </w:rPr>
        <w:t xml:space="preserve">, pp. </w:t>
      </w:r>
      <w:r w:rsidR="00786A52" w:rsidRPr="0022180E">
        <w:rPr>
          <w:rFonts w:ascii="Times New Roman" w:hAnsi="Times New Roman" w:cs="Times New Roman"/>
        </w:rPr>
        <w:t xml:space="preserve">1-5. </w:t>
      </w:r>
      <w:r w:rsidR="00E6133C" w:rsidRPr="0022180E">
        <w:rPr>
          <w:rFonts w:ascii="Times New Roman" w:hAnsi="Times New Roman" w:cs="Times New Roman"/>
        </w:rPr>
        <w:t xml:space="preserve"> </w:t>
      </w:r>
    </w:p>
    <w:p w14:paraId="2B707C72" w14:textId="751F4892" w:rsidR="00436604" w:rsidRPr="0022180E" w:rsidRDefault="00436604" w:rsidP="00ED0373">
      <w:pPr>
        <w:rPr>
          <w:rFonts w:ascii="Times New Roman" w:hAnsi="Times New Roman" w:cs="Times New Roman"/>
          <w:iCs/>
          <w:lang w:val="en-US"/>
        </w:rPr>
      </w:pPr>
      <w:proofErr w:type="spellStart"/>
      <w:r w:rsidRPr="0022180E">
        <w:rPr>
          <w:rFonts w:ascii="Times New Roman" w:hAnsi="Times New Roman" w:cs="Times New Roman"/>
        </w:rPr>
        <w:t>Goehr</w:t>
      </w:r>
      <w:proofErr w:type="spellEnd"/>
      <w:r w:rsidRPr="0022180E">
        <w:rPr>
          <w:rFonts w:ascii="Times New Roman" w:hAnsi="Times New Roman" w:cs="Times New Roman"/>
        </w:rPr>
        <w:t>, Lydia. (2005). “Reviewing Adorno</w:t>
      </w:r>
      <w:r w:rsidR="00C74A35" w:rsidRPr="0022180E">
        <w:rPr>
          <w:rFonts w:ascii="Times New Roman" w:hAnsi="Times New Roman" w:cs="Times New Roman"/>
        </w:rPr>
        <w:t>: Public Opinion and Critique</w:t>
      </w:r>
      <w:r w:rsidRPr="0022180E">
        <w:rPr>
          <w:rFonts w:ascii="Times New Roman" w:hAnsi="Times New Roman" w:cs="Times New Roman"/>
        </w:rPr>
        <w:t>”.</w:t>
      </w:r>
      <w:r w:rsidR="00C74A35" w:rsidRPr="0022180E">
        <w:rPr>
          <w:rFonts w:ascii="Times New Roman" w:hAnsi="Times New Roman" w:cs="Times New Roman"/>
          <w:iCs/>
          <w:lang w:val="en-US"/>
        </w:rPr>
        <w:t xml:space="preserve"> In </w:t>
      </w:r>
      <w:r w:rsidR="00C74A35" w:rsidRPr="0022180E">
        <w:rPr>
          <w:rFonts w:ascii="Times New Roman" w:hAnsi="Times New Roman" w:cs="Times New Roman"/>
          <w:i/>
          <w:lang w:val="en-US"/>
        </w:rPr>
        <w:t>Critical Models: Interventions and Catchwords</w:t>
      </w:r>
      <w:r w:rsidR="00C74A35" w:rsidRPr="0022180E">
        <w:rPr>
          <w:rFonts w:ascii="Times New Roman" w:hAnsi="Times New Roman" w:cs="Times New Roman"/>
          <w:iCs/>
          <w:lang w:val="en-US"/>
        </w:rPr>
        <w:t>. New York: Columbia University Press, pp.</w:t>
      </w:r>
      <w:r w:rsidR="00DE57D1" w:rsidRPr="0022180E">
        <w:rPr>
          <w:rFonts w:ascii="Times New Roman" w:hAnsi="Times New Roman" w:cs="Times New Roman"/>
          <w:iCs/>
          <w:lang w:val="en-US"/>
        </w:rPr>
        <w:t xml:space="preserve"> xiii-lvi</w:t>
      </w:r>
      <w:r w:rsidR="00C74A35" w:rsidRPr="0022180E">
        <w:rPr>
          <w:rFonts w:ascii="Times New Roman" w:hAnsi="Times New Roman" w:cs="Times New Roman"/>
          <w:iCs/>
          <w:lang w:val="en-US"/>
        </w:rPr>
        <w:t>.</w:t>
      </w:r>
    </w:p>
    <w:p w14:paraId="058EA029" w14:textId="7A71E281" w:rsidR="007F60D1" w:rsidRPr="0022180E" w:rsidRDefault="007F60D1" w:rsidP="007F60D1">
      <w:pPr>
        <w:ind w:left="720" w:hanging="720"/>
        <w:rPr>
          <w:rFonts w:ascii="Times New Roman" w:hAnsi="Times New Roman" w:cs="Times New Roman"/>
        </w:rPr>
      </w:pPr>
      <w:r w:rsidRPr="0022180E">
        <w:rPr>
          <w:rFonts w:ascii="Times New Roman" w:hAnsi="Times New Roman" w:cs="Times New Roman"/>
        </w:rPr>
        <w:t>Garff, Joa</w:t>
      </w:r>
      <w:r w:rsidR="005B4C7D" w:rsidRPr="0022180E">
        <w:rPr>
          <w:rFonts w:ascii="Times New Roman" w:hAnsi="Times New Roman" w:cs="Times New Roman"/>
        </w:rPr>
        <w:t>k</w:t>
      </w:r>
      <w:r w:rsidRPr="0022180E">
        <w:rPr>
          <w:rFonts w:ascii="Times New Roman" w:hAnsi="Times New Roman" w:cs="Times New Roman"/>
        </w:rPr>
        <w:t>im. (200</w:t>
      </w:r>
      <w:r w:rsidR="005B4C7D" w:rsidRPr="0022180E">
        <w:rPr>
          <w:rFonts w:ascii="Times New Roman" w:hAnsi="Times New Roman" w:cs="Times New Roman"/>
        </w:rPr>
        <w:t>4</w:t>
      </w:r>
      <w:r w:rsidRPr="0022180E">
        <w:rPr>
          <w:rFonts w:ascii="Times New Roman" w:hAnsi="Times New Roman" w:cs="Times New Roman"/>
        </w:rPr>
        <w:t>).</w:t>
      </w:r>
      <w:r w:rsidR="005B4C7D" w:rsidRPr="0022180E">
        <w:rPr>
          <w:rFonts w:ascii="Times New Roman" w:hAnsi="Times New Roman" w:cs="Times New Roman"/>
        </w:rPr>
        <w:t xml:space="preserve"> </w:t>
      </w:r>
      <w:r w:rsidR="005B4C7D" w:rsidRPr="0022180E">
        <w:rPr>
          <w:rFonts w:ascii="Times New Roman" w:hAnsi="Times New Roman" w:cs="Times New Roman"/>
          <w:i/>
          <w:iCs/>
        </w:rPr>
        <w:t>Søren Kierkegaard: A Biography</w:t>
      </w:r>
      <w:r w:rsidR="005B4C7D" w:rsidRPr="0022180E">
        <w:rPr>
          <w:rFonts w:ascii="Times New Roman" w:hAnsi="Times New Roman" w:cs="Times New Roman"/>
        </w:rPr>
        <w:t xml:space="preserve">, trans. Bruce H. </w:t>
      </w:r>
      <w:proofErr w:type="spellStart"/>
      <w:r w:rsidR="005B4C7D" w:rsidRPr="0022180E">
        <w:rPr>
          <w:rFonts w:ascii="Times New Roman" w:hAnsi="Times New Roman" w:cs="Times New Roman"/>
        </w:rPr>
        <w:t>Kirmmse</w:t>
      </w:r>
      <w:proofErr w:type="spellEnd"/>
      <w:r w:rsidR="004F01BE" w:rsidRPr="0022180E">
        <w:rPr>
          <w:rFonts w:ascii="Times New Roman" w:hAnsi="Times New Roman" w:cs="Times New Roman"/>
        </w:rPr>
        <w:t>.</w:t>
      </w:r>
      <w:r w:rsidR="005B4C7D" w:rsidRPr="0022180E">
        <w:rPr>
          <w:rFonts w:ascii="Times New Roman" w:hAnsi="Times New Roman" w:cs="Times New Roman"/>
        </w:rPr>
        <w:t xml:space="preserve"> Princeton: Princeton University Press.</w:t>
      </w:r>
      <w:r w:rsidRPr="0022180E">
        <w:rPr>
          <w:rFonts w:ascii="Times New Roman" w:hAnsi="Times New Roman" w:cs="Times New Roman"/>
        </w:rPr>
        <w:t xml:space="preserve"> </w:t>
      </w:r>
    </w:p>
    <w:p w14:paraId="142B8266" w14:textId="3A2422AB" w:rsidR="00B638EA" w:rsidRPr="0022180E" w:rsidRDefault="00D2292E" w:rsidP="00D762DE">
      <w:pPr>
        <w:rPr>
          <w:rFonts w:ascii="Times New Roman" w:hAnsi="Times New Roman" w:cs="Times New Roman"/>
        </w:rPr>
      </w:pPr>
      <w:r w:rsidRPr="0022180E">
        <w:rPr>
          <w:rFonts w:ascii="Times New Roman" w:hAnsi="Times New Roman" w:cs="Times New Roman"/>
        </w:rPr>
        <w:t xml:space="preserve">Gordon, Peter. </w:t>
      </w:r>
      <w:r w:rsidR="008E6F0C" w:rsidRPr="0022180E">
        <w:rPr>
          <w:rFonts w:ascii="Times New Roman" w:hAnsi="Times New Roman" w:cs="Times New Roman"/>
        </w:rPr>
        <w:t>(201</w:t>
      </w:r>
      <w:r w:rsidR="00944387" w:rsidRPr="0022180E">
        <w:rPr>
          <w:rFonts w:ascii="Times New Roman" w:hAnsi="Times New Roman" w:cs="Times New Roman"/>
        </w:rPr>
        <w:t>6</w:t>
      </w:r>
      <w:r w:rsidR="008E6F0C" w:rsidRPr="0022180E">
        <w:rPr>
          <w:rFonts w:ascii="Times New Roman" w:hAnsi="Times New Roman" w:cs="Times New Roman"/>
        </w:rPr>
        <w:t xml:space="preserve">). </w:t>
      </w:r>
      <w:r w:rsidR="008E6F0C" w:rsidRPr="0022180E">
        <w:rPr>
          <w:rFonts w:ascii="Times New Roman" w:hAnsi="Times New Roman" w:cs="Times New Roman"/>
          <w:i/>
          <w:iCs/>
        </w:rPr>
        <w:t>Adorno and Existence</w:t>
      </w:r>
      <w:r w:rsidR="008E6F0C" w:rsidRPr="0022180E">
        <w:rPr>
          <w:rFonts w:ascii="Times New Roman" w:hAnsi="Times New Roman" w:cs="Times New Roman"/>
        </w:rPr>
        <w:t xml:space="preserve">. Massachusetts: Harvard University Press.  </w:t>
      </w:r>
    </w:p>
    <w:p w14:paraId="5FFE74A7" w14:textId="26FC4FCD" w:rsidR="00A4349F" w:rsidRPr="0022180E" w:rsidRDefault="00A4349F" w:rsidP="00A4349F">
      <w:pPr>
        <w:ind w:left="720" w:hanging="720"/>
        <w:rPr>
          <w:rFonts w:ascii="Times New Roman" w:hAnsi="Times New Roman" w:cs="Times New Roman"/>
        </w:rPr>
      </w:pPr>
      <w:r w:rsidRPr="0022180E">
        <w:rPr>
          <w:rFonts w:ascii="Times New Roman" w:hAnsi="Times New Roman" w:cs="Times New Roman"/>
        </w:rPr>
        <w:t>Hammer, Espen. (20</w:t>
      </w:r>
      <w:r w:rsidR="00601E24" w:rsidRPr="0022180E">
        <w:rPr>
          <w:rFonts w:ascii="Times New Roman" w:hAnsi="Times New Roman" w:cs="Times New Roman"/>
        </w:rPr>
        <w:t>00</w:t>
      </w:r>
      <w:r w:rsidRPr="0022180E">
        <w:rPr>
          <w:rFonts w:ascii="Times New Roman" w:hAnsi="Times New Roman" w:cs="Times New Roman"/>
        </w:rPr>
        <w:t>)</w:t>
      </w:r>
      <w:r w:rsidR="00601E24" w:rsidRPr="0022180E">
        <w:rPr>
          <w:rFonts w:ascii="Times New Roman" w:hAnsi="Times New Roman" w:cs="Times New Roman"/>
        </w:rPr>
        <w:t xml:space="preserve">. </w:t>
      </w:r>
      <w:r w:rsidR="008E086F" w:rsidRPr="0022180E">
        <w:rPr>
          <w:rFonts w:ascii="Times New Roman" w:hAnsi="Times New Roman" w:cs="Times New Roman"/>
        </w:rPr>
        <w:t xml:space="preserve">“Adorno and extreme evil”, </w:t>
      </w:r>
      <w:r w:rsidR="008E086F" w:rsidRPr="0022180E">
        <w:rPr>
          <w:rFonts w:ascii="Times New Roman" w:hAnsi="Times New Roman" w:cs="Times New Roman"/>
          <w:i/>
          <w:iCs/>
        </w:rPr>
        <w:t>Philosophy and Social Criticism</w:t>
      </w:r>
      <w:r w:rsidR="008E086F" w:rsidRPr="0022180E">
        <w:rPr>
          <w:rFonts w:ascii="Times New Roman" w:hAnsi="Times New Roman" w:cs="Times New Roman"/>
        </w:rPr>
        <w:t>, 26:4, p</w:t>
      </w:r>
      <w:r w:rsidR="00601E24" w:rsidRPr="0022180E">
        <w:rPr>
          <w:rFonts w:ascii="Times New Roman" w:hAnsi="Times New Roman" w:cs="Times New Roman"/>
        </w:rPr>
        <w:t>p</w:t>
      </w:r>
      <w:r w:rsidR="008E086F" w:rsidRPr="0022180E">
        <w:rPr>
          <w:rFonts w:ascii="Times New Roman" w:hAnsi="Times New Roman" w:cs="Times New Roman"/>
        </w:rPr>
        <w:t>. 75–93</w:t>
      </w:r>
      <w:r w:rsidRPr="0022180E">
        <w:rPr>
          <w:rFonts w:ascii="Times New Roman" w:hAnsi="Times New Roman" w:cs="Times New Roman"/>
        </w:rPr>
        <w:t xml:space="preserve">. </w:t>
      </w:r>
    </w:p>
    <w:p w14:paraId="74EA6A57" w14:textId="254DD8CA" w:rsidR="00A4349F" w:rsidRPr="0022180E" w:rsidRDefault="00A4349F" w:rsidP="00D804BF">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(2006)</w:t>
      </w:r>
      <w:r w:rsidR="00484840" w:rsidRPr="0022180E">
        <w:rPr>
          <w:rFonts w:ascii="Times New Roman" w:hAnsi="Times New Roman" w:cs="Times New Roman"/>
        </w:rPr>
        <w:t>.</w:t>
      </w:r>
      <w:r w:rsidRPr="0022180E">
        <w:rPr>
          <w:rFonts w:ascii="Times New Roman" w:hAnsi="Times New Roman" w:cs="Times New Roman"/>
          <w:i/>
          <w:iCs/>
        </w:rPr>
        <w:t xml:space="preserve"> Adorno and the Political</w:t>
      </w:r>
      <w:r w:rsidRPr="0022180E">
        <w:rPr>
          <w:rFonts w:ascii="Times New Roman" w:hAnsi="Times New Roman" w:cs="Times New Roman"/>
        </w:rPr>
        <w:t>. Abingdon: Routledge.</w:t>
      </w:r>
    </w:p>
    <w:p w14:paraId="468718A7" w14:textId="4666EBA0" w:rsidR="00F466B2" w:rsidRPr="0022180E" w:rsidRDefault="00F466B2" w:rsidP="00D804BF">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(2018)</w:t>
      </w:r>
      <w:r w:rsidR="00484840" w:rsidRPr="0022180E">
        <w:rPr>
          <w:rFonts w:ascii="Times New Roman" w:hAnsi="Times New Roman" w:cs="Times New Roman"/>
        </w:rPr>
        <w:t>.</w:t>
      </w:r>
      <w:r w:rsidRPr="0022180E">
        <w:rPr>
          <w:rFonts w:ascii="Times New Roman" w:hAnsi="Times New Roman" w:cs="Times New Roman"/>
        </w:rPr>
        <w:t xml:space="preserve"> “On Peter Gordon’s Adorno and Existence”, </w:t>
      </w:r>
      <w:r w:rsidRPr="0022180E">
        <w:rPr>
          <w:rFonts w:ascii="Times New Roman" w:hAnsi="Times New Roman" w:cs="Times New Roman"/>
          <w:i/>
          <w:iCs/>
        </w:rPr>
        <w:t>Adorno Studies</w:t>
      </w:r>
      <w:r w:rsidRPr="0022180E">
        <w:rPr>
          <w:rFonts w:ascii="Times New Roman" w:hAnsi="Times New Roman" w:cs="Times New Roman"/>
        </w:rPr>
        <w:t>, 2:1, pp. 54-55.</w:t>
      </w:r>
    </w:p>
    <w:p w14:paraId="2AFD78C4" w14:textId="717D1D53" w:rsidR="002F3A4B" w:rsidRPr="0022180E" w:rsidRDefault="00036B0C" w:rsidP="00221590">
      <w:pPr>
        <w:ind w:left="720" w:hanging="720"/>
        <w:rPr>
          <w:rFonts w:ascii="Times New Roman" w:hAnsi="Times New Roman" w:cs="Times New Roman"/>
        </w:rPr>
      </w:pPr>
      <w:r w:rsidRPr="0022180E">
        <w:rPr>
          <w:rFonts w:ascii="Times New Roman" w:hAnsi="Times New Roman" w:cs="Times New Roman"/>
        </w:rPr>
        <w:t>Hannay, Alastair. (1987).</w:t>
      </w:r>
      <w:r w:rsidR="002F3A4B" w:rsidRPr="0022180E">
        <w:rPr>
          <w:rFonts w:ascii="Times New Roman" w:hAnsi="Times New Roman" w:cs="Times New Roman"/>
        </w:rPr>
        <w:t xml:space="preserve"> “Spirit and the Idea of the Self as a Reflexive Relation”</w:t>
      </w:r>
      <w:r w:rsidR="00B44C36">
        <w:rPr>
          <w:rFonts w:ascii="Times New Roman" w:hAnsi="Times New Roman" w:cs="Times New Roman"/>
        </w:rPr>
        <w:t xml:space="preserve"> I</w:t>
      </w:r>
      <w:r w:rsidR="002F3A4B" w:rsidRPr="0022180E">
        <w:rPr>
          <w:rFonts w:ascii="Times New Roman" w:hAnsi="Times New Roman" w:cs="Times New Roman"/>
        </w:rPr>
        <w:t xml:space="preserve">n </w:t>
      </w:r>
      <w:r w:rsidR="002F3A4B" w:rsidRPr="0022180E">
        <w:rPr>
          <w:rFonts w:ascii="Times New Roman" w:hAnsi="Times New Roman" w:cs="Times New Roman"/>
          <w:i/>
          <w:iCs/>
        </w:rPr>
        <w:t xml:space="preserve">International Kierkegaard Commentary: The Sickness </w:t>
      </w:r>
      <w:proofErr w:type="gramStart"/>
      <w:r w:rsidR="002F3A4B" w:rsidRPr="0022180E">
        <w:rPr>
          <w:rFonts w:ascii="Times New Roman" w:hAnsi="Times New Roman" w:cs="Times New Roman"/>
          <w:i/>
          <w:iCs/>
        </w:rPr>
        <w:t>Unto</w:t>
      </w:r>
      <w:proofErr w:type="gramEnd"/>
      <w:r w:rsidR="002F3A4B" w:rsidRPr="0022180E">
        <w:rPr>
          <w:rFonts w:ascii="Times New Roman" w:hAnsi="Times New Roman" w:cs="Times New Roman"/>
          <w:i/>
          <w:iCs/>
        </w:rPr>
        <w:t xml:space="preserve"> Death</w:t>
      </w:r>
      <w:r w:rsidR="00F723FE" w:rsidRPr="0022180E">
        <w:rPr>
          <w:rFonts w:ascii="Times New Roman" w:hAnsi="Times New Roman" w:cs="Times New Roman"/>
        </w:rPr>
        <w:t>, ed. Robert Perkins.</w:t>
      </w:r>
      <w:r w:rsidR="00B44C36">
        <w:rPr>
          <w:rFonts w:ascii="Times New Roman" w:hAnsi="Times New Roman" w:cs="Times New Roman"/>
        </w:rPr>
        <w:t xml:space="preserve"> </w:t>
      </w:r>
      <w:r w:rsidR="002F3A4B" w:rsidRPr="0022180E">
        <w:rPr>
          <w:rFonts w:ascii="Times New Roman" w:hAnsi="Times New Roman" w:cs="Times New Roman"/>
        </w:rPr>
        <w:t>Macon, Georgia: Mercer University Press, pp. 2</w:t>
      </w:r>
      <w:r w:rsidRPr="0022180E">
        <w:rPr>
          <w:rFonts w:ascii="Times New Roman" w:hAnsi="Times New Roman" w:cs="Times New Roman"/>
        </w:rPr>
        <w:t xml:space="preserve">3-38. </w:t>
      </w:r>
    </w:p>
    <w:p w14:paraId="69BDAE2F" w14:textId="3202ACBB" w:rsidR="00C14C72" w:rsidRPr="00926731" w:rsidRDefault="00C14C72" w:rsidP="00926731">
      <w:pPr>
        <w:ind w:left="720" w:hanging="720"/>
        <w:rPr>
          <w:rFonts w:ascii="Times New Roman" w:hAnsi="Times New Roman" w:cs="Times New Roman"/>
        </w:rPr>
      </w:pPr>
      <w:r w:rsidRPr="0022180E">
        <w:rPr>
          <w:rFonts w:ascii="Times New Roman" w:hAnsi="Times New Roman" w:cs="Times New Roman"/>
        </w:rPr>
        <w:t xml:space="preserve">Hanson, Jeffrey. </w:t>
      </w:r>
      <w:r w:rsidRPr="00926731">
        <w:rPr>
          <w:rFonts w:ascii="Times New Roman" w:hAnsi="Times New Roman" w:cs="Times New Roman"/>
        </w:rPr>
        <w:t>(20</w:t>
      </w:r>
      <w:r w:rsidR="005B6DFB" w:rsidRPr="00926731">
        <w:rPr>
          <w:rFonts w:ascii="Times New Roman" w:hAnsi="Times New Roman" w:cs="Times New Roman"/>
        </w:rPr>
        <w:t>17</w:t>
      </w:r>
      <w:r w:rsidRPr="00926731">
        <w:rPr>
          <w:rFonts w:ascii="Times New Roman" w:hAnsi="Times New Roman" w:cs="Times New Roman"/>
        </w:rPr>
        <w:t>)</w:t>
      </w:r>
      <w:r w:rsidR="00D412ED">
        <w:rPr>
          <w:rFonts w:ascii="Times New Roman" w:hAnsi="Times New Roman" w:cs="Times New Roman"/>
        </w:rPr>
        <w:t>.</w:t>
      </w:r>
      <w:r w:rsidRPr="00926731">
        <w:rPr>
          <w:rFonts w:ascii="Times New Roman" w:hAnsi="Times New Roman" w:cs="Times New Roman"/>
        </w:rPr>
        <w:t xml:space="preserve"> </w:t>
      </w:r>
      <w:r w:rsidR="005428A0" w:rsidRPr="00926731">
        <w:rPr>
          <w:rFonts w:ascii="Times New Roman" w:hAnsi="Times New Roman" w:cs="Times New Roman"/>
          <w:i/>
          <w:iCs/>
        </w:rPr>
        <w:t>Kierkegaard and the Life of Faith: The Aesthetic, the Ethical, and the Religious in Fear</w:t>
      </w:r>
      <w:r w:rsidR="001D78F0" w:rsidRPr="00926731">
        <w:rPr>
          <w:rFonts w:ascii="Times New Roman" w:hAnsi="Times New Roman" w:cs="Times New Roman"/>
          <w:i/>
          <w:iCs/>
        </w:rPr>
        <w:t xml:space="preserve"> </w:t>
      </w:r>
      <w:r w:rsidR="005428A0" w:rsidRPr="00926731">
        <w:rPr>
          <w:rFonts w:ascii="Times New Roman" w:hAnsi="Times New Roman" w:cs="Times New Roman"/>
          <w:i/>
          <w:iCs/>
        </w:rPr>
        <w:t>and Trembling</w:t>
      </w:r>
      <w:r w:rsidR="001D78F0" w:rsidRPr="00926731">
        <w:rPr>
          <w:rFonts w:ascii="Times New Roman" w:hAnsi="Times New Roman" w:cs="Times New Roman"/>
        </w:rPr>
        <w:t>. Bloomington and Indianapolis: Indiana University Press.</w:t>
      </w:r>
    </w:p>
    <w:p w14:paraId="209FC0DC" w14:textId="77777777" w:rsidR="00D3461C" w:rsidRPr="0022180E" w:rsidRDefault="00883BF4" w:rsidP="00D3461C">
      <w:pPr>
        <w:ind w:left="720" w:hanging="720"/>
        <w:rPr>
          <w:rFonts w:ascii="Times New Roman" w:hAnsi="Times New Roman" w:cs="Times New Roman"/>
        </w:rPr>
      </w:pPr>
      <w:r w:rsidRPr="0022180E">
        <w:rPr>
          <w:rFonts w:ascii="Times New Roman" w:hAnsi="Times New Roman" w:cs="Times New Roman"/>
        </w:rPr>
        <w:t xml:space="preserve">Hegel, G.W.F. </w:t>
      </w:r>
      <w:r w:rsidR="00DF0A35" w:rsidRPr="0022180E">
        <w:rPr>
          <w:rFonts w:ascii="Times New Roman" w:hAnsi="Times New Roman" w:cs="Times New Roman"/>
        </w:rPr>
        <w:t>(2008).</w:t>
      </w:r>
      <w:r w:rsidRPr="0022180E">
        <w:rPr>
          <w:rFonts w:ascii="Times New Roman" w:hAnsi="Times New Roman" w:cs="Times New Roman"/>
        </w:rPr>
        <w:t xml:space="preserve"> </w:t>
      </w:r>
      <w:r w:rsidRPr="0022180E">
        <w:rPr>
          <w:rFonts w:ascii="Times New Roman" w:hAnsi="Times New Roman" w:cs="Times New Roman"/>
          <w:i/>
          <w:iCs/>
        </w:rPr>
        <w:t>Outlines of the Philosophy of Right</w:t>
      </w:r>
      <w:r w:rsidRPr="0022180E">
        <w:rPr>
          <w:rFonts w:ascii="Times New Roman" w:hAnsi="Times New Roman" w:cs="Times New Roman"/>
        </w:rPr>
        <w:t xml:space="preserve">, </w:t>
      </w:r>
      <w:r w:rsidR="00DF0A35" w:rsidRPr="0022180E">
        <w:rPr>
          <w:rFonts w:ascii="Times New Roman" w:hAnsi="Times New Roman" w:cs="Times New Roman"/>
        </w:rPr>
        <w:t>t</w:t>
      </w:r>
      <w:r w:rsidRPr="0022180E">
        <w:rPr>
          <w:rFonts w:ascii="Times New Roman" w:hAnsi="Times New Roman" w:cs="Times New Roman"/>
        </w:rPr>
        <w:t>rans. T.M Knox</w:t>
      </w:r>
      <w:r w:rsidR="00DF0A35" w:rsidRPr="0022180E">
        <w:rPr>
          <w:rFonts w:ascii="Times New Roman" w:hAnsi="Times New Roman" w:cs="Times New Roman"/>
        </w:rPr>
        <w:t>.</w:t>
      </w:r>
      <w:r w:rsidRPr="0022180E">
        <w:rPr>
          <w:rFonts w:ascii="Times New Roman" w:hAnsi="Times New Roman" w:cs="Times New Roman"/>
        </w:rPr>
        <w:t xml:space="preserve"> Oxford: Oxford University Press</w:t>
      </w:r>
      <w:r w:rsidR="00DF0A35" w:rsidRPr="0022180E">
        <w:rPr>
          <w:rFonts w:ascii="Times New Roman" w:hAnsi="Times New Roman" w:cs="Times New Roman"/>
        </w:rPr>
        <w:t xml:space="preserve">. </w:t>
      </w:r>
    </w:p>
    <w:p w14:paraId="02D0F443" w14:textId="086B25CD" w:rsidR="00D3461C" w:rsidRPr="0022180E" w:rsidRDefault="00D3461C" w:rsidP="00D3461C">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(1977)</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The Phenomenology of Spirit</w:t>
      </w:r>
      <w:r w:rsidRPr="0022180E">
        <w:rPr>
          <w:rFonts w:ascii="Times New Roman" w:hAnsi="Times New Roman" w:cs="Times New Roman"/>
        </w:rPr>
        <w:t>, trans. A.V. Miller. Oxford: Oxford University Press.</w:t>
      </w:r>
    </w:p>
    <w:p w14:paraId="24E7A738" w14:textId="376C4DED" w:rsidR="00704EA2" w:rsidRPr="0022180E" w:rsidRDefault="001B10AD" w:rsidP="00D3461C">
      <w:pPr>
        <w:ind w:left="720" w:hanging="720"/>
        <w:rPr>
          <w:rFonts w:ascii="Times New Roman" w:hAnsi="Times New Roman" w:cs="Times New Roman"/>
        </w:rPr>
      </w:pPr>
      <w:r w:rsidRPr="0022180E">
        <w:rPr>
          <w:rFonts w:ascii="Times New Roman" w:hAnsi="Times New Roman" w:cs="Times New Roman"/>
        </w:rPr>
        <w:t>Hong, H</w:t>
      </w:r>
      <w:r w:rsidR="007766D1" w:rsidRPr="0022180E">
        <w:rPr>
          <w:rFonts w:ascii="Times New Roman" w:hAnsi="Times New Roman" w:cs="Times New Roman"/>
        </w:rPr>
        <w:t>oward</w:t>
      </w:r>
      <w:r w:rsidRPr="0022180E">
        <w:rPr>
          <w:rFonts w:ascii="Times New Roman" w:hAnsi="Times New Roman" w:cs="Times New Roman"/>
        </w:rPr>
        <w:t>. V. &amp; Hong, E</w:t>
      </w:r>
      <w:r w:rsidR="007766D1" w:rsidRPr="0022180E">
        <w:rPr>
          <w:rFonts w:ascii="Times New Roman" w:hAnsi="Times New Roman" w:cs="Times New Roman"/>
        </w:rPr>
        <w:t>dna</w:t>
      </w:r>
      <w:r w:rsidRPr="0022180E">
        <w:rPr>
          <w:rFonts w:ascii="Times New Roman" w:hAnsi="Times New Roman" w:cs="Times New Roman"/>
        </w:rPr>
        <w:t xml:space="preserve">. H. (1983), ‘Historical Introduction’ </w:t>
      </w:r>
      <w:r w:rsidR="00F32D84" w:rsidRPr="0022180E">
        <w:rPr>
          <w:rFonts w:ascii="Times New Roman" w:hAnsi="Times New Roman" w:cs="Times New Roman"/>
        </w:rPr>
        <w:t>I</w:t>
      </w:r>
      <w:r w:rsidRPr="0022180E">
        <w:rPr>
          <w:rFonts w:ascii="Times New Roman" w:hAnsi="Times New Roman" w:cs="Times New Roman"/>
        </w:rPr>
        <w:t xml:space="preserve">n </w:t>
      </w:r>
      <w:proofErr w:type="gramStart"/>
      <w:r w:rsidRPr="0022180E">
        <w:rPr>
          <w:rFonts w:ascii="Times New Roman" w:hAnsi="Times New Roman" w:cs="Times New Roman"/>
          <w:i/>
          <w:iCs/>
        </w:rPr>
        <w:t>The</w:t>
      </w:r>
      <w:proofErr w:type="gramEnd"/>
      <w:r w:rsidR="000A10B9" w:rsidRPr="0022180E">
        <w:rPr>
          <w:rFonts w:ascii="Times New Roman" w:hAnsi="Times New Roman" w:cs="Times New Roman"/>
          <w:i/>
          <w:iCs/>
        </w:rPr>
        <w:t xml:space="preserve"> Moment and Late Writings</w:t>
      </w:r>
      <w:r w:rsidRPr="0022180E">
        <w:rPr>
          <w:rFonts w:ascii="Times New Roman" w:hAnsi="Times New Roman" w:cs="Times New Roman"/>
        </w:rPr>
        <w:t>, (Kierkegaard’s Writings X</w:t>
      </w:r>
      <w:r w:rsidR="00704EA2" w:rsidRPr="0022180E">
        <w:rPr>
          <w:rFonts w:ascii="Times New Roman" w:hAnsi="Times New Roman" w:cs="Times New Roman"/>
        </w:rPr>
        <w:t>XIII</w:t>
      </w:r>
      <w:r w:rsidRPr="0022180E">
        <w:rPr>
          <w:rFonts w:ascii="Times New Roman" w:hAnsi="Times New Roman" w:cs="Times New Roman"/>
        </w:rPr>
        <w:t>),</w:t>
      </w:r>
      <w:r w:rsidR="00704EA2" w:rsidRPr="0022180E">
        <w:rPr>
          <w:rFonts w:ascii="Times New Roman" w:hAnsi="Times New Roman" w:cs="Times New Roman"/>
        </w:rPr>
        <w:t xml:space="preserve"> ed. </w:t>
      </w:r>
      <w:r w:rsidRPr="0022180E">
        <w:rPr>
          <w:rFonts w:ascii="Times New Roman" w:hAnsi="Times New Roman" w:cs="Times New Roman"/>
        </w:rPr>
        <w:t>tr</w:t>
      </w:r>
      <w:r w:rsidR="007766D1" w:rsidRPr="0022180E">
        <w:rPr>
          <w:rFonts w:ascii="Times New Roman" w:hAnsi="Times New Roman" w:cs="Times New Roman"/>
        </w:rPr>
        <w:t>ans</w:t>
      </w:r>
      <w:r w:rsidRPr="0022180E">
        <w:rPr>
          <w:rFonts w:ascii="Times New Roman" w:hAnsi="Times New Roman" w:cs="Times New Roman"/>
        </w:rPr>
        <w:t>. H</w:t>
      </w:r>
      <w:r w:rsidR="00704EA2" w:rsidRPr="0022180E">
        <w:rPr>
          <w:rFonts w:ascii="Times New Roman" w:hAnsi="Times New Roman" w:cs="Times New Roman"/>
        </w:rPr>
        <w:t>oward</w:t>
      </w:r>
      <w:r w:rsidRPr="0022180E">
        <w:rPr>
          <w:rFonts w:ascii="Times New Roman" w:hAnsi="Times New Roman" w:cs="Times New Roman"/>
        </w:rPr>
        <w:t>. V. Hong &amp; E</w:t>
      </w:r>
      <w:r w:rsidR="00704EA2" w:rsidRPr="0022180E">
        <w:rPr>
          <w:rFonts w:ascii="Times New Roman" w:hAnsi="Times New Roman" w:cs="Times New Roman"/>
        </w:rPr>
        <w:t>dna.</w:t>
      </w:r>
      <w:r w:rsidRPr="0022180E">
        <w:rPr>
          <w:rFonts w:ascii="Times New Roman" w:hAnsi="Times New Roman" w:cs="Times New Roman"/>
        </w:rPr>
        <w:t xml:space="preserve"> H. Hong, Princeton: Princeton University Press, </w:t>
      </w:r>
      <w:r w:rsidR="00704EA2" w:rsidRPr="0022180E">
        <w:rPr>
          <w:rFonts w:ascii="Times New Roman" w:hAnsi="Times New Roman" w:cs="Times New Roman"/>
        </w:rPr>
        <w:t xml:space="preserve">pp. </w:t>
      </w:r>
      <w:r w:rsidR="00F32D84" w:rsidRPr="0022180E">
        <w:rPr>
          <w:rFonts w:ascii="Times New Roman" w:hAnsi="Times New Roman" w:cs="Times New Roman"/>
        </w:rPr>
        <w:t>ix-xxxi</w:t>
      </w:r>
      <w:r w:rsidR="00704EA2" w:rsidRPr="0022180E">
        <w:rPr>
          <w:rFonts w:ascii="Times New Roman" w:hAnsi="Times New Roman" w:cs="Times New Roman"/>
        </w:rPr>
        <w:t>.</w:t>
      </w:r>
    </w:p>
    <w:p w14:paraId="48DBB3DD" w14:textId="6B856DE9" w:rsidR="00FC3DBD" w:rsidRPr="0022180E" w:rsidRDefault="0059784F" w:rsidP="00221590">
      <w:pPr>
        <w:ind w:left="720" w:hanging="720"/>
        <w:rPr>
          <w:rFonts w:ascii="Times New Roman" w:hAnsi="Times New Roman" w:cs="Times New Roman"/>
        </w:rPr>
      </w:pPr>
      <w:proofErr w:type="spellStart"/>
      <w:r w:rsidRPr="0022180E">
        <w:rPr>
          <w:rFonts w:ascii="Times New Roman" w:hAnsi="Times New Roman" w:cs="Times New Roman"/>
        </w:rPr>
        <w:t>Hühn</w:t>
      </w:r>
      <w:proofErr w:type="spellEnd"/>
      <w:r w:rsidRPr="0022180E">
        <w:rPr>
          <w:rFonts w:ascii="Times New Roman" w:hAnsi="Times New Roman" w:cs="Times New Roman"/>
        </w:rPr>
        <w:t>, Lore and Schwab, Philip</w:t>
      </w:r>
      <w:r w:rsidR="00474C95" w:rsidRPr="0022180E">
        <w:rPr>
          <w:rFonts w:ascii="Times New Roman" w:hAnsi="Times New Roman" w:cs="Times New Roman"/>
        </w:rPr>
        <w:t>p</w:t>
      </w:r>
      <w:r w:rsidRPr="0022180E">
        <w:rPr>
          <w:rFonts w:ascii="Times New Roman" w:hAnsi="Times New Roman" w:cs="Times New Roman"/>
        </w:rPr>
        <w:t xml:space="preserve">. (2019). </w:t>
      </w:r>
      <w:r w:rsidR="00DD618C" w:rsidRPr="0022180E">
        <w:rPr>
          <w:rFonts w:ascii="Times New Roman" w:hAnsi="Times New Roman" w:cs="Times New Roman"/>
        </w:rPr>
        <w:t>“</w:t>
      </w:r>
      <w:proofErr w:type="spellStart"/>
      <w:r w:rsidRPr="0022180E">
        <w:rPr>
          <w:rFonts w:ascii="Times New Roman" w:hAnsi="Times New Roman" w:cs="Times New Roman"/>
        </w:rPr>
        <w:t>Intermittenz</w:t>
      </w:r>
      <w:proofErr w:type="spellEnd"/>
      <w:r w:rsidRPr="0022180E">
        <w:rPr>
          <w:rFonts w:ascii="Times New Roman" w:hAnsi="Times New Roman" w:cs="Times New Roman"/>
        </w:rPr>
        <w:t xml:space="preserve"> und </w:t>
      </w:r>
      <w:proofErr w:type="spellStart"/>
      <w:r w:rsidRPr="0022180E">
        <w:rPr>
          <w:rFonts w:ascii="Times New Roman" w:hAnsi="Times New Roman" w:cs="Times New Roman"/>
        </w:rPr>
        <w:t>ästhetische</w:t>
      </w:r>
      <w:proofErr w:type="spellEnd"/>
      <w:r w:rsidRPr="0022180E">
        <w:rPr>
          <w:rFonts w:ascii="Times New Roman" w:hAnsi="Times New Roman" w:cs="Times New Roman"/>
        </w:rPr>
        <w:t xml:space="preserve"> </w:t>
      </w:r>
      <w:proofErr w:type="spellStart"/>
      <w:r w:rsidRPr="0022180E">
        <w:rPr>
          <w:rFonts w:ascii="Times New Roman" w:hAnsi="Times New Roman" w:cs="Times New Roman"/>
        </w:rPr>
        <w:t>Konstruktion</w:t>
      </w:r>
      <w:proofErr w:type="spellEnd"/>
      <w:r w:rsidRPr="0022180E">
        <w:rPr>
          <w:rFonts w:ascii="Times New Roman" w:hAnsi="Times New Roman" w:cs="Times New Roman"/>
        </w:rPr>
        <w:t>: Kierkegaard</w:t>
      </w:r>
      <w:r w:rsidR="00DD618C" w:rsidRPr="0022180E">
        <w:rPr>
          <w:rFonts w:ascii="Times New Roman" w:hAnsi="Times New Roman" w:cs="Times New Roman"/>
        </w:rPr>
        <w:t>”</w:t>
      </w:r>
      <w:r w:rsidRPr="0022180E">
        <w:rPr>
          <w:rFonts w:ascii="Times New Roman" w:hAnsi="Times New Roman" w:cs="Times New Roman"/>
        </w:rPr>
        <w:t xml:space="preserve"> In</w:t>
      </w:r>
      <w:r w:rsidR="00DD618C" w:rsidRPr="0022180E">
        <w:rPr>
          <w:rFonts w:ascii="Times New Roman" w:hAnsi="Times New Roman" w:cs="Times New Roman"/>
        </w:rPr>
        <w:t xml:space="preserve"> </w:t>
      </w:r>
      <w:r w:rsidR="00DD618C" w:rsidRPr="0022180E">
        <w:rPr>
          <w:rFonts w:ascii="Times New Roman" w:hAnsi="Times New Roman" w:cs="Times New Roman"/>
          <w:i/>
          <w:iCs/>
        </w:rPr>
        <w:t>Adorno-</w:t>
      </w:r>
      <w:proofErr w:type="spellStart"/>
      <w:r w:rsidR="00DD618C" w:rsidRPr="0022180E">
        <w:rPr>
          <w:rFonts w:ascii="Times New Roman" w:hAnsi="Times New Roman" w:cs="Times New Roman"/>
          <w:i/>
          <w:iCs/>
        </w:rPr>
        <w:t>Handbuch</w:t>
      </w:r>
      <w:proofErr w:type="spellEnd"/>
      <w:r w:rsidR="00DD618C" w:rsidRPr="0022180E">
        <w:rPr>
          <w:rFonts w:ascii="Times New Roman" w:hAnsi="Times New Roman" w:cs="Times New Roman"/>
        </w:rPr>
        <w:t>. eds.</w:t>
      </w:r>
      <w:r w:rsidRPr="0022180E">
        <w:rPr>
          <w:rFonts w:ascii="Times New Roman" w:hAnsi="Times New Roman" w:cs="Times New Roman"/>
        </w:rPr>
        <w:t xml:space="preserve"> Klein, R</w:t>
      </w:r>
      <w:r w:rsidR="00DD618C" w:rsidRPr="0022180E">
        <w:rPr>
          <w:rFonts w:ascii="Times New Roman" w:hAnsi="Times New Roman" w:cs="Times New Roman"/>
        </w:rPr>
        <w:t>ichard,</w:t>
      </w:r>
      <w:r w:rsidRPr="0022180E">
        <w:rPr>
          <w:rFonts w:ascii="Times New Roman" w:hAnsi="Times New Roman" w:cs="Times New Roman"/>
        </w:rPr>
        <w:t xml:space="preserve"> Kreuzer, J</w:t>
      </w:r>
      <w:r w:rsidR="004634CC" w:rsidRPr="0022180E">
        <w:rPr>
          <w:rFonts w:ascii="Times New Roman" w:hAnsi="Times New Roman" w:cs="Times New Roman"/>
        </w:rPr>
        <w:t>ohan</w:t>
      </w:r>
      <w:r w:rsidR="00DD618C" w:rsidRPr="0022180E">
        <w:rPr>
          <w:rFonts w:ascii="Times New Roman" w:hAnsi="Times New Roman" w:cs="Times New Roman"/>
        </w:rPr>
        <w:t>n and</w:t>
      </w:r>
      <w:r w:rsidRPr="0022180E">
        <w:rPr>
          <w:rFonts w:ascii="Times New Roman" w:hAnsi="Times New Roman" w:cs="Times New Roman"/>
        </w:rPr>
        <w:t xml:space="preserve"> Müller-</w:t>
      </w:r>
      <w:proofErr w:type="spellStart"/>
      <w:r w:rsidRPr="0022180E">
        <w:rPr>
          <w:rFonts w:ascii="Times New Roman" w:hAnsi="Times New Roman" w:cs="Times New Roman"/>
        </w:rPr>
        <w:t>Doohm</w:t>
      </w:r>
      <w:proofErr w:type="spellEnd"/>
      <w:r w:rsidRPr="0022180E">
        <w:rPr>
          <w:rFonts w:ascii="Times New Roman" w:hAnsi="Times New Roman" w:cs="Times New Roman"/>
        </w:rPr>
        <w:t>, S</w:t>
      </w:r>
      <w:r w:rsidR="00DD618C" w:rsidRPr="0022180E">
        <w:rPr>
          <w:rFonts w:ascii="Times New Roman" w:hAnsi="Times New Roman" w:cs="Times New Roman"/>
        </w:rPr>
        <w:t>tefan</w:t>
      </w:r>
      <w:r w:rsidRPr="0022180E">
        <w:rPr>
          <w:rFonts w:ascii="Times New Roman" w:hAnsi="Times New Roman" w:cs="Times New Roman"/>
        </w:rPr>
        <w:t>. J.B.</w:t>
      </w:r>
      <w:r w:rsidR="004D44AB" w:rsidRPr="0022180E">
        <w:rPr>
          <w:rFonts w:ascii="Times New Roman" w:hAnsi="Times New Roman" w:cs="Times New Roman"/>
        </w:rPr>
        <w:t xml:space="preserve"> Stuttgart:</w:t>
      </w:r>
      <w:r w:rsidRPr="0022180E">
        <w:rPr>
          <w:rFonts w:ascii="Times New Roman" w:hAnsi="Times New Roman" w:cs="Times New Roman"/>
        </w:rPr>
        <w:t xml:space="preserve"> Metzler</w:t>
      </w:r>
      <w:r w:rsidR="00E13D0D" w:rsidRPr="0022180E">
        <w:rPr>
          <w:rFonts w:ascii="Times New Roman" w:hAnsi="Times New Roman" w:cs="Times New Roman"/>
        </w:rPr>
        <w:t>, pp. 392-401.</w:t>
      </w:r>
    </w:p>
    <w:p w14:paraId="1EC11AFE" w14:textId="71354F72" w:rsidR="00666A7D" w:rsidRPr="0022180E" w:rsidRDefault="004A3D5E" w:rsidP="00666A7D">
      <w:pPr>
        <w:ind w:left="720" w:hanging="720"/>
        <w:rPr>
          <w:rFonts w:ascii="Times New Roman" w:hAnsi="Times New Roman" w:cs="Times New Roman"/>
        </w:rPr>
      </w:pPr>
      <w:proofErr w:type="spellStart"/>
      <w:r w:rsidRPr="0022180E">
        <w:rPr>
          <w:rFonts w:ascii="Times New Roman" w:hAnsi="Times New Roman" w:cs="Times New Roman"/>
        </w:rPr>
        <w:t>Jütten</w:t>
      </w:r>
      <w:proofErr w:type="spellEnd"/>
      <w:r w:rsidR="00B31454" w:rsidRPr="0022180E">
        <w:rPr>
          <w:rFonts w:ascii="Times New Roman" w:hAnsi="Times New Roman" w:cs="Times New Roman"/>
        </w:rPr>
        <w:t>, Timo.</w:t>
      </w:r>
      <w:r w:rsidR="00574F66" w:rsidRPr="0022180E">
        <w:rPr>
          <w:rFonts w:ascii="Times New Roman" w:hAnsi="Times New Roman" w:cs="Times New Roman"/>
        </w:rPr>
        <w:t xml:space="preserve"> (2019)</w:t>
      </w:r>
      <w:r w:rsidR="00DD1BC3" w:rsidRPr="0022180E">
        <w:rPr>
          <w:rFonts w:ascii="Times New Roman" w:hAnsi="Times New Roman" w:cs="Times New Roman"/>
        </w:rPr>
        <w:t>.</w:t>
      </w:r>
      <w:r w:rsidR="00574F66" w:rsidRPr="0022180E">
        <w:rPr>
          <w:rFonts w:ascii="Times New Roman" w:hAnsi="Times New Roman" w:cs="Times New Roman"/>
        </w:rPr>
        <w:t xml:space="preserve"> “Adorno on </w:t>
      </w:r>
      <w:r w:rsidR="005E6660" w:rsidRPr="0022180E">
        <w:rPr>
          <w:rFonts w:ascii="Times New Roman" w:hAnsi="Times New Roman" w:cs="Times New Roman"/>
        </w:rPr>
        <w:t>h</w:t>
      </w:r>
      <w:r w:rsidR="00574F66" w:rsidRPr="0022180E">
        <w:rPr>
          <w:rFonts w:ascii="Times New Roman" w:hAnsi="Times New Roman" w:cs="Times New Roman"/>
        </w:rPr>
        <w:t xml:space="preserve">ope”, </w:t>
      </w:r>
      <w:r w:rsidR="00574F66" w:rsidRPr="0022180E">
        <w:rPr>
          <w:rFonts w:ascii="Times New Roman" w:hAnsi="Times New Roman" w:cs="Times New Roman"/>
          <w:i/>
          <w:iCs/>
        </w:rPr>
        <w:t>Philosophy and Social Criticism</w:t>
      </w:r>
      <w:r w:rsidR="00574F66" w:rsidRPr="0022180E">
        <w:rPr>
          <w:rFonts w:ascii="Times New Roman" w:hAnsi="Times New Roman" w:cs="Times New Roman"/>
        </w:rPr>
        <w:t xml:space="preserve">, 45:3, </w:t>
      </w:r>
      <w:r w:rsidR="001138F7" w:rsidRPr="0022180E">
        <w:rPr>
          <w:rFonts w:ascii="Times New Roman" w:hAnsi="Times New Roman" w:cs="Times New Roman"/>
        </w:rPr>
        <w:t xml:space="preserve">pp. </w:t>
      </w:r>
      <w:r w:rsidR="005E6660" w:rsidRPr="0022180E">
        <w:rPr>
          <w:rFonts w:ascii="Times New Roman" w:hAnsi="Times New Roman" w:cs="Times New Roman"/>
        </w:rPr>
        <w:t>1-23</w:t>
      </w:r>
      <w:r w:rsidR="00574F66" w:rsidRPr="0022180E">
        <w:rPr>
          <w:rFonts w:ascii="Times New Roman" w:hAnsi="Times New Roman" w:cs="Times New Roman"/>
        </w:rPr>
        <w:t>.</w:t>
      </w:r>
    </w:p>
    <w:p w14:paraId="15EAC2FD" w14:textId="412516C4" w:rsidR="00E8158C" w:rsidRPr="0022180E" w:rsidRDefault="00E8158C" w:rsidP="00E8158C">
      <w:pPr>
        <w:ind w:left="720" w:hanging="720"/>
        <w:rPr>
          <w:rFonts w:ascii="Times New Roman" w:hAnsi="Times New Roman" w:cs="Times New Roman"/>
        </w:rPr>
      </w:pPr>
      <w:r w:rsidRPr="0022180E">
        <w:rPr>
          <w:rFonts w:ascii="Times New Roman" w:hAnsi="Times New Roman" w:cs="Times New Roman"/>
        </w:rPr>
        <w:lastRenderedPageBreak/>
        <w:t>Kafka, Franz. (1995).</w:t>
      </w:r>
      <w:r w:rsidR="00C77669" w:rsidRPr="0022180E">
        <w:rPr>
          <w:rFonts w:ascii="Times New Roman" w:hAnsi="Times New Roman" w:cs="Times New Roman"/>
        </w:rPr>
        <w:t xml:space="preserve"> “The Cares of a Family Man” In</w:t>
      </w:r>
      <w:r w:rsidRPr="0022180E">
        <w:rPr>
          <w:rFonts w:ascii="Times New Roman" w:hAnsi="Times New Roman" w:cs="Times New Roman"/>
        </w:rPr>
        <w:t xml:space="preserve"> </w:t>
      </w:r>
      <w:proofErr w:type="gramStart"/>
      <w:r w:rsidRPr="0022180E">
        <w:rPr>
          <w:rFonts w:ascii="Times New Roman" w:hAnsi="Times New Roman" w:cs="Times New Roman"/>
          <w:i/>
          <w:iCs/>
        </w:rPr>
        <w:t>The</w:t>
      </w:r>
      <w:proofErr w:type="gramEnd"/>
      <w:r w:rsidRPr="0022180E">
        <w:rPr>
          <w:rFonts w:ascii="Times New Roman" w:hAnsi="Times New Roman" w:cs="Times New Roman"/>
          <w:i/>
          <w:iCs/>
        </w:rPr>
        <w:t xml:space="preserve"> Complete Stories</w:t>
      </w:r>
      <w:r w:rsidR="00C77669" w:rsidRPr="0022180E">
        <w:rPr>
          <w:rFonts w:ascii="Times New Roman" w:hAnsi="Times New Roman" w:cs="Times New Roman"/>
        </w:rPr>
        <w:t>.</w:t>
      </w:r>
      <w:r w:rsidR="00CE57E5" w:rsidRPr="0022180E">
        <w:rPr>
          <w:rFonts w:ascii="Times New Roman" w:hAnsi="Times New Roman" w:cs="Times New Roman"/>
        </w:rPr>
        <w:t xml:space="preserve"> </w:t>
      </w:r>
      <w:r w:rsidR="008F7633" w:rsidRPr="0022180E">
        <w:rPr>
          <w:rFonts w:ascii="Times New Roman" w:hAnsi="Times New Roman" w:cs="Times New Roman"/>
        </w:rPr>
        <w:t xml:space="preserve">ed. Nahum Glatzer. New York: </w:t>
      </w:r>
      <w:proofErr w:type="spellStart"/>
      <w:r w:rsidR="002534EF" w:rsidRPr="0022180E">
        <w:rPr>
          <w:rFonts w:ascii="Times New Roman" w:hAnsi="Times New Roman" w:cs="Times New Roman"/>
        </w:rPr>
        <w:t>Schocken</w:t>
      </w:r>
      <w:proofErr w:type="spellEnd"/>
      <w:r w:rsidR="002534EF" w:rsidRPr="0022180E">
        <w:rPr>
          <w:rFonts w:ascii="Times New Roman" w:hAnsi="Times New Roman" w:cs="Times New Roman"/>
        </w:rPr>
        <w:t xml:space="preserve"> Books, pp. 427-429. </w:t>
      </w:r>
      <w:r w:rsidRPr="0022180E">
        <w:rPr>
          <w:rFonts w:ascii="Times New Roman" w:hAnsi="Times New Roman" w:cs="Times New Roman"/>
        </w:rPr>
        <w:t xml:space="preserve">   </w:t>
      </w:r>
    </w:p>
    <w:p w14:paraId="6985658B" w14:textId="764F220E" w:rsidR="00A76582" w:rsidRPr="0022180E" w:rsidRDefault="00A76582" w:rsidP="00221590">
      <w:pPr>
        <w:ind w:left="720" w:hanging="720"/>
        <w:rPr>
          <w:rFonts w:ascii="Times New Roman" w:hAnsi="Times New Roman" w:cs="Times New Roman"/>
        </w:rPr>
      </w:pPr>
      <w:r w:rsidRPr="0022180E">
        <w:rPr>
          <w:rFonts w:ascii="Times New Roman" w:hAnsi="Times New Roman" w:cs="Times New Roman"/>
        </w:rPr>
        <w:t xml:space="preserve">Kangas, David. (2007). </w:t>
      </w:r>
      <w:r w:rsidRPr="0022180E">
        <w:rPr>
          <w:rFonts w:ascii="Times New Roman" w:hAnsi="Times New Roman" w:cs="Times New Roman"/>
          <w:i/>
          <w:iCs/>
        </w:rPr>
        <w:t xml:space="preserve">Kierkegaard’s Instant: On Beginnings. </w:t>
      </w:r>
      <w:r w:rsidRPr="0022180E">
        <w:rPr>
          <w:rFonts w:ascii="Times New Roman" w:hAnsi="Times New Roman" w:cs="Times New Roman"/>
        </w:rPr>
        <w:t>Bloomington and Indianapolis:    University of Indiana Press.</w:t>
      </w:r>
    </w:p>
    <w:p w14:paraId="5B439B5F" w14:textId="2756E709" w:rsidR="009250CE" w:rsidRPr="0022180E" w:rsidRDefault="009250CE" w:rsidP="009250CE">
      <w:pPr>
        <w:ind w:left="720" w:hanging="720"/>
        <w:rPr>
          <w:rFonts w:ascii="Times New Roman" w:hAnsi="Times New Roman" w:cs="Times New Roman"/>
        </w:rPr>
      </w:pPr>
      <w:r w:rsidRPr="0022180E">
        <w:rPr>
          <w:rFonts w:ascii="Times New Roman" w:hAnsi="Times New Roman" w:cs="Times New Roman"/>
        </w:rPr>
        <w:t xml:space="preserve">Kemp R.S and Mullaney, Michael. (2018). “Kierkegaard on the (un)happiness of faith”, </w:t>
      </w:r>
      <w:r w:rsidRPr="0022180E">
        <w:rPr>
          <w:rFonts w:ascii="Times New Roman" w:hAnsi="Times New Roman" w:cs="Times New Roman"/>
          <w:i/>
          <w:iCs/>
        </w:rPr>
        <w:t>British Journal for the History of Philosophy</w:t>
      </w:r>
      <w:r w:rsidRPr="0022180E">
        <w:rPr>
          <w:rFonts w:ascii="Times New Roman" w:hAnsi="Times New Roman" w:cs="Times New Roman"/>
        </w:rPr>
        <w:t>, 26:3, pp. 475-497,</w:t>
      </w:r>
    </w:p>
    <w:p w14:paraId="27FC6DA6" w14:textId="35D6B5BB" w:rsidR="009D2222" w:rsidRPr="0022180E" w:rsidRDefault="00B013F0" w:rsidP="009D2222">
      <w:pPr>
        <w:ind w:left="720" w:hanging="720"/>
        <w:rPr>
          <w:rFonts w:ascii="Times New Roman" w:hAnsi="Times New Roman" w:cs="Times New Roman"/>
        </w:rPr>
      </w:pPr>
      <w:proofErr w:type="spellStart"/>
      <w:r w:rsidRPr="0022180E">
        <w:rPr>
          <w:rFonts w:ascii="Times New Roman" w:hAnsi="Times New Roman" w:cs="Times New Roman"/>
        </w:rPr>
        <w:t>Kirmmse</w:t>
      </w:r>
      <w:proofErr w:type="spellEnd"/>
      <w:r w:rsidRPr="0022180E">
        <w:rPr>
          <w:rFonts w:ascii="Times New Roman" w:hAnsi="Times New Roman" w:cs="Times New Roman"/>
        </w:rPr>
        <w:t>, Bruce</w:t>
      </w:r>
      <w:r w:rsidR="009D2222" w:rsidRPr="0022180E">
        <w:rPr>
          <w:rFonts w:ascii="Times New Roman" w:hAnsi="Times New Roman" w:cs="Times New Roman"/>
        </w:rPr>
        <w:t>. (1998).</w:t>
      </w:r>
      <w:r w:rsidRPr="0022180E">
        <w:rPr>
          <w:rFonts w:ascii="Times New Roman" w:hAnsi="Times New Roman" w:cs="Times New Roman"/>
        </w:rPr>
        <w:t xml:space="preserve"> “‘But I am almost never understood . . .’ </w:t>
      </w:r>
      <w:proofErr w:type="gramStart"/>
      <w:r w:rsidRPr="0022180E">
        <w:rPr>
          <w:rFonts w:ascii="Times New Roman" w:hAnsi="Times New Roman" w:cs="Times New Roman"/>
        </w:rPr>
        <w:t>Or,</w:t>
      </w:r>
      <w:proofErr w:type="gramEnd"/>
      <w:r w:rsidRPr="0022180E">
        <w:rPr>
          <w:rFonts w:ascii="Times New Roman" w:hAnsi="Times New Roman" w:cs="Times New Roman"/>
        </w:rPr>
        <w:t xml:space="preserve"> Who Killed Søren Kierkegaard?” </w:t>
      </w:r>
      <w:r w:rsidR="001311EE">
        <w:rPr>
          <w:rFonts w:ascii="Times New Roman" w:hAnsi="Times New Roman" w:cs="Times New Roman"/>
        </w:rPr>
        <w:t>I</w:t>
      </w:r>
      <w:r w:rsidRPr="0022180E">
        <w:rPr>
          <w:rFonts w:ascii="Times New Roman" w:hAnsi="Times New Roman" w:cs="Times New Roman"/>
        </w:rPr>
        <w:t xml:space="preserve">n </w:t>
      </w:r>
      <w:r w:rsidRPr="0022180E">
        <w:rPr>
          <w:rFonts w:ascii="Times New Roman" w:hAnsi="Times New Roman" w:cs="Times New Roman"/>
          <w:i/>
          <w:iCs/>
        </w:rPr>
        <w:t>Kierkegaard: The Self in Society</w:t>
      </w:r>
      <w:r w:rsidR="00777E98" w:rsidRPr="0022180E">
        <w:rPr>
          <w:rFonts w:ascii="Times New Roman" w:hAnsi="Times New Roman" w:cs="Times New Roman"/>
        </w:rPr>
        <w:t xml:space="preserve">, eds. George Pattison and Steven Shakespeare. </w:t>
      </w:r>
      <w:r w:rsidRPr="0022180E">
        <w:rPr>
          <w:rFonts w:ascii="Times New Roman" w:hAnsi="Times New Roman" w:cs="Times New Roman"/>
        </w:rPr>
        <w:t>Basingstoke: Palgrave Macmillan, 1998</w:t>
      </w:r>
      <w:r w:rsidR="00777E98" w:rsidRPr="0022180E">
        <w:rPr>
          <w:rFonts w:ascii="Times New Roman" w:hAnsi="Times New Roman" w:cs="Times New Roman"/>
        </w:rPr>
        <w:t>.</w:t>
      </w:r>
      <w:r w:rsidRPr="0022180E">
        <w:rPr>
          <w:rFonts w:ascii="Times New Roman" w:hAnsi="Times New Roman" w:cs="Times New Roman"/>
        </w:rPr>
        <w:t xml:space="preserve"> p</w:t>
      </w:r>
      <w:r w:rsidR="00EF40DC" w:rsidRPr="0022180E">
        <w:rPr>
          <w:rFonts w:ascii="Times New Roman" w:hAnsi="Times New Roman" w:cs="Times New Roman"/>
        </w:rPr>
        <w:t>p</w:t>
      </w:r>
      <w:r w:rsidRPr="0022180E">
        <w:rPr>
          <w:rFonts w:ascii="Times New Roman" w:hAnsi="Times New Roman" w:cs="Times New Roman"/>
        </w:rPr>
        <w:t>. 1</w:t>
      </w:r>
      <w:r w:rsidR="00EF40DC" w:rsidRPr="0022180E">
        <w:rPr>
          <w:rFonts w:ascii="Times New Roman" w:hAnsi="Times New Roman" w:cs="Times New Roman"/>
        </w:rPr>
        <w:t>73-195</w:t>
      </w:r>
      <w:r w:rsidRPr="0022180E">
        <w:rPr>
          <w:rFonts w:ascii="Times New Roman" w:hAnsi="Times New Roman" w:cs="Times New Roman"/>
        </w:rPr>
        <w:t xml:space="preserve">.  </w:t>
      </w:r>
      <w:r w:rsidR="009D2222" w:rsidRPr="0022180E">
        <w:rPr>
          <w:rFonts w:ascii="Times New Roman" w:hAnsi="Times New Roman" w:cs="Times New Roman"/>
        </w:rPr>
        <w:t xml:space="preserve"> </w:t>
      </w:r>
    </w:p>
    <w:p w14:paraId="7CC1C72E" w14:textId="3BAC3A93" w:rsidR="00766773" w:rsidRPr="0022180E" w:rsidRDefault="009D2222" w:rsidP="00DA4872">
      <w:pPr>
        <w:pStyle w:val="ListParagraph"/>
        <w:numPr>
          <w:ilvl w:val="0"/>
          <w:numId w:val="1"/>
        </w:numPr>
        <w:ind w:hanging="720"/>
        <w:jc w:val="both"/>
        <w:rPr>
          <w:rFonts w:ascii="Times New Roman" w:hAnsi="Times New Roman" w:cs="Times New Roman"/>
          <w:i/>
          <w:iCs/>
        </w:rPr>
      </w:pPr>
      <w:r w:rsidRPr="0022180E">
        <w:rPr>
          <w:rFonts w:ascii="Times New Roman" w:hAnsi="Times New Roman" w:cs="Times New Roman"/>
        </w:rPr>
        <w:t>(</w:t>
      </w:r>
      <w:r w:rsidR="00DA4872" w:rsidRPr="0022180E">
        <w:rPr>
          <w:rFonts w:ascii="Times New Roman" w:hAnsi="Times New Roman" w:cs="Times New Roman"/>
        </w:rPr>
        <w:t>1996</w:t>
      </w:r>
      <w:r w:rsidRPr="0022180E">
        <w:rPr>
          <w:rFonts w:ascii="Times New Roman" w:hAnsi="Times New Roman" w:cs="Times New Roman"/>
        </w:rPr>
        <w:t>)</w:t>
      </w:r>
      <w:r w:rsidR="00484840" w:rsidRPr="0022180E">
        <w:rPr>
          <w:rFonts w:ascii="Times New Roman" w:hAnsi="Times New Roman" w:cs="Times New Roman"/>
        </w:rPr>
        <w:t>.</w:t>
      </w:r>
      <w:r w:rsidR="00DA4872" w:rsidRPr="0022180E">
        <w:rPr>
          <w:rFonts w:ascii="Times New Roman" w:hAnsi="Times New Roman" w:cs="Times New Roman"/>
        </w:rPr>
        <w:t xml:space="preserve"> </w:t>
      </w:r>
      <w:r w:rsidR="00DA4872" w:rsidRPr="0022180E">
        <w:rPr>
          <w:rFonts w:ascii="Times New Roman" w:hAnsi="Times New Roman" w:cs="Times New Roman"/>
          <w:i/>
          <w:iCs/>
        </w:rPr>
        <w:t>Encounters with Kierkegaard: A Life as Seen by His Contemporaries</w:t>
      </w:r>
      <w:r w:rsidR="00DA4872" w:rsidRPr="0022180E">
        <w:rPr>
          <w:rFonts w:ascii="Times New Roman" w:hAnsi="Times New Roman" w:cs="Times New Roman"/>
        </w:rPr>
        <w:t>, trans.</w:t>
      </w:r>
      <w:r w:rsidRPr="0022180E">
        <w:rPr>
          <w:rFonts w:ascii="Times New Roman" w:hAnsi="Times New Roman" w:cs="Times New Roman"/>
        </w:rPr>
        <w:t xml:space="preserve"> </w:t>
      </w:r>
      <w:r w:rsidR="00DA4872" w:rsidRPr="0022180E">
        <w:rPr>
          <w:rFonts w:ascii="Times New Roman" w:hAnsi="Times New Roman" w:cs="Times New Roman"/>
        </w:rPr>
        <w:t xml:space="preserve">B. </w:t>
      </w:r>
      <w:proofErr w:type="spellStart"/>
      <w:r w:rsidR="00DA4872" w:rsidRPr="0022180E">
        <w:rPr>
          <w:rFonts w:ascii="Times New Roman" w:hAnsi="Times New Roman" w:cs="Times New Roman"/>
        </w:rPr>
        <w:t>Kirmmse</w:t>
      </w:r>
      <w:proofErr w:type="spellEnd"/>
      <w:r w:rsidR="00DA4872" w:rsidRPr="0022180E">
        <w:rPr>
          <w:rFonts w:ascii="Times New Roman" w:hAnsi="Times New Roman" w:cs="Times New Roman"/>
        </w:rPr>
        <w:t xml:space="preserve"> and Virgi</w:t>
      </w:r>
      <w:r w:rsidR="00F94118" w:rsidRPr="0022180E">
        <w:rPr>
          <w:rFonts w:ascii="Times New Roman" w:hAnsi="Times New Roman" w:cs="Times New Roman"/>
        </w:rPr>
        <w:t xml:space="preserve">nia Laursen. Princeton: Princeton University Press. </w:t>
      </w:r>
    </w:p>
    <w:p w14:paraId="0745D512" w14:textId="594FDE69" w:rsidR="00395930" w:rsidRPr="0022180E" w:rsidRDefault="00D46AE5" w:rsidP="00DA4872">
      <w:pPr>
        <w:pStyle w:val="ListParagraph"/>
        <w:numPr>
          <w:ilvl w:val="0"/>
          <w:numId w:val="1"/>
        </w:numPr>
        <w:ind w:hanging="720"/>
        <w:jc w:val="both"/>
        <w:rPr>
          <w:rFonts w:ascii="Times New Roman" w:hAnsi="Times New Roman" w:cs="Times New Roman"/>
          <w:i/>
          <w:iCs/>
        </w:rPr>
      </w:pPr>
      <w:r w:rsidRPr="0022180E">
        <w:rPr>
          <w:rFonts w:ascii="Times New Roman" w:hAnsi="Times New Roman" w:cs="Times New Roman"/>
        </w:rPr>
        <w:t>(1990)</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Kierkegaard in Golden-Age Denmark</w:t>
      </w:r>
      <w:r w:rsidRPr="0022180E">
        <w:rPr>
          <w:rFonts w:ascii="Times New Roman" w:hAnsi="Times New Roman" w:cs="Times New Roman"/>
        </w:rPr>
        <w:t xml:space="preserve">. Indiana: Indiana University Press. </w:t>
      </w:r>
    </w:p>
    <w:p w14:paraId="4BC020FC" w14:textId="0CACEE70" w:rsidR="00A5470E" w:rsidRPr="0022180E" w:rsidRDefault="00AB46A4" w:rsidP="00221590">
      <w:pPr>
        <w:ind w:left="720" w:hanging="720"/>
        <w:rPr>
          <w:rFonts w:ascii="Times New Roman" w:hAnsi="Times New Roman" w:cs="Times New Roman"/>
        </w:rPr>
      </w:pPr>
      <w:proofErr w:type="spellStart"/>
      <w:r w:rsidRPr="0022180E">
        <w:rPr>
          <w:rFonts w:ascii="Times New Roman" w:hAnsi="Times New Roman" w:cs="Times New Roman"/>
        </w:rPr>
        <w:t>Kodalle</w:t>
      </w:r>
      <w:proofErr w:type="spellEnd"/>
      <w:r w:rsidR="00A5470E" w:rsidRPr="0022180E">
        <w:rPr>
          <w:rFonts w:ascii="Times New Roman" w:hAnsi="Times New Roman" w:cs="Times New Roman"/>
        </w:rPr>
        <w:t xml:space="preserve">, </w:t>
      </w:r>
      <w:r w:rsidRPr="0022180E">
        <w:rPr>
          <w:rFonts w:ascii="Times New Roman" w:hAnsi="Times New Roman" w:cs="Times New Roman"/>
        </w:rPr>
        <w:t>Klaus-Michael</w:t>
      </w:r>
      <w:r w:rsidR="00A5470E" w:rsidRPr="0022180E">
        <w:rPr>
          <w:rFonts w:ascii="Times New Roman" w:hAnsi="Times New Roman" w:cs="Times New Roman"/>
        </w:rPr>
        <w:t>. (</w:t>
      </w:r>
      <w:r w:rsidRPr="0022180E">
        <w:rPr>
          <w:rFonts w:ascii="Times New Roman" w:hAnsi="Times New Roman" w:cs="Times New Roman"/>
        </w:rPr>
        <w:t>1983)</w:t>
      </w:r>
      <w:r w:rsidR="00A5470E" w:rsidRPr="0022180E">
        <w:rPr>
          <w:rFonts w:ascii="Times New Roman" w:hAnsi="Times New Roman" w:cs="Times New Roman"/>
        </w:rPr>
        <w:t>.</w:t>
      </w:r>
      <w:r w:rsidRPr="0022180E">
        <w:rPr>
          <w:rFonts w:ascii="Times New Roman" w:hAnsi="Times New Roman" w:cs="Times New Roman"/>
        </w:rPr>
        <w:t xml:space="preserve"> “Adornos Kierkegaard – Ein </w:t>
      </w:r>
      <w:proofErr w:type="spellStart"/>
      <w:r w:rsidRPr="0022180E">
        <w:rPr>
          <w:rFonts w:ascii="Times New Roman" w:hAnsi="Times New Roman" w:cs="Times New Roman"/>
        </w:rPr>
        <w:t>kritischer</w:t>
      </w:r>
      <w:proofErr w:type="spellEnd"/>
      <w:r w:rsidRPr="0022180E">
        <w:rPr>
          <w:rFonts w:ascii="Times New Roman" w:hAnsi="Times New Roman" w:cs="Times New Roman"/>
        </w:rPr>
        <w:t xml:space="preserve"> </w:t>
      </w:r>
      <w:proofErr w:type="spellStart"/>
      <w:r w:rsidRPr="0022180E">
        <w:rPr>
          <w:rFonts w:ascii="Times New Roman" w:hAnsi="Times New Roman" w:cs="Times New Roman"/>
        </w:rPr>
        <w:t>Kommentar</w:t>
      </w:r>
      <w:proofErr w:type="spellEnd"/>
      <w:r w:rsidRPr="0022180E">
        <w:rPr>
          <w:rFonts w:ascii="Times New Roman" w:hAnsi="Times New Roman" w:cs="Times New Roman"/>
        </w:rPr>
        <w:t xml:space="preserve">,” In </w:t>
      </w:r>
      <w:r w:rsidRPr="0022180E">
        <w:rPr>
          <w:rFonts w:ascii="Times New Roman" w:hAnsi="Times New Roman" w:cs="Times New Roman"/>
          <w:i/>
          <w:iCs/>
        </w:rPr>
        <w:t xml:space="preserve">Die </w:t>
      </w:r>
      <w:proofErr w:type="spellStart"/>
      <w:r w:rsidRPr="0022180E">
        <w:rPr>
          <w:rFonts w:ascii="Times New Roman" w:hAnsi="Times New Roman" w:cs="Times New Roman"/>
          <w:i/>
          <w:iCs/>
        </w:rPr>
        <w:t>Rezeption</w:t>
      </w:r>
      <w:proofErr w:type="spellEnd"/>
      <w:r w:rsidRPr="0022180E">
        <w:rPr>
          <w:rFonts w:ascii="Times New Roman" w:hAnsi="Times New Roman" w:cs="Times New Roman"/>
          <w:i/>
          <w:iCs/>
        </w:rPr>
        <w:t xml:space="preserve"> S. </w:t>
      </w:r>
      <w:proofErr w:type="spellStart"/>
      <w:r w:rsidRPr="0022180E">
        <w:rPr>
          <w:rFonts w:ascii="Times New Roman" w:hAnsi="Times New Roman" w:cs="Times New Roman"/>
          <w:i/>
          <w:iCs/>
        </w:rPr>
        <w:t>Kierkegaards</w:t>
      </w:r>
      <w:proofErr w:type="spellEnd"/>
      <w:r w:rsidRPr="0022180E">
        <w:rPr>
          <w:rFonts w:ascii="Times New Roman" w:hAnsi="Times New Roman" w:cs="Times New Roman"/>
          <w:i/>
          <w:iCs/>
        </w:rPr>
        <w:t xml:space="preserve"> in der </w:t>
      </w:r>
      <w:proofErr w:type="spellStart"/>
      <w:r w:rsidRPr="0022180E">
        <w:rPr>
          <w:rFonts w:ascii="Times New Roman" w:hAnsi="Times New Roman" w:cs="Times New Roman"/>
          <w:i/>
          <w:iCs/>
        </w:rPr>
        <w:t>deutschen</w:t>
      </w:r>
      <w:proofErr w:type="spellEnd"/>
      <w:r w:rsidRPr="0022180E">
        <w:rPr>
          <w:rFonts w:ascii="Times New Roman" w:hAnsi="Times New Roman" w:cs="Times New Roman"/>
          <w:i/>
          <w:iCs/>
        </w:rPr>
        <w:t xml:space="preserve"> und </w:t>
      </w:r>
      <w:proofErr w:type="spellStart"/>
      <w:r w:rsidRPr="0022180E">
        <w:rPr>
          <w:rFonts w:ascii="Times New Roman" w:hAnsi="Times New Roman" w:cs="Times New Roman"/>
          <w:i/>
          <w:iCs/>
        </w:rPr>
        <w:t>dänischen</w:t>
      </w:r>
      <w:proofErr w:type="spellEnd"/>
      <w:r w:rsidRPr="0022180E">
        <w:rPr>
          <w:rFonts w:ascii="Times New Roman" w:hAnsi="Times New Roman" w:cs="Times New Roman"/>
          <w:i/>
          <w:iCs/>
        </w:rPr>
        <w:t xml:space="preserve"> Philosophie and </w:t>
      </w:r>
      <w:proofErr w:type="spellStart"/>
      <w:r w:rsidRPr="0022180E">
        <w:rPr>
          <w:rFonts w:ascii="Times New Roman" w:hAnsi="Times New Roman" w:cs="Times New Roman"/>
          <w:i/>
          <w:iCs/>
        </w:rPr>
        <w:t>Theologie</w:t>
      </w:r>
      <w:proofErr w:type="spellEnd"/>
      <w:r w:rsidRPr="0022180E">
        <w:rPr>
          <w:rFonts w:ascii="Times New Roman" w:hAnsi="Times New Roman" w:cs="Times New Roman"/>
          <w:i/>
          <w:iCs/>
        </w:rPr>
        <w:t xml:space="preserve">: </w:t>
      </w:r>
      <w:proofErr w:type="spellStart"/>
      <w:r w:rsidRPr="0022180E">
        <w:rPr>
          <w:rFonts w:ascii="Times New Roman" w:hAnsi="Times New Roman" w:cs="Times New Roman"/>
          <w:i/>
          <w:iCs/>
        </w:rPr>
        <w:t>Vorträge</w:t>
      </w:r>
      <w:proofErr w:type="spellEnd"/>
      <w:r w:rsidRPr="0022180E">
        <w:rPr>
          <w:rFonts w:ascii="Times New Roman" w:hAnsi="Times New Roman" w:cs="Times New Roman"/>
          <w:i/>
          <w:iCs/>
        </w:rPr>
        <w:t xml:space="preserve"> des </w:t>
      </w:r>
      <w:proofErr w:type="spellStart"/>
      <w:r w:rsidRPr="0022180E">
        <w:rPr>
          <w:rFonts w:ascii="Times New Roman" w:hAnsi="Times New Roman" w:cs="Times New Roman"/>
          <w:i/>
          <w:iCs/>
        </w:rPr>
        <w:t>Kolloquiums</w:t>
      </w:r>
      <w:proofErr w:type="spellEnd"/>
      <w:r w:rsidRPr="0022180E">
        <w:rPr>
          <w:rFonts w:ascii="Times New Roman" w:hAnsi="Times New Roman" w:cs="Times New Roman"/>
          <w:i/>
          <w:iCs/>
        </w:rPr>
        <w:t xml:space="preserve"> am 22. und 23. März 1982, </w:t>
      </w:r>
      <w:r w:rsidRPr="0022180E">
        <w:rPr>
          <w:rFonts w:ascii="Times New Roman" w:hAnsi="Times New Roman" w:cs="Times New Roman"/>
        </w:rPr>
        <w:t xml:space="preserve">ed. Heinrich Anz, Paul Lübke and Friedrich </w:t>
      </w:r>
      <w:proofErr w:type="spellStart"/>
      <w:r w:rsidRPr="0022180E">
        <w:rPr>
          <w:rFonts w:ascii="Times New Roman" w:hAnsi="Times New Roman" w:cs="Times New Roman"/>
        </w:rPr>
        <w:t>Schmöe</w:t>
      </w:r>
      <w:proofErr w:type="spellEnd"/>
      <w:r w:rsidRPr="0022180E">
        <w:rPr>
          <w:rFonts w:ascii="Times New Roman" w:hAnsi="Times New Roman" w:cs="Times New Roman"/>
        </w:rPr>
        <w:t>. Copenhagen: Wilhelm Fink Verlag, pp. 70-100.</w:t>
      </w:r>
    </w:p>
    <w:p w14:paraId="72334D24" w14:textId="6CFA50F2" w:rsidR="00564E21" w:rsidRPr="0022180E" w:rsidRDefault="00A5470E" w:rsidP="00564E21">
      <w:pPr>
        <w:pStyle w:val="ListParagraph"/>
        <w:numPr>
          <w:ilvl w:val="0"/>
          <w:numId w:val="1"/>
        </w:numPr>
        <w:ind w:hanging="720"/>
        <w:jc w:val="both"/>
        <w:rPr>
          <w:rFonts w:ascii="Times New Roman" w:hAnsi="Times New Roman" w:cs="Times New Roman"/>
          <w:i/>
          <w:iCs/>
        </w:rPr>
      </w:pPr>
      <w:r w:rsidRPr="0022180E">
        <w:rPr>
          <w:rFonts w:ascii="Times New Roman" w:hAnsi="Times New Roman" w:cs="Times New Roman"/>
        </w:rPr>
        <w:t>(</w:t>
      </w:r>
      <w:r w:rsidR="00AB46A4" w:rsidRPr="0022180E">
        <w:rPr>
          <w:rFonts w:ascii="Times New Roman" w:hAnsi="Times New Roman" w:cs="Times New Roman"/>
        </w:rPr>
        <w:t>1988</w:t>
      </w:r>
      <w:r w:rsidRPr="0022180E">
        <w:rPr>
          <w:rFonts w:ascii="Times New Roman" w:hAnsi="Times New Roman" w:cs="Times New Roman"/>
        </w:rPr>
        <w:t>)</w:t>
      </w:r>
      <w:r w:rsidR="00484840" w:rsidRPr="0022180E">
        <w:rPr>
          <w:rFonts w:ascii="Times New Roman" w:hAnsi="Times New Roman" w:cs="Times New Roman"/>
        </w:rPr>
        <w:t>.</w:t>
      </w:r>
      <w:r w:rsidRPr="0022180E">
        <w:rPr>
          <w:rFonts w:ascii="Times New Roman" w:hAnsi="Times New Roman" w:cs="Times New Roman"/>
        </w:rPr>
        <w:t xml:space="preserve"> </w:t>
      </w:r>
      <w:r w:rsidR="00FF1BAC" w:rsidRPr="0022180E">
        <w:rPr>
          <w:rFonts w:ascii="Times New Roman" w:hAnsi="Times New Roman" w:cs="Times New Roman"/>
          <w:i/>
          <w:iCs/>
        </w:rPr>
        <w:t xml:space="preserve">Die </w:t>
      </w:r>
      <w:proofErr w:type="spellStart"/>
      <w:r w:rsidR="00FF1BAC" w:rsidRPr="0022180E">
        <w:rPr>
          <w:rFonts w:ascii="Times New Roman" w:hAnsi="Times New Roman" w:cs="Times New Roman"/>
          <w:i/>
          <w:iCs/>
        </w:rPr>
        <w:t>Eroberung</w:t>
      </w:r>
      <w:proofErr w:type="spellEnd"/>
      <w:r w:rsidR="00FF1BAC" w:rsidRPr="0022180E">
        <w:rPr>
          <w:rFonts w:ascii="Times New Roman" w:hAnsi="Times New Roman" w:cs="Times New Roman"/>
          <w:i/>
          <w:iCs/>
        </w:rPr>
        <w:t xml:space="preserve"> des </w:t>
      </w:r>
      <w:proofErr w:type="spellStart"/>
      <w:r w:rsidR="00FF1BAC" w:rsidRPr="0022180E">
        <w:rPr>
          <w:rFonts w:ascii="Times New Roman" w:hAnsi="Times New Roman" w:cs="Times New Roman"/>
          <w:i/>
          <w:iCs/>
        </w:rPr>
        <w:t>Nutzlosen</w:t>
      </w:r>
      <w:proofErr w:type="spellEnd"/>
      <w:r w:rsidR="00FF1BAC" w:rsidRPr="0022180E">
        <w:rPr>
          <w:rFonts w:ascii="Times New Roman" w:hAnsi="Times New Roman" w:cs="Times New Roman"/>
          <w:i/>
          <w:iCs/>
        </w:rPr>
        <w:t xml:space="preserve">: Kritik des </w:t>
      </w:r>
      <w:proofErr w:type="spellStart"/>
      <w:r w:rsidR="00FF1BAC" w:rsidRPr="0022180E">
        <w:rPr>
          <w:rFonts w:ascii="Times New Roman" w:hAnsi="Times New Roman" w:cs="Times New Roman"/>
          <w:i/>
          <w:iCs/>
        </w:rPr>
        <w:t>Wunschdenkens</w:t>
      </w:r>
      <w:proofErr w:type="spellEnd"/>
      <w:r w:rsidR="00FF1BAC" w:rsidRPr="0022180E">
        <w:rPr>
          <w:rFonts w:ascii="Times New Roman" w:hAnsi="Times New Roman" w:cs="Times New Roman"/>
          <w:i/>
          <w:iCs/>
        </w:rPr>
        <w:t xml:space="preserve"> und der </w:t>
      </w:r>
      <w:proofErr w:type="spellStart"/>
      <w:r w:rsidR="00FF1BAC" w:rsidRPr="0022180E">
        <w:rPr>
          <w:rFonts w:ascii="Times New Roman" w:hAnsi="Times New Roman" w:cs="Times New Roman"/>
          <w:i/>
          <w:iCs/>
        </w:rPr>
        <w:t>Zweckrationalität</w:t>
      </w:r>
      <w:proofErr w:type="spellEnd"/>
      <w:r w:rsidR="00FF1BAC" w:rsidRPr="0022180E">
        <w:rPr>
          <w:rFonts w:ascii="Times New Roman" w:hAnsi="Times New Roman" w:cs="Times New Roman"/>
          <w:i/>
          <w:iCs/>
        </w:rPr>
        <w:t xml:space="preserve"> </w:t>
      </w:r>
      <w:proofErr w:type="spellStart"/>
      <w:r w:rsidR="00FF1BAC" w:rsidRPr="0022180E">
        <w:rPr>
          <w:rFonts w:ascii="Times New Roman" w:hAnsi="Times New Roman" w:cs="Times New Roman"/>
          <w:i/>
          <w:iCs/>
        </w:rPr>
        <w:t>im</w:t>
      </w:r>
      <w:proofErr w:type="spellEnd"/>
      <w:r w:rsidR="00FF1BAC" w:rsidRPr="0022180E">
        <w:rPr>
          <w:rFonts w:ascii="Times New Roman" w:hAnsi="Times New Roman" w:cs="Times New Roman"/>
          <w:i/>
          <w:iCs/>
        </w:rPr>
        <w:t xml:space="preserve"> Anschluss </w:t>
      </w:r>
      <w:proofErr w:type="gramStart"/>
      <w:r w:rsidR="00FF1BAC" w:rsidRPr="0022180E">
        <w:rPr>
          <w:rFonts w:ascii="Times New Roman" w:hAnsi="Times New Roman" w:cs="Times New Roman"/>
          <w:i/>
          <w:iCs/>
        </w:rPr>
        <w:t>an</w:t>
      </w:r>
      <w:proofErr w:type="gramEnd"/>
      <w:r w:rsidR="00FF1BAC" w:rsidRPr="0022180E">
        <w:rPr>
          <w:rFonts w:ascii="Times New Roman" w:hAnsi="Times New Roman" w:cs="Times New Roman"/>
          <w:i/>
          <w:iCs/>
        </w:rPr>
        <w:t xml:space="preserve"> Kierkegaard</w:t>
      </w:r>
      <w:r w:rsidR="00FF1BAC" w:rsidRPr="0022180E">
        <w:rPr>
          <w:rFonts w:ascii="Times New Roman" w:hAnsi="Times New Roman" w:cs="Times New Roman"/>
        </w:rPr>
        <w:t xml:space="preserve">, Paderborn: Ferdinand </w:t>
      </w:r>
      <w:proofErr w:type="spellStart"/>
      <w:r w:rsidR="00FF1BAC" w:rsidRPr="0022180E">
        <w:rPr>
          <w:rFonts w:ascii="Times New Roman" w:hAnsi="Times New Roman" w:cs="Times New Roman"/>
        </w:rPr>
        <w:t>Schönigh</w:t>
      </w:r>
      <w:proofErr w:type="spellEnd"/>
      <w:r w:rsidR="00FF1BAC" w:rsidRPr="0022180E">
        <w:rPr>
          <w:rFonts w:ascii="Times New Roman" w:hAnsi="Times New Roman" w:cs="Times New Roman"/>
        </w:rPr>
        <w:t>.</w:t>
      </w:r>
    </w:p>
    <w:p w14:paraId="4AC2AA44" w14:textId="4D0509A1" w:rsidR="00564E21" w:rsidRPr="0022180E" w:rsidRDefault="00564E21" w:rsidP="00564E21">
      <w:pPr>
        <w:rPr>
          <w:rFonts w:ascii="Times New Roman" w:hAnsi="Times New Roman" w:cs="Times New Roman"/>
        </w:rPr>
      </w:pPr>
      <w:r w:rsidRPr="0022180E">
        <w:rPr>
          <w:rFonts w:ascii="Times New Roman" w:hAnsi="Times New Roman" w:cs="Times New Roman"/>
        </w:rPr>
        <w:t xml:space="preserve">Kosch, Michelle. (2006). </w:t>
      </w:r>
      <w:r w:rsidR="00CB14DA" w:rsidRPr="0022180E">
        <w:rPr>
          <w:rFonts w:ascii="Times New Roman" w:hAnsi="Times New Roman" w:cs="Times New Roman"/>
          <w:i/>
          <w:iCs/>
        </w:rPr>
        <w:t xml:space="preserve">Freedom and Reason in Kant, </w:t>
      </w:r>
      <w:proofErr w:type="gramStart"/>
      <w:r w:rsidR="00CB14DA" w:rsidRPr="0022180E">
        <w:rPr>
          <w:rFonts w:ascii="Times New Roman" w:hAnsi="Times New Roman" w:cs="Times New Roman"/>
          <w:i/>
          <w:iCs/>
        </w:rPr>
        <w:t>Schelling</w:t>
      </w:r>
      <w:proofErr w:type="gramEnd"/>
      <w:r w:rsidR="00CB14DA" w:rsidRPr="0022180E">
        <w:rPr>
          <w:rFonts w:ascii="Times New Roman" w:hAnsi="Times New Roman" w:cs="Times New Roman"/>
          <w:i/>
          <w:iCs/>
        </w:rPr>
        <w:t xml:space="preserve"> and Kierkegaard</w:t>
      </w:r>
      <w:r w:rsidR="00CB14DA" w:rsidRPr="0022180E">
        <w:rPr>
          <w:rFonts w:ascii="Times New Roman" w:hAnsi="Times New Roman" w:cs="Times New Roman"/>
        </w:rPr>
        <w:t>. Oxford</w:t>
      </w:r>
      <w:r w:rsidRPr="0022180E">
        <w:rPr>
          <w:rFonts w:ascii="Times New Roman" w:hAnsi="Times New Roman" w:cs="Times New Roman"/>
        </w:rPr>
        <w:t xml:space="preserve">: </w:t>
      </w:r>
      <w:r w:rsidR="00CB14DA" w:rsidRPr="0022180E">
        <w:rPr>
          <w:rFonts w:ascii="Times New Roman" w:hAnsi="Times New Roman" w:cs="Times New Roman"/>
        </w:rPr>
        <w:t>Oxford</w:t>
      </w:r>
      <w:r w:rsidRPr="0022180E">
        <w:rPr>
          <w:rFonts w:ascii="Times New Roman" w:hAnsi="Times New Roman" w:cs="Times New Roman"/>
        </w:rPr>
        <w:t xml:space="preserve"> University Press.</w:t>
      </w:r>
    </w:p>
    <w:p w14:paraId="2A7466C9" w14:textId="2517C7C9" w:rsidR="00BD7902" w:rsidRPr="0022180E" w:rsidRDefault="00BD7902" w:rsidP="00564E21">
      <w:pPr>
        <w:rPr>
          <w:rFonts w:ascii="Times New Roman" w:hAnsi="Times New Roman" w:cs="Times New Roman"/>
        </w:rPr>
      </w:pPr>
      <w:proofErr w:type="spellStart"/>
      <w:r w:rsidRPr="0022180E">
        <w:rPr>
          <w:rFonts w:ascii="Times New Roman" w:hAnsi="Times New Roman" w:cs="Times New Roman"/>
        </w:rPr>
        <w:t>Krishek</w:t>
      </w:r>
      <w:proofErr w:type="spellEnd"/>
      <w:r w:rsidRPr="0022180E">
        <w:rPr>
          <w:rFonts w:ascii="Times New Roman" w:hAnsi="Times New Roman" w:cs="Times New Roman"/>
        </w:rPr>
        <w:t xml:space="preserve">, Sharon. (2022). </w:t>
      </w:r>
      <w:r w:rsidRPr="0022180E">
        <w:rPr>
          <w:rFonts w:ascii="Times New Roman" w:hAnsi="Times New Roman" w:cs="Times New Roman"/>
          <w:i/>
          <w:iCs/>
        </w:rPr>
        <w:t>Lovers in Essence</w:t>
      </w:r>
      <w:r w:rsidR="00954198" w:rsidRPr="0022180E">
        <w:rPr>
          <w:rFonts w:ascii="Times New Roman" w:hAnsi="Times New Roman" w:cs="Times New Roman"/>
          <w:i/>
          <w:iCs/>
        </w:rPr>
        <w:t xml:space="preserve">: </w:t>
      </w:r>
      <w:r w:rsidR="00954198" w:rsidRPr="0022180E">
        <w:rPr>
          <w:rFonts w:ascii="Times New Roman" w:hAnsi="Times New Roman" w:cs="Times New Roman"/>
          <w:i/>
          <w:iCs/>
          <w:color w:val="000000"/>
          <w:shd w:val="clear" w:color="auto" w:fill="FFFFFF"/>
        </w:rPr>
        <w:t xml:space="preserve">A Kierkegaardian </w:t>
      </w:r>
      <w:proofErr w:type="spellStart"/>
      <w:r w:rsidR="00954198" w:rsidRPr="0022180E">
        <w:rPr>
          <w:rFonts w:ascii="Times New Roman" w:hAnsi="Times New Roman" w:cs="Times New Roman"/>
          <w:i/>
          <w:iCs/>
          <w:color w:val="000000"/>
          <w:shd w:val="clear" w:color="auto" w:fill="FFFFFF"/>
        </w:rPr>
        <w:t>Defense</w:t>
      </w:r>
      <w:proofErr w:type="spellEnd"/>
      <w:r w:rsidR="00954198" w:rsidRPr="0022180E">
        <w:rPr>
          <w:rFonts w:ascii="Times New Roman" w:hAnsi="Times New Roman" w:cs="Times New Roman"/>
          <w:i/>
          <w:iCs/>
          <w:color w:val="000000"/>
          <w:shd w:val="clear" w:color="auto" w:fill="FFFFFF"/>
        </w:rPr>
        <w:t xml:space="preserve"> of Romantic Love</w:t>
      </w:r>
      <w:r w:rsidRPr="0022180E">
        <w:rPr>
          <w:rFonts w:ascii="Times New Roman" w:hAnsi="Times New Roman" w:cs="Times New Roman"/>
        </w:rPr>
        <w:t>. Oxford: Oxford University Press.</w:t>
      </w:r>
    </w:p>
    <w:p w14:paraId="229CCB16" w14:textId="3EC52339" w:rsidR="00966EE1" w:rsidRPr="0022180E" w:rsidRDefault="00966EE1" w:rsidP="008A0C7F">
      <w:pPr>
        <w:ind w:left="720" w:hanging="720"/>
        <w:rPr>
          <w:rFonts w:ascii="Times New Roman" w:hAnsi="Times New Roman" w:cs="Times New Roman"/>
        </w:rPr>
      </w:pPr>
      <w:r w:rsidRPr="0022180E">
        <w:rPr>
          <w:rFonts w:ascii="Times New Roman" w:hAnsi="Times New Roman" w:cs="Times New Roman"/>
          <w:color w:val="242021"/>
        </w:rPr>
        <w:t>Law, David R</w:t>
      </w:r>
      <w:r w:rsidRPr="0022180E">
        <w:rPr>
          <w:rFonts w:ascii="Times New Roman" w:hAnsi="Times New Roman" w:cs="Times New Roman"/>
        </w:rPr>
        <w:t>. (2009). “</w:t>
      </w:r>
      <w:r w:rsidR="003E483D" w:rsidRPr="0022180E">
        <w:rPr>
          <w:rFonts w:ascii="Times New Roman" w:hAnsi="Times New Roman" w:cs="Times New Roman"/>
        </w:rPr>
        <w:t xml:space="preserve">Irony in the Moment and the Moment in Irony: </w:t>
      </w:r>
      <w:proofErr w:type="gramStart"/>
      <w:r w:rsidR="003E483D" w:rsidRPr="0022180E">
        <w:rPr>
          <w:rFonts w:ascii="Times New Roman" w:hAnsi="Times New Roman" w:cs="Times New Roman"/>
        </w:rPr>
        <w:t>the</w:t>
      </w:r>
      <w:proofErr w:type="gramEnd"/>
      <w:r w:rsidR="003E483D" w:rsidRPr="0022180E">
        <w:rPr>
          <w:rFonts w:ascii="Times New Roman" w:hAnsi="Times New Roman" w:cs="Times New Roman"/>
        </w:rPr>
        <w:t xml:space="preserve"> Coherence and Unity of Kierkegaard’s Authorship with Reference to The Concept of Irony and the Attack Literature of 1854-1855”</w:t>
      </w:r>
      <w:r w:rsidRPr="0022180E">
        <w:rPr>
          <w:rFonts w:ascii="Times New Roman" w:hAnsi="Times New Roman" w:cs="Times New Roman"/>
        </w:rPr>
        <w:t xml:space="preserve"> In </w:t>
      </w:r>
      <w:r w:rsidR="00F13E5E" w:rsidRPr="0022180E">
        <w:rPr>
          <w:rFonts w:ascii="Times New Roman" w:hAnsi="Times New Roman" w:cs="Times New Roman"/>
          <w:i/>
          <w:iCs/>
        </w:rPr>
        <w:t xml:space="preserve">International Kierkegaard Commentary: </w:t>
      </w:r>
      <w:r w:rsidR="006910BB" w:rsidRPr="0022180E">
        <w:rPr>
          <w:rFonts w:ascii="Times New Roman" w:hAnsi="Times New Roman" w:cs="Times New Roman"/>
          <w:i/>
          <w:iCs/>
        </w:rPr>
        <w:t>The Moment and Late Writings</w:t>
      </w:r>
      <w:r w:rsidRPr="0022180E">
        <w:rPr>
          <w:rFonts w:ascii="Times New Roman" w:hAnsi="Times New Roman" w:cs="Times New Roman"/>
        </w:rPr>
        <w:t>,</w:t>
      </w:r>
      <w:r w:rsidR="004D44AB" w:rsidRPr="0022180E">
        <w:rPr>
          <w:rFonts w:ascii="Times New Roman" w:hAnsi="Times New Roman" w:cs="Times New Roman"/>
        </w:rPr>
        <w:t xml:space="preserve"> ed. Robert Perkins.</w:t>
      </w:r>
      <w:r w:rsidRPr="0022180E">
        <w:rPr>
          <w:rFonts w:ascii="Times New Roman" w:hAnsi="Times New Roman" w:cs="Times New Roman"/>
        </w:rPr>
        <w:t xml:space="preserve"> </w:t>
      </w:r>
      <w:r w:rsidR="00521832" w:rsidRPr="0022180E">
        <w:rPr>
          <w:rFonts w:ascii="Times New Roman" w:hAnsi="Times New Roman" w:cs="Times New Roman"/>
        </w:rPr>
        <w:t>Macon, Georgia:</w:t>
      </w:r>
      <w:r w:rsidR="00521832" w:rsidRPr="0022180E">
        <w:rPr>
          <w:rFonts w:ascii="Times New Roman" w:hAnsi="Times New Roman" w:cs="Times New Roman"/>
          <w:i/>
          <w:iCs/>
        </w:rPr>
        <w:t xml:space="preserve"> </w:t>
      </w:r>
      <w:r w:rsidR="00521832" w:rsidRPr="0022180E">
        <w:rPr>
          <w:rFonts w:ascii="Times New Roman" w:hAnsi="Times New Roman" w:cs="Times New Roman"/>
        </w:rPr>
        <w:t xml:space="preserve">Mercer University Press, </w:t>
      </w:r>
      <w:r w:rsidRPr="0022180E">
        <w:rPr>
          <w:rFonts w:ascii="Times New Roman" w:hAnsi="Times New Roman" w:cs="Times New Roman"/>
        </w:rPr>
        <w:t xml:space="preserve">pp. </w:t>
      </w:r>
      <w:r w:rsidR="008A0C7F" w:rsidRPr="0022180E">
        <w:rPr>
          <w:rFonts w:ascii="Times New Roman" w:hAnsi="Times New Roman" w:cs="Times New Roman"/>
        </w:rPr>
        <w:t>71</w:t>
      </w:r>
      <w:r w:rsidRPr="0022180E">
        <w:rPr>
          <w:rFonts w:ascii="Times New Roman" w:hAnsi="Times New Roman" w:cs="Times New Roman"/>
        </w:rPr>
        <w:t>-1</w:t>
      </w:r>
      <w:r w:rsidR="008A0C7F" w:rsidRPr="0022180E">
        <w:rPr>
          <w:rFonts w:ascii="Times New Roman" w:hAnsi="Times New Roman" w:cs="Times New Roman"/>
        </w:rPr>
        <w:t>00</w:t>
      </w:r>
      <w:r w:rsidRPr="0022180E">
        <w:rPr>
          <w:rFonts w:ascii="Times New Roman" w:hAnsi="Times New Roman" w:cs="Times New Roman"/>
        </w:rPr>
        <w:t xml:space="preserve">.  </w:t>
      </w:r>
    </w:p>
    <w:p w14:paraId="3A94D47B" w14:textId="23738E26" w:rsidR="001D1696" w:rsidRPr="0022180E" w:rsidRDefault="008116B0" w:rsidP="001D1696">
      <w:pPr>
        <w:pStyle w:val="ListParagraph"/>
        <w:numPr>
          <w:ilvl w:val="0"/>
          <w:numId w:val="1"/>
        </w:numPr>
        <w:jc w:val="both"/>
        <w:rPr>
          <w:rFonts w:ascii="Times New Roman" w:hAnsi="Times New Roman" w:cs="Times New Roman"/>
        </w:rPr>
      </w:pPr>
      <w:r w:rsidRPr="0022180E">
        <w:rPr>
          <w:rFonts w:ascii="Times New Roman" w:hAnsi="Times New Roman" w:cs="Times New Roman"/>
        </w:rPr>
        <w:t xml:space="preserve">(2010). “Making Christianity difficult: the ‘existential theology’ of Kierkegaard’s Postscript” In </w:t>
      </w:r>
      <w:r w:rsidRPr="0022180E">
        <w:rPr>
          <w:rFonts w:ascii="Times New Roman" w:hAnsi="Times New Roman" w:cs="Times New Roman"/>
          <w:i/>
          <w:iCs/>
        </w:rPr>
        <w:t>Kierkegaard’s Concluding Unscientific Postscript: A Critical Guide</w:t>
      </w:r>
      <w:r w:rsidR="004D44AB" w:rsidRPr="0022180E">
        <w:rPr>
          <w:rFonts w:ascii="Times New Roman" w:hAnsi="Times New Roman" w:cs="Times New Roman"/>
        </w:rPr>
        <w:t>, ed. Rick Anthony Furtak.</w:t>
      </w:r>
      <w:r w:rsidRPr="0022180E">
        <w:rPr>
          <w:rFonts w:ascii="Times New Roman" w:hAnsi="Times New Roman" w:cs="Times New Roman"/>
        </w:rPr>
        <w:t xml:space="preserve"> Cambridge: Cambridge University Press, pp. 219-246.</w:t>
      </w:r>
    </w:p>
    <w:p w14:paraId="24AC23DE" w14:textId="5A005371" w:rsidR="00D639A9" w:rsidRPr="0022180E" w:rsidRDefault="00D639A9" w:rsidP="008116B0">
      <w:pPr>
        <w:pStyle w:val="ListParagraph"/>
        <w:numPr>
          <w:ilvl w:val="0"/>
          <w:numId w:val="1"/>
        </w:numPr>
        <w:jc w:val="both"/>
        <w:rPr>
          <w:rFonts w:ascii="Times New Roman" w:hAnsi="Times New Roman" w:cs="Times New Roman"/>
        </w:rPr>
      </w:pPr>
      <w:r w:rsidRPr="0022180E">
        <w:rPr>
          <w:rFonts w:ascii="Times New Roman" w:hAnsi="Times New Roman" w:cs="Times New Roman"/>
        </w:rPr>
        <w:t>(2009)</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 xml:space="preserve">The Contested Notion of “Christianity” in Mid-Nineteenth Century Denmark: Mynster, Martensen, and Kierkegaard’s </w:t>
      </w:r>
      <w:proofErr w:type="spellStart"/>
      <w:r w:rsidRPr="0022180E">
        <w:rPr>
          <w:rFonts w:ascii="Times New Roman" w:hAnsi="Times New Roman" w:cs="Times New Roman"/>
          <w:i/>
          <w:iCs/>
        </w:rPr>
        <w:t>Antiecclesiastical</w:t>
      </w:r>
      <w:proofErr w:type="spellEnd"/>
      <w:r w:rsidRPr="0022180E">
        <w:rPr>
          <w:rFonts w:ascii="Times New Roman" w:hAnsi="Times New Roman" w:cs="Times New Roman"/>
          <w:i/>
          <w:iCs/>
        </w:rPr>
        <w:t>, “Christian” Invective in</w:t>
      </w:r>
      <w:r w:rsidRPr="0022180E">
        <w:rPr>
          <w:rFonts w:ascii="Times New Roman" w:hAnsi="Times New Roman" w:cs="Times New Roman"/>
        </w:rPr>
        <w:t xml:space="preserve"> the </w:t>
      </w:r>
      <w:r w:rsidRPr="0022180E">
        <w:rPr>
          <w:rFonts w:ascii="Times New Roman" w:hAnsi="Times New Roman" w:cs="Times New Roman"/>
        </w:rPr>
        <w:lastRenderedPageBreak/>
        <w:t xml:space="preserve">Moment and Late Writings”, In </w:t>
      </w:r>
      <w:r w:rsidRPr="0022180E">
        <w:rPr>
          <w:rFonts w:ascii="Times New Roman" w:hAnsi="Times New Roman" w:cs="Times New Roman"/>
          <w:i/>
          <w:iCs/>
        </w:rPr>
        <w:t>International Kierkegaard Commentary: The Moment and Late Writings</w:t>
      </w:r>
      <w:r w:rsidR="004D44AB" w:rsidRPr="0022180E">
        <w:rPr>
          <w:rFonts w:ascii="Times New Roman" w:hAnsi="Times New Roman" w:cs="Times New Roman"/>
        </w:rPr>
        <w:t>, ed. Robert Perkins.</w:t>
      </w:r>
      <w:r w:rsidRPr="0022180E">
        <w:rPr>
          <w:rFonts w:ascii="Times New Roman" w:hAnsi="Times New Roman" w:cs="Times New Roman"/>
        </w:rPr>
        <w:t xml:space="preserve"> Macon, Georgia:</w:t>
      </w:r>
      <w:r w:rsidRPr="0022180E">
        <w:rPr>
          <w:rFonts w:ascii="Times New Roman" w:hAnsi="Times New Roman" w:cs="Times New Roman"/>
          <w:i/>
          <w:iCs/>
        </w:rPr>
        <w:t xml:space="preserve"> </w:t>
      </w:r>
      <w:r w:rsidRPr="0022180E">
        <w:rPr>
          <w:rFonts w:ascii="Times New Roman" w:hAnsi="Times New Roman" w:cs="Times New Roman"/>
        </w:rPr>
        <w:t>Mercer University Press, pp.</w:t>
      </w:r>
      <w:r w:rsidR="001D1696" w:rsidRPr="0022180E">
        <w:rPr>
          <w:rFonts w:ascii="Times New Roman" w:hAnsi="Times New Roman" w:cs="Times New Roman"/>
        </w:rPr>
        <w:t xml:space="preserve"> 43-70. </w:t>
      </w:r>
      <w:r w:rsidRPr="0022180E">
        <w:rPr>
          <w:rFonts w:ascii="Times New Roman" w:hAnsi="Times New Roman" w:cs="Times New Roman"/>
        </w:rPr>
        <w:t xml:space="preserve"> </w:t>
      </w:r>
    </w:p>
    <w:p w14:paraId="3A01AEEC" w14:textId="207EF39C" w:rsidR="00EE3CB0" w:rsidRDefault="00F64BA2" w:rsidP="00F64BA2">
      <w:pPr>
        <w:jc w:val="both"/>
        <w:rPr>
          <w:rFonts w:ascii="Times New Roman" w:hAnsi="Times New Roman" w:cs="Times New Roman"/>
        </w:rPr>
      </w:pPr>
      <w:r w:rsidRPr="0022180E">
        <w:rPr>
          <w:rFonts w:ascii="Times New Roman" w:hAnsi="Times New Roman" w:cs="Times New Roman"/>
        </w:rPr>
        <w:t>Lippitt, John. (20</w:t>
      </w:r>
      <w:r w:rsidR="00786916" w:rsidRPr="0022180E">
        <w:rPr>
          <w:rFonts w:ascii="Times New Roman" w:hAnsi="Times New Roman" w:cs="Times New Roman"/>
        </w:rPr>
        <w:t>15</w:t>
      </w:r>
      <w:r w:rsidRPr="0022180E">
        <w:rPr>
          <w:rFonts w:ascii="Times New Roman" w:hAnsi="Times New Roman" w:cs="Times New Roman"/>
        </w:rPr>
        <w:t>)</w:t>
      </w:r>
      <w:r w:rsidR="00A430C9" w:rsidRPr="0022180E">
        <w:rPr>
          <w:rFonts w:ascii="Times New Roman" w:hAnsi="Times New Roman" w:cs="Times New Roman"/>
        </w:rPr>
        <w:t>.</w:t>
      </w:r>
      <w:r w:rsidRPr="0022180E">
        <w:rPr>
          <w:rFonts w:ascii="Times New Roman" w:hAnsi="Times New Roman" w:cs="Times New Roman"/>
        </w:rPr>
        <w:t xml:space="preserve"> “</w:t>
      </w:r>
      <w:r w:rsidR="00A430C9" w:rsidRPr="0022180E">
        <w:rPr>
          <w:rFonts w:ascii="Times New Roman" w:hAnsi="Times New Roman" w:cs="Times New Roman"/>
        </w:rPr>
        <w:t>Learning to hope: the role of hope in Fear and Trembling</w:t>
      </w:r>
      <w:r w:rsidRPr="0022180E">
        <w:rPr>
          <w:rFonts w:ascii="Times New Roman" w:hAnsi="Times New Roman" w:cs="Times New Roman"/>
        </w:rPr>
        <w:t>”,</w:t>
      </w:r>
      <w:r w:rsidR="00A430C9" w:rsidRPr="0022180E">
        <w:rPr>
          <w:rFonts w:ascii="Times New Roman" w:hAnsi="Times New Roman" w:cs="Times New Roman"/>
        </w:rPr>
        <w:t xml:space="preserve"> </w:t>
      </w:r>
      <w:r w:rsidR="00A430C9" w:rsidRPr="0022180E">
        <w:rPr>
          <w:rFonts w:ascii="Times New Roman" w:hAnsi="Times New Roman" w:cs="Times New Roman"/>
          <w:i/>
          <w:iCs/>
        </w:rPr>
        <w:t>Kierkegaard’s Fear and Trembling</w:t>
      </w:r>
      <w:r w:rsidRPr="0022180E">
        <w:rPr>
          <w:rFonts w:ascii="Times New Roman" w:hAnsi="Times New Roman" w:cs="Times New Roman"/>
          <w:i/>
          <w:iCs/>
        </w:rPr>
        <w:t>: A Critical Guide</w:t>
      </w:r>
      <w:r w:rsidR="00E07C17" w:rsidRPr="0022180E">
        <w:rPr>
          <w:rFonts w:ascii="Times New Roman" w:hAnsi="Times New Roman" w:cs="Times New Roman"/>
        </w:rPr>
        <w:t>, ed, Daniel Conway.</w:t>
      </w:r>
      <w:r w:rsidRPr="0022180E">
        <w:rPr>
          <w:rFonts w:ascii="Times New Roman" w:hAnsi="Times New Roman" w:cs="Times New Roman"/>
        </w:rPr>
        <w:t xml:space="preserve"> Cambridge: Cambridge University Press, pp. 1</w:t>
      </w:r>
      <w:r w:rsidR="00786916" w:rsidRPr="0022180E">
        <w:rPr>
          <w:rFonts w:ascii="Times New Roman" w:hAnsi="Times New Roman" w:cs="Times New Roman"/>
        </w:rPr>
        <w:t>22</w:t>
      </w:r>
      <w:r w:rsidRPr="0022180E">
        <w:rPr>
          <w:rFonts w:ascii="Times New Roman" w:hAnsi="Times New Roman" w:cs="Times New Roman"/>
        </w:rPr>
        <w:t>-1</w:t>
      </w:r>
      <w:r w:rsidR="00786916" w:rsidRPr="0022180E">
        <w:rPr>
          <w:rFonts w:ascii="Times New Roman" w:hAnsi="Times New Roman" w:cs="Times New Roman"/>
        </w:rPr>
        <w:t>41</w:t>
      </w:r>
      <w:r w:rsidRPr="0022180E">
        <w:rPr>
          <w:rFonts w:ascii="Times New Roman" w:hAnsi="Times New Roman" w:cs="Times New Roman"/>
        </w:rPr>
        <w:t>.</w:t>
      </w:r>
    </w:p>
    <w:p w14:paraId="5FDF9D40" w14:textId="0C2120F3" w:rsidR="00785706" w:rsidRPr="0022180E" w:rsidRDefault="00EE3CB0" w:rsidP="00E5089B">
      <w:pPr>
        <w:ind w:left="720" w:hanging="720"/>
        <w:rPr>
          <w:rFonts w:ascii="Times New Roman" w:hAnsi="Times New Roman" w:cs="Times New Roman"/>
        </w:rPr>
      </w:pPr>
      <w:r w:rsidRPr="003137E0">
        <w:rPr>
          <w:rFonts w:ascii="Times New Roman" w:hAnsi="Times New Roman" w:cs="Times New Roman"/>
          <w:color w:val="242021"/>
        </w:rPr>
        <w:t>Lukács,</w:t>
      </w:r>
      <w:r w:rsidRPr="00EE3CB0">
        <w:rPr>
          <w:rFonts w:ascii="Times New Roman" w:hAnsi="Times New Roman" w:cs="Times New Roman"/>
          <w:color w:val="242021"/>
        </w:rPr>
        <w:t xml:space="preserve"> </w:t>
      </w:r>
      <w:r w:rsidRPr="003137E0">
        <w:rPr>
          <w:rFonts w:ascii="Times New Roman" w:hAnsi="Times New Roman" w:cs="Times New Roman"/>
          <w:color w:val="242021"/>
        </w:rPr>
        <w:t>György</w:t>
      </w:r>
      <w:r>
        <w:rPr>
          <w:rFonts w:ascii="Times New Roman" w:hAnsi="Times New Roman" w:cs="Times New Roman"/>
          <w:color w:val="242021"/>
        </w:rPr>
        <w:t>. (1990)</w:t>
      </w:r>
      <w:r w:rsidRPr="003137E0">
        <w:rPr>
          <w:rFonts w:ascii="Times New Roman" w:hAnsi="Times New Roman" w:cs="Times New Roman"/>
          <w:color w:val="242021"/>
        </w:rPr>
        <w:t xml:space="preserve"> </w:t>
      </w:r>
      <w:r w:rsidRPr="003137E0">
        <w:rPr>
          <w:rFonts w:ascii="Times New Roman" w:hAnsi="Times New Roman" w:cs="Times New Roman"/>
          <w:i/>
          <w:iCs/>
          <w:color w:val="242021"/>
        </w:rPr>
        <w:t>History and Class Consciousness</w:t>
      </w:r>
      <w:r w:rsidRPr="003137E0">
        <w:rPr>
          <w:rFonts w:ascii="Times New Roman" w:hAnsi="Times New Roman" w:cs="Times New Roman"/>
          <w:color w:val="242021"/>
        </w:rPr>
        <w:t>, trans. Rodney Livingstone. London: Merlin Press</w:t>
      </w:r>
      <w:r>
        <w:rPr>
          <w:rFonts w:ascii="Times New Roman" w:hAnsi="Times New Roman" w:cs="Times New Roman"/>
          <w:color w:val="242021"/>
        </w:rPr>
        <w:t>.</w:t>
      </w:r>
    </w:p>
    <w:p w14:paraId="0CAFF98E" w14:textId="4D9B576E" w:rsidR="00862F9C" w:rsidRPr="0022180E" w:rsidRDefault="009A1269" w:rsidP="00862F9C">
      <w:pPr>
        <w:ind w:left="720" w:hanging="720"/>
        <w:jc w:val="both"/>
        <w:rPr>
          <w:rFonts w:ascii="Times New Roman" w:hAnsi="Times New Roman" w:cs="Times New Roman"/>
        </w:rPr>
      </w:pPr>
      <w:r w:rsidRPr="0022180E">
        <w:rPr>
          <w:rFonts w:ascii="Times New Roman" w:hAnsi="Times New Roman" w:cs="Times New Roman"/>
        </w:rPr>
        <w:t>Macdonald, Iain</w:t>
      </w:r>
      <w:r w:rsidR="00A16393" w:rsidRPr="0022180E">
        <w:rPr>
          <w:rFonts w:ascii="Times New Roman" w:hAnsi="Times New Roman" w:cs="Times New Roman"/>
        </w:rPr>
        <w:t>.</w:t>
      </w:r>
      <w:r w:rsidR="001311EE">
        <w:rPr>
          <w:rFonts w:ascii="Times New Roman" w:hAnsi="Times New Roman" w:cs="Times New Roman"/>
        </w:rPr>
        <w:t xml:space="preserve"> (2011).</w:t>
      </w:r>
      <w:r w:rsidR="00862F9C" w:rsidRPr="0022180E">
        <w:rPr>
          <w:rFonts w:ascii="Times New Roman" w:hAnsi="Times New Roman" w:cs="Times New Roman"/>
        </w:rPr>
        <w:t xml:space="preserve"> “Cold, cold, warm: autonomy, intimacy and maturity in Adorno”, </w:t>
      </w:r>
      <w:r w:rsidR="00862F9C" w:rsidRPr="0022180E">
        <w:rPr>
          <w:rFonts w:ascii="Times New Roman" w:hAnsi="Times New Roman" w:cs="Times New Roman"/>
          <w:i/>
        </w:rPr>
        <w:t>Philosophy and Social Criticism</w:t>
      </w:r>
      <w:r w:rsidR="00862F9C" w:rsidRPr="0022180E">
        <w:rPr>
          <w:rFonts w:ascii="Times New Roman" w:hAnsi="Times New Roman" w:cs="Times New Roman"/>
          <w:iCs/>
        </w:rPr>
        <w:t>,</w:t>
      </w:r>
      <w:r w:rsidR="00862F9C" w:rsidRPr="0022180E">
        <w:rPr>
          <w:rFonts w:ascii="Times New Roman" w:hAnsi="Times New Roman" w:cs="Times New Roman"/>
          <w:i/>
        </w:rPr>
        <w:t xml:space="preserve"> </w:t>
      </w:r>
      <w:r w:rsidR="00862F9C" w:rsidRPr="0022180E">
        <w:rPr>
          <w:rFonts w:ascii="Times New Roman" w:hAnsi="Times New Roman" w:cs="Times New Roman"/>
        </w:rPr>
        <w:t>37: 6, pp</w:t>
      </w:r>
      <w:r w:rsidR="001311EE">
        <w:rPr>
          <w:rFonts w:ascii="Times New Roman" w:hAnsi="Times New Roman" w:cs="Times New Roman"/>
        </w:rPr>
        <w:t>.</w:t>
      </w:r>
      <w:r w:rsidR="00862F9C" w:rsidRPr="0022180E">
        <w:rPr>
          <w:rFonts w:ascii="Times New Roman" w:hAnsi="Times New Roman" w:cs="Times New Roman"/>
        </w:rPr>
        <w:t xml:space="preserve"> 669-689.  </w:t>
      </w:r>
    </w:p>
    <w:p w14:paraId="45D1890E" w14:textId="598DF5E2" w:rsidR="00862F9C" w:rsidRPr="0022180E" w:rsidRDefault="00862F9C" w:rsidP="009342DB">
      <w:pPr>
        <w:pStyle w:val="ListParagraph"/>
        <w:numPr>
          <w:ilvl w:val="0"/>
          <w:numId w:val="1"/>
        </w:numPr>
        <w:jc w:val="both"/>
        <w:rPr>
          <w:rFonts w:ascii="Times New Roman" w:hAnsi="Times New Roman" w:cs="Times New Roman"/>
        </w:rPr>
      </w:pPr>
      <w:r w:rsidRPr="0022180E">
        <w:rPr>
          <w:rFonts w:ascii="Times New Roman" w:hAnsi="Times New Roman" w:cs="Times New Roman"/>
        </w:rPr>
        <w:t>(2019)</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 xml:space="preserve">What Would Be Different: Figures of Possibility in </w:t>
      </w:r>
      <w:r w:rsidR="009342DB" w:rsidRPr="0022180E">
        <w:rPr>
          <w:rFonts w:ascii="Times New Roman" w:hAnsi="Times New Roman" w:cs="Times New Roman"/>
          <w:i/>
          <w:iCs/>
        </w:rPr>
        <w:t>Adorno</w:t>
      </w:r>
      <w:r w:rsidR="009342DB" w:rsidRPr="0022180E">
        <w:rPr>
          <w:rFonts w:ascii="Times New Roman" w:hAnsi="Times New Roman" w:cs="Times New Roman"/>
        </w:rPr>
        <w:t>. Stanford: Stanford University Press.</w:t>
      </w:r>
    </w:p>
    <w:p w14:paraId="2D2D5F32" w14:textId="50961D3F" w:rsidR="00DF5907" w:rsidRPr="0022180E" w:rsidRDefault="00DF5907" w:rsidP="00DF5907">
      <w:pPr>
        <w:ind w:left="720" w:hanging="720"/>
        <w:jc w:val="both"/>
        <w:rPr>
          <w:rFonts w:ascii="Times New Roman" w:hAnsi="Times New Roman" w:cs="Times New Roman"/>
        </w:rPr>
      </w:pPr>
      <w:r w:rsidRPr="0022180E">
        <w:rPr>
          <w:rFonts w:ascii="Times New Roman" w:hAnsi="Times New Roman" w:cs="Times New Roman"/>
        </w:rPr>
        <w:t xml:space="preserve">Marasco, Robyn. (2015). </w:t>
      </w:r>
      <w:r w:rsidR="00A84274" w:rsidRPr="0022180E">
        <w:rPr>
          <w:rFonts w:ascii="Times New Roman" w:hAnsi="Times New Roman" w:cs="Times New Roman"/>
          <w:i/>
          <w:iCs/>
        </w:rPr>
        <w:t>The Highway of Despair: Critical Theory After Hegel</w:t>
      </w:r>
      <w:r w:rsidR="00A84274" w:rsidRPr="0022180E">
        <w:rPr>
          <w:rFonts w:ascii="Times New Roman" w:hAnsi="Times New Roman" w:cs="Times New Roman"/>
        </w:rPr>
        <w:t>. New York, Columbia University Press.</w:t>
      </w:r>
      <w:r w:rsidRPr="0022180E">
        <w:rPr>
          <w:rFonts w:ascii="Times New Roman" w:hAnsi="Times New Roman" w:cs="Times New Roman"/>
        </w:rPr>
        <w:t xml:space="preserve"> </w:t>
      </w:r>
    </w:p>
    <w:p w14:paraId="2C8EEF16" w14:textId="445A6D7A" w:rsidR="00342C85" w:rsidRPr="0022180E" w:rsidRDefault="00342C85" w:rsidP="00221590">
      <w:pPr>
        <w:ind w:left="720" w:hanging="720"/>
        <w:jc w:val="both"/>
        <w:rPr>
          <w:rFonts w:ascii="Times New Roman" w:hAnsi="Times New Roman" w:cs="Times New Roman"/>
        </w:rPr>
      </w:pPr>
      <w:r w:rsidRPr="0022180E">
        <w:rPr>
          <w:rFonts w:ascii="Times New Roman" w:hAnsi="Times New Roman" w:cs="Times New Roman"/>
        </w:rPr>
        <w:t>Ma</w:t>
      </w:r>
      <w:r w:rsidR="00B930E4" w:rsidRPr="0022180E">
        <w:rPr>
          <w:rFonts w:ascii="Times New Roman" w:hAnsi="Times New Roman" w:cs="Times New Roman"/>
        </w:rPr>
        <w:t>rtinson</w:t>
      </w:r>
      <w:r w:rsidRPr="0022180E">
        <w:rPr>
          <w:rFonts w:ascii="Times New Roman" w:hAnsi="Times New Roman" w:cs="Times New Roman"/>
        </w:rPr>
        <w:t xml:space="preserve">, </w:t>
      </w:r>
      <w:r w:rsidR="00B930E4" w:rsidRPr="0022180E">
        <w:rPr>
          <w:rFonts w:ascii="Times New Roman" w:hAnsi="Times New Roman" w:cs="Times New Roman"/>
        </w:rPr>
        <w:t>Mattias</w:t>
      </w:r>
      <w:r w:rsidRPr="0022180E">
        <w:rPr>
          <w:rFonts w:ascii="Times New Roman" w:hAnsi="Times New Roman" w:cs="Times New Roman"/>
        </w:rPr>
        <w:t>. (201</w:t>
      </w:r>
      <w:r w:rsidR="00B930E4" w:rsidRPr="0022180E">
        <w:rPr>
          <w:rFonts w:ascii="Times New Roman" w:hAnsi="Times New Roman" w:cs="Times New Roman"/>
        </w:rPr>
        <w:t>4</w:t>
      </w:r>
      <w:r w:rsidRPr="0022180E">
        <w:rPr>
          <w:rFonts w:ascii="Times New Roman" w:hAnsi="Times New Roman" w:cs="Times New Roman"/>
        </w:rPr>
        <w:t>).</w:t>
      </w:r>
      <w:r w:rsidR="000D520F" w:rsidRPr="0022180E">
        <w:rPr>
          <w:rFonts w:ascii="Times New Roman" w:hAnsi="Times New Roman" w:cs="Times New Roman"/>
        </w:rPr>
        <w:t xml:space="preserve"> “Ontology of Hell: Reflections on Theodor W. Adorno’s Reception of Søren Kierkegaard”,</w:t>
      </w:r>
      <w:r w:rsidR="00B930E4" w:rsidRPr="0022180E">
        <w:rPr>
          <w:rFonts w:ascii="Times New Roman" w:hAnsi="Times New Roman" w:cs="Times New Roman"/>
        </w:rPr>
        <w:t xml:space="preserve"> </w:t>
      </w:r>
      <w:r w:rsidR="00B930E4" w:rsidRPr="0022180E">
        <w:rPr>
          <w:rFonts w:ascii="Times New Roman" w:hAnsi="Times New Roman" w:cs="Times New Roman"/>
          <w:i/>
          <w:iCs/>
        </w:rPr>
        <w:t>Literature and Theology</w:t>
      </w:r>
      <w:r w:rsidR="00B930E4" w:rsidRPr="0022180E">
        <w:rPr>
          <w:rFonts w:ascii="Times New Roman" w:hAnsi="Times New Roman" w:cs="Times New Roman"/>
        </w:rPr>
        <w:t>, 28</w:t>
      </w:r>
      <w:r w:rsidR="000D520F" w:rsidRPr="0022180E">
        <w:rPr>
          <w:rFonts w:ascii="Times New Roman" w:hAnsi="Times New Roman" w:cs="Times New Roman"/>
        </w:rPr>
        <w:t>:</w:t>
      </w:r>
      <w:r w:rsidR="00B930E4" w:rsidRPr="0022180E">
        <w:rPr>
          <w:rFonts w:ascii="Times New Roman" w:hAnsi="Times New Roman" w:cs="Times New Roman"/>
        </w:rPr>
        <w:t>1</w:t>
      </w:r>
      <w:r w:rsidR="000D520F" w:rsidRPr="0022180E">
        <w:rPr>
          <w:rFonts w:ascii="Times New Roman" w:hAnsi="Times New Roman" w:cs="Times New Roman"/>
        </w:rPr>
        <w:t xml:space="preserve">, </w:t>
      </w:r>
      <w:r w:rsidR="00B930E4" w:rsidRPr="0022180E">
        <w:rPr>
          <w:rFonts w:ascii="Times New Roman" w:hAnsi="Times New Roman" w:cs="Times New Roman"/>
        </w:rPr>
        <w:t>pp. 45-62.</w:t>
      </w:r>
      <w:r w:rsidRPr="0022180E">
        <w:rPr>
          <w:rFonts w:ascii="Times New Roman" w:hAnsi="Times New Roman" w:cs="Times New Roman"/>
        </w:rPr>
        <w:t xml:space="preserve"> </w:t>
      </w:r>
    </w:p>
    <w:p w14:paraId="78E3443B" w14:textId="57787093" w:rsidR="00927A0F" w:rsidRPr="0022180E" w:rsidRDefault="00927A0F" w:rsidP="00221590">
      <w:pPr>
        <w:ind w:left="720" w:hanging="720"/>
        <w:jc w:val="both"/>
        <w:rPr>
          <w:rFonts w:ascii="Times New Roman" w:hAnsi="Times New Roman" w:cs="Times New Roman"/>
        </w:rPr>
      </w:pPr>
      <w:r w:rsidRPr="0022180E">
        <w:rPr>
          <w:rFonts w:ascii="Times New Roman" w:hAnsi="Times New Roman" w:cs="Times New Roman"/>
        </w:rPr>
        <w:t>Marsh,</w:t>
      </w:r>
      <w:r w:rsidR="00BE5259" w:rsidRPr="0022180E">
        <w:rPr>
          <w:rFonts w:ascii="Times New Roman" w:hAnsi="Times New Roman" w:cs="Times New Roman"/>
        </w:rPr>
        <w:t xml:space="preserve"> James L.</w:t>
      </w:r>
      <w:r w:rsidR="00F9581B" w:rsidRPr="0022180E">
        <w:rPr>
          <w:rFonts w:ascii="Times New Roman" w:hAnsi="Times New Roman" w:cs="Times New Roman"/>
        </w:rPr>
        <w:t xml:space="preserve"> (1987).</w:t>
      </w:r>
      <w:r w:rsidRPr="0022180E">
        <w:rPr>
          <w:rFonts w:ascii="Times New Roman" w:hAnsi="Times New Roman" w:cs="Times New Roman"/>
        </w:rPr>
        <w:t xml:space="preserve"> “Kierkegaard’s Double Dialectic of Despair and Sin” </w:t>
      </w:r>
      <w:r w:rsidR="001311EE">
        <w:rPr>
          <w:rFonts w:ascii="Times New Roman" w:hAnsi="Times New Roman" w:cs="Times New Roman"/>
        </w:rPr>
        <w:t>I</w:t>
      </w:r>
      <w:r w:rsidRPr="0022180E">
        <w:rPr>
          <w:rFonts w:ascii="Times New Roman" w:hAnsi="Times New Roman" w:cs="Times New Roman"/>
        </w:rPr>
        <w:t>n</w:t>
      </w:r>
      <w:r w:rsidRPr="0022180E">
        <w:rPr>
          <w:rFonts w:ascii="Times New Roman" w:hAnsi="Times New Roman" w:cs="Times New Roman"/>
          <w:i/>
          <w:iCs/>
        </w:rPr>
        <w:t xml:space="preserve"> International Kierkegaard Commentary</w:t>
      </w:r>
      <w:r w:rsidR="0016210D" w:rsidRPr="0022180E">
        <w:rPr>
          <w:rFonts w:ascii="Times New Roman" w:hAnsi="Times New Roman" w:cs="Times New Roman"/>
          <w:i/>
          <w:iCs/>
        </w:rPr>
        <w:t xml:space="preserve">: The Sickness </w:t>
      </w:r>
      <w:proofErr w:type="gramStart"/>
      <w:r w:rsidR="0016210D" w:rsidRPr="0022180E">
        <w:rPr>
          <w:rFonts w:ascii="Times New Roman" w:hAnsi="Times New Roman" w:cs="Times New Roman"/>
          <w:i/>
          <w:iCs/>
        </w:rPr>
        <w:t>Unto</w:t>
      </w:r>
      <w:proofErr w:type="gramEnd"/>
      <w:r w:rsidR="0016210D" w:rsidRPr="0022180E">
        <w:rPr>
          <w:rFonts w:ascii="Times New Roman" w:hAnsi="Times New Roman" w:cs="Times New Roman"/>
          <w:i/>
          <w:iCs/>
        </w:rPr>
        <w:t xml:space="preserve"> Death</w:t>
      </w:r>
      <w:r w:rsidR="00521832" w:rsidRPr="0022180E">
        <w:rPr>
          <w:rFonts w:ascii="Times New Roman" w:hAnsi="Times New Roman" w:cs="Times New Roman"/>
        </w:rPr>
        <w:t>, ed. Robert Perkins,</w:t>
      </w:r>
      <w:r w:rsidR="004B18FA" w:rsidRPr="0022180E">
        <w:rPr>
          <w:rFonts w:ascii="Times New Roman" w:hAnsi="Times New Roman" w:cs="Times New Roman"/>
          <w:i/>
          <w:iCs/>
        </w:rPr>
        <w:t xml:space="preserve"> </w:t>
      </w:r>
      <w:r w:rsidR="004B18FA" w:rsidRPr="0022180E">
        <w:rPr>
          <w:rFonts w:ascii="Times New Roman" w:hAnsi="Times New Roman" w:cs="Times New Roman"/>
        </w:rPr>
        <w:t>Macon, Georgia:</w:t>
      </w:r>
      <w:r w:rsidR="0016210D" w:rsidRPr="0022180E">
        <w:rPr>
          <w:rFonts w:ascii="Times New Roman" w:hAnsi="Times New Roman" w:cs="Times New Roman"/>
          <w:i/>
          <w:iCs/>
        </w:rPr>
        <w:t xml:space="preserve"> </w:t>
      </w:r>
      <w:r w:rsidR="0016210D" w:rsidRPr="0022180E">
        <w:rPr>
          <w:rFonts w:ascii="Times New Roman" w:hAnsi="Times New Roman" w:cs="Times New Roman"/>
        </w:rPr>
        <w:t>Mercer</w:t>
      </w:r>
      <w:r w:rsidR="004B18FA" w:rsidRPr="0022180E">
        <w:rPr>
          <w:rFonts w:ascii="Times New Roman" w:hAnsi="Times New Roman" w:cs="Times New Roman"/>
        </w:rPr>
        <w:t xml:space="preserve"> University Press, pp. 67-84.</w:t>
      </w:r>
    </w:p>
    <w:p w14:paraId="3706E6A6" w14:textId="66030374" w:rsidR="001830A8" w:rsidRPr="0022180E" w:rsidRDefault="001830A8" w:rsidP="00221590">
      <w:pPr>
        <w:ind w:left="720" w:hanging="720"/>
        <w:rPr>
          <w:rFonts w:ascii="Times New Roman" w:hAnsi="Times New Roman" w:cs="Times New Roman"/>
        </w:rPr>
      </w:pPr>
      <w:r w:rsidRPr="0022180E">
        <w:rPr>
          <w:rFonts w:ascii="Times New Roman" w:hAnsi="Times New Roman" w:cs="Times New Roman"/>
        </w:rPr>
        <w:t>Mooney</w:t>
      </w:r>
      <w:r w:rsidR="00095B31" w:rsidRPr="0022180E">
        <w:rPr>
          <w:rFonts w:ascii="Times New Roman" w:hAnsi="Times New Roman" w:cs="Times New Roman"/>
        </w:rPr>
        <w:t xml:space="preserve">, Edward. (2013). </w:t>
      </w:r>
      <w:r w:rsidR="00095B31" w:rsidRPr="0022180E">
        <w:rPr>
          <w:rFonts w:ascii="Times New Roman" w:hAnsi="Times New Roman" w:cs="Times New Roman"/>
          <w:i/>
          <w:iCs/>
        </w:rPr>
        <w:t>Excursions with Kierkegaard</w:t>
      </w:r>
      <w:r w:rsidR="00095B31" w:rsidRPr="0022180E">
        <w:rPr>
          <w:rFonts w:ascii="Times New Roman" w:hAnsi="Times New Roman" w:cs="Times New Roman"/>
        </w:rPr>
        <w:t>. London: Bloomsbury.</w:t>
      </w:r>
    </w:p>
    <w:p w14:paraId="288158AB" w14:textId="65D603B2" w:rsidR="007733C2" w:rsidRPr="0022180E" w:rsidRDefault="007733C2" w:rsidP="00221590">
      <w:pPr>
        <w:ind w:left="720" w:hanging="720"/>
        <w:rPr>
          <w:rFonts w:ascii="Times New Roman" w:hAnsi="Times New Roman" w:cs="Times New Roman"/>
        </w:rPr>
      </w:pPr>
      <w:r w:rsidRPr="0022180E">
        <w:rPr>
          <w:rFonts w:ascii="Times New Roman" w:hAnsi="Times New Roman" w:cs="Times New Roman"/>
        </w:rPr>
        <w:t>Morgan, Marcia.</w:t>
      </w:r>
      <w:r w:rsidR="00090476" w:rsidRPr="0022180E">
        <w:rPr>
          <w:rFonts w:ascii="Times New Roman" w:hAnsi="Times New Roman" w:cs="Times New Roman"/>
        </w:rPr>
        <w:t xml:space="preserve"> (2012). </w:t>
      </w:r>
      <w:r w:rsidR="00090476" w:rsidRPr="0022180E">
        <w:rPr>
          <w:rFonts w:ascii="Times New Roman" w:hAnsi="Times New Roman" w:cs="Times New Roman"/>
          <w:i/>
          <w:iCs/>
        </w:rPr>
        <w:t>Kierkegaard and Critical Theory</w:t>
      </w:r>
      <w:r w:rsidR="00090476" w:rsidRPr="0022180E">
        <w:rPr>
          <w:rFonts w:ascii="Times New Roman" w:hAnsi="Times New Roman" w:cs="Times New Roman"/>
        </w:rPr>
        <w:t>.</w:t>
      </w:r>
      <w:r w:rsidR="00D8061C" w:rsidRPr="0022180E">
        <w:rPr>
          <w:rFonts w:ascii="Times New Roman" w:hAnsi="Times New Roman" w:cs="Times New Roman"/>
        </w:rPr>
        <w:t xml:space="preserve"> Idaho:</w:t>
      </w:r>
      <w:r w:rsidR="00090476" w:rsidRPr="0022180E">
        <w:rPr>
          <w:rFonts w:ascii="Times New Roman" w:hAnsi="Times New Roman" w:cs="Times New Roman"/>
        </w:rPr>
        <w:t xml:space="preserve"> Lexing</w:t>
      </w:r>
      <w:r w:rsidR="00D8061C" w:rsidRPr="0022180E">
        <w:rPr>
          <w:rFonts w:ascii="Times New Roman" w:hAnsi="Times New Roman" w:cs="Times New Roman"/>
        </w:rPr>
        <w:t>ton Books.</w:t>
      </w:r>
      <w:r w:rsidR="008E6F0C" w:rsidRPr="0022180E">
        <w:rPr>
          <w:rFonts w:ascii="Times New Roman" w:hAnsi="Times New Roman" w:cs="Times New Roman"/>
        </w:rPr>
        <w:t xml:space="preserve"> </w:t>
      </w:r>
      <w:r w:rsidRPr="0022180E">
        <w:rPr>
          <w:rFonts w:ascii="Times New Roman" w:hAnsi="Times New Roman" w:cs="Times New Roman"/>
        </w:rPr>
        <w:t xml:space="preserve"> </w:t>
      </w:r>
    </w:p>
    <w:p w14:paraId="2FFE3766" w14:textId="361EC528" w:rsidR="00B13EC9" w:rsidRPr="0022180E" w:rsidRDefault="00B13EC9" w:rsidP="00B13EC9">
      <w:pPr>
        <w:pStyle w:val="ListParagraph"/>
        <w:numPr>
          <w:ilvl w:val="0"/>
          <w:numId w:val="1"/>
        </w:numPr>
        <w:jc w:val="both"/>
        <w:rPr>
          <w:rFonts w:ascii="Times New Roman" w:hAnsi="Times New Roman" w:cs="Times New Roman"/>
        </w:rPr>
      </w:pPr>
      <w:r w:rsidRPr="0022180E">
        <w:rPr>
          <w:rFonts w:ascii="Times New Roman" w:hAnsi="Times New Roman" w:cs="Times New Roman"/>
        </w:rPr>
        <w:t>(2020)</w:t>
      </w:r>
      <w:r w:rsidR="00484840" w:rsidRPr="0022180E">
        <w:rPr>
          <w:rFonts w:ascii="Times New Roman" w:hAnsi="Times New Roman" w:cs="Times New Roman"/>
        </w:rPr>
        <w:t>.</w:t>
      </w:r>
      <w:r w:rsidRPr="0022180E">
        <w:rPr>
          <w:rFonts w:ascii="Times New Roman" w:hAnsi="Times New Roman" w:cs="Times New Roman"/>
        </w:rPr>
        <w:t xml:space="preserve"> “Reading Kierkegaard”, In </w:t>
      </w:r>
      <w:r w:rsidRPr="0022180E">
        <w:rPr>
          <w:rFonts w:ascii="Times New Roman" w:hAnsi="Times New Roman" w:cs="Times New Roman"/>
          <w:i/>
          <w:iCs/>
        </w:rPr>
        <w:t>A Companion to Adorno</w:t>
      </w:r>
      <w:r w:rsidRPr="0022180E">
        <w:rPr>
          <w:rFonts w:ascii="Times New Roman" w:hAnsi="Times New Roman" w:cs="Times New Roman"/>
        </w:rPr>
        <w:t xml:space="preserve">, ed. Peter E. Gordon, Espen Hammer and Max Pensky. NJ: Wiley Blackwell, pp. </w:t>
      </w:r>
      <w:r w:rsidR="00FD7AFD" w:rsidRPr="0022180E">
        <w:rPr>
          <w:rFonts w:ascii="Times New Roman" w:hAnsi="Times New Roman" w:cs="Times New Roman"/>
        </w:rPr>
        <w:t xml:space="preserve">35-50. </w:t>
      </w:r>
    </w:p>
    <w:p w14:paraId="3E2BEC38" w14:textId="37EB84D2" w:rsidR="00AC2931" w:rsidRPr="0022180E" w:rsidRDefault="00AC2931" w:rsidP="00AC2931">
      <w:pPr>
        <w:rPr>
          <w:rFonts w:ascii="Times New Roman" w:hAnsi="Times New Roman" w:cs="Times New Roman"/>
        </w:rPr>
      </w:pPr>
      <w:r w:rsidRPr="0022180E">
        <w:rPr>
          <w:rFonts w:ascii="Times New Roman" w:hAnsi="Times New Roman" w:cs="Times New Roman"/>
        </w:rPr>
        <w:t xml:space="preserve">Mueller, Roswitha. (2006). “Learning a new society: the </w:t>
      </w:r>
      <w:proofErr w:type="spellStart"/>
      <w:r w:rsidRPr="0022180E">
        <w:rPr>
          <w:rFonts w:ascii="Times New Roman" w:hAnsi="Times New Roman" w:cs="Times New Roman"/>
        </w:rPr>
        <w:t>Lehrstück</w:t>
      </w:r>
      <w:proofErr w:type="spellEnd"/>
      <w:r w:rsidRPr="0022180E">
        <w:rPr>
          <w:rFonts w:ascii="Times New Roman" w:hAnsi="Times New Roman" w:cs="Times New Roman"/>
        </w:rPr>
        <w:t xml:space="preserve">”, In </w:t>
      </w:r>
      <w:proofErr w:type="gramStart"/>
      <w:r w:rsidRPr="0022180E">
        <w:rPr>
          <w:rFonts w:ascii="Times New Roman" w:hAnsi="Times New Roman" w:cs="Times New Roman"/>
          <w:i/>
          <w:iCs/>
        </w:rPr>
        <w:t>The</w:t>
      </w:r>
      <w:proofErr w:type="gramEnd"/>
      <w:r w:rsidRPr="0022180E">
        <w:rPr>
          <w:rFonts w:ascii="Times New Roman" w:hAnsi="Times New Roman" w:cs="Times New Roman"/>
          <w:i/>
          <w:iCs/>
        </w:rPr>
        <w:t xml:space="preserve"> Cambridge Companion to Brecht</w:t>
      </w:r>
      <w:r w:rsidRPr="0022180E">
        <w:rPr>
          <w:rFonts w:ascii="Times New Roman" w:hAnsi="Times New Roman" w:cs="Times New Roman"/>
        </w:rPr>
        <w:t xml:space="preserve">, ed. Peter Thompson and </w:t>
      </w:r>
      <w:proofErr w:type="spellStart"/>
      <w:r w:rsidRPr="0022180E">
        <w:rPr>
          <w:rFonts w:ascii="Times New Roman" w:hAnsi="Times New Roman" w:cs="Times New Roman"/>
        </w:rPr>
        <w:t>Glendyr</w:t>
      </w:r>
      <w:proofErr w:type="spellEnd"/>
      <w:r w:rsidRPr="0022180E">
        <w:rPr>
          <w:rFonts w:ascii="Times New Roman" w:hAnsi="Times New Roman" w:cs="Times New Roman"/>
        </w:rPr>
        <w:t xml:space="preserve"> Sacks. Cambridge: Cambridge University Press, pp. 101-117.    </w:t>
      </w:r>
    </w:p>
    <w:p w14:paraId="665657C2" w14:textId="4C030E71" w:rsidR="000D5706" w:rsidRPr="0022180E" w:rsidRDefault="000D5706" w:rsidP="00221590">
      <w:pPr>
        <w:ind w:left="720" w:hanging="720"/>
        <w:rPr>
          <w:rFonts w:ascii="Times New Roman" w:hAnsi="Times New Roman" w:cs="Times New Roman"/>
        </w:rPr>
      </w:pPr>
      <w:r w:rsidRPr="0022180E">
        <w:rPr>
          <w:rFonts w:ascii="Times New Roman" w:hAnsi="Times New Roman" w:cs="Times New Roman"/>
        </w:rPr>
        <w:t>Müller-</w:t>
      </w:r>
      <w:proofErr w:type="spellStart"/>
      <w:r w:rsidRPr="0022180E">
        <w:rPr>
          <w:rFonts w:ascii="Times New Roman" w:hAnsi="Times New Roman" w:cs="Times New Roman"/>
        </w:rPr>
        <w:t>Doohm</w:t>
      </w:r>
      <w:proofErr w:type="spellEnd"/>
      <w:r w:rsidR="00AF4F8D" w:rsidRPr="0022180E">
        <w:rPr>
          <w:rFonts w:ascii="Times New Roman" w:hAnsi="Times New Roman" w:cs="Times New Roman"/>
        </w:rPr>
        <w:t>, Stefan</w:t>
      </w:r>
      <w:r w:rsidRPr="0022180E">
        <w:rPr>
          <w:rFonts w:ascii="Times New Roman" w:hAnsi="Times New Roman" w:cs="Times New Roman"/>
        </w:rPr>
        <w:t xml:space="preserve">. (2005). </w:t>
      </w:r>
      <w:r w:rsidRPr="0022180E">
        <w:rPr>
          <w:rFonts w:ascii="Times New Roman" w:hAnsi="Times New Roman" w:cs="Times New Roman"/>
          <w:i/>
          <w:iCs/>
        </w:rPr>
        <w:t>Adorno: A Biography</w:t>
      </w:r>
      <w:r w:rsidRPr="0022180E">
        <w:rPr>
          <w:rFonts w:ascii="Times New Roman" w:hAnsi="Times New Roman" w:cs="Times New Roman"/>
        </w:rPr>
        <w:t xml:space="preserve">. trans. Rodney Livingstone. Cambridge: Polity. </w:t>
      </w:r>
    </w:p>
    <w:p w14:paraId="7B0A91A3" w14:textId="436749A2" w:rsidR="00DB6B66" w:rsidRPr="0022180E" w:rsidRDefault="004F09EF" w:rsidP="00221590">
      <w:pPr>
        <w:ind w:left="720" w:hanging="720"/>
        <w:rPr>
          <w:rFonts w:ascii="Times New Roman" w:hAnsi="Times New Roman" w:cs="Times New Roman"/>
        </w:rPr>
      </w:pPr>
      <w:proofErr w:type="spellStart"/>
      <w:r w:rsidRPr="0022180E">
        <w:rPr>
          <w:rFonts w:ascii="Times New Roman" w:hAnsi="Times New Roman" w:cs="Times New Roman"/>
          <w:color w:val="242021"/>
        </w:rPr>
        <w:t>Nägele</w:t>
      </w:r>
      <w:proofErr w:type="spellEnd"/>
      <w:r w:rsidRPr="0022180E">
        <w:rPr>
          <w:rFonts w:ascii="Times New Roman" w:hAnsi="Times New Roman" w:cs="Times New Roman"/>
          <w:color w:val="242021"/>
        </w:rPr>
        <w:t>, Rainer</w:t>
      </w:r>
      <w:r w:rsidR="00DB6B66" w:rsidRPr="0022180E">
        <w:rPr>
          <w:rFonts w:ascii="Times New Roman" w:hAnsi="Times New Roman" w:cs="Times New Roman"/>
        </w:rPr>
        <w:t>. (2</w:t>
      </w:r>
      <w:r w:rsidR="00AF4F8D" w:rsidRPr="0022180E">
        <w:rPr>
          <w:rFonts w:ascii="Times New Roman" w:hAnsi="Times New Roman" w:cs="Times New Roman"/>
        </w:rPr>
        <w:t>004</w:t>
      </w:r>
      <w:r w:rsidR="00DB6B66" w:rsidRPr="0022180E">
        <w:rPr>
          <w:rFonts w:ascii="Times New Roman" w:hAnsi="Times New Roman" w:cs="Times New Roman"/>
        </w:rPr>
        <w:t>).</w:t>
      </w:r>
      <w:r w:rsidR="00F700B0" w:rsidRPr="0022180E">
        <w:rPr>
          <w:rFonts w:ascii="Times New Roman" w:hAnsi="Times New Roman" w:cs="Times New Roman"/>
        </w:rPr>
        <w:t xml:space="preserve"> “Body Politics: Benjamin’s Dialectical Materialism between Brecht and the Frankfurt School,” In </w:t>
      </w:r>
      <w:proofErr w:type="gramStart"/>
      <w:r w:rsidR="00F700B0" w:rsidRPr="0022180E">
        <w:rPr>
          <w:rFonts w:ascii="Times New Roman" w:hAnsi="Times New Roman" w:cs="Times New Roman"/>
          <w:i/>
          <w:iCs/>
        </w:rPr>
        <w:t>The</w:t>
      </w:r>
      <w:proofErr w:type="gramEnd"/>
      <w:r w:rsidR="00F700B0" w:rsidRPr="0022180E">
        <w:rPr>
          <w:rFonts w:ascii="Times New Roman" w:hAnsi="Times New Roman" w:cs="Times New Roman"/>
          <w:i/>
          <w:iCs/>
        </w:rPr>
        <w:t xml:space="preserve"> Cambridge Companion to Walter Benjamin</w:t>
      </w:r>
      <w:r w:rsidR="00AF4F8D" w:rsidRPr="0022180E">
        <w:rPr>
          <w:rFonts w:ascii="Times New Roman" w:hAnsi="Times New Roman" w:cs="Times New Roman"/>
        </w:rPr>
        <w:t>.</w:t>
      </w:r>
      <w:r w:rsidR="00F700B0" w:rsidRPr="0022180E">
        <w:rPr>
          <w:rFonts w:ascii="Times New Roman" w:hAnsi="Times New Roman" w:cs="Times New Roman"/>
        </w:rPr>
        <w:t xml:space="preserve"> ed. David S. Ferris, Cambridge: Cambridge University Press</w:t>
      </w:r>
      <w:r w:rsidR="00AF4F8D" w:rsidRPr="0022180E">
        <w:rPr>
          <w:rFonts w:ascii="Times New Roman" w:hAnsi="Times New Roman" w:cs="Times New Roman"/>
        </w:rPr>
        <w:t>, pp.</w:t>
      </w:r>
      <w:r w:rsidR="000F395C" w:rsidRPr="0022180E">
        <w:rPr>
          <w:rFonts w:ascii="Times New Roman" w:hAnsi="Times New Roman" w:cs="Times New Roman"/>
        </w:rPr>
        <w:t xml:space="preserve"> 152-176.</w:t>
      </w:r>
      <w:r w:rsidR="00AF4F8D" w:rsidRPr="0022180E">
        <w:rPr>
          <w:rFonts w:ascii="Times New Roman" w:hAnsi="Times New Roman" w:cs="Times New Roman"/>
        </w:rPr>
        <w:t xml:space="preserve"> </w:t>
      </w:r>
      <w:r w:rsidR="00DB6B66" w:rsidRPr="0022180E">
        <w:rPr>
          <w:rFonts w:ascii="Times New Roman" w:hAnsi="Times New Roman" w:cs="Times New Roman"/>
        </w:rPr>
        <w:t xml:space="preserve"> </w:t>
      </w:r>
    </w:p>
    <w:p w14:paraId="7E972529" w14:textId="0C2C2B59" w:rsidR="00E413F4" w:rsidRPr="0022180E" w:rsidRDefault="004D791D" w:rsidP="00E413F4">
      <w:pPr>
        <w:ind w:left="720" w:hanging="720"/>
        <w:rPr>
          <w:rFonts w:ascii="Times New Roman" w:hAnsi="Times New Roman" w:cs="Times New Roman"/>
        </w:rPr>
      </w:pPr>
      <w:r w:rsidRPr="0022180E">
        <w:rPr>
          <w:rFonts w:ascii="Times New Roman" w:hAnsi="Times New Roman" w:cs="Times New Roman"/>
        </w:rPr>
        <w:t>O’Connor, B</w:t>
      </w:r>
      <w:r w:rsidR="00D2292E" w:rsidRPr="0022180E">
        <w:rPr>
          <w:rFonts w:ascii="Times New Roman" w:hAnsi="Times New Roman" w:cs="Times New Roman"/>
        </w:rPr>
        <w:t>rian.</w:t>
      </w:r>
      <w:r w:rsidRPr="0022180E">
        <w:rPr>
          <w:rFonts w:ascii="Times New Roman" w:hAnsi="Times New Roman" w:cs="Times New Roman"/>
        </w:rPr>
        <w:t xml:space="preserve"> </w:t>
      </w:r>
      <w:r w:rsidR="008E6F0C" w:rsidRPr="0022180E">
        <w:rPr>
          <w:rFonts w:ascii="Times New Roman" w:hAnsi="Times New Roman" w:cs="Times New Roman"/>
        </w:rPr>
        <w:t>(20</w:t>
      </w:r>
      <w:r w:rsidR="00B62F7A" w:rsidRPr="0022180E">
        <w:rPr>
          <w:rFonts w:ascii="Times New Roman" w:hAnsi="Times New Roman" w:cs="Times New Roman"/>
        </w:rPr>
        <w:t>13</w:t>
      </w:r>
      <w:r w:rsidR="008E6F0C" w:rsidRPr="0022180E">
        <w:rPr>
          <w:rFonts w:ascii="Times New Roman" w:hAnsi="Times New Roman" w:cs="Times New Roman"/>
        </w:rPr>
        <w:t>).</w:t>
      </w:r>
      <w:r w:rsidR="008E6F0C" w:rsidRPr="0022180E">
        <w:rPr>
          <w:rFonts w:ascii="Times New Roman" w:hAnsi="Times New Roman" w:cs="Times New Roman"/>
          <w:i/>
          <w:iCs/>
        </w:rPr>
        <w:t xml:space="preserve"> Adorno</w:t>
      </w:r>
      <w:r w:rsidR="008E6F0C" w:rsidRPr="0022180E">
        <w:rPr>
          <w:rFonts w:ascii="Times New Roman" w:hAnsi="Times New Roman" w:cs="Times New Roman"/>
        </w:rPr>
        <w:t>.</w:t>
      </w:r>
      <w:r w:rsidR="00E413F4" w:rsidRPr="0022180E">
        <w:rPr>
          <w:rFonts w:ascii="Times New Roman" w:hAnsi="Times New Roman" w:cs="Times New Roman"/>
        </w:rPr>
        <w:t xml:space="preserve"> Abingdon</w:t>
      </w:r>
      <w:r w:rsidR="00B62F7A" w:rsidRPr="0022180E">
        <w:rPr>
          <w:rFonts w:ascii="Times New Roman" w:hAnsi="Times New Roman" w:cs="Times New Roman"/>
        </w:rPr>
        <w:t>:</w:t>
      </w:r>
      <w:r w:rsidR="00E413F4" w:rsidRPr="0022180E">
        <w:rPr>
          <w:rFonts w:ascii="Times New Roman" w:hAnsi="Times New Roman" w:cs="Times New Roman"/>
        </w:rPr>
        <w:t xml:space="preserve"> Routledge</w:t>
      </w:r>
      <w:r w:rsidR="00B62F7A" w:rsidRPr="0022180E">
        <w:rPr>
          <w:rFonts w:ascii="Times New Roman" w:hAnsi="Times New Roman" w:cs="Times New Roman"/>
        </w:rPr>
        <w:t>.</w:t>
      </w:r>
    </w:p>
    <w:p w14:paraId="36B8BA75" w14:textId="12DB639A" w:rsidR="00D3461C" w:rsidRPr="0022180E" w:rsidRDefault="00D3461C" w:rsidP="00D3461C">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lastRenderedPageBreak/>
        <w:t>(20</w:t>
      </w:r>
      <w:r w:rsidR="00B62F7A" w:rsidRPr="0022180E">
        <w:rPr>
          <w:rFonts w:ascii="Times New Roman" w:hAnsi="Times New Roman" w:cs="Times New Roman"/>
        </w:rPr>
        <w:t>04</w:t>
      </w:r>
      <w:r w:rsidRPr="0022180E">
        <w:rPr>
          <w:rFonts w:ascii="Times New Roman" w:hAnsi="Times New Roman" w:cs="Times New Roman"/>
        </w:rPr>
        <w:t>)</w:t>
      </w:r>
      <w:r w:rsidR="00484840" w:rsidRPr="0022180E">
        <w:rPr>
          <w:rFonts w:ascii="Times New Roman" w:hAnsi="Times New Roman" w:cs="Times New Roman"/>
        </w:rPr>
        <w:t>.</w:t>
      </w:r>
      <w:r w:rsidRPr="0022180E">
        <w:rPr>
          <w:rFonts w:ascii="Times New Roman" w:hAnsi="Times New Roman" w:cs="Times New Roman"/>
        </w:rPr>
        <w:t xml:space="preserve"> </w:t>
      </w:r>
      <w:r w:rsidR="00963626" w:rsidRPr="0022180E">
        <w:rPr>
          <w:rFonts w:ascii="Times New Roman" w:hAnsi="Times New Roman" w:cs="Times New Roman"/>
          <w:i/>
          <w:iCs/>
        </w:rPr>
        <w:t>Adorno’s Negative Dialectic: Philosophy and the Possibility of Critical Rationality</w:t>
      </w:r>
      <w:r w:rsidRPr="0022180E">
        <w:rPr>
          <w:rFonts w:ascii="Times New Roman" w:hAnsi="Times New Roman" w:cs="Times New Roman"/>
          <w:i/>
          <w:iCs/>
        </w:rPr>
        <w:t>.</w:t>
      </w:r>
      <w:r w:rsidRPr="0022180E">
        <w:rPr>
          <w:rFonts w:ascii="Times New Roman" w:hAnsi="Times New Roman" w:cs="Times New Roman"/>
        </w:rPr>
        <w:t xml:space="preserve"> </w:t>
      </w:r>
      <w:r w:rsidR="00B62F7A" w:rsidRPr="0022180E">
        <w:rPr>
          <w:rFonts w:ascii="Times New Roman" w:hAnsi="Times New Roman" w:cs="Times New Roman"/>
        </w:rPr>
        <w:t>Massachusetts: MIT Press</w:t>
      </w:r>
      <w:r w:rsidR="003C69F5" w:rsidRPr="0022180E">
        <w:rPr>
          <w:rFonts w:ascii="Times New Roman" w:hAnsi="Times New Roman" w:cs="Times New Roman"/>
        </w:rPr>
        <w:t>.</w:t>
      </w:r>
    </w:p>
    <w:p w14:paraId="6D0FE0F2" w14:textId="6A221B46" w:rsidR="005B7BB7" w:rsidRPr="0022180E" w:rsidRDefault="009B7CE2" w:rsidP="00D3461C">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(2011)</w:t>
      </w:r>
      <w:r w:rsidR="00484840" w:rsidRPr="0022180E">
        <w:rPr>
          <w:rFonts w:ascii="Times New Roman" w:hAnsi="Times New Roman" w:cs="Times New Roman"/>
        </w:rPr>
        <w:t>.</w:t>
      </w:r>
      <w:r w:rsidRPr="0022180E">
        <w:rPr>
          <w:rFonts w:ascii="Times New Roman" w:hAnsi="Times New Roman" w:cs="Times New Roman"/>
        </w:rPr>
        <w:t xml:space="preserve"> “Adorno’s </w:t>
      </w:r>
      <w:proofErr w:type="spellStart"/>
      <w:r w:rsidRPr="0022180E">
        <w:rPr>
          <w:rFonts w:ascii="Times New Roman" w:hAnsi="Times New Roman" w:cs="Times New Roman"/>
        </w:rPr>
        <w:t>Reconception</w:t>
      </w:r>
      <w:proofErr w:type="spellEnd"/>
      <w:r w:rsidRPr="0022180E">
        <w:rPr>
          <w:rFonts w:ascii="Times New Roman" w:hAnsi="Times New Roman" w:cs="Times New Roman"/>
        </w:rPr>
        <w:t xml:space="preserve"> of the Dialectic”</w:t>
      </w:r>
      <w:r w:rsidR="00A77880" w:rsidRPr="0022180E">
        <w:rPr>
          <w:rFonts w:ascii="Times New Roman" w:hAnsi="Times New Roman" w:cs="Times New Roman"/>
        </w:rPr>
        <w:t xml:space="preserve"> In </w:t>
      </w:r>
      <w:r w:rsidR="003D272C" w:rsidRPr="0022180E">
        <w:rPr>
          <w:rFonts w:ascii="Times New Roman" w:hAnsi="Times New Roman" w:cs="Times New Roman"/>
          <w:i/>
          <w:iCs/>
        </w:rPr>
        <w:t>A Companion to Hegel</w:t>
      </w:r>
      <w:r w:rsidR="003D272C" w:rsidRPr="0022180E">
        <w:rPr>
          <w:rFonts w:ascii="Times New Roman" w:hAnsi="Times New Roman" w:cs="Times New Roman"/>
        </w:rPr>
        <w:t xml:space="preserve">. ed. Stephen </w:t>
      </w:r>
      <w:proofErr w:type="spellStart"/>
      <w:r w:rsidR="003D272C" w:rsidRPr="0022180E">
        <w:rPr>
          <w:rFonts w:ascii="Times New Roman" w:hAnsi="Times New Roman" w:cs="Times New Roman"/>
        </w:rPr>
        <w:t>Houlgate</w:t>
      </w:r>
      <w:proofErr w:type="spellEnd"/>
      <w:r w:rsidR="003D272C" w:rsidRPr="0022180E">
        <w:rPr>
          <w:rFonts w:ascii="Times New Roman" w:hAnsi="Times New Roman" w:cs="Times New Roman"/>
        </w:rPr>
        <w:t xml:space="preserve"> and Michael Baur. </w:t>
      </w:r>
      <w:r w:rsidR="006B17DD" w:rsidRPr="0022180E">
        <w:rPr>
          <w:rFonts w:ascii="Times New Roman" w:hAnsi="Times New Roman" w:cs="Times New Roman"/>
        </w:rPr>
        <w:t>NJ</w:t>
      </w:r>
      <w:r w:rsidR="003D272C" w:rsidRPr="0022180E">
        <w:rPr>
          <w:rFonts w:ascii="Times New Roman" w:hAnsi="Times New Roman" w:cs="Times New Roman"/>
        </w:rPr>
        <w:t>:</w:t>
      </w:r>
      <w:r w:rsidR="006B17DD" w:rsidRPr="0022180E">
        <w:rPr>
          <w:rFonts w:ascii="Times New Roman" w:hAnsi="Times New Roman" w:cs="Times New Roman"/>
        </w:rPr>
        <w:t xml:space="preserve"> Wiley</w:t>
      </w:r>
      <w:r w:rsidR="003D272C" w:rsidRPr="0022180E">
        <w:rPr>
          <w:rFonts w:ascii="Times New Roman" w:hAnsi="Times New Roman" w:cs="Times New Roman"/>
        </w:rPr>
        <w:t xml:space="preserve"> Blackwell,</w:t>
      </w:r>
      <w:r w:rsidR="00A77880" w:rsidRPr="0022180E">
        <w:rPr>
          <w:rFonts w:ascii="Times New Roman" w:hAnsi="Times New Roman" w:cs="Times New Roman"/>
        </w:rPr>
        <w:t xml:space="preserve"> pp. 537-555.</w:t>
      </w:r>
    </w:p>
    <w:p w14:paraId="090E2F0C" w14:textId="026C3D77" w:rsidR="004D05D9" w:rsidRPr="0022180E" w:rsidRDefault="004D05D9" w:rsidP="00221590">
      <w:pPr>
        <w:ind w:left="720" w:hanging="720"/>
        <w:rPr>
          <w:rFonts w:ascii="Times New Roman" w:hAnsi="Times New Roman" w:cs="Times New Roman"/>
        </w:rPr>
      </w:pPr>
      <w:r w:rsidRPr="0022180E">
        <w:rPr>
          <w:rFonts w:ascii="Times New Roman" w:hAnsi="Times New Roman" w:cs="Times New Roman"/>
        </w:rPr>
        <w:t xml:space="preserve">O’Neill Burns, Michael. (2015). </w:t>
      </w:r>
      <w:r w:rsidRPr="0022180E">
        <w:rPr>
          <w:rFonts w:ascii="Times New Roman" w:hAnsi="Times New Roman" w:cs="Times New Roman"/>
          <w:i/>
          <w:iCs/>
        </w:rPr>
        <w:t>Kierkegaard and the Matter of Philosophy: A Fractured Dialectic</w:t>
      </w:r>
      <w:r w:rsidRPr="0022180E">
        <w:rPr>
          <w:rFonts w:ascii="Times New Roman" w:hAnsi="Times New Roman" w:cs="Times New Roman"/>
        </w:rPr>
        <w:t>. London: Rowman &amp; Littlefield.</w:t>
      </w:r>
    </w:p>
    <w:p w14:paraId="171EA3E7" w14:textId="0ABB4342" w:rsidR="00577BE7" w:rsidRPr="0022180E" w:rsidRDefault="00577BE7" w:rsidP="00221590">
      <w:pPr>
        <w:ind w:left="720" w:hanging="720"/>
        <w:rPr>
          <w:rFonts w:ascii="Times New Roman" w:hAnsi="Times New Roman" w:cs="Times New Roman"/>
        </w:rPr>
      </w:pPr>
      <w:r w:rsidRPr="0022180E">
        <w:rPr>
          <w:rFonts w:ascii="Times New Roman" w:hAnsi="Times New Roman" w:cs="Times New Roman"/>
        </w:rPr>
        <w:t>Pattison, George.</w:t>
      </w:r>
      <w:r w:rsidR="00255226" w:rsidRPr="0022180E">
        <w:rPr>
          <w:rFonts w:ascii="Times New Roman" w:hAnsi="Times New Roman" w:cs="Times New Roman"/>
        </w:rPr>
        <w:t xml:space="preserve"> </w:t>
      </w:r>
      <w:r w:rsidR="00D61AAD" w:rsidRPr="0022180E">
        <w:rPr>
          <w:rFonts w:ascii="Times New Roman" w:hAnsi="Times New Roman" w:cs="Times New Roman"/>
        </w:rPr>
        <w:t>(2002).</w:t>
      </w:r>
      <w:r w:rsidRPr="0022180E">
        <w:rPr>
          <w:rFonts w:ascii="Times New Roman" w:hAnsi="Times New Roman" w:cs="Times New Roman"/>
        </w:rPr>
        <w:t xml:space="preserve"> </w:t>
      </w:r>
      <w:r w:rsidR="00255226" w:rsidRPr="0022180E">
        <w:rPr>
          <w:rFonts w:ascii="Times New Roman" w:hAnsi="Times New Roman" w:cs="Times New Roman"/>
          <w:i/>
          <w:iCs/>
        </w:rPr>
        <w:t xml:space="preserve">Kierkegaard, Religion and the </w:t>
      </w:r>
      <w:proofErr w:type="gramStart"/>
      <w:r w:rsidR="00255226" w:rsidRPr="0022180E">
        <w:rPr>
          <w:rFonts w:ascii="Times New Roman" w:hAnsi="Times New Roman" w:cs="Times New Roman"/>
          <w:i/>
          <w:iCs/>
        </w:rPr>
        <w:t>Nineteenth-Century Crisis</w:t>
      </w:r>
      <w:proofErr w:type="gramEnd"/>
      <w:r w:rsidR="00255226" w:rsidRPr="0022180E">
        <w:rPr>
          <w:rFonts w:ascii="Times New Roman" w:hAnsi="Times New Roman" w:cs="Times New Roman"/>
          <w:i/>
          <w:iCs/>
        </w:rPr>
        <w:t xml:space="preserve"> of Culture</w:t>
      </w:r>
      <w:r w:rsidR="00255226" w:rsidRPr="0022180E">
        <w:rPr>
          <w:rFonts w:ascii="Times New Roman" w:hAnsi="Times New Roman" w:cs="Times New Roman"/>
        </w:rPr>
        <w:t xml:space="preserve">. Cambridge: Cambridge University Press. </w:t>
      </w:r>
    </w:p>
    <w:p w14:paraId="39C1CF75" w14:textId="6A8240F4" w:rsidR="00B13EC9" w:rsidRPr="0022180E" w:rsidRDefault="00D61AAD" w:rsidP="00B13EC9">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(2005)</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The Philosophy of Kierkegaard.</w:t>
      </w:r>
      <w:r w:rsidRPr="0022180E">
        <w:rPr>
          <w:rFonts w:ascii="Times New Roman" w:hAnsi="Times New Roman" w:cs="Times New Roman"/>
        </w:rPr>
        <w:t xml:space="preserve"> </w:t>
      </w:r>
      <w:r w:rsidR="0094546D" w:rsidRPr="0022180E">
        <w:rPr>
          <w:rFonts w:ascii="Times New Roman" w:hAnsi="Times New Roman" w:cs="Times New Roman"/>
        </w:rPr>
        <w:t>Chesham, Buckinghamshire: Acumen.</w:t>
      </w:r>
    </w:p>
    <w:p w14:paraId="59630EFB" w14:textId="74F0E6DD" w:rsidR="00B13EC9" w:rsidRPr="0022180E" w:rsidRDefault="00B13EC9" w:rsidP="00B13EC9">
      <w:pPr>
        <w:ind w:left="720" w:hanging="720"/>
        <w:rPr>
          <w:rFonts w:ascii="Times New Roman" w:hAnsi="Times New Roman" w:cs="Times New Roman"/>
        </w:rPr>
      </w:pPr>
      <w:r w:rsidRPr="0022180E">
        <w:rPr>
          <w:rFonts w:ascii="Times New Roman" w:hAnsi="Times New Roman" w:cs="Times New Roman"/>
        </w:rPr>
        <w:t xml:space="preserve">Pascal, Blaise. (1995). </w:t>
      </w:r>
      <w:r w:rsidRPr="0022180E">
        <w:rPr>
          <w:rStyle w:val="Emphasis"/>
          <w:rFonts w:ascii="Times New Roman" w:hAnsi="Times New Roman" w:cs="Times New Roman"/>
          <w:color w:val="000000"/>
          <w:shd w:val="clear" w:color="auto" w:fill="FFFFFF"/>
        </w:rPr>
        <w:t>Pensées</w:t>
      </w:r>
      <w:r w:rsidRPr="0022180E">
        <w:rPr>
          <w:rFonts w:ascii="Times New Roman" w:hAnsi="Times New Roman" w:cs="Times New Roman"/>
        </w:rPr>
        <w:t xml:space="preserve">. trans. A.J </w:t>
      </w:r>
      <w:proofErr w:type="spellStart"/>
      <w:r w:rsidRPr="0022180E">
        <w:rPr>
          <w:rFonts w:ascii="Times New Roman" w:hAnsi="Times New Roman" w:cs="Times New Roman"/>
        </w:rPr>
        <w:t>Krailsheimer</w:t>
      </w:r>
      <w:proofErr w:type="spellEnd"/>
      <w:r w:rsidRPr="0022180E">
        <w:rPr>
          <w:rFonts w:ascii="Times New Roman" w:hAnsi="Times New Roman" w:cs="Times New Roman"/>
        </w:rPr>
        <w:t xml:space="preserve">. London: Penguin. </w:t>
      </w:r>
    </w:p>
    <w:p w14:paraId="4A807C49" w14:textId="5B40A0BB" w:rsidR="00D2292E" w:rsidRPr="0022180E" w:rsidRDefault="004D791D" w:rsidP="00221590">
      <w:pPr>
        <w:ind w:left="720" w:hanging="720"/>
        <w:rPr>
          <w:rFonts w:ascii="Times New Roman" w:hAnsi="Times New Roman" w:cs="Times New Roman"/>
        </w:rPr>
      </w:pPr>
      <w:r w:rsidRPr="0022180E">
        <w:rPr>
          <w:rFonts w:ascii="Times New Roman" w:hAnsi="Times New Roman" w:cs="Times New Roman"/>
        </w:rPr>
        <w:t>Pensky, M</w:t>
      </w:r>
      <w:r w:rsidR="00D2292E" w:rsidRPr="0022180E">
        <w:rPr>
          <w:rFonts w:ascii="Times New Roman" w:hAnsi="Times New Roman" w:cs="Times New Roman"/>
        </w:rPr>
        <w:t>ax</w:t>
      </w:r>
      <w:r w:rsidR="008E6F0C" w:rsidRPr="0022180E">
        <w:rPr>
          <w:rFonts w:ascii="Times New Roman" w:hAnsi="Times New Roman" w:cs="Times New Roman"/>
        </w:rPr>
        <w:t>.</w:t>
      </w:r>
      <w:r w:rsidR="00090476" w:rsidRPr="0022180E">
        <w:rPr>
          <w:rFonts w:ascii="Times New Roman" w:hAnsi="Times New Roman" w:cs="Times New Roman"/>
        </w:rPr>
        <w:t xml:space="preserve"> (1993).</w:t>
      </w:r>
      <w:r w:rsidR="008E6F0C" w:rsidRPr="0022180E">
        <w:rPr>
          <w:rFonts w:ascii="Times New Roman" w:hAnsi="Times New Roman" w:cs="Times New Roman"/>
        </w:rPr>
        <w:t xml:space="preserve"> </w:t>
      </w:r>
      <w:r w:rsidR="00090476" w:rsidRPr="0022180E">
        <w:rPr>
          <w:rFonts w:ascii="Times New Roman" w:hAnsi="Times New Roman" w:cs="Times New Roman"/>
          <w:i/>
          <w:iCs/>
        </w:rPr>
        <w:t>Melancholy Dialectics: Walter Benjamin and the Play of Mourning</w:t>
      </w:r>
      <w:r w:rsidR="00090476" w:rsidRPr="0022180E">
        <w:rPr>
          <w:rFonts w:ascii="Times New Roman" w:hAnsi="Times New Roman" w:cs="Times New Roman"/>
        </w:rPr>
        <w:t xml:space="preserve">. Massachusetts: University Massachusetts Press. </w:t>
      </w:r>
    </w:p>
    <w:p w14:paraId="002B05D6" w14:textId="7964208B" w:rsidR="00A8323A" w:rsidRPr="0022180E" w:rsidRDefault="00A8323A" w:rsidP="00A8323A">
      <w:pPr>
        <w:rPr>
          <w:rFonts w:ascii="Times New Roman" w:hAnsi="Times New Roman" w:cs="Times New Roman"/>
        </w:rPr>
      </w:pPr>
      <w:r w:rsidRPr="0022180E">
        <w:rPr>
          <w:rFonts w:ascii="Times New Roman" w:hAnsi="Times New Roman" w:cs="Times New Roman"/>
        </w:rPr>
        <w:t>Pickford, Henry. (2023). “Adorno</w:t>
      </w:r>
      <w:r w:rsidR="000128B4" w:rsidRPr="0022180E">
        <w:rPr>
          <w:rFonts w:ascii="Times New Roman" w:hAnsi="Times New Roman" w:cs="Times New Roman"/>
        </w:rPr>
        <w:t xml:space="preserve"> and the Categories of Resistance</w:t>
      </w:r>
      <w:r w:rsidRPr="0022180E">
        <w:rPr>
          <w:rFonts w:ascii="Times New Roman" w:hAnsi="Times New Roman" w:cs="Times New Roman"/>
        </w:rPr>
        <w:t xml:space="preserve">”, </w:t>
      </w:r>
      <w:r w:rsidR="00C92577" w:rsidRPr="0022180E">
        <w:rPr>
          <w:rFonts w:ascii="Times New Roman" w:hAnsi="Times New Roman" w:cs="Times New Roman"/>
          <w:i/>
          <w:iCs/>
        </w:rPr>
        <w:t>Constellations</w:t>
      </w:r>
      <w:r w:rsidRPr="0022180E">
        <w:rPr>
          <w:rFonts w:ascii="Times New Roman" w:hAnsi="Times New Roman" w:cs="Times New Roman"/>
        </w:rPr>
        <w:t xml:space="preserve">, pp. </w:t>
      </w:r>
      <w:r w:rsidR="00107E1E" w:rsidRPr="0022180E">
        <w:rPr>
          <w:rFonts w:ascii="Times New Roman" w:hAnsi="Times New Roman" w:cs="Times New Roman"/>
        </w:rPr>
        <w:t>1-17</w:t>
      </w:r>
      <w:r w:rsidRPr="0022180E">
        <w:rPr>
          <w:rFonts w:ascii="Times New Roman" w:hAnsi="Times New Roman" w:cs="Times New Roman"/>
        </w:rPr>
        <w:t>.</w:t>
      </w:r>
    </w:p>
    <w:p w14:paraId="620FB53B" w14:textId="7EA02983" w:rsidR="00ED293C" w:rsidRPr="0022180E" w:rsidRDefault="00B31454" w:rsidP="00221590">
      <w:pPr>
        <w:ind w:left="720" w:hanging="720"/>
        <w:rPr>
          <w:rFonts w:ascii="Times New Roman" w:hAnsi="Times New Roman" w:cs="Times New Roman"/>
        </w:rPr>
      </w:pPr>
      <w:r w:rsidRPr="0022180E">
        <w:rPr>
          <w:rFonts w:ascii="Times New Roman" w:hAnsi="Times New Roman" w:cs="Times New Roman"/>
        </w:rPr>
        <w:t>Pinkard, Terry.</w:t>
      </w:r>
      <w:r w:rsidR="00701046" w:rsidRPr="0022180E">
        <w:rPr>
          <w:rFonts w:ascii="Times New Roman" w:hAnsi="Times New Roman" w:cs="Times New Roman"/>
        </w:rPr>
        <w:t xml:space="preserve"> </w:t>
      </w:r>
      <w:r w:rsidR="005A6D45" w:rsidRPr="0022180E">
        <w:rPr>
          <w:rFonts w:ascii="Times New Roman" w:hAnsi="Times New Roman" w:cs="Times New Roman"/>
        </w:rPr>
        <w:t xml:space="preserve">(2020). “What is Negative </w:t>
      </w:r>
      <w:proofErr w:type="gramStart"/>
      <w:r w:rsidR="005A6D45" w:rsidRPr="0022180E">
        <w:rPr>
          <w:rFonts w:ascii="Times New Roman" w:hAnsi="Times New Roman" w:cs="Times New Roman"/>
        </w:rPr>
        <w:t>Dialectics?</w:t>
      </w:r>
      <w:r w:rsidR="00EA6BE9" w:rsidRPr="0022180E">
        <w:rPr>
          <w:rFonts w:ascii="Times New Roman" w:hAnsi="Times New Roman" w:cs="Times New Roman"/>
        </w:rPr>
        <w:t>:</w:t>
      </w:r>
      <w:proofErr w:type="gramEnd"/>
      <w:r w:rsidR="00EA6BE9" w:rsidRPr="0022180E">
        <w:rPr>
          <w:rFonts w:ascii="Times New Roman" w:hAnsi="Times New Roman" w:cs="Times New Roman"/>
        </w:rPr>
        <w:t xml:space="preserve"> Adorno’s </w:t>
      </w:r>
      <w:proofErr w:type="spellStart"/>
      <w:r w:rsidR="00EA6BE9" w:rsidRPr="0022180E">
        <w:rPr>
          <w:rFonts w:ascii="Times New Roman" w:hAnsi="Times New Roman" w:cs="Times New Roman"/>
        </w:rPr>
        <w:t>Reevaluation</w:t>
      </w:r>
      <w:proofErr w:type="spellEnd"/>
      <w:r w:rsidR="00EA6BE9" w:rsidRPr="0022180E">
        <w:rPr>
          <w:rFonts w:ascii="Times New Roman" w:hAnsi="Times New Roman" w:cs="Times New Roman"/>
        </w:rPr>
        <w:t xml:space="preserve"> of Hegel”</w:t>
      </w:r>
      <w:r w:rsidR="002769DC" w:rsidRPr="0022180E">
        <w:rPr>
          <w:rFonts w:ascii="Times New Roman" w:hAnsi="Times New Roman" w:cs="Times New Roman"/>
        </w:rPr>
        <w:t xml:space="preserve"> In </w:t>
      </w:r>
      <w:r w:rsidR="002769DC" w:rsidRPr="0022180E">
        <w:rPr>
          <w:rFonts w:ascii="Times New Roman" w:hAnsi="Times New Roman" w:cs="Times New Roman"/>
          <w:i/>
          <w:iCs/>
        </w:rPr>
        <w:t>A Companion to Adorno</w:t>
      </w:r>
      <w:r w:rsidR="002769DC" w:rsidRPr="0022180E">
        <w:rPr>
          <w:rFonts w:ascii="Times New Roman" w:hAnsi="Times New Roman" w:cs="Times New Roman"/>
        </w:rPr>
        <w:t xml:space="preserve">, ed. Peter E. Gordon, Espen Hammer and Max Pensky. </w:t>
      </w:r>
      <w:r w:rsidR="00CA23E5" w:rsidRPr="0022180E">
        <w:rPr>
          <w:rFonts w:ascii="Times New Roman" w:hAnsi="Times New Roman" w:cs="Times New Roman"/>
        </w:rPr>
        <w:t>NJ</w:t>
      </w:r>
      <w:r w:rsidR="002769DC" w:rsidRPr="0022180E">
        <w:rPr>
          <w:rFonts w:ascii="Times New Roman" w:hAnsi="Times New Roman" w:cs="Times New Roman"/>
        </w:rPr>
        <w:t>:</w:t>
      </w:r>
      <w:r w:rsidR="00CA23E5" w:rsidRPr="0022180E">
        <w:rPr>
          <w:rFonts w:ascii="Times New Roman" w:hAnsi="Times New Roman" w:cs="Times New Roman"/>
        </w:rPr>
        <w:t xml:space="preserve"> Wiley Blackwell</w:t>
      </w:r>
      <w:r w:rsidR="002769DC" w:rsidRPr="0022180E">
        <w:rPr>
          <w:rFonts w:ascii="Times New Roman" w:hAnsi="Times New Roman" w:cs="Times New Roman"/>
        </w:rPr>
        <w:t>,</w:t>
      </w:r>
      <w:r w:rsidR="00EA6BE9" w:rsidRPr="0022180E">
        <w:rPr>
          <w:rFonts w:ascii="Times New Roman" w:hAnsi="Times New Roman" w:cs="Times New Roman"/>
        </w:rPr>
        <w:t xml:space="preserve"> </w:t>
      </w:r>
      <w:r w:rsidR="002769DC" w:rsidRPr="0022180E">
        <w:rPr>
          <w:rFonts w:ascii="Times New Roman" w:hAnsi="Times New Roman" w:cs="Times New Roman"/>
        </w:rPr>
        <w:t xml:space="preserve">pp. 459-472. </w:t>
      </w:r>
    </w:p>
    <w:p w14:paraId="7B24CADA" w14:textId="5D1881BB" w:rsidR="006E2523" w:rsidRPr="0022180E" w:rsidRDefault="006E2523" w:rsidP="006E2523">
      <w:pPr>
        <w:ind w:left="720" w:hanging="720"/>
        <w:rPr>
          <w:rFonts w:ascii="Times New Roman" w:hAnsi="Times New Roman" w:cs="Times New Roman"/>
          <w:b/>
          <w:bCs/>
        </w:rPr>
      </w:pPr>
      <w:r w:rsidRPr="0022180E">
        <w:rPr>
          <w:rFonts w:ascii="Times New Roman" w:hAnsi="Times New Roman" w:cs="Times New Roman"/>
        </w:rPr>
        <w:t>Rasmussen, Joel D.S. (2011)</w:t>
      </w:r>
      <w:r w:rsidRPr="0022180E">
        <w:rPr>
          <w:rFonts w:ascii="Times New Roman" w:hAnsi="Times New Roman" w:cs="Times New Roman"/>
          <w:i/>
          <w:iCs/>
        </w:rPr>
        <w:t xml:space="preserve">. </w:t>
      </w:r>
      <w:r w:rsidRPr="0022180E">
        <w:rPr>
          <w:rFonts w:ascii="Times New Roman" w:hAnsi="Times New Roman" w:cs="Times New Roman"/>
        </w:rPr>
        <w:t>“</w:t>
      </w:r>
      <w:r w:rsidR="0024409A" w:rsidRPr="0022180E">
        <w:rPr>
          <w:rFonts w:ascii="Times New Roman" w:hAnsi="Times New Roman" w:cs="Times New Roman"/>
        </w:rPr>
        <w:t xml:space="preserve">Poetry, Piety, and Paideia in Kierkegaard’s </w:t>
      </w:r>
      <w:r w:rsidR="0024409A" w:rsidRPr="0022180E">
        <w:rPr>
          <w:rFonts w:ascii="Times New Roman" w:hAnsi="Times New Roman" w:cs="Times New Roman"/>
          <w:i/>
          <w:iCs/>
        </w:rPr>
        <w:t>Practice in Christianity</w:t>
      </w:r>
      <w:r w:rsidR="0024409A" w:rsidRPr="0022180E">
        <w:rPr>
          <w:rFonts w:ascii="Times New Roman" w:hAnsi="Times New Roman" w:cs="Times New Roman"/>
        </w:rPr>
        <w:t xml:space="preserve">” </w:t>
      </w:r>
      <w:r w:rsidR="00AF4888">
        <w:rPr>
          <w:rFonts w:ascii="Times New Roman" w:hAnsi="Times New Roman" w:cs="Times New Roman"/>
        </w:rPr>
        <w:t>I</w:t>
      </w:r>
      <w:r w:rsidRPr="0022180E">
        <w:rPr>
          <w:rFonts w:ascii="Times New Roman" w:hAnsi="Times New Roman" w:cs="Times New Roman"/>
        </w:rPr>
        <w:t xml:space="preserve">n </w:t>
      </w:r>
      <w:r w:rsidRPr="0022180E">
        <w:rPr>
          <w:rFonts w:ascii="Times New Roman" w:hAnsi="Times New Roman" w:cs="Times New Roman"/>
          <w:i/>
          <w:iCs/>
        </w:rPr>
        <w:t>Kierkegaard Studies Yearbook 2010: Kierkegaard’s Late Writings</w:t>
      </w:r>
      <w:r w:rsidRPr="0022180E">
        <w:rPr>
          <w:rFonts w:ascii="Times New Roman" w:hAnsi="Times New Roman" w:cs="Times New Roman"/>
        </w:rPr>
        <w:t>,</w:t>
      </w:r>
      <w:r w:rsidR="0024409A" w:rsidRPr="0022180E">
        <w:rPr>
          <w:rFonts w:ascii="Times New Roman" w:hAnsi="Times New Roman" w:cs="Times New Roman"/>
        </w:rPr>
        <w:t xml:space="preserve"> ed. </w:t>
      </w:r>
      <w:r w:rsidR="005D4040" w:rsidRPr="0022180E">
        <w:rPr>
          <w:rFonts w:ascii="Times New Roman" w:hAnsi="Times New Roman" w:cs="Times New Roman"/>
        </w:rPr>
        <w:t>Niels Cappelørn et al.,</w:t>
      </w:r>
      <w:r w:rsidRPr="0022180E">
        <w:rPr>
          <w:rFonts w:ascii="Times New Roman" w:hAnsi="Times New Roman" w:cs="Times New Roman"/>
        </w:rPr>
        <w:t xml:space="preserve"> Berlin: De Gruyter, pp. </w:t>
      </w:r>
      <w:r w:rsidR="00DC2215" w:rsidRPr="0022180E">
        <w:rPr>
          <w:rFonts w:ascii="Times New Roman" w:hAnsi="Times New Roman" w:cs="Times New Roman"/>
        </w:rPr>
        <w:t>153</w:t>
      </w:r>
      <w:r w:rsidRPr="0022180E">
        <w:rPr>
          <w:rFonts w:ascii="Times New Roman" w:hAnsi="Times New Roman" w:cs="Times New Roman"/>
        </w:rPr>
        <w:t>-</w:t>
      </w:r>
      <w:r w:rsidR="00DC2215" w:rsidRPr="0022180E">
        <w:rPr>
          <w:rFonts w:ascii="Times New Roman" w:hAnsi="Times New Roman" w:cs="Times New Roman"/>
        </w:rPr>
        <w:t>174</w:t>
      </w:r>
      <w:r w:rsidRPr="0022180E">
        <w:rPr>
          <w:rFonts w:ascii="Times New Roman" w:hAnsi="Times New Roman" w:cs="Times New Roman"/>
        </w:rPr>
        <w:t>.</w:t>
      </w:r>
    </w:p>
    <w:p w14:paraId="0D3FF7B2" w14:textId="7D595F30" w:rsidR="001C1A84" w:rsidRPr="0022180E" w:rsidRDefault="008E0095" w:rsidP="001C1A84">
      <w:pPr>
        <w:ind w:left="720" w:hanging="720"/>
        <w:rPr>
          <w:rFonts w:ascii="Times New Roman" w:hAnsi="Times New Roman" w:cs="Times New Roman"/>
        </w:rPr>
      </w:pPr>
      <w:r w:rsidRPr="0022180E">
        <w:rPr>
          <w:rFonts w:ascii="Times New Roman" w:hAnsi="Times New Roman" w:cs="Times New Roman"/>
        </w:rPr>
        <w:t>Redding</w:t>
      </w:r>
      <w:r w:rsidR="001C1A84" w:rsidRPr="0022180E">
        <w:rPr>
          <w:rFonts w:ascii="Times New Roman" w:hAnsi="Times New Roman" w:cs="Times New Roman"/>
        </w:rPr>
        <w:t xml:space="preserve">, </w:t>
      </w:r>
      <w:r w:rsidRPr="0022180E">
        <w:rPr>
          <w:rFonts w:ascii="Times New Roman" w:hAnsi="Times New Roman" w:cs="Times New Roman"/>
        </w:rPr>
        <w:t>Paul</w:t>
      </w:r>
      <w:r w:rsidR="001C1A84" w:rsidRPr="0022180E">
        <w:rPr>
          <w:rFonts w:ascii="Times New Roman" w:hAnsi="Times New Roman" w:cs="Times New Roman"/>
        </w:rPr>
        <w:t>. (199</w:t>
      </w:r>
      <w:r w:rsidRPr="0022180E">
        <w:rPr>
          <w:rFonts w:ascii="Times New Roman" w:hAnsi="Times New Roman" w:cs="Times New Roman"/>
        </w:rPr>
        <w:t>6</w:t>
      </w:r>
      <w:r w:rsidR="001C1A84"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Hegel’s Hermeneutics</w:t>
      </w:r>
      <w:r w:rsidRPr="0022180E">
        <w:rPr>
          <w:rFonts w:ascii="Times New Roman" w:hAnsi="Times New Roman" w:cs="Times New Roman"/>
        </w:rPr>
        <w:t>. New York:</w:t>
      </w:r>
      <w:r w:rsidR="001C1A84" w:rsidRPr="0022180E">
        <w:rPr>
          <w:rFonts w:ascii="Times New Roman" w:hAnsi="Times New Roman" w:cs="Times New Roman"/>
        </w:rPr>
        <w:t xml:space="preserve"> </w:t>
      </w:r>
      <w:r w:rsidRPr="0022180E">
        <w:rPr>
          <w:rFonts w:ascii="Times New Roman" w:hAnsi="Times New Roman" w:cs="Times New Roman"/>
        </w:rPr>
        <w:t>Cornell University Press.</w:t>
      </w:r>
    </w:p>
    <w:p w14:paraId="1FC10285" w14:textId="26086588" w:rsidR="008829B1" w:rsidRPr="0022180E" w:rsidRDefault="008829B1" w:rsidP="00221590">
      <w:pPr>
        <w:ind w:left="720" w:hanging="720"/>
        <w:rPr>
          <w:rFonts w:ascii="Times New Roman" w:hAnsi="Times New Roman" w:cs="Times New Roman"/>
        </w:rPr>
      </w:pPr>
      <w:r w:rsidRPr="0022180E">
        <w:rPr>
          <w:rFonts w:ascii="Times New Roman" w:hAnsi="Times New Roman" w:cs="Times New Roman"/>
        </w:rPr>
        <w:t>Riggs, Barney.</w:t>
      </w:r>
      <w:r w:rsidR="0024151F" w:rsidRPr="0022180E">
        <w:rPr>
          <w:rFonts w:ascii="Times New Roman" w:hAnsi="Times New Roman" w:cs="Times New Roman"/>
        </w:rPr>
        <w:t xml:space="preserve"> (2022).</w:t>
      </w:r>
      <w:r w:rsidRPr="0022180E">
        <w:rPr>
          <w:rFonts w:ascii="Times New Roman" w:hAnsi="Times New Roman" w:cs="Times New Roman"/>
        </w:rPr>
        <w:t xml:space="preserve"> </w:t>
      </w:r>
      <w:r w:rsidRPr="0022180E">
        <w:rPr>
          <w:rFonts w:ascii="Times New Roman" w:hAnsi="Times New Roman" w:cs="Times New Roman"/>
          <w:i/>
          <w:iCs/>
        </w:rPr>
        <w:t>Between Movement and Rest: Kierkegaard’s Critique of Busyness</w:t>
      </w:r>
      <w:r w:rsidRPr="0022180E">
        <w:rPr>
          <w:rFonts w:ascii="Times New Roman" w:hAnsi="Times New Roman" w:cs="Times New Roman"/>
        </w:rPr>
        <w:t>, Unpublished doctoral dissertation, University of Sheffield, Sheffield.</w:t>
      </w:r>
    </w:p>
    <w:p w14:paraId="3A77AA79" w14:textId="7DB5ED0E" w:rsidR="00B31454" w:rsidRPr="0022180E" w:rsidRDefault="00ED293C" w:rsidP="00221590">
      <w:pPr>
        <w:ind w:left="720" w:hanging="720"/>
        <w:rPr>
          <w:rFonts w:ascii="Times New Roman" w:hAnsi="Times New Roman" w:cs="Times New Roman"/>
        </w:rPr>
      </w:pPr>
      <w:r w:rsidRPr="0022180E">
        <w:rPr>
          <w:rFonts w:ascii="Times New Roman" w:hAnsi="Times New Roman" w:cs="Times New Roman"/>
        </w:rPr>
        <w:t>Rose, Gillian.</w:t>
      </w:r>
      <w:r w:rsidR="007B7406" w:rsidRPr="0022180E">
        <w:rPr>
          <w:rFonts w:ascii="Times New Roman" w:hAnsi="Times New Roman" w:cs="Times New Roman"/>
        </w:rPr>
        <w:t xml:space="preserve"> (2014). </w:t>
      </w:r>
      <w:r w:rsidR="007B7406" w:rsidRPr="0022180E">
        <w:rPr>
          <w:rFonts w:ascii="Times New Roman" w:hAnsi="Times New Roman" w:cs="Times New Roman"/>
          <w:i/>
          <w:iCs/>
        </w:rPr>
        <w:t>The Melancholy Science: An Introduction to</w:t>
      </w:r>
      <w:r w:rsidR="006668F1" w:rsidRPr="0022180E">
        <w:rPr>
          <w:rFonts w:ascii="Times New Roman" w:hAnsi="Times New Roman" w:cs="Times New Roman"/>
          <w:i/>
          <w:iCs/>
        </w:rPr>
        <w:t xml:space="preserve"> the Thought of Theodor W. Adorno. </w:t>
      </w:r>
      <w:r w:rsidR="006668F1" w:rsidRPr="0022180E">
        <w:rPr>
          <w:rFonts w:ascii="Times New Roman" w:hAnsi="Times New Roman" w:cs="Times New Roman"/>
        </w:rPr>
        <w:t>London: Verso.</w:t>
      </w:r>
      <w:r w:rsidRPr="0022180E">
        <w:rPr>
          <w:rFonts w:ascii="Times New Roman" w:hAnsi="Times New Roman" w:cs="Times New Roman"/>
        </w:rPr>
        <w:t xml:space="preserve"> </w:t>
      </w:r>
      <w:r w:rsidR="00B31454" w:rsidRPr="0022180E">
        <w:rPr>
          <w:rFonts w:ascii="Times New Roman" w:hAnsi="Times New Roman" w:cs="Times New Roman"/>
        </w:rPr>
        <w:t xml:space="preserve"> </w:t>
      </w:r>
    </w:p>
    <w:p w14:paraId="6B74F0F7" w14:textId="7B1299F3" w:rsidR="008762AC" w:rsidRPr="0022180E" w:rsidRDefault="00E611FE" w:rsidP="00221590">
      <w:pPr>
        <w:ind w:left="720" w:hanging="720"/>
        <w:rPr>
          <w:rFonts w:ascii="Times New Roman" w:hAnsi="Times New Roman" w:cs="Times New Roman"/>
        </w:rPr>
      </w:pPr>
      <w:proofErr w:type="spellStart"/>
      <w:r w:rsidRPr="0022180E">
        <w:rPr>
          <w:rFonts w:ascii="Times New Roman" w:hAnsi="Times New Roman" w:cs="Times New Roman"/>
        </w:rPr>
        <w:t>Šajda</w:t>
      </w:r>
      <w:proofErr w:type="spellEnd"/>
      <w:r w:rsidR="008762AC" w:rsidRPr="0022180E">
        <w:rPr>
          <w:rFonts w:ascii="Times New Roman" w:hAnsi="Times New Roman" w:cs="Times New Roman"/>
        </w:rPr>
        <w:t xml:space="preserve">, </w:t>
      </w:r>
      <w:r w:rsidRPr="0022180E">
        <w:rPr>
          <w:rFonts w:ascii="Times New Roman" w:hAnsi="Times New Roman" w:cs="Times New Roman"/>
        </w:rPr>
        <w:t>Peter</w:t>
      </w:r>
      <w:r w:rsidR="008762AC" w:rsidRPr="0022180E">
        <w:rPr>
          <w:rFonts w:ascii="Times New Roman" w:hAnsi="Times New Roman" w:cs="Times New Roman"/>
        </w:rPr>
        <w:t xml:space="preserve">. (2012). </w:t>
      </w:r>
      <w:r w:rsidR="008762AC" w:rsidRPr="0022180E">
        <w:rPr>
          <w:rFonts w:ascii="Times New Roman" w:hAnsi="Times New Roman" w:cs="Times New Roman"/>
          <w:color w:val="242021"/>
        </w:rPr>
        <w:t>“</w:t>
      </w:r>
      <w:r w:rsidRPr="0022180E">
        <w:rPr>
          <w:rFonts w:ascii="Times New Roman" w:hAnsi="Times New Roman" w:cs="Times New Roman"/>
          <w:color w:val="242021"/>
        </w:rPr>
        <w:t>Tracing the Trajectory of Kierkegaard’s Unintended Triumphs and Defeats”</w:t>
      </w:r>
      <w:r w:rsidR="008762AC" w:rsidRPr="0022180E">
        <w:rPr>
          <w:rFonts w:ascii="Times New Roman" w:hAnsi="Times New Roman" w:cs="Times New Roman"/>
          <w:color w:val="242021"/>
        </w:rPr>
        <w:t xml:space="preserve">, In </w:t>
      </w:r>
      <w:r w:rsidR="008762AC" w:rsidRPr="0022180E">
        <w:rPr>
          <w:rFonts w:ascii="Times New Roman" w:hAnsi="Times New Roman" w:cs="Times New Roman"/>
          <w:i/>
          <w:iCs/>
          <w:color w:val="242021"/>
        </w:rPr>
        <w:t xml:space="preserve">Kierkegaard’s Influence on Philosophy, Tome I: German and Scandinavian Philosophy, </w:t>
      </w:r>
      <w:r w:rsidR="008762AC" w:rsidRPr="0022180E">
        <w:rPr>
          <w:rFonts w:ascii="Times New Roman" w:hAnsi="Times New Roman" w:cs="Times New Roman"/>
          <w:color w:val="242021"/>
        </w:rPr>
        <w:t>ed. Jon Stewart</w:t>
      </w:r>
      <w:r w:rsidR="001F60B0">
        <w:rPr>
          <w:rFonts w:ascii="Times New Roman" w:hAnsi="Times New Roman" w:cs="Times New Roman"/>
          <w:color w:val="242021"/>
        </w:rPr>
        <w:t>.</w:t>
      </w:r>
      <w:r w:rsidR="008762AC" w:rsidRPr="0022180E">
        <w:rPr>
          <w:rFonts w:ascii="Times New Roman" w:hAnsi="Times New Roman" w:cs="Times New Roman"/>
          <w:color w:val="242021"/>
        </w:rPr>
        <w:t xml:space="preserve"> Abingdon: Routledge, pp. </w:t>
      </w:r>
      <w:r w:rsidRPr="0022180E">
        <w:rPr>
          <w:rFonts w:ascii="Times New Roman" w:hAnsi="Times New Roman" w:cs="Times New Roman"/>
          <w:color w:val="242021"/>
        </w:rPr>
        <w:t>3-48</w:t>
      </w:r>
      <w:r w:rsidR="006E63BB" w:rsidRPr="0022180E">
        <w:rPr>
          <w:rFonts w:ascii="Times New Roman" w:hAnsi="Times New Roman" w:cs="Times New Roman"/>
          <w:color w:val="242021"/>
        </w:rPr>
        <w:t>.</w:t>
      </w:r>
    </w:p>
    <w:p w14:paraId="29A82ABE" w14:textId="153D847A" w:rsidR="00210CFD" w:rsidRPr="0022180E" w:rsidRDefault="004E6A04" w:rsidP="00221590">
      <w:pPr>
        <w:ind w:left="720" w:hanging="720"/>
        <w:rPr>
          <w:rFonts w:ascii="Times New Roman" w:hAnsi="Times New Roman" w:cs="Times New Roman"/>
        </w:rPr>
      </w:pPr>
      <w:r w:rsidRPr="0022180E">
        <w:rPr>
          <w:rFonts w:ascii="Times New Roman" w:hAnsi="Times New Roman" w:cs="Times New Roman"/>
        </w:rPr>
        <w:t>Scholem, Gershom.</w:t>
      </w:r>
      <w:r w:rsidR="00CF71C1" w:rsidRPr="0022180E">
        <w:rPr>
          <w:rFonts w:ascii="Times New Roman" w:hAnsi="Times New Roman" w:cs="Times New Roman"/>
        </w:rPr>
        <w:t xml:space="preserve"> (1980). </w:t>
      </w:r>
      <w:r w:rsidR="00CF71C1" w:rsidRPr="0022180E">
        <w:rPr>
          <w:rFonts w:ascii="Times New Roman" w:hAnsi="Times New Roman" w:cs="Times New Roman"/>
          <w:i/>
          <w:iCs/>
        </w:rPr>
        <w:t>The Correspondence of Walter Benjamin and Gershom Scholem: 1932–1940</w:t>
      </w:r>
      <w:r w:rsidR="00CF71C1" w:rsidRPr="0022180E">
        <w:rPr>
          <w:rFonts w:ascii="Times New Roman" w:hAnsi="Times New Roman" w:cs="Times New Roman"/>
        </w:rPr>
        <w:t xml:space="preserve">, trans. Gary Smith and Andre Lefevre. New York: </w:t>
      </w:r>
      <w:proofErr w:type="spellStart"/>
      <w:r w:rsidR="00CF71C1" w:rsidRPr="0022180E">
        <w:rPr>
          <w:rFonts w:ascii="Times New Roman" w:hAnsi="Times New Roman" w:cs="Times New Roman"/>
        </w:rPr>
        <w:t>Schocken</w:t>
      </w:r>
      <w:proofErr w:type="spellEnd"/>
      <w:r w:rsidR="00774321" w:rsidRPr="0022180E">
        <w:rPr>
          <w:rFonts w:ascii="Times New Roman" w:hAnsi="Times New Roman" w:cs="Times New Roman"/>
        </w:rPr>
        <w:t xml:space="preserve"> Books.</w:t>
      </w:r>
      <w:r w:rsidR="00433E1C" w:rsidRPr="0022180E">
        <w:rPr>
          <w:rFonts w:ascii="Times New Roman" w:hAnsi="Times New Roman" w:cs="Times New Roman"/>
        </w:rPr>
        <w:t xml:space="preserve"> </w:t>
      </w:r>
      <w:r w:rsidR="00CF71C1" w:rsidRPr="0022180E">
        <w:rPr>
          <w:rFonts w:ascii="Times New Roman" w:hAnsi="Times New Roman" w:cs="Times New Roman"/>
        </w:rPr>
        <w:t xml:space="preserve"> </w:t>
      </w:r>
    </w:p>
    <w:p w14:paraId="0320A5BB" w14:textId="467A6871" w:rsidR="00AA1666" w:rsidRPr="0022180E" w:rsidRDefault="00AA1666" w:rsidP="00221590">
      <w:pPr>
        <w:ind w:left="720" w:hanging="720"/>
        <w:rPr>
          <w:rFonts w:ascii="Times New Roman" w:hAnsi="Times New Roman" w:cs="Times New Roman"/>
        </w:rPr>
      </w:pPr>
      <w:r w:rsidRPr="0022180E">
        <w:rPr>
          <w:rFonts w:ascii="Times New Roman" w:hAnsi="Times New Roman" w:cs="Times New Roman"/>
        </w:rPr>
        <w:t xml:space="preserve">Sherman, D. (2001). </w:t>
      </w:r>
      <w:r w:rsidR="00C72E82" w:rsidRPr="0022180E">
        <w:rPr>
          <w:rFonts w:ascii="Times New Roman" w:hAnsi="Times New Roman" w:cs="Times New Roman"/>
        </w:rPr>
        <w:t>“</w:t>
      </w:r>
      <w:r w:rsidRPr="0022180E">
        <w:rPr>
          <w:rFonts w:ascii="Times New Roman" w:hAnsi="Times New Roman" w:cs="Times New Roman"/>
        </w:rPr>
        <w:t>Adorno’s Kierkegaardian debt</w:t>
      </w:r>
      <w:r w:rsidR="00C72E82"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Philosophy &amp; Social Criticism</w:t>
      </w:r>
      <w:r w:rsidRPr="0022180E">
        <w:rPr>
          <w:rFonts w:ascii="Times New Roman" w:hAnsi="Times New Roman" w:cs="Times New Roman"/>
        </w:rPr>
        <w:t>, 27</w:t>
      </w:r>
      <w:r w:rsidR="00993271" w:rsidRPr="0022180E">
        <w:rPr>
          <w:rFonts w:ascii="Times New Roman" w:hAnsi="Times New Roman" w:cs="Times New Roman"/>
        </w:rPr>
        <w:t>:</w:t>
      </w:r>
      <w:r w:rsidRPr="0022180E">
        <w:rPr>
          <w:rFonts w:ascii="Times New Roman" w:hAnsi="Times New Roman" w:cs="Times New Roman"/>
        </w:rPr>
        <w:t>1, pp. 77–106.</w:t>
      </w:r>
    </w:p>
    <w:p w14:paraId="3DA6EA41" w14:textId="6157BD09" w:rsidR="00AA1666" w:rsidRPr="0022180E" w:rsidRDefault="00AA1666" w:rsidP="00221590">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lastRenderedPageBreak/>
        <w:t>(2007)</w:t>
      </w:r>
      <w:r w:rsidR="00484840" w:rsidRPr="0022180E">
        <w:rPr>
          <w:rFonts w:ascii="Times New Roman" w:hAnsi="Times New Roman" w:cs="Times New Roman"/>
        </w:rPr>
        <w:t>.</w:t>
      </w:r>
      <w:r w:rsidRPr="0022180E">
        <w:rPr>
          <w:rFonts w:ascii="Times New Roman" w:hAnsi="Times New Roman" w:cs="Times New Roman"/>
        </w:rPr>
        <w:t xml:space="preserve"> </w:t>
      </w:r>
      <w:r w:rsidRPr="0022180E">
        <w:rPr>
          <w:rFonts w:ascii="Times New Roman" w:hAnsi="Times New Roman" w:cs="Times New Roman"/>
          <w:i/>
          <w:iCs/>
        </w:rPr>
        <w:t>Sartre and Adorno: The Dialectics of Subjectivity</w:t>
      </w:r>
      <w:r w:rsidRPr="0022180E">
        <w:rPr>
          <w:rFonts w:ascii="Times New Roman" w:hAnsi="Times New Roman" w:cs="Times New Roman"/>
        </w:rPr>
        <w:t>. New York: SUNY Press.</w:t>
      </w:r>
    </w:p>
    <w:p w14:paraId="24787665" w14:textId="6112CEFD" w:rsidR="009A1269" w:rsidRPr="0022180E" w:rsidRDefault="009A1269" w:rsidP="00221590">
      <w:pPr>
        <w:ind w:left="720" w:hanging="720"/>
        <w:rPr>
          <w:rFonts w:ascii="Times New Roman" w:hAnsi="Times New Roman" w:cs="Times New Roman"/>
        </w:rPr>
      </w:pPr>
      <w:r w:rsidRPr="0022180E">
        <w:rPr>
          <w:rFonts w:ascii="Times New Roman" w:hAnsi="Times New Roman" w:cs="Times New Roman"/>
        </w:rPr>
        <w:t>Shuster, Martin.</w:t>
      </w:r>
      <w:r w:rsidR="00010580" w:rsidRPr="0022180E">
        <w:rPr>
          <w:rFonts w:ascii="Times New Roman" w:hAnsi="Times New Roman" w:cs="Times New Roman"/>
        </w:rPr>
        <w:t xml:space="preserve"> (2014).</w:t>
      </w:r>
      <w:r w:rsidRPr="0022180E">
        <w:rPr>
          <w:rFonts w:ascii="Times New Roman" w:hAnsi="Times New Roman" w:cs="Times New Roman"/>
        </w:rPr>
        <w:t xml:space="preserve"> </w:t>
      </w:r>
      <w:r w:rsidR="00BF7B68" w:rsidRPr="0022180E">
        <w:rPr>
          <w:rFonts w:ascii="Times New Roman" w:hAnsi="Times New Roman" w:cs="Times New Roman"/>
          <w:i/>
          <w:iCs/>
        </w:rPr>
        <w:t>Autonomy After Auschwitz: Adorno, German Idealism and Modernity</w:t>
      </w:r>
      <w:r w:rsidR="00BF7B68" w:rsidRPr="0022180E">
        <w:rPr>
          <w:rFonts w:ascii="Times New Roman" w:hAnsi="Times New Roman" w:cs="Times New Roman"/>
        </w:rPr>
        <w:t>.</w:t>
      </w:r>
      <w:r w:rsidR="00010580" w:rsidRPr="0022180E">
        <w:rPr>
          <w:rFonts w:ascii="Times New Roman" w:hAnsi="Times New Roman" w:cs="Times New Roman"/>
        </w:rPr>
        <w:t xml:space="preserve"> Chicago: Chicago University Press. </w:t>
      </w:r>
      <w:r w:rsidR="00BF7B68" w:rsidRPr="0022180E">
        <w:rPr>
          <w:rFonts w:ascii="Times New Roman" w:hAnsi="Times New Roman" w:cs="Times New Roman"/>
        </w:rPr>
        <w:t xml:space="preserve"> </w:t>
      </w:r>
    </w:p>
    <w:p w14:paraId="6FA4CE1B" w14:textId="3A8BD83A" w:rsidR="009A1269" w:rsidRPr="0022180E" w:rsidRDefault="009A1269" w:rsidP="00221590">
      <w:pPr>
        <w:ind w:left="720" w:hanging="720"/>
        <w:rPr>
          <w:rFonts w:ascii="Times New Roman" w:hAnsi="Times New Roman" w:cs="Times New Roman"/>
        </w:rPr>
      </w:pPr>
      <w:proofErr w:type="spellStart"/>
      <w:r w:rsidRPr="0022180E">
        <w:rPr>
          <w:rFonts w:ascii="Times New Roman" w:hAnsi="Times New Roman" w:cs="Times New Roman"/>
        </w:rPr>
        <w:t>Silberbush</w:t>
      </w:r>
      <w:proofErr w:type="spellEnd"/>
      <w:r w:rsidRPr="0022180E">
        <w:rPr>
          <w:rFonts w:ascii="Times New Roman" w:hAnsi="Times New Roman" w:cs="Times New Roman"/>
        </w:rPr>
        <w:t>, Oshrat</w:t>
      </w:r>
      <w:r w:rsidR="00D514E2" w:rsidRPr="0022180E">
        <w:rPr>
          <w:rFonts w:ascii="Times New Roman" w:hAnsi="Times New Roman" w:cs="Times New Roman"/>
        </w:rPr>
        <w:t>. (</w:t>
      </w:r>
      <w:r w:rsidR="00AA1D61" w:rsidRPr="0022180E">
        <w:rPr>
          <w:rFonts w:ascii="Times New Roman" w:hAnsi="Times New Roman" w:cs="Times New Roman"/>
        </w:rPr>
        <w:t xml:space="preserve">2018). </w:t>
      </w:r>
      <w:r w:rsidR="00AA1D61" w:rsidRPr="0022180E">
        <w:rPr>
          <w:rFonts w:ascii="Times New Roman" w:hAnsi="Times New Roman" w:cs="Times New Roman"/>
          <w:i/>
          <w:iCs/>
        </w:rPr>
        <w:t>Adorno’s Philosophy of the Nonidentical: Thinking as Resistance</w:t>
      </w:r>
      <w:r w:rsidR="00AA1D61" w:rsidRPr="0022180E">
        <w:rPr>
          <w:rFonts w:ascii="Times New Roman" w:hAnsi="Times New Roman" w:cs="Times New Roman"/>
        </w:rPr>
        <w:t xml:space="preserve">. </w:t>
      </w:r>
      <w:r w:rsidR="00B52D37" w:rsidRPr="0022180E">
        <w:rPr>
          <w:rFonts w:ascii="Times New Roman" w:hAnsi="Times New Roman" w:cs="Times New Roman"/>
        </w:rPr>
        <w:t>Cham: Palgrave Macmillan.</w:t>
      </w:r>
    </w:p>
    <w:p w14:paraId="0D84C860" w14:textId="34FA3FCE" w:rsidR="003105F6" w:rsidRPr="0022180E" w:rsidRDefault="003105F6" w:rsidP="002122E9">
      <w:pPr>
        <w:ind w:left="720" w:hanging="720"/>
        <w:rPr>
          <w:rFonts w:ascii="Times New Roman" w:hAnsi="Times New Roman" w:cs="Times New Roman"/>
        </w:rPr>
      </w:pPr>
      <w:r w:rsidRPr="0022180E">
        <w:rPr>
          <w:rFonts w:ascii="Times New Roman" w:hAnsi="Times New Roman" w:cs="Times New Roman"/>
        </w:rPr>
        <w:t xml:space="preserve">Stokes, </w:t>
      </w:r>
      <w:r w:rsidR="00622CA4" w:rsidRPr="0022180E">
        <w:rPr>
          <w:rFonts w:ascii="Times New Roman" w:hAnsi="Times New Roman" w:cs="Times New Roman"/>
        </w:rPr>
        <w:t>Patrick</w:t>
      </w:r>
      <w:r w:rsidRPr="0022180E">
        <w:rPr>
          <w:rFonts w:ascii="Times New Roman" w:hAnsi="Times New Roman" w:cs="Times New Roman"/>
        </w:rPr>
        <w:t>. (20</w:t>
      </w:r>
      <w:r w:rsidR="002122E9" w:rsidRPr="0022180E">
        <w:rPr>
          <w:rFonts w:ascii="Times New Roman" w:hAnsi="Times New Roman" w:cs="Times New Roman"/>
        </w:rPr>
        <w:t>15</w:t>
      </w:r>
      <w:r w:rsidRPr="0022180E">
        <w:rPr>
          <w:rFonts w:ascii="Times New Roman" w:hAnsi="Times New Roman" w:cs="Times New Roman"/>
        </w:rPr>
        <w:t>).</w:t>
      </w:r>
      <w:r w:rsidR="002122E9" w:rsidRPr="0022180E">
        <w:rPr>
          <w:rFonts w:ascii="Times New Roman" w:hAnsi="Times New Roman" w:cs="Times New Roman"/>
          <w:i/>
          <w:iCs/>
        </w:rPr>
        <w:t xml:space="preserve"> </w:t>
      </w:r>
      <w:r w:rsidR="00622CA4" w:rsidRPr="0022180E">
        <w:rPr>
          <w:rFonts w:ascii="Times New Roman" w:hAnsi="Times New Roman" w:cs="Times New Roman"/>
          <w:i/>
          <w:iCs/>
        </w:rPr>
        <w:t>The Naked Self: Kierkegaard and Personal Identity</w:t>
      </w:r>
      <w:r w:rsidRPr="0022180E">
        <w:rPr>
          <w:rFonts w:ascii="Times New Roman" w:hAnsi="Times New Roman" w:cs="Times New Roman"/>
        </w:rPr>
        <w:t xml:space="preserve">. </w:t>
      </w:r>
      <w:r w:rsidR="002122E9" w:rsidRPr="0022180E">
        <w:rPr>
          <w:rFonts w:ascii="Times New Roman" w:hAnsi="Times New Roman" w:cs="Times New Roman"/>
        </w:rPr>
        <w:t>Oxford</w:t>
      </w:r>
      <w:r w:rsidRPr="0022180E">
        <w:rPr>
          <w:rFonts w:ascii="Times New Roman" w:hAnsi="Times New Roman" w:cs="Times New Roman"/>
        </w:rPr>
        <w:t xml:space="preserve">: </w:t>
      </w:r>
      <w:r w:rsidR="002122E9" w:rsidRPr="0022180E">
        <w:rPr>
          <w:rFonts w:ascii="Times New Roman" w:hAnsi="Times New Roman" w:cs="Times New Roman"/>
        </w:rPr>
        <w:t>Oxford</w:t>
      </w:r>
      <w:r w:rsidRPr="0022180E">
        <w:rPr>
          <w:rFonts w:ascii="Times New Roman" w:hAnsi="Times New Roman" w:cs="Times New Roman"/>
        </w:rPr>
        <w:t xml:space="preserve"> University Press.</w:t>
      </w:r>
    </w:p>
    <w:p w14:paraId="782CE3B5" w14:textId="35DA8C69" w:rsidR="001F4BAD" w:rsidRPr="0022180E" w:rsidRDefault="000402D3" w:rsidP="001F4BAD">
      <w:pPr>
        <w:ind w:left="720" w:hanging="720"/>
        <w:rPr>
          <w:rFonts w:ascii="Times New Roman" w:hAnsi="Times New Roman" w:cs="Times New Roman"/>
        </w:rPr>
      </w:pPr>
      <w:r w:rsidRPr="0022180E">
        <w:rPr>
          <w:rFonts w:ascii="Times New Roman" w:hAnsi="Times New Roman" w:cs="Times New Roman"/>
        </w:rPr>
        <w:t xml:space="preserve">Stewart, Jon. (2003). </w:t>
      </w:r>
      <w:r w:rsidRPr="0022180E">
        <w:rPr>
          <w:rFonts w:ascii="Times New Roman" w:hAnsi="Times New Roman" w:cs="Times New Roman"/>
          <w:i/>
          <w:iCs/>
        </w:rPr>
        <w:t>Kierkegaard’s Relation to Hegel Reconsidered</w:t>
      </w:r>
      <w:r w:rsidRPr="0022180E">
        <w:rPr>
          <w:rFonts w:ascii="Times New Roman" w:hAnsi="Times New Roman" w:cs="Times New Roman"/>
        </w:rPr>
        <w:t>. Cambridge: Cambridge University Press.</w:t>
      </w:r>
    </w:p>
    <w:p w14:paraId="5E4DC74E" w14:textId="7B60A987" w:rsidR="005231FF" w:rsidRPr="0022180E" w:rsidRDefault="005231FF" w:rsidP="005231FF">
      <w:pPr>
        <w:ind w:left="720" w:hanging="720"/>
        <w:rPr>
          <w:rFonts w:ascii="Times New Roman" w:hAnsi="Times New Roman" w:cs="Times New Roman"/>
        </w:rPr>
      </w:pPr>
      <w:r w:rsidRPr="0022180E">
        <w:rPr>
          <w:rFonts w:ascii="Times New Roman" w:hAnsi="Times New Roman" w:cs="Times New Roman"/>
        </w:rPr>
        <w:t>Timms, Edward. (1992). The Kraus-</w:t>
      </w:r>
      <w:proofErr w:type="spellStart"/>
      <w:r w:rsidRPr="0022180E">
        <w:rPr>
          <w:rFonts w:ascii="Times New Roman" w:hAnsi="Times New Roman" w:cs="Times New Roman"/>
        </w:rPr>
        <w:t>Bekessy</w:t>
      </w:r>
      <w:proofErr w:type="spellEnd"/>
      <w:r w:rsidRPr="0022180E">
        <w:rPr>
          <w:rFonts w:ascii="Times New Roman" w:hAnsi="Times New Roman" w:cs="Times New Roman"/>
        </w:rPr>
        <w:t xml:space="preserve"> Controversy in Interwar Vienna”, </w:t>
      </w:r>
      <w:r w:rsidR="00AF4888">
        <w:rPr>
          <w:rFonts w:ascii="Times New Roman" w:hAnsi="Times New Roman" w:cs="Times New Roman"/>
        </w:rPr>
        <w:t>I</w:t>
      </w:r>
      <w:r w:rsidRPr="0022180E">
        <w:rPr>
          <w:rFonts w:ascii="Times New Roman" w:hAnsi="Times New Roman" w:cs="Times New Roman"/>
        </w:rPr>
        <w:t xml:space="preserve">n </w:t>
      </w:r>
      <w:r w:rsidRPr="0022180E">
        <w:rPr>
          <w:rFonts w:ascii="Times New Roman" w:hAnsi="Times New Roman" w:cs="Times New Roman"/>
          <w:i/>
          <w:iCs/>
        </w:rPr>
        <w:t xml:space="preserve">Austrians and Jews in the Twentieth Century </w:t>
      </w:r>
      <w:proofErr w:type="gramStart"/>
      <w:r w:rsidRPr="0022180E">
        <w:rPr>
          <w:rFonts w:ascii="Times New Roman" w:hAnsi="Times New Roman" w:cs="Times New Roman"/>
          <w:i/>
          <w:iCs/>
        </w:rPr>
        <w:t>From</w:t>
      </w:r>
      <w:proofErr w:type="gramEnd"/>
      <w:r w:rsidRPr="0022180E">
        <w:rPr>
          <w:rFonts w:ascii="Times New Roman" w:hAnsi="Times New Roman" w:cs="Times New Roman"/>
          <w:i/>
          <w:iCs/>
        </w:rPr>
        <w:t xml:space="preserve"> Franz Joseph to Waldheim</w:t>
      </w:r>
      <w:r w:rsidRPr="0022180E">
        <w:rPr>
          <w:rFonts w:ascii="Times New Roman" w:hAnsi="Times New Roman" w:cs="Times New Roman"/>
        </w:rPr>
        <w:t>, ed. Robert S. Wistrich</w:t>
      </w:r>
      <w:r w:rsidR="003F1A93" w:rsidRPr="0022180E">
        <w:rPr>
          <w:rFonts w:ascii="Times New Roman" w:hAnsi="Times New Roman" w:cs="Times New Roman"/>
        </w:rPr>
        <w:t xml:space="preserve">. </w:t>
      </w:r>
      <w:r w:rsidRPr="0022180E">
        <w:rPr>
          <w:rFonts w:ascii="Times New Roman" w:hAnsi="Times New Roman" w:cs="Times New Roman"/>
        </w:rPr>
        <w:t>New York: St Martin’s Press, 1992</w:t>
      </w:r>
      <w:r w:rsidR="00CD411B" w:rsidRPr="0022180E">
        <w:rPr>
          <w:rFonts w:ascii="Times New Roman" w:hAnsi="Times New Roman" w:cs="Times New Roman"/>
        </w:rPr>
        <w:t>,</w:t>
      </w:r>
      <w:r w:rsidRPr="0022180E">
        <w:rPr>
          <w:rFonts w:ascii="Times New Roman" w:hAnsi="Times New Roman" w:cs="Times New Roman"/>
        </w:rPr>
        <w:t xml:space="preserve"> p</w:t>
      </w:r>
      <w:r w:rsidR="00CD411B" w:rsidRPr="0022180E">
        <w:rPr>
          <w:rFonts w:ascii="Times New Roman" w:hAnsi="Times New Roman" w:cs="Times New Roman"/>
        </w:rPr>
        <w:t>p</w:t>
      </w:r>
      <w:r w:rsidRPr="0022180E">
        <w:rPr>
          <w:rFonts w:ascii="Times New Roman" w:hAnsi="Times New Roman" w:cs="Times New Roman"/>
        </w:rPr>
        <w:t>. 184-198.</w:t>
      </w:r>
    </w:p>
    <w:p w14:paraId="3A8EF2DB" w14:textId="4A23B8F8" w:rsidR="00803EB8" w:rsidRPr="0022180E" w:rsidRDefault="00803EB8" w:rsidP="00221590">
      <w:pPr>
        <w:ind w:left="720" w:hanging="720"/>
        <w:rPr>
          <w:rFonts w:ascii="Times New Roman" w:hAnsi="Times New Roman" w:cs="Times New Roman"/>
        </w:rPr>
      </w:pPr>
      <w:r w:rsidRPr="0022180E">
        <w:rPr>
          <w:rFonts w:ascii="Times New Roman" w:hAnsi="Times New Roman" w:cs="Times New Roman"/>
        </w:rPr>
        <w:t>Waggoner, Matt. (</w:t>
      </w:r>
      <w:r w:rsidR="005506C5" w:rsidRPr="0022180E">
        <w:rPr>
          <w:rFonts w:ascii="Times New Roman" w:hAnsi="Times New Roman" w:cs="Times New Roman"/>
        </w:rPr>
        <w:t>2005). “Giving Up the Good: Adorno, Kierkegaard, and the Critique of Political Culture”</w:t>
      </w:r>
      <w:r w:rsidR="00C72E82" w:rsidRPr="0022180E">
        <w:rPr>
          <w:rFonts w:ascii="Times New Roman" w:hAnsi="Times New Roman" w:cs="Times New Roman"/>
        </w:rPr>
        <w:t>.</w:t>
      </w:r>
      <w:r w:rsidR="005506C5" w:rsidRPr="0022180E">
        <w:rPr>
          <w:rFonts w:ascii="Times New Roman" w:hAnsi="Times New Roman" w:cs="Times New Roman"/>
          <w:i/>
          <w:iCs/>
        </w:rPr>
        <w:t xml:space="preserve"> Journal for Cultural and Religious Theory</w:t>
      </w:r>
      <w:r w:rsidR="005506C5" w:rsidRPr="0022180E">
        <w:rPr>
          <w:rFonts w:ascii="Times New Roman" w:hAnsi="Times New Roman" w:cs="Times New Roman"/>
        </w:rPr>
        <w:t>, 6:2, p</w:t>
      </w:r>
      <w:r w:rsidR="00C72E82" w:rsidRPr="0022180E">
        <w:rPr>
          <w:rFonts w:ascii="Times New Roman" w:hAnsi="Times New Roman" w:cs="Times New Roman"/>
        </w:rPr>
        <w:t>p</w:t>
      </w:r>
      <w:r w:rsidR="005506C5" w:rsidRPr="0022180E">
        <w:rPr>
          <w:rFonts w:ascii="Times New Roman" w:hAnsi="Times New Roman" w:cs="Times New Roman"/>
        </w:rPr>
        <w:t>. 63-83.</w:t>
      </w:r>
    </w:p>
    <w:p w14:paraId="7E897975" w14:textId="1C571980" w:rsidR="00B07815" w:rsidRPr="0022180E" w:rsidRDefault="00B07815" w:rsidP="00221590">
      <w:pPr>
        <w:ind w:left="720" w:hanging="720"/>
        <w:rPr>
          <w:rFonts w:ascii="Times New Roman" w:hAnsi="Times New Roman" w:cs="Times New Roman"/>
        </w:rPr>
      </w:pPr>
      <w:r w:rsidRPr="0022180E">
        <w:rPr>
          <w:rFonts w:ascii="Times New Roman" w:hAnsi="Times New Roman" w:cs="Times New Roman"/>
        </w:rPr>
        <w:t xml:space="preserve">Walsh, Sylvia. (1980). “Kierkegaard’s Inverse Dialectic”, </w:t>
      </w:r>
      <w:proofErr w:type="spellStart"/>
      <w:r w:rsidRPr="0022180E">
        <w:rPr>
          <w:rFonts w:ascii="Times New Roman" w:hAnsi="Times New Roman" w:cs="Times New Roman"/>
          <w:i/>
          <w:iCs/>
        </w:rPr>
        <w:t>Kierkegaardiana</w:t>
      </w:r>
      <w:proofErr w:type="spellEnd"/>
      <w:r w:rsidRPr="0022180E">
        <w:rPr>
          <w:rFonts w:ascii="Times New Roman" w:hAnsi="Times New Roman" w:cs="Times New Roman"/>
        </w:rPr>
        <w:t xml:space="preserve">, </w:t>
      </w:r>
      <w:r w:rsidR="00B64740">
        <w:rPr>
          <w:rFonts w:ascii="Times New Roman" w:hAnsi="Times New Roman" w:cs="Times New Roman"/>
        </w:rPr>
        <w:t>11</w:t>
      </w:r>
      <w:r w:rsidRPr="0022180E">
        <w:rPr>
          <w:rFonts w:ascii="Times New Roman" w:hAnsi="Times New Roman" w:cs="Times New Roman"/>
        </w:rPr>
        <w:t>, pp. 34-54.</w:t>
      </w:r>
    </w:p>
    <w:p w14:paraId="682339C7" w14:textId="35967CE7" w:rsidR="004F0BF8" w:rsidRPr="0022180E" w:rsidRDefault="004F0BF8" w:rsidP="004F0BF8">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(200</w:t>
      </w:r>
      <w:r w:rsidR="008371FA" w:rsidRPr="0022180E">
        <w:rPr>
          <w:rFonts w:ascii="Times New Roman" w:hAnsi="Times New Roman" w:cs="Times New Roman"/>
        </w:rPr>
        <w:t>5</w:t>
      </w:r>
      <w:r w:rsidRPr="0022180E">
        <w:rPr>
          <w:rFonts w:ascii="Times New Roman" w:hAnsi="Times New Roman" w:cs="Times New Roman"/>
        </w:rPr>
        <w:t xml:space="preserve">). </w:t>
      </w:r>
      <w:r w:rsidRPr="0022180E">
        <w:rPr>
          <w:rFonts w:ascii="Times New Roman" w:hAnsi="Times New Roman" w:cs="Times New Roman"/>
          <w:i/>
          <w:iCs/>
        </w:rPr>
        <w:t>Living Christianly</w:t>
      </w:r>
      <w:r w:rsidR="00AB6A4E" w:rsidRPr="0022180E">
        <w:rPr>
          <w:rFonts w:ascii="Times New Roman" w:hAnsi="Times New Roman" w:cs="Times New Roman"/>
          <w:i/>
          <w:iCs/>
        </w:rPr>
        <w:t>: Kierkegaard’s Dialectic of Christian Existence</w:t>
      </w:r>
      <w:r w:rsidRPr="0022180E">
        <w:rPr>
          <w:rFonts w:ascii="Times New Roman" w:hAnsi="Times New Roman" w:cs="Times New Roman"/>
        </w:rPr>
        <w:t xml:space="preserve">. </w:t>
      </w:r>
      <w:r w:rsidR="0013698C" w:rsidRPr="0022180E">
        <w:rPr>
          <w:rFonts w:ascii="Times New Roman" w:hAnsi="Times New Roman" w:cs="Times New Roman"/>
        </w:rPr>
        <w:t>Pennsylvania</w:t>
      </w:r>
      <w:r w:rsidRPr="0022180E">
        <w:rPr>
          <w:rFonts w:ascii="Times New Roman" w:hAnsi="Times New Roman" w:cs="Times New Roman"/>
        </w:rPr>
        <w:t>:</w:t>
      </w:r>
      <w:r w:rsidR="0013698C" w:rsidRPr="0022180E">
        <w:rPr>
          <w:rFonts w:ascii="Times New Roman" w:hAnsi="Times New Roman" w:cs="Times New Roman"/>
        </w:rPr>
        <w:t xml:space="preserve"> Penn State University</w:t>
      </w:r>
      <w:r w:rsidRPr="0022180E">
        <w:rPr>
          <w:rFonts w:ascii="Times New Roman" w:hAnsi="Times New Roman" w:cs="Times New Roman"/>
        </w:rPr>
        <w:t xml:space="preserve"> Press.</w:t>
      </w:r>
    </w:p>
    <w:p w14:paraId="1A05BDAE" w14:textId="43E1DFA1" w:rsidR="005C255A" w:rsidRPr="0022180E" w:rsidRDefault="00F41157" w:rsidP="00221590">
      <w:pPr>
        <w:ind w:left="720" w:hanging="720"/>
        <w:rPr>
          <w:rFonts w:ascii="Times New Roman" w:hAnsi="Times New Roman" w:cs="Times New Roman"/>
        </w:rPr>
      </w:pPr>
      <w:r w:rsidRPr="0022180E">
        <w:rPr>
          <w:rFonts w:ascii="Times New Roman" w:hAnsi="Times New Roman" w:cs="Times New Roman"/>
        </w:rPr>
        <w:t xml:space="preserve">Watts, Dan. (2017). The Problem of Kierkegaard's Socrates. </w:t>
      </w:r>
      <w:r w:rsidRPr="0022180E">
        <w:rPr>
          <w:rFonts w:ascii="Times New Roman" w:hAnsi="Times New Roman" w:cs="Times New Roman"/>
          <w:i/>
          <w:iCs/>
        </w:rPr>
        <w:t xml:space="preserve">Res </w:t>
      </w:r>
      <w:proofErr w:type="spellStart"/>
      <w:r w:rsidRPr="0022180E">
        <w:rPr>
          <w:rFonts w:ascii="Times New Roman" w:hAnsi="Times New Roman" w:cs="Times New Roman"/>
          <w:i/>
          <w:iCs/>
        </w:rPr>
        <w:t>Philosophica</w:t>
      </w:r>
      <w:proofErr w:type="spellEnd"/>
      <w:r w:rsidRPr="0022180E">
        <w:rPr>
          <w:rFonts w:ascii="Times New Roman" w:hAnsi="Times New Roman" w:cs="Times New Roman"/>
        </w:rPr>
        <w:t>, 94</w:t>
      </w:r>
      <w:r w:rsidR="006E09FB" w:rsidRPr="0022180E">
        <w:rPr>
          <w:rFonts w:ascii="Times New Roman" w:hAnsi="Times New Roman" w:cs="Times New Roman"/>
        </w:rPr>
        <w:t>:</w:t>
      </w:r>
      <w:r w:rsidRPr="0022180E">
        <w:rPr>
          <w:rFonts w:ascii="Times New Roman" w:hAnsi="Times New Roman" w:cs="Times New Roman"/>
        </w:rPr>
        <w:t>4</w:t>
      </w:r>
      <w:r w:rsidR="006E09FB" w:rsidRPr="0022180E">
        <w:rPr>
          <w:rFonts w:ascii="Times New Roman" w:hAnsi="Times New Roman" w:cs="Times New Roman"/>
        </w:rPr>
        <w:t>,</w:t>
      </w:r>
      <w:r w:rsidRPr="0022180E">
        <w:rPr>
          <w:rFonts w:ascii="Times New Roman" w:hAnsi="Times New Roman" w:cs="Times New Roman"/>
        </w:rPr>
        <w:t xml:space="preserve"> p</w:t>
      </w:r>
      <w:r w:rsidR="008A3D04" w:rsidRPr="0022180E">
        <w:rPr>
          <w:rFonts w:ascii="Times New Roman" w:hAnsi="Times New Roman" w:cs="Times New Roman"/>
        </w:rPr>
        <w:t>p</w:t>
      </w:r>
      <w:r w:rsidRPr="0022180E">
        <w:rPr>
          <w:rFonts w:ascii="Times New Roman" w:hAnsi="Times New Roman" w:cs="Times New Roman"/>
        </w:rPr>
        <w:t>. 555-579.</w:t>
      </w:r>
    </w:p>
    <w:p w14:paraId="03177498" w14:textId="476A166E" w:rsidR="00A10B20" w:rsidRPr="0022180E" w:rsidRDefault="00A10B20" w:rsidP="00221590">
      <w:pPr>
        <w:ind w:left="720" w:hanging="720"/>
        <w:rPr>
          <w:rFonts w:ascii="Times New Roman" w:hAnsi="Times New Roman" w:cs="Times New Roman"/>
        </w:rPr>
      </w:pPr>
      <w:r w:rsidRPr="0022180E">
        <w:rPr>
          <w:rFonts w:ascii="Times New Roman" w:hAnsi="Times New Roman" w:cs="Times New Roman"/>
        </w:rPr>
        <w:t>Westfall, Joseph. (</w:t>
      </w:r>
      <w:r w:rsidR="00F701EE" w:rsidRPr="0022180E">
        <w:rPr>
          <w:rFonts w:ascii="Times New Roman" w:hAnsi="Times New Roman" w:cs="Times New Roman"/>
        </w:rPr>
        <w:t>2012</w:t>
      </w:r>
      <w:r w:rsidRPr="0022180E">
        <w:rPr>
          <w:rFonts w:ascii="Times New Roman" w:hAnsi="Times New Roman" w:cs="Times New Roman"/>
        </w:rPr>
        <w:t xml:space="preserve">). </w:t>
      </w:r>
      <w:r w:rsidRPr="0022180E">
        <w:rPr>
          <w:rFonts w:ascii="Times New Roman" w:hAnsi="Times New Roman" w:cs="Times New Roman"/>
          <w:color w:val="242021"/>
        </w:rPr>
        <w:t xml:space="preserve">“Walter Benjamin: Appropriating the Kierkegaardian Aesthetic”, In </w:t>
      </w:r>
      <w:r w:rsidRPr="0022180E">
        <w:rPr>
          <w:rFonts w:ascii="Times New Roman" w:hAnsi="Times New Roman" w:cs="Times New Roman"/>
          <w:i/>
          <w:iCs/>
          <w:color w:val="242021"/>
        </w:rPr>
        <w:t xml:space="preserve">Kierkegaard’s Influence on Philosophy, Tome I: German and Scandinavian Philosophy, </w:t>
      </w:r>
      <w:r w:rsidRPr="0022180E">
        <w:rPr>
          <w:rFonts w:ascii="Times New Roman" w:hAnsi="Times New Roman" w:cs="Times New Roman"/>
          <w:color w:val="242021"/>
        </w:rPr>
        <w:t>ed. Jon Stewart</w:t>
      </w:r>
      <w:r w:rsidR="004D44AB" w:rsidRPr="0022180E">
        <w:rPr>
          <w:rFonts w:ascii="Times New Roman" w:hAnsi="Times New Roman" w:cs="Times New Roman"/>
          <w:color w:val="242021"/>
        </w:rPr>
        <w:t>.</w:t>
      </w:r>
      <w:r w:rsidR="00F701EE" w:rsidRPr="0022180E">
        <w:rPr>
          <w:rFonts w:ascii="Times New Roman" w:hAnsi="Times New Roman" w:cs="Times New Roman"/>
          <w:color w:val="242021"/>
        </w:rPr>
        <w:t xml:space="preserve"> Abingdon: Routledge,</w:t>
      </w:r>
      <w:r w:rsidRPr="0022180E">
        <w:rPr>
          <w:rFonts w:ascii="Times New Roman" w:hAnsi="Times New Roman" w:cs="Times New Roman"/>
          <w:color w:val="242021"/>
        </w:rPr>
        <w:t xml:space="preserve"> pp. 49-65.   </w:t>
      </w:r>
    </w:p>
    <w:p w14:paraId="556C2DE7" w14:textId="6F383127" w:rsidR="00E3531E" w:rsidRPr="0022180E" w:rsidRDefault="00E3531E" w:rsidP="00221590">
      <w:pPr>
        <w:ind w:left="720" w:hanging="720"/>
        <w:rPr>
          <w:rFonts w:ascii="Times New Roman" w:hAnsi="Times New Roman" w:cs="Times New Roman"/>
        </w:rPr>
      </w:pPr>
      <w:r w:rsidRPr="0022180E">
        <w:rPr>
          <w:rFonts w:ascii="Times New Roman" w:hAnsi="Times New Roman" w:cs="Times New Roman"/>
        </w:rPr>
        <w:t>Westphal, Merold. (</w:t>
      </w:r>
      <w:r w:rsidR="00CF6784" w:rsidRPr="0022180E">
        <w:rPr>
          <w:rFonts w:ascii="Times New Roman" w:hAnsi="Times New Roman" w:cs="Times New Roman"/>
        </w:rPr>
        <w:t>1996</w:t>
      </w:r>
      <w:r w:rsidRPr="0022180E">
        <w:rPr>
          <w:rFonts w:ascii="Times New Roman" w:hAnsi="Times New Roman" w:cs="Times New Roman"/>
        </w:rPr>
        <w:t>).</w:t>
      </w:r>
      <w:r w:rsidR="00CF6784" w:rsidRPr="0022180E">
        <w:rPr>
          <w:rFonts w:ascii="Times New Roman" w:hAnsi="Times New Roman" w:cs="Times New Roman"/>
        </w:rPr>
        <w:t xml:space="preserve"> </w:t>
      </w:r>
      <w:r w:rsidR="00CF6784" w:rsidRPr="0022180E">
        <w:rPr>
          <w:rFonts w:ascii="Times New Roman" w:hAnsi="Times New Roman" w:cs="Times New Roman"/>
          <w:i/>
          <w:iCs/>
        </w:rPr>
        <w:t>Becoming a Self: A Reading of Kierkegaard’s Concluding Unscientific Postscript</w:t>
      </w:r>
      <w:r w:rsidR="00CF6784" w:rsidRPr="0022180E">
        <w:rPr>
          <w:rFonts w:ascii="Times New Roman" w:hAnsi="Times New Roman" w:cs="Times New Roman"/>
        </w:rPr>
        <w:t>. Indiana: Purdue University Press.</w:t>
      </w:r>
    </w:p>
    <w:p w14:paraId="5172300D" w14:textId="4FE4FC29" w:rsidR="00DA4538" w:rsidRPr="0022180E" w:rsidRDefault="00DA4538" w:rsidP="00221590">
      <w:pPr>
        <w:ind w:left="720" w:hanging="720"/>
        <w:rPr>
          <w:rFonts w:ascii="Times New Roman" w:hAnsi="Times New Roman" w:cs="Times New Roman"/>
        </w:rPr>
      </w:pPr>
      <w:proofErr w:type="spellStart"/>
      <w:r w:rsidRPr="0022180E">
        <w:rPr>
          <w:rFonts w:ascii="Times New Roman" w:hAnsi="Times New Roman" w:cs="Times New Roman"/>
        </w:rPr>
        <w:t>Wigger</w:t>
      </w:r>
      <w:r w:rsidR="00E527C4" w:rsidRPr="0022180E">
        <w:rPr>
          <w:rFonts w:ascii="Times New Roman" w:hAnsi="Times New Roman" w:cs="Times New Roman"/>
        </w:rPr>
        <w:t>s</w:t>
      </w:r>
      <w:r w:rsidRPr="0022180E">
        <w:rPr>
          <w:rFonts w:ascii="Times New Roman" w:hAnsi="Times New Roman" w:cs="Times New Roman"/>
        </w:rPr>
        <w:t>haus</w:t>
      </w:r>
      <w:proofErr w:type="spellEnd"/>
      <w:r w:rsidRPr="0022180E">
        <w:rPr>
          <w:rFonts w:ascii="Times New Roman" w:hAnsi="Times New Roman" w:cs="Times New Roman"/>
        </w:rPr>
        <w:t>, Rolf. (</w:t>
      </w:r>
      <w:r w:rsidR="00E62BFD" w:rsidRPr="0022180E">
        <w:rPr>
          <w:rFonts w:ascii="Times New Roman" w:hAnsi="Times New Roman" w:cs="Times New Roman"/>
        </w:rPr>
        <w:t xml:space="preserve">2007). </w:t>
      </w:r>
      <w:r w:rsidR="00E62BFD" w:rsidRPr="0022180E">
        <w:rPr>
          <w:rFonts w:ascii="Times New Roman" w:hAnsi="Times New Roman" w:cs="Times New Roman"/>
          <w:i/>
          <w:iCs/>
        </w:rPr>
        <w:t>The Frankfurt School: Its History Theories and Political Significance</w:t>
      </w:r>
      <w:r w:rsidR="00E62BFD" w:rsidRPr="0022180E">
        <w:rPr>
          <w:rFonts w:ascii="Times New Roman" w:hAnsi="Times New Roman" w:cs="Times New Roman"/>
        </w:rPr>
        <w:t xml:space="preserve">. </w:t>
      </w:r>
      <w:r w:rsidR="00EA6560" w:rsidRPr="0022180E">
        <w:rPr>
          <w:rFonts w:ascii="Times New Roman" w:hAnsi="Times New Roman" w:cs="Times New Roman"/>
        </w:rPr>
        <w:t>trans. Michael Robertson. C</w:t>
      </w:r>
      <w:r w:rsidR="00D36933" w:rsidRPr="0022180E">
        <w:rPr>
          <w:rFonts w:ascii="Times New Roman" w:hAnsi="Times New Roman" w:cs="Times New Roman"/>
        </w:rPr>
        <w:t xml:space="preserve">ambridge: Polity Press. </w:t>
      </w:r>
    </w:p>
    <w:p w14:paraId="61E7D926" w14:textId="47ADE5D0" w:rsidR="000C3C60" w:rsidRPr="0022180E" w:rsidRDefault="000C3C60" w:rsidP="00221590">
      <w:pPr>
        <w:ind w:left="720" w:hanging="720"/>
        <w:rPr>
          <w:rFonts w:ascii="Times New Roman" w:hAnsi="Times New Roman" w:cs="Times New Roman"/>
        </w:rPr>
      </w:pPr>
      <w:r w:rsidRPr="0022180E">
        <w:rPr>
          <w:rFonts w:ascii="Times New Roman" w:hAnsi="Times New Roman" w:cs="Times New Roman"/>
        </w:rPr>
        <w:t xml:space="preserve">Whyman, Tom. (2019). “Adorno’s Wrong Life Claim and the Concept of Despair”, </w:t>
      </w:r>
      <w:r w:rsidRPr="0022180E">
        <w:rPr>
          <w:rFonts w:ascii="Times New Roman" w:hAnsi="Times New Roman" w:cs="Times New Roman"/>
          <w:i/>
          <w:iCs/>
        </w:rPr>
        <w:t>Hegel Bulletin</w:t>
      </w:r>
      <w:r w:rsidRPr="0022180E">
        <w:rPr>
          <w:rFonts w:ascii="Times New Roman" w:hAnsi="Times New Roman" w:cs="Times New Roman"/>
        </w:rPr>
        <w:t>, 40:2, p</w:t>
      </w:r>
      <w:r w:rsidR="00F51C13" w:rsidRPr="0022180E">
        <w:rPr>
          <w:rFonts w:ascii="Times New Roman" w:hAnsi="Times New Roman" w:cs="Times New Roman"/>
        </w:rPr>
        <w:t>p</w:t>
      </w:r>
      <w:r w:rsidRPr="0022180E">
        <w:rPr>
          <w:rFonts w:ascii="Times New Roman" w:hAnsi="Times New Roman" w:cs="Times New Roman"/>
        </w:rPr>
        <w:t>. 237–256.</w:t>
      </w:r>
    </w:p>
    <w:p w14:paraId="4B38B0A1" w14:textId="449394AF" w:rsidR="000C3C60" w:rsidRPr="0022180E" w:rsidRDefault="000C3C60" w:rsidP="00221590">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w:t>
      </w:r>
      <w:r w:rsidR="001C2991" w:rsidRPr="0022180E">
        <w:rPr>
          <w:rFonts w:ascii="Times New Roman" w:hAnsi="Times New Roman" w:cs="Times New Roman"/>
        </w:rPr>
        <w:t>21</w:t>
      </w:r>
      <w:r w:rsidRPr="0022180E">
        <w:rPr>
          <w:rFonts w:ascii="Times New Roman" w:hAnsi="Times New Roman" w:cs="Times New Roman"/>
        </w:rPr>
        <w:t>)</w:t>
      </w:r>
      <w:r w:rsidR="00484840" w:rsidRPr="0022180E">
        <w:rPr>
          <w:rFonts w:ascii="Times New Roman" w:hAnsi="Times New Roman" w:cs="Times New Roman"/>
        </w:rPr>
        <w:t>.</w:t>
      </w:r>
      <w:r w:rsidR="001C2991" w:rsidRPr="0022180E">
        <w:rPr>
          <w:rFonts w:ascii="Times New Roman" w:hAnsi="Times New Roman" w:cs="Times New Roman"/>
        </w:rPr>
        <w:t xml:space="preserve"> </w:t>
      </w:r>
      <w:r w:rsidR="001C2991" w:rsidRPr="0022180E">
        <w:rPr>
          <w:rFonts w:ascii="Times New Roman" w:hAnsi="Times New Roman" w:cs="Times New Roman"/>
          <w:i/>
          <w:iCs/>
        </w:rPr>
        <w:t xml:space="preserve">Infinitely Full of Hope: Fatherhood and </w:t>
      </w:r>
      <w:r w:rsidR="00007143" w:rsidRPr="0022180E">
        <w:rPr>
          <w:rFonts w:ascii="Times New Roman" w:hAnsi="Times New Roman" w:cs="Times New Roman"/>
          <w:i/>
          <w:iCs/>
        </w:rPr>
        <w:t>the Future in an Age of Crisis and Disaster.</w:t>
      </w:r>
      <w:r w:rsidR="00007143" w:rsidRPr="0022180E">
        <w:rPr>
          <w:rFonts w:ascii="Times New Roman" w:hAnsi="Times New Roman" w:cs="Times New Roman"/>
        </w:rPr>
        <w:t xml:space="preserve"> London: Repeater Books.</w:t>
      </w:r>
      <w:r w:rsidRPr="0022180E">
        <w:rPr>
          <w:rFonts w:ascii="Times New Roman" w:hAnsi="Times New Roman" w:cs="Times New Roman"/>
        </w:rPr>
        <w:t xml:space="preserve"> </w:t>
      </w:r>
      <w:r w:rsidR="005C60A9" w:rsidRPr="0022180E">
        <w:rPr>
          <w:rFonts w:ascii="Times New Roman" w:hAnsi="Times New Roman" w:cs="Times New Roman"/>
        </w:rPr>
        <w:t xml:space="preserve">  </w:t>
      </w:r>
    </w:p>
    <w:p w14:paraId="78C85EE2" w14:textId="7FBC32B9" w:rsidR="00611013" w:rsidRPr="0022180E" w:rsidRDefault="00611013" w:rsidP="00221590">
      <w:pPr>
        <w:pStyle w:val="ListParagraph"/>
        <w:numPr>
          <w:ilvl w:val="0"/>
          <w:numId w:val="1"/>
        </w:numPr>
        <w:ind w:hanging="720"/>
        <w:jc w:val="both"/>
        <w:rPr>
          <w:rFonts w:ascii="Times New Roman" w:hAnsi="Times New Roman" w:cs="Times New Roman"/>
        </w:rPr>
      </w:pPr>
      <w:r w:rsidRPr="0022180E">
        <w:rPr>
          <w:rFonts w:ascii="Times New Roman" w:hAnsi="Times New Roman" w:cs="Times New Roman"/>
        </w:rPr>
        <w:t>(2016)</w:t>
      </w:r>
      <w:r w:rsidR="00484840" w:rsidRPr="0022180E">
        <w:rPr>
          <w:rFonts w:ascii="Times New Roman" w:hAnsi="Times New Roman" w:cs="Times New Roman"/>
        </w:rPr>
        <w:t>.</w:t>
      </w:r>
      <w:r w:rsidRPr="0022180E">
        <w:rPr>
          <w:rFonts w:ascii="Times New Roman" w:hAnsi="Times New Roman" w:cs="Times New Roman"/>
        </w:rPr>
        <w:t xml:space="preserve"> “Understanding Adorno on ‘Natural-History’”, </w:t>
      </w:r>
      <w:r w:rsidRPr="0022180E">
        <w:rPr>
          <w:rFonts w:ascii="Times New Roman" w:hAnsi="Times New Roman" w:cs="Times New Roman"/>
          <w:i/>
          <w:iCs/>
        </w:rPr>
        <w:t>International Journal of Philosophical Studies</w:t>
      </w:r>
      <w:r w:rsidRPr="0022180E">
        <w:rPr>
          <w:rFonts w:ascii="Times New Roman" w:hAnsi="Times New Roman" w:cs="Times New Roman"/>
        </w:rPr>
        <w:t xml:space="preserve">, 24:4, </w:t>
      </w:r>
      <w:r w:rsidR="008A3D04" w:rsidRPr="0022180E">
        <w:rPr>
          <w:rFonts w:ascii="Times New Roman" w:hAnsi="Times New Roman" w:cs="Times New Roman"/>
        </w:rPr>
        <w:t>p</w:t>
      </w:r>
      <w:r w:rsidRPr="0022180E">
        <w:rPr>
          <w:rFonts w:ascii="Times New Roman" w:hAnsi="Times New Roman" w:cs="Times New Roman"/>
        </w:rPr>
        <w:t>p. 452-472.</w:t>
      </w:r>
    </w:p>
    <w:p w14:paraId="153D1680" w14:textId="1CB95C07" w:rsidR="00D2292E" w:rsidRPr="0022180E" w:rsidRDefault="006645D0" w:rsidP="00221590">
      <w:pPr>
        <w:ind w:left="720" w:hanging="720"/>
        <w:rPr>
          <w:rFonts w:ascii="Times New Roman" w:hAnsi="Times New Roman" w:cs="Times New Roman"/>
        </w:rPr>
      </w:pPr>
      <w:proofErr w:type="spellStart"/>
      <w:r w:rsidRPr="0022180E">
        <w:rPr>
          <w:rFonts w:ascii="Times New Roman" w:hAnsi="Times New Roman" w:cs="Times New Roman"/>
        </w:rPr>
        <w:lastRenderedPageBreak/>
        <w:t>Zuidervaart</w:t>
      </w:r>
      <w:proofErr w:type="spellEnd"/>
      <w:r w:rsidRPr="0022180E">
        <w:rPr>
          <w:rFonts w:ascii="Times New Roman" w:hAnsi="Times New Roman" w:cs="Times New Roman"/>
        </w:rPr>
        <w:t xml:space="preserve">, Lambert. </w:t>
      </w:r>
      <w:r w:rsidR="003F14FC" w:rsidRPr="0022180E">
        <w:rPr>
          <w:rFonts w:ascii="Times New Roman" w:hAnsi="Times New Roman" w:cs="Times New Roman"/>
        </w:rPr>
        <w:t xml:space="preserve">(2007). </w:t>
      </w:r>
      <w:r w:rsidR="003F14FC" w:rsidRPr="0022180E">
        <w:rPr>
          <w:rFonts w:ascii="Times New Roman" w:hAnsi="Times New Roman" w:cs="Times New Roman"/>
          <w:i/>
          <w:iCs/>
        </w:rPr>
        <w:t>Social Philosophy After Adorno</w:t>
      </w:r>
      <w:r w:rsidR="003F14FC" w:rsidRPr="0022180E">
        <w:rPr>
          <w:rFonts w:ascii="Times New Roman" w:hAnsi="Times New Roman" w:cs="Times New Roman"/>
        </w:rPr>
        <w:t xml:space="preserve">. Cambridge: Cambridge University Press. </w:t>
      </w:r>
    </w:p>
    <w:sectPr w:rsidR="00D2292E" w:rsidRPr="0022180E" w:rsidSect="004B3F49">
      <w:footnotePr>
        <w:numRestart w:val="eachSect"/>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79DE" w14:textId="77777777" w:rsidR="004B3F49" w:rsidRDefault="004B3F49" w:rsidP="00EB1AF2">
      <w:pPr>
        <w:spacing w:after="0" w:line="240" w:lineRule="auto"/>
      </w:pPr>
      <w:r>
        <w:separator/>
      </w:r>
    </w:p>
  </w:endnote>
  <w:endnote w:type="continuationSeparator" w:id="0">
    <w:p w14:paraId="00DD9947" w14:textId="77777777" w:rsidR="004B3F49" w:rsidRDefault="004B3F49" w:rsidP="00EB1AF2">
      <w:pPr>
        <w:spacing w:after="0" w:line="240" w:lineRule="auto"/>
      </w:pPr>
      <w:r>
        <w:continuationSeparator/>
      </w:r>
    </w:p>
  </w:endnote>
  <w:endnote w:type="continuationNotice" w:id="1">
    <w:p w14:paraId="5551A890" w14:textId="77777777" w:rsidR="004B3F49" w:rsidRDefault="004B3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de2000">
    <w:altName w:val="Cambria"/>
    <w:panose1 w:val="00000000000000000000"/>
    <w:charset w:val="00"/>
    <w:family w:val="roman"/>
    <w:notTrueType/>
    <w:pitch w:val="default"/>
  </w:font>
  <w:font w:name="AdvOT3c2d9f11+fb">
    <w:altName w:val="Cambria"/>
    <w:panose1 w:val="00000000000000000000"/>
    <w:charset w:val="00"/>
    <w:family w:val="roman"/>
    <w:notTrueType/>
    <w:pitch w:val="default"/>
  </w:font>
  <w:font w:name="AdvOT3c2d9f11+20">
    <w:altName w:val="Cambria"/>
    <w:panose1 w:val="00000000000000000000"/>
    <w:charset w:val="00"/>
    <w:family w:val="roman"/>
    <w:notTrueType/>
    <w:pitch w:val="default"/>
  </w:font>
  <w:font w:name="AdvOT21bf1298.I">
    <w:altName w:val="Cambria"/>
    <w:panose1 w:val="00000000000000000000"/>
    <w:charset w:val="00"/>
    <w:family w:val="roman"/>
    <w:notTrueType/>
    <w:pitch w:val="default"/>
  </w:font>
  <w:font w:name="AdvOT3c2d9f1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Roman">
    <w:altName w:val="Times New Roman"/>
    <w:charset w:val="00"/>
    <w:family w:val="auto"/>
    <w:pitch w:val="variable"/>
    <w:sig w:usb0="E00002FF" w:usb1="5000205A" w:usb2="00000000" w:usb3="00000000" w:csb0="000001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640246"/>
      <w:docPartObj>
        <w:docPartGallery w:val="Page Numbers (Bottom of Page)"/>
        <w:docPartUnique/>
      </w:docPartObj>
    </w:sdtPr>
    <w:sdtEndPr>
      <w:rPr>
        <w:rFonts w:ascii="Times New Roman" w:hAnsi="Times New Roman" w:cs="Times New Roman"/>
        <w:noProof/>
      </w:rPr>
    </w:sdtEndPr>
    <w:sdtContent>
      <w:p w14:paraId="0772680B" w14:textId="77777777" w:rsidR="00796302" w:rsidRPr="00287754" w:rsidRDefault="006862B7">
        <w:pPr>
          <w:pStyle w:val="Footer"/>
          <w:jc w:val="center"/>
          <w:rPr>
            <w:rFonts w:ascii="Times New Roman" w:hAnsi="Times New Roman" w:cs="Times New Roman"/>
          </w:rPr>
        </w:pPr>
        <w:r w:rsidRPr="00287754">
          <w:rPr>
            <w:rFonts w:ascii="Times New Roman" w:hAnsi="Times New Roman" w:cs="Times New Roman"/>
          </w:rPr>
          <w:fldChar w:fldCharType="begin"/>
        </w:r>
        <w:r w:rsidRPr="00287754">
          <w:rPr>
            <w:rFonts w:ascii="Times New Roman" w:hAnsi="Times New Roman" w:cs="Times New Roman"/>
          </w:rPr>
          <w:instrText xml:space="preserve"> PAGE   \* MERGEFORMAT </w:instrText>
        </w:r>
        <w:r w:rsidRPr="00287754">
          <w:rPr>
            <w:rFonts w:ascii="Times New Roman" w:hAnsi="Times New Roman" w:cs="Times New Roman"/>
          </w:rPr>
          <w:fldChar w:fldCharType="separate"/>
        </w:r>
        <w:r w:rsidRPr="00287754">
          <w:rPr>
            <w:rFonts w:ascii="Times New Roman" w:hAnsi="Times New Roman" w:cs="Times New Roman"/>
            <w:noProof/>
          </w:rPr>
          <w:t>2</w:t>
        </w:r>
        <w:r w:rsidRPr="00287754">
          <w:rPr>
            <w:rFonts w:ascii="Times New Roman" w:hAnsi="Times New Roman" w:cs="Times New Roman"/>
            <w:noProof/>
          </w:rPr>
          <w:fldChar w:fldCharType="end"/>
        </w:r>
      </w:p>
    </w:sdtContent>
  </w:sdt>
  <w:p w14:paraId="4B0E242B" w14:textId="77777777" w:rsidR="00796302" w:rsidRDefault="00796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C5AD" w14:textId="77777777" w:rsidR="004B3F49" w:rsidRDefault="004B3F49" w:rsidP="00EB1AF2">
      <w:pPr>
        <w:spacing w:after="0" w:line="240" w:lineRule="auto"/>
      </w:pPr>
      <w:r>
        <w:separator/>
      </w:r>
    </w:p>
  </w:footnote>
  <w:footnote w:type="continuationSeparator" w:id="0">
    <w:p w14:paraId="7087B7DC" w14:textId="77777777" w:rsidR="004B3F49" w:rsidRDefault="004B3F49" w:rsidP="00EB1AF2">
      <w:pPr>
        <w:spacing w:after="0" w:line="240" w:lineRule="auto"/>
      </w:pPr>
      <w:r>
        <w:continuationSeparator/>
      </w:r>
    </w:p>
  </w:footnote>
  <w:footnote w:type="continuationNotice" w:id="1">
    <w:p w14:paraId="5F6A308C" w14:textId="77777777" w:rsidR="004B3F49" w:rsidRDefault="004B3F49">
      <w:pPr>
        <w:spacing w:after="0" w:line="240" w:lineRule="auto"/>
      </w:pPr>
    </w:p>
  </w:footnote>
  <w:footnote w:id="2">
    <w:p w14:paraId="3503336C" w14:textId="5064815D" w:rsidR="00631394" w:rsidRDefault="00631394">
      <w:pPr>
        <w:pStyle w:val="FootnoteText"/>
      </w:pPr>
      <w:r>
        <w:rPr>
          <w:rStyle w:val="FootnoteReference"/>
        </w:rPr>
        <w:footnoteRef/>
      </w:r>
      <w:r>
        <w:t xml:space="preserve"> </w:t>
      </w:r>
      <w:r w:rsidRPr="00C94FFF">
        <w:rPr>
          <w:rFonts w:ascii="Times New Roman" w:hAnsi="Times New Roman" w:cs="Times New Roman"/>
        </w:rPr>
        <w:t>On a</w:t>
      </w:r>
      <w:r w:rsidR="00B2759E">
        <w:rPr>
          <w:rFonts w:ascii="Times New Roman" w:hAnsi="Times New Roman" w:cs="Times New Roman"/>
        </w:rPr>
        <w:t xml:space="preserve"> more</w:t>
      </w:r>
      <w:r w:rsidRPr="00C94FFF">
        <w:rPr>
          <w:rFonts w:ascii="Times New Roman" w:hAnsi="Times New Roman" w:cs="Times New Roman"/>
        </w:rPr>
        <w:t xml:space="preserve"> biographical note </w:t>
      </w:r>
      <w:r>
        <w:rPr>
          <w:rFonts w:ascii="Times New Roman" w:hAnsi="Times New Roman" w:cs="Times New Roman"/>
        </w:rPr>
        <w:t xml:space="preserve">relating </w:t>
      </w:r>
      <w:r w:rsidRPr="00C94FFF">
        <w:rPr>
          <w:rFonts w:ascii="Times New Roman" w:hAnsi="Times New Roman" w:cs="Times New Roman"/>
        </w:rPr>
        <w:t>to the intensity of my own interest in th</w:t>
      </w:r>
      <w:r>
        <w:rPr>
          <w:rFonts w:ascii="Times New Roman" w:hAnsi="Times New Roman" w:cs="Times New Roman"/>
        </w:rPr>
        <w:t xml:space="preserve">is </w:t>
      </w:r>
      <w:r w:rsidRPr="00C94FFF">
        <w:rPr>
          <w:rFonts w:ascii="Times New Roman" w:hAnsi="Times New Roman" w:cs="Times New Roman"/>
        </w:rPr>
        <w:t>relationship, although I did not know it at the time, the first inklings of this thesis appeared in 2016, as a paper written during the final year of my undergraduate degree. The subject of that paper was Søren Kierkegaard’s influence on Theodor W. Adorno. From then on, a fascination with Adorno’s intellectual relationship with Kierkegaard had been initiated in me. As I increasingly came to see, and have continued to learn ever since, the subject I was embarking on was far more complex, disputed, and multi-layered than I could have supposed. The fruits of that learning are contained in the pages that follow.</w:t>
      </w:r>
    </w:p>
  </w:footnote>
  <w:footnote w:id="3">
    <w:p w14:paraId="35908294" w14:textId="77777777" w:rsidR="00905029" w:rsidRPr="0060275B" w:rsidRDefault="00905029" w:rsidP="00905029">
      <w:pPr>
        <w:pStyle w:val="FootnoteText"/>
        <w:rPr>
          <w:rFonts w:ascii="Times New Roman" w:hAnsi="Times New Roman" w:cs="Times New Roman"/>
        </w:rPr>
      </w:pPr>
      <w:r w:rsidRPr="0060275B">
        <w:rPr>
          <w:rStyle w:val="FootnoteReference"/>
          <w:rFonts w:ascii="Times New Roman" w:hAnsi="Times New Roman" w:cs="Times New Roman"/>
        </w:rPr>
        <w:footnoteRef/>
      </w:r>
      <w:r w:rsidRPr="0060275B">
        <w:rPr>
          <w:rFonts w:ascii="Times New Roman" w:hAnsi="Times New Roman" w:cs="Times New Roman"/>
        </w:rPr>
        <w:t xml:space="preserve"> Merold Westphal, </w:t>
      </w:r>
      <w:r w:rsidRPr="0060275B">
        <w:rPr>
          <w:rFonts w:ascii="Times New Roman" w:hAnsi="Times New Roman" w:cs="Times New Roman"/>
          <w:i/>
          <w:iCs/>
        </w:rPr>
        <w:t>Becoming a Self: A Reading of Kierkegaard’s Concluding Unscientific Postscript</w:t>
      </w:r>
      <w:r w:rsidRPr="0060275B">
        <w:rPr>
          <w:rFonts w:ascii="Times New Roman" w:hAnsi="Times New Roman" w:cs="Times New Roman"/>
        </w:rPr>
        <w:t xml:space="preserve">. (Indiana: Purdue University Press, 1996), p. 9. </w:t>
      </w:r>
    </w:p>
  </w:footnote>
  <w:footnote w:id="4">
    <w:p w14:paraId="03EE3086" w14:textId="53C6A306" w:rsidR="00905029" w:rsidRPr="0060275B" w:rsidRDefault="00905029" w:rsidP="00905029">
      <w:pPr>
        <w:pStyle w:val="FootnoteText"/>
        <w:rPr>
          <w:rFonts w:ascii="Times New Roman" w:hAnsi="Times New Roman" w:cs="Times New Roman"/>
        </w:rPr>
      </w:pPr>
      <w:r w:rsidRPr="0060275B">
        <w:rPr>
          <w:rStyle w:val="FootnoteReference"/>
          <w:rFonts w:ascii="Times New Roman" w:hAnsi="Times New Roman" w:cs="Times New Roman"/>
        </w:rPr>
        <w:footnoteRef/>
      </w:r>
      <w:r w:rsidRPr="0060275B">
        <w:rPr>
          <w:rFonts w:ascii="Times New Roman" w:hAnsi="Times New Roman" w:cs="Times New Roman"/>
        </w:rPr>
        <w:t xml:space="preserve"> Max Pensky, </w:t>
      </w:r>
      <w:r w:rsidRPr="0060275B">
        <w:rPr>
          <w:rFonts w:ascii="Times New Roman" w:hAnsi="Times New Roman" w:cs="Times New Roman"/>
          <w:i/>
          <w:iCs/>
        </w:rPr>
        <w:t xml:space="preserve">Melancholy </w:t>
      </w:r>
      <w:r w:rsidRPr="0060275B">
        <w:rPr>
          <w:rFonts w:ascii="Times New Roman" w:hAnsi="Times New Roman" w:cs="Times New Roman"/>
        </w:rPr>
        <w:t>Dialectics: Walter Benjamin and the Play of Mourning, (Amhurst: University of Massachusetts Press, 1993), p. 140. I will exp</w:t>
      </w:r>
      <w:r>
        <w:rPr>
          <w:rFonts w:ascii="Times New Roman" w:hAnsi="Times New Roman" w:cs="Times New Roman"/>
        </w:rPr>
        <w:t>and on Walter</w:t>
      </w:r>
      <w:r w:rsidRPr="0060275B">
        <w:rPr>
          <w:rFonts w:ascii="Times New Roman" w:hAnsi="Times New Roman" w:cs="Times New Roman"/>
        </w:rPr>
        <w:t xml:space="preserve"> Benjamin</w:t>
      </w:r>
      <w:r>
        <w:rPr>
          <w:rFonts w:ascii="Times New Roman" w:hAnsi="Times New Roman" w:cs="Times New Roman"/>
        </w:rPr>
        <w:t>’s role in</w:t>
      </w:r>
      <w:r w:rsidR="00653598">
        <w:rPr>
          <w:rFonts w:ascii="Times New Roman" w:hAnsi="Times New Roman" w:cs="Times New Roman"/>
        </w:rPr>
        <w:t xml:space="preserve"> the creation of</w:t>
      </w:r>
      <w:r>
        <w:rPr>
          <w:rFonts w:ascii="Times New Roman" w:hAnsi="Times New Roman" w:cs="Times New Roman"/>
        </w:rPr>
        <w:t xml:space="preserve"> </w:t>
      </w:r>
      <w:r>
        <w:rPr>
          <w:rFonts w:ascii="Times New Roman" w:hAnsi="Times New Roman" w:cs="Times New Roman"/>
          <w:i/>
          <w:iCs/>
        </w:rPr>
        <w:t>Construction</w:t>
      </w:r>
      <w:r w:rsidRPr="0060275B">
        <w:rPr>
          <w:rFonts w:ascii="Times New Roman" w:hAnsi="Times New Roman" w:cs="Times New Roman"/>
        </w:rPr>
        <w:t xml:space="preserve"> below. </w:t>
      </w:r>
    </w:p>
  </w:footnote>
  <w:footnote w:id="5">
    <w:p w14:paraId="63C84677" w14:textId="77777777" w:rsidR="00905029" w:rsidRPr="00885BED" w:rsidRDefault="00905029" w:rsidP="00905029">
      <w:pPr>
        <w:pStyle w:val="FootnoteText"/>
        <w:rPr>
          <w:rFonts w:ascii="Times New Roman" w:hAnsi="Times New Roman" w:cs="Times New Roman"/>
        </w:rPr>
      </w:pPr>
      <w:r>
        <w:rPr>
          <w:rStyle w:val="FootnoteReference"/>
        </w:rPr>
        <w:footnoteRef/>
      </w:r>
      <w:r>
        <w:t xml:space="preserve"> </w:t>
      </w:r>
      <w:r w:rsidRPr="00F058D4">
        <w:rPr>
          <w:rFonts w:ascii="Times New Roman" w:hAnsi="Times New Roman" w:cs="Times New Roman"/>
        </w:rPr>
        <w:t xml:space="preserve">Hermann Deuser, </w:t>
      </w:r>
      <w:r w:rsidRPr="00F058D4">
        <w:rPr>
          <w:rFonts w:ascii="Times New Roman" w:hAnsi="Times New Roman" w:cs="Times New Roman"/>
          <w:i/>
          <w:iCs/>
        </w:rPr>
        <w:t>Dialektische Theologie: Studien zu Adornos Metaphysik und zum Spätwerk Kierkegaards</w:t>
      </w:r>
      <w:r w:rsidRPr="00F058D4">
        <w:rPr>
          <w:rFonts w:ascii="Times New Roman" w:hAnsi="Times New Roman" w:cs="Times New Roman"/>
        </w:rPr>
        <w:t>, (Mainz: Kaiser und Grünewald, 1980).</w:t>
      </w:r>
      <w:r>
        <w:rPr>
          <w:rFonts w:ascii="Times New Roman" w:hAnsi="Times New Roman" w:cs="Times New Roman"/>
        </w:rPr>
        <w:t xml:space="preserve"> Deuser’s book is an example of an early study in comparing the respective categories which Kierkegaard and Adorno use. This is undertaken with the more general aim of </w:t>
      </w:r>
      <w:r w:rsidRPr="00CC7D9D">
        <w:rPr>
          <w:rFonts w:ascii="Times New Roman" w:hAnsi="Times New Roman" w:cs="Times New Roman"/>
        </w:rPr>
        <w:t>rehabilitat</w:t>
      </w:r>
      <w:r>
        <w:rPr>
          <w:rFonts w:ascii="Times New Roman" w:hAnsi="Times New Roman" w:cs="Times New Roman"/>
        </w:rPr>
        <w:t>ing</w:t>
      </w:r>
      <w:r w:rsidRPr="00CC7D9D">
        <w:rPr>
          <w:rFonts w:ascii="Times New Roman" w:hAnsi="Times New Roman" w:cs="Times New Roman"/>
        </w:rPr>
        <w:t xml:space="preserve"> the notions</w:t>
      </w:r>
      <w:r>
        <w:rPr>
          <w:rFonts w:ascii="Times New Roman" w:hAnsi="Times New Roman" w:cs="Times New Roman"/>
        </w:rPr>
        <w:t xml:space="preserve"> of</w:t>
      </w:r>
      <w:r w:rsidRPr="00CC7D9D">
        <w:rPr>
          <w:rFonts w:ascii="Times New Roman" w:hAnsi="Times New Roman" w:cs="Times New Roman"/>
        </w:rPr>
        <w:t xml:space="preserve"> "paradox" and</w:t>
      </w:r>
      <w:r>
        <w:rPr>
          <w:rFonts w:ascii="Times New Roman" w:hAnsi="Times New Roman" w:cs="Times New Roman"/>
        </w:rPr>
        <w:t xml:space="preserve"> “dialectic” for their use in theology. Deuser ultimately argues that negative dialectics is a form of Christology.</w:t>
      </w:r>
      <w:r w:rsidRPr="00F058D4">
        <w:rPr>
          <w:rFonts w:ascii="Times New Roman" w:hAnsi="Times New Roman" w:cs="Times New Roman"/>
        </w:rPr>
        <w:t xml:space="preserve"> </w:t>
      </w:r>
      <w:r>
        <w:rPr>
          <w:rFonts w:ascii="Times New Roman" w:hAnsi="Times New Roman" w:cs="Times New Roman"/>
        </w:rPr>
        <w:t>This</w:t>
      </w:r>
      <w:r w:rsidRPr="00F058D4">
        <w:rPr>
          <w:rFonts w:ascii="Times New Roman" w:hAnsi="Times New Roman" w:cs="Times New Roman"/>
        </w:rPr>
        <w:t xml:space="preserve"> work</w:t>
      </w:r>
      <w:r>
        <w:rPr>
          <w:rFonts w:ascii="Times New Roman" w:hAnsi="Times New Roman" w:cs="Times New Roman"/>
        </w:rPr>
        <w:t xml:space="preserve"> subsequently</w:t>
      </w:r>
      <w:r w:rsidRPr="00F058D4">
        <w:rPr>
          <w:rFonts w:ascii="Times New Roman" w:hAnsi="Times New Roman" w:cs="Times New Roman"/>
        </w:rPr>
        <w:t xml:space="preserve"> sparked a noted debate with Klaus Michael Kodalle, </w:t>
      </w:r>
      <w:r>
        <w:rPr>
          <w:rFonts w:ascii="Times New Roman" w:hAnsi="Times New Roman" w:cs="Times New Roman"/>
        </w:rPr>
        <w:t>which is attested to</w:t>
      </w:r>
      <w:r w:rsidRPr="00F058D4">
        <w:rPr>
          <w:rFonts w:ascii="Times New Roman" w:hAnsi="Times New Roman" w:cs="Times New Roman"/>
        </w:rPr>
        <w:t xml:space="preserve"> in the latter’s essay “Adornos Kierkegaard – Ein kritischer Kommentar,” </w:t>
      </w:r>
      <w:r>
        <w:rPr>
          <w:rFonts w:ascii="Times New Roman" w:hAnsi="Times New Roman" w:cs="Times New Roman"/>
        </w:rPr>
        <w:t>I</w:t>
      </w:r>
      <w:r w:rsidRPr="00F058D4">
        <w:rPr>
          <w:rFonts w:ascii="Times New Roman" w:hAnsi="Times New Roman" w:cs="Times New Roman"/>
        </w:rPr>
        <w:t xml:space="preserve">n </w:t>
      </w:r>
      <w:r w:rsidRPr="00F058D4">
        <w:rPr>
          <w:rFonts w:ascii="Times New Roman" w:hAnsi="Times New Roman" w:cs="Times New Roman"/>
          <w:i/>
          <w:iCs/>
        </w:rPr>
        <w:t xml:space="preserve">Die Rezeption S. Kierkegaards in der deutschen und dänischen Philosophie and Theologie: Vorträge des Kolloquiums am 22. und 23. März 1982, </w:t>
      </w:r>
      <w:r w:rsidRPr="00F058D4">
        <w:rPr>
          <w:rFonts w:ascii="Times New Roman" w:hAnsi="Times New Roman" w:cs="Times New Roman"/>
        </w:rPr>
        <w:t>ed. Heinrich Anz, Paul Lübke and Friedrich Schmöe (Copenhagen: Wilhelm Fink, 1983), pp. 70-100</w:t>
      </w:r>
      <w:r>
        <w:rPr>
          <w:rFonts w:ascii="Times New Roman" w:hAnsi="Times New Roman" w:cs="Times New Roman"/>
        </w:rPr>
        <w:t>, as well as Kodalle’s later monograph:</w:t>
      </w:r>
      <w:r w:rsidRPr="00F058D4">
        <w:rPr>
          <w:rFonts w:ascii="Times New Roman" w:hAnsi="Times New Roman" w:cs="Times New Roman"/>
        </w:rPr>
        <w:t xml:space="preserve"> Klaus-Michael Kodalle, </w:t>
      </w:r>
      <w:r w:rsidRPr="00F058D4">
        <w:rPr>
          <w:rFonts w:ascii="Times New Roman" w:hAnsi="Times New Roman" w:cs="Times New Roman"/>
          <w:i/>
          <w:iCs/>
        </w:rPr>
        <w:t>Die Eroberung des Nutzlosen: Kritik des Wunschdenkens und der Zweckrationalität im Anschluss an Kierkegaard</w:t>
      </w:r>
      <w:r w:rsidRPr="00F058D4">
        <w:rPr>
          <w:rFonts w:ascii="Times New Roman" w:hAnsi="Times New Roman" w:cs="Times New Roman"/>
        </w:rPr>
        <w:t>, (Paderborn: Ferdinand Schönigh, 1988), pp. 195-214, 223-33.</w:t>
      </w:r>
      <w:r>
        <w:rPr>
          <w:rFonts w:ascii="Times New Roman" w:hAnsi="Times New Roman" w:cs="Times New Roman"/>
        </w:rPr>
        <w:t xml:space="preserve"> Whilst</w:t>
      </w:r>
      <w:r w:rsidRPr="00F058D4">
        <w:rPr>
          <w:rFonts w:ascii="Times New Roman" w:hAnsi="Times New Roman" w:cs="Times New Roman"/>
        </w:rPr>
        <w:t xml:space="preserve"> Deuser and Kodalle agree that Adorno was profoundly influenced by Kierkegaard, their debate orients itself around the legitimacy of Adorno’s critique of Kierkegaard in </w:t>
      </w:r>
      <w:r w:rsidRPr="00F058D4">
        <w:rPr>
          <w:rFonts w:ascii="Times New Roman" w:hAnsi="Times New Roman" w:cs="Times New Roman"/>
          <w:i/>
          <w:iCs/>
        </w:rPr>
        <w:t>Construction</w:t>
      </w:r>
      <w:r>
        <w:rPr>
          <w:rFonts w:ascii="Times New Roman" w:hAnsi="Times New Roman" w:cs="Times New Roman"/>
        </w:rPr>
        <w:t>.</w:t>
      </w:r>
      <w:r w:rsidRPr="00C629C7">
        <w:rPr>
          <w:rFonts w:ascii="Times New Roman" w:hAnsi="Times New Roman" w:cs="Times New Roman"/>
          <w:b/>
          <w:bCs/>
        </w:rPr>
        <w:t xml:space="preserve">  </w:t>
      </w:r>
    </w:p>
  </w:footnote>
  <w:footnote w:id="6">
    <w:p w14:paraId="15442F81" w14:textId="7206AD13" w:rsidR="00905029" w:rsidRPr="00F058D4" w:rsidRDefault="00905029" w:rsidP="00905029">
      <w:pPr>
        <w:pStyle w:val="FootnoteText"/>
        <w:rPr>
          <w:rFonts w:ascii="Times New Roman" w:hAnsi="Times New Roman" w:cs="Times New Roman"/>
        </w:rPr>
      </w:pPr>
      <w:r w:rsidRPr="00F058D4">
        <w:rPr>
          <w:rStyle w:val="FootnoteReference"/>
          <w:rFonts w:ascii="Times New Roman" w:hAnsi="Times New Roman" w:cs="Times New Roman"/>
        </w:rPr>
        <w:footnoteRef/>
      </w:r>
      <w:r w:rsidRPr="00F058D4">
        <w:rPr>
          <w:rFonts w:ascii="Times New Roman" w:hAnsi="Times New Roman" w:cs="Times New Roman"/>
        </w:rPr>
        <w:t xml:space="preserve"> Marcia Morgan, </w:t>
      </w:r>
      <w:r w:rsidRPr="00F058D4">
        <w:rPr>
          <w:rFonts w:ascii="Times New Roman" w:hAnsi="Times New Roman" w:cs="Times New Roman"/>
          <w:i/>
          <w:iCs/>
        </w:rPr>
        <w:t xml:space="preserve">Kierkegaard and Critical </w:t>
      </w:r>
      <w:r w:rsidRPr="00F058D4">
        <w:rPr>
          <w:rFonts w:ascii="Times New Roman" w:hAnsi="Times New Roman" w:cs="Times New Roman"/>
        </w:rPr>
        <w:t xml:space="preserve">Theory, (Idaho: Lexington Books, 2013); Angermann, Asaf. </w:t>
      </w:r>
      <w:r w:rsidRPr="00F058D4">
        <w:rPr>
          <w:rFonts w:ascii="Times New Roman" w:hAnsi="Times New Roman" w:cs="Times New Roman"/>
          <w:i/>
          <w:iCs/>
        </w:rPr>
        <w:t>Beschädigte Ironie: Kierkegaard, Adorno und die negative Dialektik kritischer Subjektivität</w:t>
      </w:r>
      <w:r w:rsidRPr="00F058D4">
        <w:rPr>
          <w:rFonts w:ascii="Times New Roman" w:hAnsi="Times New Roman" w:cs="Times New Roman"/>
        </w:rPr>
        <w:t xml:space="preserve">, (Berlin: De Gruyter, 2014); Peter Gordon, </w:t>
      </w:r>
      <w:r w:rsidRPr="00F058D4">
        <w:rPr>
          <w:rFonts w:ascii="Times New Roman" w:hAnsi="Times New Roman" w:cs="Times New Roman"/>
          <w:i/>
          <w:iCs/>
        </w:rPr>
        <w:t>Adorno and Existence</w:t>
      </w:r>
      <w:r w:rsidRPr="00F058D4">
        <w:rPr>
          <w:rFonts w:ascii="Times New Roman" w:hAnsi="Times New Roman" w:cs="Times New Roman"/>
        </w:rPr>
        <w:t>, Massachusetts: Harvard University Press, 2016).</w:t>
      </w:r>
      <w:r>
        <w:rPr>
          <w:rFonts w:ascii="Times New Roman" w:hAnsi="Times New Roman" w:cs="Times New Roman"/>
        </w:rPr>
        <w:t xml:space="preserve"> </w:t>
      </w:r>
      <w:r w:rsidR="003668DF">
        <w:rPr>
          <w:rFonts w:ascii="Times New Roman" w:hAnsi="Times New Roman" w:cs="Times New Roman"/>
        </w:rPr>
        <w:t>B</w:t>
      </w:r>
      <w:r>
        <w:rPr>
          <w:rFonts w:ascii="Times New Roman" w:hAnsi="Times New Roman" w:cs="Times New Roman"/>
        </w:rPr>
        <w:t>eyond monograph length studies, a number of articles have been published since the millennium using historical and philosophical and approaches to find connections between Kierkegaard and Adorno: Lore</w:t>
      </w:r>
      <w:r w:rsidRPr="0014623A">
        <w:t xml:space="preserve"> </w:t>
      </w:r>
      <w:r w:rsidRPr="0014623A">
        <w:rPr>
          <w:rFonts w:ascii="Times New Roman" w:hAnsi="Times New Roman" w:cs="Times New Roman"/>
        </w:rPr>
        <w:t>Hühn</w:t>
      </w:r>
      <w:r>
        <w:rPr>
          <w:rFonts w:ascii="Times New Roman" w:hAnsi="Times New Roman" w:cs="Times New Roman"/>
        </w:rPr>
        <w:t xml:space="preserve"> and Philipp </w:t>
      </w:r>
      <w:r w:rsidRPr="0014623A">
        <w:rPr>
          <w:rFonts w:ascii="Times New Roman" w:hAnsi="Times New Roman" w:cs="Times New Roman"/>
        </w:rPr>
        <w:t xml:space="preserve">Schwab. “Intermittenz und ästhetische Konstruktion: Kierkegaard” In </w:t>
      </w:r>
      <w:r w:rsidRPr="0014623A">
        <w:rPr>
          <w:rFonts w:ascii="Times New Roman" w:hAnsi="Times New Roman" w:cs="Times New Roman"/>
          <w:i/>
          <w:iCs/>
        </w:rPr>
        <w:t>Adorno-Handbuch</w:t>
      </w:r>
      <w:r w:rsidRPr="0014623A">
        <w:rPr>
          <w:rFonts w:ascii="Times New Roman" w:hAnsi="Times New Roman" w:cs="Times New Roman"/>
        </w:rPr>
        <w:t xml:space="preserve">. eds. Klein, Richard, Kreuzer, Johann and Müller-Doohm, Stefan. </w:t>
      </w:r>
      <w:r>
        <w:rPr>
          <w:rFonts w:ascii="Times New Roman" w:hAnsi="Times New Roman" w:cs="Times New Roman"/>
        </w:rPr>
        <w:t>(</w:t>
      </w:r>
      <w:r w:rsidRPr="0014623A">
        <w:rPr>
          <w:rFonts w:ascii="Times New Roman" w:hAnsi="Times New Roman" w:cs="Times New Roman"/>
        </w:rPr>
        <w:t>J.B. Metzler: Stuttgart,</w:t>
      </w:r>
      <w:r>
        <w:rPr>
          <w:rFonts w:ascii="Times New Roman" w:hAnsi="Times New Roman" w:cs="Times New Roman"/>
        </w:rPr>
        <w:t xml:space="preserve"> 2019),</w:t>
      </w:r>
      <w:r w:rsidRPr="0014623A">
        <w:rPr>
          <w:rFonts w:ascii="Times New Roman" w:hAnsi="Times New Roman" w:cs="Times New Roman"/>
        </w:rPr>
        <w:t xml:space="preserve"> pp. 392-401</w:t>
      </w:r>
      <w:r>
        <w:rPr>
          <w:rFonts w:ascii="Times New Roman" w:hAnsi="Times New Roman" w:cs="Times New Roman"/>
        </w:rPr>
        <w:t xml:space="preserve">; </w:t>
      </w:r>
      <w:r w:rsidRPr="007520B7">
        <w:rPr>
          <w:rFonts w:ascii="Times New Roman" w:hAnsi="Times New Roman" w:cs="Times New Roman"/>
        </w:rPr>
        <w:t>Ma</w:t>
      </w:r>
      <w:r>
        <w:rPr>
          <w:rFonts w:ascii="Times New Roman" w:hAnsi="Times New Roman" w:cs="Times New Roman"/>
        </w:rPr>
        <w:t>ttias Martinson,</w:t>
      </w:r>
      <w:r w:rsidRPr="007520B7">
        <w:rPr>
          <w:rFonts w:ascii="Times New Roman" w:hAnsi="Times New Roman" w:cs="Times New Roman"/>
        </w:rPr>
        <w:t xml:space="preserve"> “Ontology of Hell: Reflections on Theodor W. Adorno’s Reception of Søren Kierkegaard”, Literature and Theology, 28:1</w:t>
      </w:r>
      <w:r>
        <w:rPr>
          <w:rFonts w:ascii="Times New Roman" w:hAnsi="Times New Roman" w:cs="Times New Roman"/>
        </w:rPr>
        <w:t xml:space="preserve"> (2012)</w:t>
      </w:r>
      <w:r w:rsidRPr="007520B7">
        <w:rPr>
          <w:rFonts w:ascii="Times New Roman" w:hAnsi="Times New Roman" w:cs="Times New Roman"/>
        </w:rPr>
        <w:t>, pp. 45-6</w:t>
      </w:r>
      <w:r>
        <w:rPr>
          <w:rFonts w:ascii="Times New Roman" w:hAnsi="Times New Roman" w:cs="Times New Roman"/>
        </w:rPr>
        <w:t xml:space="preserve">2; Marcia Morgan, “Reading Kierkegaard”, In </w:t>
      </w:r>
      <w:r>
        <w:rPr>
          <w:rFonts w:ascii="Times New Roman" w:hAnsi="Times New Roman" w:cs="Times New Roman"/>
          <w:i/>
          <w:iCs/>
        </w:rPr>
        <w:t>A Companion to Adorno</w:t>
      </w:r>
      <w:r>
        <w:rPr>
          <w:rFonts w:ascii="Times New Roman" w:hAnsi="Times New Roman" w:cs="Times New Roman"/>
        </w:rPr>
        <w:t xml:space="preserve">, ed. Peter E. Gordon, Espen Hammer and Max Pensky. (NJ: Wiley Blackwell, 2020), pp. 35-50; David </w:t>
      </w:r>
      <w:r w:rsidRPr="00A50BAC">
        <w:rPr>
          <w:rFonts w:ascii="Times New Roman" w:hAnsi="Times New Roman" w:cs="Times New Roman"/>
        </w:rPr>
        <w:t>Sherman</w:t>
      </w:r>
      <w:r>
        <w:rPr>
          <w:rFonts w:ascii="Times New Roman" w:hAnsi="Times New Roman" w:cs="Times New Roman"/>
        </w:rPr>
        <w:t>,</w:t>
      </w:r>
      <w:r w:rsidRPr="00A50BAC">
        <w:rPr>
          <w:rFonts w:ascii="Times New Roman" w:hAnsi="Times New Roman" w:cs="Times New Roman"/>
        </w:rPr>
        <w:t xml:space="preserve"> </w:t>
      </w:r>
      <w:r>
        <w:rPr>
          <w:rFonts w:ascii="Times New Roman" w:hAnsi="Times New Roman" w:cs="Times New Roman"/>
        </w:rPr>
        <w:t>“</w:t>
      </w:r>
      <w:r w:rsidRPr="00A50BAC">
        <w:rPr>
          <w:rFonts w:ascii="Times New Roman" w:hAnsi="Times New Roman" w:cs="Times New Roman"/>
        </w:rPr>
        <w:t>Adorno’s Kierkegaardian debt</w:t>
      </w:r>
      <w:r>
        <w:rPr>
          <w:rFonts w:ascii="Times New Roman" w:hAnsi="Times New Roman" w:cs="Times New Roman"/>
        </w:rPr>
        <w:t>”</w:t>
      </w:r>
      <w:r w:rsidRPr="00A50BAC">
        <w:rPr>
          <w:rFonts w:ascii="Times New Roman" w:hAnsi="Times New Roman" w:cs="Times New Roman"/>
        </w:rPr>
        <w:t xml:space="preserve">. </w:t>
      </w:r>
      <w:r w:rsidRPr="00A50BAC">
        <w:rPr>
          <w:rFonts w:ascii="Times New Roman" w:hAnsi="Times New Roman" w:cs="Times New Roman"/>
          <w:i/>
          <w:iCs/>
        </w:rPr>
        <w:t>Philosophy &amp; Social Criticism</w:t>
      </w:r>
      <w:r w:rsidRPr="00A50BAC">
        <w:rPr>
          <w:rFonts w:ascii="Times New Roman" w:hAnsi="Times New Roman" w:cs="Times New Roman"/>
        </w:rPr>
        <w:t>, 27</w:t>
      </w:r>
      <w:r>
        <w:rPr>
          <w:rFonts w:ascii="Times New Roman" w:hAnsi="Times New Roman" w:cs="Times New Roman"/>
        </w:rPr>
        <w:t>:1 (2001),</w:t>
      </w:r>
      <w:r w:rsidRPr="00A50BAC">
        <w:rPr>
          <w:rFonts w:ascii="Times New Roman" w:hAnsi="Times New Roman" w:cs="Times New Roman"/>
        </w:rPr>
        <w:t xml:space="preserve"> pp. 77–106</w:t>
      </w:r>
      <w:r>
        <w:rPr>
          <w:rFonts w:ascii="Times New Roman" w:hAnsi="Times New Roman" w:cs="Times New Roman"/>
        </w:rPr>
        <w:t>; Matt Waggoner,</w:t>
      </w:r>
      <w:r w:rsidRPr="00A65444">
        <w:rPr>
          <w:rFonts w:ascii="Times New Roman" w:hAnsi="Times New Roman" w:cs="Times New Roman"/>
        </w:rPr>
        <w:t xml:space="preserve"> “Giving Up the Good: Adorno, Kierkegaard, and the Critique of Political Culture”. </w:t>
      </w:r>
      <w:r w:rsidRPr="00A65444">
        <w:rPr>
          <w:rFonts w:ascii="Times New Roman" w:hAnsi="Times New Roman" w:cs="Times New Roman"/>
          <w:i/>
          <w:iCs/>
        </w:rPr>
        <w:t>Journal for Cultural and Religious Theory</w:t>
      </w:r>
      <w:r w:rsidRPr="00A65444">
        <w:rPr>
          <w:rFonts w:ascii="Times New Roman" w:hAnsi="Times New Roman" w:cs="Times New Roman"/>
        </w:rPr>
        <w:t>, 6:2</w:t>
      </w:r>
      <w:r>
        <w:rPr>
          <w:rFonts w:ascii="Times New Roman" w:hAnsi="Times New Roman" w:cs="Times New Roman"/>
        </w:rPr>
        <w:t xml:space="preserve"> (2005),</w:t>
      </w:r>
      <w:r w:rsidRPr="00A65444">
        <w:rPr>
          <w:rFonts w:ascii="Times New Roman" w:hAnsi="Times New Roman" w:cs="Times New Roman"/>
        </w:rPr>
        <w:t xml:space="preserve"> pp. 63-83</w:t>
      </w:r>
      <w:r>
        <w:rPr>
          <w:rFonts w:ascii="Times New Roman" w:hAnsi="Times New Roman" w:cs="Times New Roman"/>
        </w:rPr>
        <w:t xml:space="preserve">; Tom Whyman, </w:t>
      </w:r>
      <w:r w:rsidRPr="00007143">
        <w:rPr>
          <w:rFonts w:ascii="Times New Roman" w:hAnsi="Times New Roman" w:cs="Times New Roman"/>
        </w:rPr>
        <w:t xml:space="preserve">“Adorno’s Wrong Life Claim and the Concept of Despair”, </w:t>
      </w:r>
      <w:r w:rsidRPr="00007143">
        <w:rPr>
          <w:rFonts w:ascii="Times New Roman" w:hAnsi="Times New Roman" w:cs="Times New Roman"/>
          <w:i/>
          <w:iCs/>
        </w:rPr>
        <w:t>Hegel Bulletin</w:t>
      </w:r>
      <w:r w:rsidRPr="00007143">
        <w:rPr>
          <w:rFonts w:ascii="Times New Roman" w:hAnsi="Times New Roman" w:cs="Times New Roman"/>
        </w:rPr>
        <w:t>, 40:2</w:t>
      </w:r>
      <w:r>
        <w:rPr>
          <w:rFonts w:ascii="Times New Roman" w:hAnsi="Times New Roman" w:cs="Times New Roman"/>
        </w:rPr>
        <w:t xml:space="preserve"> (2019)</w:t>
      </w:r>
      <w:r w:rsidRPr="00007143">
        <w:rPr>
          <w:rFonts w:ascii="Times New Roman" w:hAnsi="Times New Roman" w:cs="Times New Roman"/>
        </w:rPr>
        <w:t>, p</w:t>
      </w:r>
      <w:r>
        <w:rPr>
          <w:rFonts w:ascii="Times New Roman" w:hAnsi="Times New Roman" w:cs="Times New Roman"/>
        </w:rPr>
        <w:t xml:space="preserve">p. </w:t>
      </w:r>
      <w:r w:rsidRPr="00007143">
        <w:rPr>
          <w:rFonts w:ascii="Times New Roman" w:hAnsi="Times New Roman" w:cs="Times New Roman"/>
        </w:rPr>
        <w:t>237–256.</w:t>
      </w:r>
      <w:r>
        <w:rPr>
          <w:rFonts w:ascii="Times New Roman" w:hAnsi="Times New Roman" w:cs="Times New Roman"/>
        </w:rPr>
        <w:t xml:space="preserve"> </w:t>
      </w:r>
      <w:r w:rsidRPr="00F058D4">
        <w:rPr>
          <w:rFonts w:ascii="Times New Roman" w:hAnsi="Times New Roman" w:cs="Times New Roman"/>
        </w:rPr>
        <w:t xml:space="preserve"> </w:t>
      </w:r>
    </w:p>
  </w:footnote>
  <w:footnote w:id="7">
    <w:p w14:paraId="73DF2D65" w14:textId="7EE70C50" w:rsidR="00905029" w:rsidRPr="002645B2" w:rsidRDefault="00905029" w:rsidP="00905029">
      <w:pPr>
        <w:pStyle w:val="FootnoteText"/>
        <w:rPr>
          <w:rFonts w:ascii="Times New Roman" w:hAnsi="Times New Roman" w:cs="Times New Roman"/>
        </w:rPr>
      </w:pPr>
      <w:r w:rsidRPr="002645B2">
        <w:rPr>
          <w:rStyle w:val="FootnoteReference"/>
          <w:rFonts w:ascii="Times New Roman" w:hAnsi="Times New Roman" w:cs="Times New Roman"/>
        </w:rPr>
        <w:footnoteRef/>
      </w:r>
      <w:r w:rsidRPr="002645B2">
        <w:rPr>
          <w:rFonts w:ascii="Times New Roman" w:hAnsi="Times New Roman" w:cs="Times New Roman"/>
        </w:rPr>
        <w:t xml:space="preserve"> Morgan, </w:t>
      </w:r>
      <w:r w:rsidRPr="002645B2">
        <w:rPr>
          <w:rFonts w:ascii="Times New Roman" w:hAnsi="Times New Roman" w:cs="Times New Roman"/>
          <w:i/>
          <w:iCs/>
        </w:rPr>
        <w:t>Kierkegaard</w:t>
      </w:r>
      <w:r w:rsidR="00C756C3">
        <w:rPr>
          <w:rFonts w:ascii="Times New Roman" w:hAnsi="Times New Roman" w:cs="Times New Roman"/>
          <w:i/>
          <w:iCs/>
        </w:rPr>
        <w:t xml:space="preserve"> and Critical Theory</w:t>
      </w:r>
      <w:r w:rsidRPr="002645B2">
        <w:rPr>
          <w:rFonts w:ascii="Times New Roman" w:hAnsi="Times New Roman" w:cs="Times New Roman"/>
          <w:i/>
          <w:iCs/>
        </w:rPr>
        <w:t xml:space="preserve">, </w:t>
      </w:r>
      <w:r w:rsidRPr="002645B2">
        <w:rPr>
          <w:rFonts w:ascii="Times New Roman" w:hAnsi="Times New Roman" w:cs="Times New Roman"/>
        </w:rPr>
        <w:t>p. 60.</w:t>
      </w:r>
    </w:p>
  </w:footnote>
  <w:footnote w:id="8">
    <w:p w14:paraId="53DD6B1C" w14:textId="11B13D4B" w:rsidR="00905029" w:rsidRPr="002645B2" w:rsidRDefault="00905029" w:rsidP="00905029">
      <w:pPr>
        <w:pStyle w:val="FootnoteText"/>
        <w:rPr>
          <w:rFonts w:ascii="Times New Roman" w:hAnsi="Times New Roman" w:cs="Times New Roman"/>
        </w:rPr>
      </w:pPr>
      <w:r w:rsidRPr="002645B2">
        <w:rPr>
          <w:rStyle w:val="FootnoteReference"/>
          <w:rFonts w:ascii="Times New Roman" w:hAnsi="Times New Roman" w:cs="Times New Roman"/>
        </w:rPr>
        <w:footnoteRef/>
      </w:r>
      <w:r w:rsidRPr="002645B2">
        <w:rPr>
          <w:rFonts w:ascii="Times New Roman" w:hAnsi="Times New Roman" w:cs="Times New Roman"/>
        </w:rPr>
        <w:t xml:space="preserve"> Morgan,</w:t>
      </w:r>
      <w:r w:rsidR="00C756C3" w:rsidRPr="00C756C3">
        <w:rPr>
          <w:rFonts w:ascii="Times New Roman" w:hAnsi="Times New Roman" w:cs="Times New Roman"/>
          <w:i/>
          <w:iCs/>
        </w:rPr>
        <w:t xml:space="preserve"> </w:t>
      </w:r>
      <w:r w:rsidR="00C756C3" w:rsidRPr="002645B2">
        <w:rPr>
          <w:rFonts w:ascii="Times New Roman" w:hAnsi="Times New Roman" w:cs="Times New Roman"/>
          <w:i/>
          <w:iCs/>
        </w:rPr>
        <w:t>Kierkegaard</w:t>
      </w:r>
      <w:r w:rsidR="00C756C3">
        <w:rPr>
          <w:rFonts w:ascii="Times New Roman" w:hAnsi="Times New Roman" w:cs="Times New Roman"/>
          <w:i/>
          <w:iCs/>
        </w:rPr>
        <w:t xml:space="preserve"> and Critical Theory</w:t>
      </w:r>
      <w:r w:rsidRPr="002645B2">
        <w:rPr>
          <w:rFonts w:ascii="Times New Roman" w:hAnsi="Times New Roman" w:cs="Times New Roman"/>
        </w:rPr>
        <w:t>, p. 20.</w:t>
      </w:r>
    </w:p>
  </w:footnote>
  <w:footnote w:id="9">
    <w:p w14:paraId="1E741D0A" w14:textId="49483E6B" w:rsidR="00905029" w:rsidRPr="00B51F77" w:rsidRDefault="00905029" w:rsidP="00905029">
      <w:pPr>
        <w:pStyle w:val="FootnoteText"/>
        <w:rPr>
          <w:rFonts w:ascii="Times New Roman" w:hAnsi="Times New Roman" w:cs="Times New Roman"/>
        </w:rPr>
      </w:pPr>
      <w:r w:rsidRPr="002645B2">
        <w:rPr>
          <w:rStyle w:val="FootnoteReference"/>
          <w:rFonts w:ascii="Times New Roman" w:hAnsi="Times New Roman" w:cs="Times New Roman"/>
        </w:rPr>
        <w:footnoteRef/>
      </w:r>
      <w:r w:rsidRPr="002645B2">
        <w:rPr>
          <w:rFonts w:ascii="Times New Roman" w:hAnsi="Times New Roman" w:cs="Times New Roman"/>
        </w:rPr>
        <w:t xml:space="preserve"> Morgan, </w:t>
      </w:r>
      <w:r w:rsidR="00C756C3" w:rsidRPr="002645B2">
        <w:rPr>
          <w:rFonts w:ascii="Times New Roman" w:hAnsi="Times New Roman" w:cs="Times New Roman"/>
          <w:i/>
          <w:iCs/>
        </w:rPr>
        <w:t>Kierkegaard</w:t>
      </w:r>
      <w:r w:rsidR="00C756C3">
        <w:rPr>
          <w:rFonts w:ascii="Times New Roman" w:hAnsi="Times New Roman" w:cs="Times New Roman"/>
          <w:i/>
          <w:iCs/>
        </w:rPr>
        <w:t xml:space="preserve"> and Critical Theory</w:t>
      </w:r>
      <w:r w:rsidRPr="002645B2">
        <w:rPr>
          <w:rFonts w:ascii="Times New Roman" w:hAnsi="Times New Roman" w:cs="Times New Roman"/>
        </w:rPr>
        <w:t>, p. 20.</w:t>
      </w:r>
      <w:r>
        <w:rPr>
          <w:rFonts w:ascii="Times New Roman" w:hAnsi="Times New Roman" w:cs="Times New Roman"/>
        </w:rPr>
        <w:t xml:space="preserve"> As Morgan </w:t>
      </w:r>
      <w:r w:rsidR="004B0A8E">
        <w:rPr>
          <w:rFonts w:ascii="Times New Roman" w:hAnsi="Times New Roman" w:cs="Times New Roman"/>
        </w:rPr>
        <w:t>concludes</w:t>
      </w:r>
      <w:r>
        <w:rPr>
          <w:rFonts w:ascii="Times New Roman" w:hAnsi="Times New Roman" w:cs="Times New Roman"/>
        </w:rPr>
        <w:t xml:space="preserve">, </w:t>
      </w:r>
      <w:r>
        <w:rPr>
          <w:rFonts w:ascii="Times New Roman" w:hAnsi="Times New Roman" w:cs="Times New Roman"/>
          <w:i/>
          <w:iCs/>
        </w:rPr>
        <w:t>Construction</w:t>
      </w:r>
      <w:r>
        <w:rPr>
          <w:rFonts w:ascii="Times New Roman" w:hAnsi="Times New Roman" w:cs="Times New Roman"/>
        </w:rPr>
        <w:t xml:space="preserve"> “is </w:t>
      </w:r>
      <w:r w:rsidRPr="00DF4E1E">
        <w:rPr>
          <w:rFonts w:ascii="Times New Roman" w:hAnsi="Times New Roman" w:cs="Times New Roman"/>
        </w:rPr>
        <w:t>an outlier beyond any possible</w:t>
      </w:r>
      <w:r w:rsidR="00B51F77">
        <w:rPr>
          <w:rFonts w:ascii="Times New Roman" w:hAnsi="Times New Roman" w:cs="Times New Roman"/>
        </w:rPr>
        <w:t xml:space="preserve"> </w:t>
      </w:r>
      <w:r w:rsidRPr="00DF4E1E">
        <w:rPr>
          <w:rFonts w:ascii="Times New Roman" w:hAnsi="Times New Roman" w:cs="Times New Roman"/>
        </w:rPr>
        <w:t>congruence with Kierkegaard’s oeuvre</w:t>
      </w:r>
      <w:r>
        <w:rPr>
          <w:rFonts w:ascii="Times New Roman" w:hAnsi="Times New Roman" w:cs="Times New Roman"/>
        </w:rPr>
        <w:t xml:space="preserve">” (p. viii) and Adorno’s </w:t>
      </w:r>
      <w:r w:rsidR="004B0A8E">
        <w:rPr>
          <w:rFonts w:ascii="Times New Roman" w:hAnsi="Times New Roman" w:cs="Times New Roman"/>
        </w:rPr>
        <w:t xml:space="preserve">claims </w:t>
      </w:r>
      <w:r>
        <w:rPr>
          <w:rFonts w:ascii="Times New Roman" w:hAnsi="Times New Roman" w:cs="Times New Roman"/>
        </w:rPr>
        <w:t>“</w:t>
      </w:r>
      <w:r w:rsidRPr="00FA31AF">
        <w:rPr>
          <w:rFonts w:ascii="Times New Roman" w:hAnsi="Times New Roman" w:cs="Times New Roman"/>
        </w:rPr>
        <w:t>have less to do with Kierkegaard and more with the desire to read something else into and against Kierkegaard</w:t>
      </w:r>
      <w:r>
        <w:rPr>
          <w:rFonts w:ascii="Times New Roman" w:hAnsi="Times New Roman" w:cs="Times New Roman"/>
        </w:rPr>
        <w:t>” (p. 20).</w:t>
      </w:r>
    </w:p>
  </w:footnote>
  <w:footnote w:id="10">
    <w:p w14:paraId="678ACBB1" w14:textId="77777777" w:rsidR="00905029" w:rsidRPr="00746DEE" w:rsidRDefault="00905029" w:rsidP="00905029">
      <w:pPr>
        <w:pStyle w:val="FootnoteText"/>
        <w:rPr>
          <w:rFonts w:ascii="Times New Roman" w:hAnsi="Times New Roman" w:cs="Times New Roman"/>
        </w:rPr>
      </w:pPr>
      <w:r w:rsidRPr="00746DEE">
        <w:rPr>
          <w:rStyle w:val="FootnoteReference"/>
          <w:rFonts w:ascii="Times New Roman" w:hAnsi="Times New Roman" w:cs="Times New Roman"/>
        </w:rPr>
        <w:footnoteRef/>
      </w:r>
      <w:r w:rsidRPr="00746DEE">
        <w:rPr>
          <w:rFonts w:ascii="Times New Roman" w:hAnsi="Times New Roman" w:cs="Times New Roman"/>
        </w:rPr>
        <w:t xml:space="preserve"> Angermann concludes however that for Adorno the impossibility of irony is “not to be regarded as total, much less as fatal”</w:t>
      </w:r>
      <w:r>
        <w:rPr>
          <w:rFonts w:ascii="Times New Roman" w:hAnsi="Times New Roman" w:cs="Times New Roman"/>
        </w:rPr>
        <w:t>. R</w:t>
      </w:r>
      <w:r w:rsidRPr="00746DEE">
        <w:rPr>
          <w:rFonts w:ascii="Times New Roman" w:hAnsi="Times New Roman" w:cs="Times New Roman"/>
        </w:rPr>
        <w:t>ather, irony operates as “an endless figure…a trope that constantly unfolds”. Recognising the impossibility of irony thus “precisely opens up the possibility of</w:t>
      </w:r>
      <w:r>
        <w:rPr>
          <w:rFonts w:ascii="Times New Roman" w:hAnsi="Times New Roman" w:cs="Times New Roman"/>
        </w:rPr>
        <w:t xml:space="preserve"> risking a glimpse from this precarious situation</w:t>
      </w:r>
      <w:r w:rsidRPr="00746DEE">
        <w:rPr>
          <w:rFonts w:ascii="Times New Roman" w:hAnsi="Times New Roman" w:cs="Times New Roman"/>
        </w:rPr>
        <w:t xml:space="preserve"> </w:t>
      </w:r>
      <w:r>
        <w:rPr>
          <w:rFonts w:ascii="Times New Roman" w:hAnsi="Times New Roman" w:cs="Times New Roman"/>
        </w:rPr>
        <w:t xml:space="preserve">at </w:t>
      </w:r>
      <w:r w:rsidRPr="00746DEE">
        <w:rPr>
          <w:rFonts w:ascii="Times New Roman" w:hAnsi="Times New Roman" w:cs="Times New Roman"/>
        </w:rPr>
        <w:t>the</w:t>
      </w:r>
      <w:r>
        <w:rPr>
          <w:rFonts w:ascii="Times New Roman" w:hAnsi="Times New Roman" w:cs="Times New Roman"/>
        </w:rPr>
        <w:t xml:space="preserve"> </w:t>
      </w:r>
      <w:r w:rsidRPr="00746DEE">
        <w:rPr>
          <w:rFonts w:ascii="Times New Roman" w:hAnsi="Times New Roman" w:cs="Times New Roman"/>
        </w:rPr>
        <w:t xml:space="preserve">incommensurability that is becoming more and more covert, more subtle, but yet is still present. It is precisely damaged irony that keeps the wound of negativity open – and with it the inner impulse of criticism.” Angermann, </w:t>
      </w:r>
      <w:r w:rsidRPr="00746DEE">
        <w:rPr>
          <w:rFonts w:ascii="Times New Roman" w:hAnsi="Times New Roman" w:cs="Times New Roman"/>
          <w:i/>
          <w:iCs/>
        </w:rPr>
        <w:t>Beschädigte Ironie</w:t>
      </w:r>
      <w:r w:rsidRPr="00746DEE">
        <w:rPr>
          <w:rFonts w:ascii="Times New Roman" w:hAnsi="Times New Roman" w:cs="Times New Roman"/>
        </w:rPr>
        <w:t>, p. 28</w:t>
      </w:r>
      <w:r>
        <w:rPr>
          <w:rFonts w:ascii="Times New Roman" w:hAnsi="Times New Roman" w:cs="Times New Roman"/>
        </w:rPr>
        <w:t>6</w:t>
      </w:r>
      <w:r w:rsidRPr="00746DEE">
        <w:rPr>
          <w:rFonts w:ascii="Times New Roman" w:hAnsi="Times New Roman" w:cs="Times New Roman"/>
        </w:rPr>
        <w:t xml:space="preserve">. My translation.  </w:t>
      </w:r>
    </w:p>
  </w:footnote>
  <w:footnote w:id="11">
    <w:p w14:paraId="0CBCF41F" w14:textId="77777777" w:rsidR="00905029" w:rsidRPr="00961A3B" w:rsidRDefault="00905029" w:rsidP="00B51F77">
      <w:pPr>
        <w:pStyle w:val="FootnoteText"/>
        <w:rPr>
          <w:rFonts w:ascii="Times New Roman" w:hAnsi="Times New Roman" w:cs="Times New Roman"/>
        </w:rPr>
      </w:pPr>
      <w:r w:rsidRPr="00961A3B">
        <w:rPr>
          <w:rStyle w:val="FootnoteReference"/>
          <w:rFonts w:ascii="Times New Roman" w:hAnsi="Times New Roman" w:cs="Times New Roman"/>
        </w:rPr>
        <w:footnoteRef/>
      </w:r>
      <w:r w:rsidRPr="00961A3B">
        <w:rPr>
          <w:rFonts w:ascii="Times New Roman" w:hAnsi="Times New Roman" w:cs="Times New Roman"/>
        </w:rPr>
        <w:t xml:space="preserve"> Gordon, AE, p. xi.</w:t>
      </w:r>
    </w:p>
  </w:footnote>
  <w:footnote w:id="12">
    <w:p w14:paraId="47EDF253" w14:textId="77777777" w:rsidR="00905029" w:rsidRPr="00961A3B" w:rsidRDefault="00905029" w:rsidP="00905029">
      <w:pPr>
        <w:pStyle w:val="FootnoteText"/>
        <w:rPr>
          <w:rFonts w:ascii="Times New Roman" w:hAnsi="Times New Roman" w:cs="Times New Roman"/>
        </w:rPr>
      </w:pPr>
      <w:r w:rsidRPr="00961A3B">
        <w:rPr>
          <w:rStyle w:val="FootnoteReference"/>
          <w:rFonts w:ascii="Times New Roman" w:hAnsi="Times New Roman" w:cs="Times New Roman"/>
        </w:rPr>
        <w:footnoteRef/>
      </w:r>
      <w:r w:rsidRPr="00961A3B">
        <w:rPr>
          <w:rFonts w:ascii="Times New Roman" w:hAnsi="Times New Roman" w:cs="Times New Roman"/>
        </w:rPr>
        <w:t xml:space="preserve"> Gordon, AE, p. 27.</w:t>
      </w:r>
    </w:p>
  </w:footnote>
  <w:footnote w:id="13">
    <w:p w14:paraId="0E762250" w14:textId="77777777" w:rsidR="00905029" w:rsidRPr="00961A3B" w:rsidRDefault="00905029" w:rsidP="00905029">
      <w:pPr>
        <w:pStyle w:val="FootnoteText"/>
        <w:rPr>
          <w:rFonts w:ascii="Times New Roman" w:hAnsi="Times New Roman" w:cs="Times New Roman"/>
        </w:rPr>
      </w:pPr>
      <w:r w:rsidRPr="00961A3B">
        <w:rPr>
          <w:rStyle w:val="FootnoteReference"/>
          <w:rFonts w:ascii="Times New Roman" w:hAnsi="Times New Roman" w:cs="Times New Roman"/>
        </w:rPr>
        <w:footnoteRef/>
      </w:r>
      <w:r w:rsidRPr="00961A3B">
        <w:rPr>
          <w:rFonts w:ascii="Times New Roman" w:hAnsi="Times New Roman" w:cs="Times New Roman"/>
        </w:rPr>
        <w:t xml:space="preserve"> Gordon, AE, p. 31. </w:t>
      </w:r>
    </w:p>
  </w:footnote>
  <w:footnote w:id="14">
    <w:p w14:paraId="650F0777" w14:textId="77777777" w:rsidR="00905029" w:rsidRDefault="00905029" w:rsidP="00905029">
      <w:pPr>
        <w:pStyle w:val="FootnoteText"/>
      </w:pPr>
      <w:r w:rsidRPr="00961A3B">
        <w:rPr>
          <w:rStyle w:val="FootnoteReference"/>
          <w:rFonts w:ascii="Times New Roman" w:hAnsi="Times New Roman" w:cs="Times New Roman"/>
        </w:rPr>
        <w:footnoteRef/>
      </w:r>
      <w:r w:rsidRPr="00961A3B">
        <w:rPr>
          <w:rFonts w:ascii="Times New Roman" w:hAnsi="Times New Roman" w:cs="Times New Roman"/>
        </w:rPr>
        <w:t xml:space="preserve"> Gordon, AE, p. 186.</w:t>
      </w:r>
      <w:r>
        <w:t xml:space="preserve"> </w:t>
      </w:r>
    </w:p>
  </w:footnote>
  <w:footnote w:id="15">
    <w:p w14:paraId="0C9E471C" w14:textId="77777777" w:rsidR="00905029" w:rsidRPr="00CC42E8" w:rsidRDefault="00905029" w:rsidP="00905029">
      <w:pPr>
        <w:pStyle w:val="FootnoteText"/>
        <w:rPr>
          <w:rFonts w:ascii="Times New Roman" w:hAnsi="Times New Roman" w:cs="Times New Roman"/>
        </w:rPr>
      </w:pPr>
      <w:r w:rsidRPr="00CC42E8">
        <w:rPr>
          <w:rStyle w:val="FootnoteReference"/>
          <w:rFonts w:ascii="Times New Roman" w:hAnsi="Times New Roman" w:cs="Times New Roman"/>
        </w:rPr>
        <w:footnoteRef/>
      </w:r>
      <w:r w:rsidRPr="00CC42E8">
        <w:rPr>
          <w:rFonts w:ascii="Times New Roman" w:hAnsi="Times New Roman" w:cs="Times New Roman"/>
        </w:rPr>
        <w:t xml:space="preserve"> Gordon, </w:t>
      </w:r>
      <w:r>
        <w:rPr>
          <w:rFonts w:ascii="Times New Roman" w:hAnsi="Times New Roman" w:cs="Times New Roman"/>
        </w:rPr>
        <w:t xml:space="preserve">AE, pp. </w:t>
      </w:r>
      <w:r w:rsidRPr="00CC42E8">
        <w:rPr>
          <w:rFonts w:ascii="Times New Roman" w:hAnsi="Times New Roman" w:cs="Times New Roman"/>
        </w:rPr>
        <w:t>188-189.</w:t>
      </w:r>
    </w:p>
  </w:footnote>
  <w:footnote w:id="16">
    <w:p w14:paraId="2F1ABFB6" w14:textId="77777777" w:rsidR="00905029" w:rsidRPr="005A0B52" w:rsidRDefault="00905029" w:rsidP="00905029">
      <w:pPr>
        <w:pStyle w:val="FootnoteText"/>
        <w:rPr>
          <w:rFonts w:ascii="Times New Roman" w:hAnsi="Times New Roman" w:cs="Times New Roman"/>
        </w:rPr>
      </w:pPr>
      <w:r w:rsidRPr="005A0B52">
        <w:rPr>
          <w:rStyle w:val="FootnoteReference"/>
          <w:rFonts w:ascii="Times New Roman" w:hAnsi="Times New Roman" w:cs="Times New Roman"/>
        </w:rPr>
        <w:footnoteRef/>
      </w:r>
      <w:r w:rsidRPr="005A0B52">
        <w:rPr>
          <w:rFonts w:ascii="Times New Roman" w:hAnsi="Times New Roman" w:cs="Times New Roman"/>
        </w:rPr>
        <w:t xml:space="preserve"> KCOA, pp. 99-100. </w:t>
      </w:r>
    </w:p>
  </w:footnote>
  <w:footnote w:id="17">
    <w:p w14:paraId="303967FC" w14:textId="77777777" w:rsidR="00905029" w:rsidRPr="005A0B52" w:rsidRDefault="00905029" w:rsidP="00905029">
      <w:pPr>
        <w:pStyle w:val="FootnoteText"/>
        <w:rPr>
          <w:rFonts w:ascii="Times New Roman" w:hAnsi="Times New Roman" w:cs="Times New Roman"/>
        </w:rPr>
      </w:pPr>
      <w:r w:rsidRPr="005A0B52">
        <w:rPr>
          <w:rStyle w:val="FootnoteReference"/>
          <w:rFonts w:ascii="Times New Roman" w:hAnsi="Times New Roman" w:cs="Times New Roman"/>
        </w:rPr>
        <w:footnoteRef/>
      </w:r>
      <w:r w:rsidRPr="005A0B52">
        <w:rPr>
          <w:rFonts w:ascii="Times New Roman" w:hAnsi="Times New Roman" w:cs="Times New Roman"/>
        </w:rPr>
        <w:t xml:space="preserve"> KOM, p. 67. </w:t>
      </w:r>
    </w:p>
  </w:footnote>
  <w:footnote w:id="18">
    <w:p w14:paraId="2556F13C" w14:textId="77777777" w:rsidR="00905029" w:rsidRDefault="00905029" w:rsidP="00905029">
      <w:pPr>
        <w:pStyle w:val="FootnoteText"/>
      </w:pPr>
      <w:r w:rsidRPr="005A0B52">
        <w:rPr>
          <w:rStyle w:val="FootnoteReference"/>
          <w:rFonts w:ascii="Times New Roman" w:hAnsi="Times New Roman" w:cs="Times New Roman"/>
        </w:rPr>
        <w:footnoteRef/>
      </w:r>
      <w:r w:rsidRPr="005A0B52">
        <w:rPr>
          <w:rFonts w:ascii="Times New Roman" w:hAnsi="Times New Roman" w:cs="Times New Roman"/>
        </w:rPr>
        <w:t xml:space="preserve"> HF, p. 87.</w:t>
      </w:r>
      <w:r>
        <w:t xml:space="preserve"> </w:t>
      </w:r>
    </w:p>
  </w:footnote>
  <w:footnote w:id="19">
    <w:p w14:paraId="1371579A" w14:textId="77777777" w:rsidR="00905029" w:rsidRPr="0020124A" w:rsidRDefault="00905029" w:rsidP="00905029">
      <w:pPr>
        <w:pStyle w:val="FootnoteText"/>
        <w:rPr>
          <w:rFonts w:ascii="Times New Roman" w:hAnsi="Times New Roman" w:cs="Times New Roman"/>
        </w:rPr>
      </w:pPr>
      <w:r w:rsidRPr="0020124A">
        <w:rPr>
          <w:rStyle w:val="FootnoteReference"/>
          <w:rFonts w:ascii="Times New Roman" w:hAnsi="Times New Roman" w:cs="Times New Roman"/>
        </w:rPr>
        <w:footnoteRef/>
      </w:r>
      <w:r w:rsidRPr="0020124A">
        <w:rPr>
          <w:rFonts w:ascii="Times New Roman" w:hAnsi="Times New Roman" w:cs="Times New Roman"/>
        </w:rPr>
        <w:t xml:space="preserve"> MM, p. 247.</w:t>
      </w:r>
    </w:p>
  </w:footnote>
  <w:footnote w:id="20">
    <w:p w14:paraId="7E3A6963" w14:textId="77777777" w:rsidR="00905029" w:rsidRDefault="00905029" w:rsidP="00905029">
      <w:pPr>
        <w:pStyle w:val="FootnoteText"/>
      </w:pPr>
      <w:r w:rsidRPr="0020124A">
        <w:rPr>
          <w:rStyle w:val="FootnoteReference"/>
          <w:rFonts w:ascii="Times New Roman" w:hAnsi="Times New Roman" w:cs="Times New Roman"/>
        </w:rPr>
        <w:footnoteRef/>
      </w:r>
      <w:r w:rsidRPr="0020124A">
        <w:rPr>
          <w:rFonts w:ascii="Times New Roman" w:hAnsi="Times New Roman" w:cs="Times New Roman"/>
        </w:rPr>
        <w:t xml:space="preserve"> KOM, p. 68.</w:t>
      </w:r>
      <w:r>
        <w:t xml:space="preserve"> </w:t>
      </w:r>
    </w:p>
  </w:footnote>
  <w:footnote w:id="21">
    <w:p w14:paraId="6B2E6535" w14:textId="77777777" w:rsidR="00AE4D12" w:rsidRPr="00330CFF" w:rsidRDefault="00AE4D12" w:rsidP="00AE4D12">
      <w:pPr>
        <w:pStyle w:val="FootnoteText"/>
        <w:rPr>
          <w:rFonts w:ascii="Times New Roman" w:hAnsi="Times New Roman" w:cs="Times New Roman"/>
        </w:rPr>
      </w:pPr>
      <w:r w:rsidRPr="00330CFF">
        <w:rPr>
          <w:rStyle w:val="FootnoteReference"/>
          <w:rFonts w:ascii="Times New Roman" w:hAnsi="Times New Roman" w:cs="Times New Roman"/>
        </w:rPr>
        <w:footnoteRef/>
      </w:r>
      <w:r w:rsidRPr="00330CFF">
        <w:rPr>
          <w:rFonts w:ascii="Times New Roman" w:hAnsi="Times New Roman" w:cs="Times New Roman"/>
        </w:rPr>
        <w:t xml:space="preserve"> The </w:t>
      </w:r>
      <w:r w:rsidRPr="00330CFF">
        <w:rPr>
          <w:rFonts w:ascii="Times New Roman" w:hAnsi="Times New Roman" w:cs="Times New Roman"/>
          <w:i/>
          <w:iCs/>
        </w:rPr>
        <w:t xml:space="preserve">Habilitationsschrift </w:t>
      </w:r>
      <w:r w:rsidRPr="00330CFF">
        <w:rPr>
          <w:rFonts w:ascii="Times New Roman" w:hAnsi="Times New Roman" w:cs="Times New Roman"/>
        </w:rPr>
        <w:t xml:space="preserve">is the second doctorate, a qualification required in Germany to achieve the status of full professor.   </w:t>
      </w:r>
    </w:p>
  </w:footnote>
  <w:footnote w:id="22">
    <w:p w14:paraId="6DED8C0D" w14:textId="051E9D43" w:rsidR="00AE4D12" w:rsidRPr="004D4720" w:rsidRDefault="00AE4D12" w:rsidP="00AE4D12">
      <w:pPr>
        <w:pStyle w:val="FootnoteText"/>
        <w:rPr>
          <w:rFonts w:ascii="Times New Roman" w:hAnsi="Times New Roman" w:cs="Times New Roman"/>
        </w:rPr>
      </w:pPr>
      <w:r w:rsidRPr="00250FE2">
        <w:rPr>
          <w:rStyle w:val="FootnoteReference"/>
          <w:rFonts w:ascii="Times New Roman" w:hAnsi="Times New Roman" w:cs="Times New Roman"/>
        </w:rPr>
        <w:footnoteRef/>
      </w:r>
      <w:r w:rsidRPr="00250FE2">
        <w:rPr>
          <w:rFonts w:ascii="Times New Roman" w:hAnsi="Times New Roman" w:cs="Times New Roman"/>
        </w:rPr>
        <w:t xml:space="preserve"> Kracauer to Löwenthal, 8</w:t>
      </w:r>
      <w:r w:rsidR="009815EA">
        <w:rPr>
          <w:rFonts w:ascii="Times New Roman" w:hAnsi="Times New Roman" w:cs="Times New Roman"/>
        </w:rPr>
        <w:t>th</w:t>
      </w:r>
      <w:r w:rsidRPr="00250FE2">
        <w:rPr>
          <w:rFonts w:ascii="Times New Roman" w:hAnsi="Times New Roman" w:cs="Times New Roman"/>
        </w:rPr>
        <w:t xml:space="preserve"> December 1923, </w:t>
      </w:r>
      <w:r>
        <w:rPr>
          <w:rFonts w:ascii="Times New Roman" w:hAnsi="Times New Roman" w:cs="Times New Roman"/>
        </w:rPr>
        <w:t>(</w:t>
      </w:r>
      <w:r w:rsidRPr="00250FE2">
        <w:rPr>
          <w:rFonts w:ascii="Times New Roman" w:hAnsi="Times New Roman" w:cs="Times New Roman"/>
        </w:rPr>
        <w:t>Universitätsbibliothek, Frankfurt am Main</w:t>
      </w:r>
      <w:r>
        <w:rPr>
          <w:rFonts w:ascii="Times New Roman" w:hAnsi="Times New Roman" w:cs="Times New Roman"/>
        </w:rPr>
        <w:t xml:space="preserve">: </w:t>
      </w:r>
      <w:r w:rsidRPr="00250FE2">
        <w:rPr>
          <w:rFonts w:ascii="Times New Roman" w:hAnsi="Times New Roman" w:cs="Times New Roman"/>
        </w:rPr>
        <w:t xml:space="preserve">Löwenthal’s Literary </w:t>
      </w:r>
      <w:r w:rsidRPr="004D4720">
        <w:rPr>
          <w:rFonts w:ascii="Times New Roman" w:hAnsi="Times New Roman" w:cs="Times New Roman"/>
        </w:rPr>
        <w:t xml:space="preserve">Estate), quoted in Stefan Müller-Doohm, </w:t>
      </w:r>
      <w:r w:rsidRPr="004D4720">
        <w:rPr>
          <w:rFonts w:ascii="Times New Roman" w:hAnsi="Times New Roman" w:cs="Times New Roman"/>
          <w:i/>
          <w:iCs/>
        </w:rPr>
        <w:t>Adorno: A Biography</w:t>
      </w:r>
      <w:r>
        <w:rPr>
          <w:rFonts w:ascii="Times New Roman" w:hAnsi="Times New Roman" w:cs="Times New Roman"/>
        </w:rPr>
        <w:t>,</w:t>
      </w:r>
      <w:r w:rsidRPr="004D4720">
        <w:rPr>
          <w:rFonts w:ascii="Times New Roman" w:hAnsi="Times New Roman" w:cs="Times New Roman"/>
        </w:rPr>
        <w:t xml:space="preserve"> trans. Rodney Livingstone. (Cambridge: Polity, 2005), p. 123. </w:t>
      </w:r>
    </w:p>
  </w:footnote>
  <w:footnote w:id="23">
    <w:p w14:paraId="4D22BAD8" w14:textId="77777777" w:rsidR="00AE4D12" w:rsidRPr="004D4720" w:rsidRDefault="00AE4D12" w:rsidP="00AE4D12">
      <w:pPr>
        <w:pStyle w:val="FootnoteText"/>
        <w:rPr>
          <w:rFonts w:ascii="Times New Roman" w:hAnsi="Times New Roman" w:cs="Times New Roman"/>
        </w:rPr>
      </w:pPr>
      <w:r w:rsidRPr="004D4720">
        <w:rPr>
          <w:rStyle w:val="FootnoteReference"/>
          <w:rFonts w:ascii="Times New Roman" w:hAnsi="Times New Roman" w:cs="Times New Roman"/>
        </w:rPr>
        <w:footnoteRef/>
      </w:r>
      <w:r w:rsidRPr="004D4720">
        <w:rPr>
          <w:rFonts w:ascii="Times New Roman" w:hAnsi="Times New Roman" w:cs="Times New Roman"/>
        </w:rPr>
        <w:t xml:space="preserve"> Müller-Doohm, </w:t>
      </w:r>
      <w:r w:rsidRPr="004D4720">
        <w:rPr>
          <w:rFonts w:ascii="Times New Roman" w:hAnsi="Times New Roman" w:cs="Times New Roman"/>
          <w:i/>
          <w:iCs/>
        </w:rPr>
        <w:t>Adorno</w:t>
      </w:r>
      <w:r w:rsidRPr="004D4720">
        <w:rPr>
          <w:rFonts w:ascii="Times New Roman" w:hAnsi="Times New Roman" w:cs="Times New Roman"/>
        </w:rPr>
        <w:t>, p. 44.</w:t>
      </w:r>
    </w:p>
  </w:footnote>
  <w:footnote w:id="24">
    <w:p w14:paraId="4866CE81" w14:textId="77777777" w:rsidR="00AE4D12" w:rsidRPr="001C322A" w:rsidRDefault="00AE4D12" w:rsidP="00AE4D12">
      <w:pPr>
        <w:pStyle w:val="FootnoteText"/>
        <w:rPr>
          <w:rFonts w:ascii="Times New Roman" w:hAnsi="Times New Roman" w:cs="Times New Roman"/>
        </w:rPr>
      </w:pPr>
      <w:r w:rsidRPr="001C322A">
        <w:rPr>
          <w:rStyle w:val="FootnoteReference"/>
          <w:rFonts w:ascii="Times New Roman" w:hAnsi="Times New Roman" w:cs="Times New Roman"/>
        </w:rPr>
        <w:footnoteRef/>
      </w:r>
      <w:r w:rsidRPr="001C322A">
        <w:rPr>
          <w:rFonts w:ascii="Times New Roman" w:hAnsi="Times New Roman" w:cs="Times New Roman"/>
        </w:rPr>
        <w:t xml:space="preserve"> NTL II, p. 58. </w:t>
      </w:r>
    </w:p>
  </w:footnote>
  <w:footnote w:id="25">
    <w:p w14:paraId="2B0D0321" w14:textId="77777777" w:rsidR="00AE4D12" w:rsidRPr="000F72BD" w:rsidRDefault="00AE4D12" w:rsidP="00AE4D12">
      <w:pPr>
        <w:pStyle w:val="FootnoteText"/>
        <w:rPr>
          <w:rFonts w:ascii="Times New Roman" w:hAnsi="Times New Roman" w:cs="Times New Roman"/>
        </w:rPr>
      </w:pPr>
      <w:r w:rsidRPr="000F72BD">
        <w:rPr>
          <w:rStyle w:val="FootnoteReference"/>
          <w:rFonts w:ascii="Times New Roman" w:hAnsi="Times New Roman" w:cs="Times New Roman"/>
        </w:rPr>
        <w:footnoteRef/>
      </w:r>
      <w:r w:rsidRPr="000F72BD">
        <w:rPr>
          <w:rFonts w:ascii="Times New Roman" w:hAnsi="Times New Roman" w:cs="Times New Roman"/>
        </w:rPr>
        <w:t xml:space="preserve"> TASK, Adorno to Kracauer, 17</w:t>
      </w:r>
      <w:r w:rsidRPr="000F72BD">
        <w:rPr>
          <w:rFonts w:ascii="Times New Roman" w:hAnsi="Times New Roman" w:cs="Times New Roman"/>
          <w:vertAlign w:val="superscript"/>
        </w:rPr>
        <w:t>th</w:t>
      </w:r>
      <w:r w:rsidRPr="000F72BD">
        <w:rPr>
          <w:rFonts w:ascii="Times New Roman" w:hAnsi="Times New Roman" w:cs="Times New Roman"/>
        </w:rPr>
        <w:t xml:space="preserve"> June 1925, p</w:t>
      </w:r>
      <w:r>
        <w:rPr>
          <w:rFonts w:ascii="Times New Roman" w:hAnsi="Times New Roman" w:cs="Times New Roman"/>
        </w:rPr>
        <w:t>p</w:t>
      </w:r>
      <w:r w:rsidRPr="000F72BD">
        <w:rPr>
          <w:rFonts w:ascii="Times New Roman" w:hAnsi="Times New Roman" w:cs="Times New Roman"/>
        </w:rPr>
        <w:t xml:space="preserve">. 50-51. </w:t>
      </w:r>
    </w:p>
  </w:footnote>
  <w:footnote w:id="26">
    <w:p w14:paraId="2D3DE1C8" w14:textId="77777777" w:rsidR="00AE4D12" w:rsidRPr="00DF6DCE" w:rsidRDefault="00AE4D12" w:rsidP="00AE4D12">
      <w:pPr>
        <w:pStyle w:val="FootnoteText"/>
        <w:rPr>
          <w:rFonts w:ascii="Times New Roman" w:hAnsi="Times New Roman" w:cs="Times New Roman"/>
        </w:rPr>
      </w:pPr>
      <w:r w:rsidRPr="000F72BD">
        <w:rPr>
          <w:rStyle w:val="FootnoteReference"/>
          <w:rFonts w:ascii="Times New Roman" w:hAnsi="Times New Roman" w:cs="Times New Roman"/>
        </w:rPr>
        <w:footnoteRef/>
      </w:r>
      <w:r w:rsidRPr="000F72BD">
        <w:rPr>
          <w:rFonts w:ascii="Times New Roman" w:hAnsi="Times New Roman" w:cs="Times New Roman"/>
        </w:rPr>
        <w:t xml:space="preserve"> TA</w:t>
      </w:r>
      <w:r>
        <w:rPr>
          <w:rFonts w:ascii="Times New Roman" w:hAnsi="Times New Roman" w:cs="Times New Roman"/>
        </w:rPr>
        <w:t>AB</w:t>
      </w:r>
      <w:r w:rsidRPr="000F72BD">
        <w:rPr>
          <w:rFonts w:ascii="Times New Roman" w:hAnsi="Times New Roman" w:cs="Times New Roman"/>
        </w:rPr>
        <w:t xml:space="preserve">, Adorno to </w:t>
      </w:r>
      <w:r>
        <w:rPr>
          <w:rFonts w:ascii="Times New Roman" w:hAnsi="Times New Roman" w:cs="Times New Roman"/>
        </w:rPr>
        <w:t>Alban Berg</w:t>
      </w:r>
      <w:r w:rsidRPr="000F72BD">
        <w:rPr>
          <w:rFonts w:ascii="Times New Roman" w:hAnsi="Times New Roman" w:cs="Times New Roman"/>
        </w:rPr>
        <w:t>, 28</w:t>
      </w:r>
      <w:r w:rsidRPr="000F72BD">
        <w:rPr>
          <w:rFonts w:ascii="Times New Roman" w:hAnsi="Times New Roman" w:cs="Times New Roman"/>
          <w:vertAlign w:val="superscript"/>
        </w:rPr>
        <w:t xml:space="preserve">th </w:t>
      </w:r>
      <w:r w:rsidRPr="000F72BD">
        <w:rPr>
          <w:rFonts w:ascii="Times New Roman" w:hAnsi="Times New Roman" w:cs="Times New Roman"/>
        </w:rPr>
        <w:t>June 1926, p. 59.</w:t>
      </w:r>
      <w:r>
        <w:rPr>
          <w:rFonts w:ascii="Times New Roman" w:hAnsi="Times New Roman" w:cs="Times New Roman"/>
        </w:rPr>
        <w:t xml:space="preserve"> In this case, he refers to the </w:t>
      </w:r>
      <w:r>
        <w:rPr>
          <w:rFonts w:ascii="TimesNewRomanPSMT" w:hAnsi="TimesNewRomanPSMT"/>
          <w:color w:val="242021"/>
        </w:rPr>
        <w:t>role of “personality and inwardness” in music.</w:t>
      </w:r>
    </w:p>
  </w:footnote>
  <w:footnote w:id="27">
    <w:p w14:paraId="3A0B7280" w14:textId="77777777" w:rsidR="00AE4D12" w:rsidRPr="00E201DB" w:rsidRDefault="00AE4D12" w:rsidP="00AE4D12">
      <w:pPr>
        <w:pStyle w:val="FootnoteText"/>
        <w:jc w:val="both"/>
        <w:rPr>
          <w:rFonts w:ascii="Times New Roman" w:hAnsi="Times New Roman" w:cs="Times New Roman"/>
        </w:rPr>
      </w:pPr>
      <w:r w:rsidRPr="00E201DB">
        <w:rPr>
          <w:rStyle w:val="FootnoteReference"/>
          <w:rFonts w:ascii="Times New Roman" w:hAnsi="Times New Roman" w:cs="Times New Roman"/>
        </w:rPr>
        <w:footnoteRef/>
      </w:r>
      <w:r w:rsidRPr="00E201DB">
        <w:rPr>
          <w:rFonts w:ascii="Times New Roman" w:hAnsi="Times New Roman" w:cs="Times New Roman"/>
        </w:rPr>
        <w:t xml:space="preserve"> </w:t>
      </w:r>
      <w:r>
        <w:rPr>
          <w:rFonts w:ascii="Times New Roman" w:hAnsi="Times New Roman" w:cs="Times New Roman"/>
        </w:rPr>
        <w:t>Harry Craver notes that “</w:t>
      </w:r>
      <w:r w:rsidRPr="001E452C">
        <w:rPr>
          <w:rFonts w:ascii="Times New Roman" w:hAnsi="Times New Roman" w:cs="Times New Roman"/>
        </w:rPr>
        <w:t>The period of Kracauer’s most intensive interest in Kierkegaard coincides</w:t>
      </w:r>
      <w:r>
        <w:rPr>
          <w:rFonts w:ascii="Times New Roman" w:hAnsi="Times New Roman" w:cs="Times New Roman"/>
        </w:rPr>
        <w:t xml:space="preserve"> </w:t>
      </w:r>
      <w:r w:rsidRPr="001E452C">
        <w:rPr>
          <w:rFonts w:ascii="Times New Roman" w:hAnsi="Times New Roman" w:cs="Times New Roman"/>
        </w:rPr>
        <w:t xml:space="preserve">with when he began work on </w:t>
      </w:r>
      <w:r w:rsidRPr="00CE0BAC">
        <w:rPr>
          <w:rFonts w:ascii="Times New Roman" w:hAnsi="Times New Roman" w:cs="Times New Roman"/>
          <w:i/>
          <w:iCs/>
        </w:rPr>
        <w:t>The Detective Novel</w:t>
      </w:r>
      <w:r w:rsidRPr="001E452C">
        <w:rPr>
          <w:rFonts w:ascii="Times New Roman" w:hAnsi="Times New Roman" w:cs="Times New Roman"/>
        </w:rPr>
        <w:t>. Near the end of 1923, he</w:t>
      </w:r>
      <w:r>
        <w:rPr>
          <w:rFonts w:ascii="Times New Roman" w:hAnsi="Times New Roman" w:cs="Times New Roman"/>
        </w:rPr>
        <w:t xml:space="preserve"> </w:t>
      </w:r>
      <w:r w:rsidRPr="001E452C">
        <w:rPr>
          <w:rFonts w:ascii="Times New Roman" w:hAnsi="Times New Roman" w:cs="Times New Roman"/>
        </w:rPr>
        <w:t xml:space="preserve">mentioned the beginning phases of his </w:t>
      </w:r>
      <w:r>
        <w:rPr>
          <w:rFonts w:ascii="Times New Roman" w:hAnsi="Times New Roman" w:cs="Times New Roman"/>
        </w:rPr>
        <w:t>‘</w:t>
      </w:r>
      <w:r w:rsidRPr="001E452C">
        <w:rPr>
          <w:rFonts w:ascii="Times New Roman" w:hAnsi="Times New Roman" w:cs="Times New Roman"/>
        </w:rPr>
        <w:t>metaphysical</w:t>
      </w:r>
      <w:r>
        <w:rPr>
          <w:rFonts w:ascii="Times New Roman" w:hAnsi="Times New Roman" w:cs="Times New Roman"/>
        </w:rPr>
        <w:t>’</w:t>
      </w:r>
      <w:r w:rsidRPr="001E452C">
        <w:rPr>
          <w:rFonts w:ascii="Times New Roman" w:hAnsi="Times New Roman" w:cs="Times New Roman"/>
        </w:rPr>
        <w:t xml:space="preserve"> study in a letter to</w:t>
      </w:r>
      <w:r>
        <w:rPr>
          <w:rFonts w:ascii="Times New Roman" w:hAnsi="Times New Roman" w:cs="Times New Roman"/>
        </w:rPr>
        <w:t xml:space="preserve"> </w:t>
      </w:r>
      <w:r w:rsidRPr="001E452C">
        <w:rPr>
          <w:rFonts w:ascii="Times New Roman" w:hAnsi="Times New Roman" w:cs="Times New Roman"/>
        </w:rPr>
        <w:t>Löwenthal. At the same time, Kracauer was very close to Adorno, whom</w:t>
      </w:r>
      <w:r>
        <w:rPr>
          <w:rFonts w:ascii="Times New Roman" w:hAnsi="Times New Roman" w:cs="Times New Roman"/>
        </w:rPr>
        <w:t xml:space="preserve"> </w:t>
      </w:r>
      <w:r w:rsidRPr="001E452C">
        <w:rPr>
          <w:rFonts w:ascii="Times New Roman" w:hAnsi="Times New Roman" w:cs="Times New Roman"/>
        </w:rPr>
        <w:t>he described as obsessed with the work of the Danish writer</w:t>
      </w:r>
      <w:r>
        <w:rPr>
          <w:rFonts w:ascii="Times New Roman" w:hAnsi="Times New Roman" w:cs="Times New Roman"/>
        </w:rPr>
        <w:t xml:space="preserve">.” </w:t>
      </w:r>
      <w:r w:rsidRPr="00E201DB">
        <w:rPr>
          <w:rFonts w:ascii="Times New Roman" w:hAnsi="Times New Roman" w:cs="Times New Roman"/>
        </w:rPr>
        <w:t>Harry T. Craver</w:t>
      </w:r>
      <w:r w:rsidRPr="00092AD3">
        <w:rPr>
          <w:rFonts w:ascii="Times New Roman" w:hAnsi="Times New Roman" w:cs="Times New Roman"/>
          <w:i/>
          <w:iCs/>
        </w:rPr>
        <w:t>, Reluctant Skeptic: Siegfried Kracauer and the Crises of Weimar Culture</w:t>
      </w:r>
      <w:r w:rsidRPr="00E201DB">
        <w:rPr>
          <w:rFonts w:ascii="Times New Roman" w:hAnsi="Times New Roman" w:cs="Times New Roman"/>
        </w:rPr>
        <w:t>, (New York: Berghahn Books, 2017)</w:t>
      </w:r>
      <w:r>
        <w:rPr>
          <w:rFonts w:ascii="Times New Roman" w:hAnsi="Times New Roman" w:cs="Times New Roman"/>
        </w:rPr>
        <w:t xml:space="preserve">, pp. 118-119. Indeed, </w:t>
      </w:r>
      <w:r w:rsidRPr="00CE0BAC">
        <w:rPr>
          <w:rFonts w:ascii="Times New Roman" w:hAnsi="Times New Roman" w:cs="Times New Roman"/>
          <w:i/>
          <w:iCs/>
        </w:rPr>
        <w:t>The Detective Nov</w:t>
      </w:r>
      <w:r>
        <w:rPr>
          <w:rFonts w:ascii="Times New Roman" w:hAnsi="Times New Roman" w:cs="Times New Roman"/>
          <w:i/>
          <w:iCs/>
        </w:rPr>
        <w:t>el</w:t>
      </w:r>
      <w:r>
        <w:rPr>
          <w:rFonts w:ascii="Times New Roman" w:hAnsi="Times New Roman" w:cs="Times New Roman"/>
        </w:rPr>
        <w:t>, which was Kracauer’s most Kierkegaardian work, is dedicated to Adorno. For a full assessment of the extent of Kierkegaard’s influence on Kracauer’s thought during the 1920s, see e</w:t>
      </w:r>
      <w:r w:rsidRPr="00E201DB">
        <w:rPr>
          <w:rFonts w:ascii="Times New Roman" w:hAnsi="Times New Roman" w:cs="Times New Roman"/>
        </w:rPr>
        <w:t xml:space="preserve">specially Chapter </w:t>
      </w:r>
      <w:r>
        <w:rPr>
          <w:rFonts w:ascii="Times New Roman" w:hAnsi="Times New Roman" w:cs="Times New Roman"/>
        </w:rPr>
        <w:t>Three</w:t>
      </w:r>
      <w:r w:rsidRPr="00E201DB">
        <w:rPr>
          <w:rFonts w:ascii="Times New Roman" w:hAnsi="Times New Roman" w:cs="Times New Roman"/>
        </w:rPr>
        <w:t xml:space="preserve">, pp. 106-153.  </w:t>
      </w:r>
    </w:p>
  </w:footnote>
  <w:footnote w:id="28">
    <w:p w14:paraId="64345EDB" w14:textId="77777777" w:rsidR="00AE4D12" w:rsidRPr="000E6997" w:rsidRDefault="00AE4D12" w:rsidP="00AE4D12">
      <w:pPr>
        <w:pStyle w:val="FootnoteText"/>
        <w:rPr>
          <w:rFonts w:ascii="Times New Roman" w:hAnsi="Times New Roman" w:cs="Times New Roman"/>
        </w:rPr>
      </w:pPr>
      <w:r w:rsidRPr="008E6468">
        <w:rPr>
          <w:rStyle w:val="FootnoteReference"/>
          <w:rFonts w:ascii="Times New Roman" w:hAnsi="Times New Roman" w:cs="Times New Roman"/>
        </w:rPr>
        <w:footnoteRef/>
      </w:r>
      <w:r w:rsidRPr="008E6468">
        <w:rPr>
          <w:rFonts w:ascii="Times New Roman" w:hAnsi="Times New Roman" w:cs="Times New Roman"/>
        </w:rPr>
        <w:t xml:space="preserve"> NTL II, p. 65. Although not relevant to Kracauer’s influence on Adorno in the early period that concerns us here, it is worth noting that Adorno did not retain a</w:t>
      </w:r>
      <w:r>
        <w:rPr>
          <w:rFonts w:ascii="Times New Roman" w:hAnsi="Times New Roman" w:cs="Times New Roman"/>
        </w:rPr>
        <w:t>n uncritical</w:t>
      </w:r>
      <w:r w:rsidRPr="008E6468">
        <w:rPr>
          <w:rFonts w:ascii="Times New Roman" w:hAnsi="Times New Roman" w:cs="Times New Roman"/>
        </w:rPr>
        <w:t xml:space="preserve"> attitude towards his early tutor’s thought,</w:t>
      </w:r>
      <w:r>
        <w:rPr>
          <w:rFonts w:ascii="Times New Roman" w:hAnsi="Times New Roman" w:cs="Times New Roman"/>
        </w:rPr>
        <w:t xml:space="preserve"> later</w:t>
      </w:r>
      <w:r w:rsidRPr="008E6468">
        <w:rPr>
          <w:rFonts w:ascii="Times New Roman" w:hAnsi="Times New Roman" w:cs="Times New Roman"/>
        </w:rPr>
        <w:t xml:space="preserve"> writing that </w:t>
      </w:r>
      <w:r>
        <w:rPr>
          <w:rFonts w:ascii="Times New Roman" w:hAnsi="Times New Roman" w:cs="Times New Roman"/>
        </w:rPr>
        <w:t>Kracauer’s work</w:t>
      </w:r>
      <w:r w:rsidRPr="008E6468">
        <w:rPr>
          <w:rFonts w:ascii="Times New Roman" w:hAnsi="Times New Roman" w:cs="Times New Roman"/>
        </w:rPr>
        <w:t xml:space="preserve"> was tinged with an “amateurish thinking on his feet” and a “dampened self-criticism in favor of a playful pleasure in felicitous insights”. (NTL II, p. 60). </w:t>
      </w:r>
    </w:p>
  </w:footnote>
  <w:footnote w:id="29">
    <w:p w14:paraId="4827E6E7" w14:textId="77777777" w:rsidR="00AE4D12" w:rsidRPr="00F91A3B" w:rsidRDefault="00AE4D12" w:rsidP="00AE4D12">
      <w:pPr>
        <w:pStyle w:val="FootnoteText"/>
        <w:rPr>
          <w:rFonts w:ascii="Times New Roman" w:hAnsi="Times New Roman" w:cs="Times New Roman"/>
        </w:rPr>
      </w:pPr>
      <w:r w:rsidRPr="00F91A3B">
        <w:rPr>
          <w:rStyle w:val="FootnoteReference"/>
          <w:rFonts w:ascii="Times New Roman" w:hAnsi="Times New Roman" w:cs="Times New Roman"/>
        </w:rPr>
        <w:footnoteRef/>
      </w:r>
      <w:r w:rsidRPr="00F91A3B">
        <w:rPr>
          <w:rFonts w:ascii="Times New Roman" w:hAnsi="Times New Roman" w:cs="Times New Roman"/>
        </w:rPr>
        <w:t xml:space="preserve"> As Craver puts it in </w:t>
      </w:r>
      <w:r w:rsidRPr="00F91A3B">
        <w:rPr>
          <w:rFonts w:ascii="Times New Roman" w:hAnsi="Times New Roman" w:cs="Times New Roman"/>
          <w:i/>
          <w:iCs/>
        </w:rPr>
        <w:t>Reluctant Skeptic</w:t>
      </w:r>
      <w:r>
        <w:rPr>
          <w:rFonts w:ascii="Times New Roman" w:hAnsi="Times New Roman" w:cs="Times New Roman"/>
          <w:i/>
          <w:iCs/>
        </w:rPr>
        <w:t xml:space="preserve"> </w:t>
      </w:r>
      <w:r>
        <w:rPr>
          <w:rFonts w:ascii="Times New Roman" w:hAnsi="Times New Roman" w:cs="Times New Roman"/>
        </w:rPr>
        <w:t>(</w:t>
      </w:r>
      <w:r w:rsidRPr="00F91A3B">
        <w:rPr>
          <w:rFonts w:ascii="Times New Roman" w:hAnsi="Times New Roman" w:cs="Times New Roman"/>
        </w:rPr>
        <w:t>p. 119</w:t>
      </w:r>
      <w:r>
        <w:rPr>
          <w:rFonts w:ascii="Times New Roman" w:hAnsi="Times New Roman" w:cs="Times New Roman"/>
        </w:rPr>
        <w:t>):</w:t>
      </w:r>
      <w:r w:rsidRPr="00F91A3B">
        <w:rPr>
          <w:rFonts w:ascii="Times New Roman" w:hAnsi="Times New Roman" w:cs="Times New Roman"/>
        </w:rPr>
        <w:t xml:space="preserve"> “During parts of 1923–1924, he [Kracauer] and Adorno travelled together, and Kierkegaard appears to have occupied much of their discussions and collective reading.”</w:t>
      </w:r>
    </w:p>
  </w:footnote>
  <w:footnote w:id="30">
    <w:p w14:paraId="3DD2029C" w14:textId="0283D129" w:rsidR="00AE4D12" w:rsidRPr="000E6997" w:rsidRDefault="00AE4D12" w:rsidP="00AE4D12">
      <w:pPr>
        <w:pStyle w:val="FootnoteText"/>
        <w:rPr>
          <w:rFonts w:ascii="Times New Roman" w:hAnsi="Times New Roman" w:cs="Times New Roman"/>
        </w:rPr>
      </w:pPr>
      <w:r w:rsidRPr="00F91A3B">
        <w:rPr>
          <w:rStyle w:val="FootnoteReference"/>
          <w:rFonts w:ascii="Times New Roman" w:hAnsi="Times New Roman" w:cs="Times New Roman"/>
        </w:rPr>
        <w:footnoteRef/>
      </w:r>
      <w:r w:rsidRPr="00F91A3B">
        <w:rPr>
          <w:rFonts w:ascii="Times New Roman" w:hAnsi="Times New Roman" w:cs="Times New Roman"/>
        </w:rPr>
        <w:t xml:space="preserve"> TASK, Adorno to Kracauer, 25</w:t>
      </w:r>
      <w:r w:rsidRPr="00F91A3B">
        <w:rPr>
          <w:rFonts w:ascii="Times New Roman" w:hAnsi="Times New Roman" w:cs="Times New Roman"/>
          <w:vertAlign w:val="superscript"/>
        </w:rPr>
        <w:t>th</w:t>
      </w:r>
      <w:r w:rsidRPr="00F91A3B">
        <w:rPr>
          <w:rFonts w:ascii="Times New Roman" w:hAnsi="Times New Roman" w:cs="Times New Roman"/>
        </w:rPr>
        <w:t xml:space="preserve"> July 1930, p</w:t>
      </w:r>
      <w:r w:rsidR="009815EA">
        <w:rPr>
          <w:rFonts w:ascii="Times New Roman" w:hAnsi="Times New Roman" w:cs="Times New Roman"/>
        </w:rPr>
        <w:t>p</w:t>
      </w:r>
      <w:r w:rsidRPr="00F91A3B">
        <w:rPr>
          <w:rFonts w:ascii="Times New Roman" w:hAnsi="Times New Roman" w:cs="Times New Roman"/>
        </w:rPr>
        <w:t>. 159-161. Italics mine.</w:t>
      </w:r>
      <w:r>
        <w:rPr>
          <w:rFonts w:ascii="Times New Roman" w:hAnsi="Times New Roman" w:cs="Times New Roman"/>
        </w:rPr>
        <w:t xml:space="preserve"> </w:t>
      </w:r>
    </w:p>
  </w:footnote>
  <w:footnote w:id="31">
    <w:p w14:paraId="3CBAFA95" w14:textId="1EC6FA14" w:rsidR="00AE4D12" w:rsidRPr="00D317EB" w:rsidRDefault="00AE4D12" w:rsidP="00AE4D12">
      <w:pPr>
        <w:pStyle w:val="FootnoteText"/>
        <w:rPr>
          <w:rFonts w:ascii="Times New Roman" w:hAnsi="Times New Roman" w:cs="Times New Roman"/>
        </w:rPr>
      </w:pPr>
      <w:r w:rsidRPr="00D317EB">
        <w:rPr>
          <w:rStyle w:val="FootnoteReference"/>
          <w:rFonts w:ascii="Times New Roman" w:hAnsi="Times New Roman" w:cs="Times New Roman"/>
        </w:rPr>
        <w:footnoteRef/>
      </w:r>
      <w:r w:rsidRPr="00D317EB">
        <w:rPr>
          <w:rFonts w:ascii="Times New Roman" w:hAnsi="Times New Roman" w:cs="Times New Roman"/>
        </w:rPr>
        <w:t xml:space="preserve"> That Adorno had a sustained interested in Kierkegaard in the decade prior to writing his </w:t>
      </w:r>
      <w:r w:rsidRPr="00D317EB">
        <w:rPr>
          <w:rFonts w:ascii="Times New Roman" w:hAnsi="Times New Roman" w:cs="Times New Roman"/>
          <w:i/>
          <w:iCs/>
        </w:rPr>
        <w:t xml:space="preserve">Habiliation </w:t>
      </w:r>
      <w:r w:rsidRPr="00D317EB">
        <w:rPr>
          <w:rFonts w:ascii="Times New Roman" w:hAnsi="Times New Roman" w:cs="Times New Roman"/>
        </w:rPr>
        <w:t>does not</w:t>
      </w:r>
      <w:r>
        <w:rPr>
          <w:rFonts w:ascii="Times New Roman" w:hAnsi="Times New Roman" w:cs="Times New Roman"/>
        </w:rPr>
        <w:t xml:space="preserve"> </w:t>
      </w:r>
      <w:r w:rsidRPr="00D317EB">
        <w:rPr>
          <w:rFonts w:ascii="Times New Roman" w:hAnsi="Times New Roman" w:cs="Times New Roman"/>
        </w:rPr>
        <w:t xml:space="preserve">of course rule out the very real possibility that Adorno used Kierkegaard predominantly as a cipher for other philosophical themes and concerns in </w:t>
      </w:r>
      <w:r w:rsidRPr="00D317EB">
        <w:rPr>
          <w:rFonts w:ascii="Times New Roman" w:hAnsi="Times New Roman" w:cs="Times New Roman"/>
          <w:i/>
          <w:iCs/>
        </w:rPr>
        <w:t>Construction</w:t>
      </w:r>
      <w:r w:rsidRPr="00D317EB">
        <w:rPr>
          <w:rFonts w:ascii="Times New Roman" w:hAnsi="Times New Roman" w:cs="Times New Roman"/>
        </w:rPr>
        <w:t xml:space="preserve">. Nonetheless, I think it does provide us with an important context which should lead us to consider more seriously the possibility that whilst </w:t>
      </w:r>
      <w:r w:rsidRPr="00D317EB">
        <w:rPr>
          <w:rFonts w:ascii="Times New Roman" w:hAnsi="Times New Roman" w:cs="Times New Roman"/>
          <w:i/>
          <w:iCs/>
        </w:rPr>
        <w:t xml:space="preserve">Construction </w:t>
      </w:r>
      <w:r w:rsidRPr="00D317EB">
        <w:rPr>
          <w:rFonts w:ascii="Times New Roman" w:hAnsi="Times New Roman" w:cs="Times New Roman"/>
        </w:rPr>
        <w:t xml:space="preserve">is in many ways not “about Kierkegaard” (for reasons I will discuss below), this should not be our </w:t>
      </w:r>
      <w:r>
        <w:rPr>
          <w:rFonts w:ascii="Times New Roman" w:hAnsi="Times New Roman" w:cs="Times New Roman"/>
        </w:rPr>
        <w:t xml:space="preserve">assessment </w:t>
      </w:r>
      <w:r w:rsidRPr="00D317EB">
        <w:rPr>
          <w:rFonts w:ascii="Times New Roman" w:hAnsi="Times New Roman" w:cs="Times New Roman"/>
        </w:rPr>
        <w:t>of the book</w:t>
      </w:r>
      <w:r w:rsidR="007E1B39">
        <w:rPr>
          <w:rFonts w:ascii="Times New Roman" w:hAnsi="Times New Roman" w:cs="Times New Roman"/>
        </w:rPr>
        <w:t xml:space="preserve"> without any qualification</w:t>
      </w:r>
      <w:r w:rsidRPr="00D317EB">
        <w:rPr>
          <w:rFonts w:ascii="Times New Roman" w:hAnsi="Times New Roman" w:cs="Times New Roman"/>
        </w:rPr>
        <w:t xml:space="preserve">. Kierkegaard was an important philosophical figure for Adorno in his own right and, as I hope to show, </w:t>
      </w:r>
      <w:r>
        <w:rPr>
          <w:rFonts w:ascii="Times New Roman" w:hAnsi="Times New Roman" w:cs="Times New Roman"/>
        </w:rPr>
        <w:t>his</w:t>
      </w:r>
      <w:r w:rsidRPr="00D317EB">
        <w:rPr>
          <w:rFonts w:ascii="Times New Roman" w:hAnsi="Times New Roman" w:cs="Times New Roman"/>
        </w:rPr>
        <w:t xml:space="preserve"> distinct philosophical influence can be recognised in </w:t>
      </w:r>
      <w:r w:rsidRPr="00D317EB">
        <w:rPr>
          <w:rFonts w:ascii="Times New Roman" w:hAnsi="Times New Roman" w:cs="Times New Roman"/>
          <w:i/>
          <w:iCs/>
        </w:rPr>
        <w:t>Construction</w:t>
      </w:r>
      <w:r w:rsidRPr="00D317EB">
        <w:rPr>
          <w:rFonts w:ascii="Times New Roman" w:hAnsi="Times New Roman" w:cs="Times New Roman"/>
        </w:rPr>
        <w:t xml:space="preserve">, even in the face of Adorno’s obscure “against the grain” method and </w:t>
      </w:r>
      <w:r>
        <w:rPr>
          <w:rFonts w:ascii="Times New Roman" w:hAnsi="Times New Roman" w:cs="Times New Roman"/>
        </w:rPr>
        <w:t>alongside</w:t>
      </w:r>
      <w:r w:rsidRPr="00D317EB">
        <w:rPr>
          <w:rFonts w:ascii="Times New Roman" w:hAnsi="Times New Roman" w:cs="Times New Roman"/>
        </w:rPr>
        <w:t xml:space="preserve"> the multitude of influences that inform that early text. </w:t>
      </w:r>
    </w:p>
  </w:footnote>
  <w:footnote w:id="32">
    <w:p w14:paraId="6C2BECC9" w14:textId="77777777" w:rsidR="00AE4D12" w:rsidRPr="00D317EB" w:rsidRDefault="00AE4D12" w:rsidP="00AE4D12">
      <w:pPr>
        <w:pStyle w:val="FootnoteText"/>
        <w:rPr>
          <w:rFonts w:ascii="Times New Roman" w:hAnsi="Times New Roman" w:cs="Times New Roman"/>
        </w:rPr>
      </w:pPr>
      <w:r w:rsidRPr="00D317EB">
        <w:rPr>
          <w:rStyle w:val="FootnoteReference"/>
          <w:rFonts w:ascii="Times New Roman" w:hAnsi="Times New Roman" w:cs="Times New Roman"/>
        </w:rPr>
        <w:footnoteRef/>
      </w:r>
      <w:r w:rsidRPr="00D317EB">
        <w:rPr>
          <w:rFonts w:ascii="Times New Roman" w:hAnsi="Times New Roman" w:cs="Times New Roman"/>
        </w:rPr>
        <w:t xml:space="preserve"> A helpful summary of Adorno’s doctoral dissertation and Hans Cornelius’s influence upon it is given in Müller-Doohm, </w:t>
      </w:r>
      <w:r w:rsidRPr="00D317EB">
        <w:rPr>
          <w:rFonts w:ascii="Times New Roman" w:hAnsi="Times New Roman" w:cs="Times New Roman"/>
          <w:i/>
          <w:iCs/>
        </w:rPr>
        <w:t>Adorno</w:t>
      </w:r>
      <w:r w:rsidRPr="00D317EB">
        <w:rPr>
          <w:rFonts w:ascii="Times New Roman" w:hAnsi="Times New Roman" w:cs="Times New Roman"/>
        </w:rPr>
        <w:t xml:space="preserve">, pp. 77-79. </w:t>
      </w:r>
    </w:p>
  </w:footnote>
  <w:footnote w:id="33">
    <w:p w14:paraId="6C27BFDF" w14:textId="77777777" w:rsidR="00AE4D12" w:rsidRPr="00D317EB" w:rsidRDefault="00AE4D12" w:rsidP="00AE4D12">
      <w:pPr>
        <w:pStyle w:val="FootnoteText"/>
        <w:rPr>
          <w:rFonts w:ascii="Times New Roman" w:hAnsi="Times New Roman" w:cs="Times New Roman"/>
        </w:rPr>
      </w:pPr>
      <w:r w:rsidRPr="00D317EB">
        <w:rPr>
          <w:rStyle w:val="FootnoteReference"/>
          <w:rFonts w:ascii="Times New Roman" w:hAnsi="Times New Roman" w:cs="Times New Roman"/>
        </w:rPr>
        <w:footnoteRef/>
      </w:r>
      <w:r w:rsidRPr="00D317EB">
        <w:rPr>
          <w:rFonts w:ascii="Times New Roman" w:hAnsi="Times New Roman" w:cs="Times New Roman"/>
        </w:rPr>
        <w:t xml:space="preserve"> Rolf Wiggershaus. </w:t>
      </w:r>
      <w:r w:rsidRPr="00D317EB">
        <w:rPr>
          <w:rFonts w:ascii="Times New Roman" w:hAnsi="Times New Roman" w:cs="Times New Roman"/>
          <w:i/>
          <w:iCs/>
        </w:rPr>
        <w:t>The Frankfurt School: Its History Theories and Political Significance.</w:t>
      </w:r>
      <w:r w:rsidRPr="00D317EB">
        <w:rPr>
          <w:rFonts w:ascii="Times New Roman" w:hAnsi="Times New Roman" w:cs="Times New Roman"/>
        </w:rPr>
        <w:t xml:space="preserve"> trans. Michael Robertson. (Cambridge: Polity Press, 2007), p. 81. </w:t>
      </w:r>
    </w:p>
  </w:footnote>
  <w:footnote w:id="34">
    <w:p w14:paraId="4BF8BABB" w14:textId="698D6272" w:rsidR="00AE4D12" w:rsidRPr="00D317EB" w:rsidRDefault="00AE4D12" w:rsidP="00AE4D12">
      <w:pPr>
        <w:pStyle w:val="FootnoteText"/>
        <w:rPr>
          <w:rFonts w:ascii="Times New Roman" w:hAnsi="Times New Roman" w:cs="Times New Roman"/>
        </w:rPr>
      </w:pPr>
      <w:r w:rsidRPr="00D317EB">
        <w:rPr>
          <w:rStyle w:val="FootnoteReference"/>
          <w:rFonts w:ascii="Times New Roman" w:hAnsi="Times New Roman" w:cs="Times New Roman"/>
        </w:rPr>
        <w:footnoteRef/>
      </w:r>
      <w:r w:rsidRPr="00D317EB">
        <w:rPr>
          <w:rFonts w:ascii="Times New Roman" w:hAnsi="Times New Roman" w:cs="Times New Roman"/>
        </w:rPr>
        <w:t xml:space="preserve"> Wiggershaus,</w:t>
      </w:r>
      <w:r w:rsidRPr="00D317EB">
        <w:rPr>
          <w:rFonts w:ascii="Times New Roman" w:hAnsi="Times New Roman" w:cs="Times New Roman"/>
          <w:i/>
          <w:iCs/>
        </w:rPr>
        <w:t xml:space="preserve"> The Frankfurt School</w:t>
      </w:r>
      <w:r w:rsidRPr="00D317EB">
        <w:rPr>
          <w:rFonts w:ascii="Times New Roman" w:hAnsi="Times New Roman" w:cs="Times New Roman"/>
        </w:rPr>
        <w:t xml:space="preserve">, p. 81. These strategic concerns were well grounded, since in 1925, just a few years earlier, Walter Benjamin had presented a genuine piece of work, </w:t>
      </w:r>
      <w:r w:rsidRPr="00D317EB">
        <w:rPr>
          <w:rFonts w:ascii="Times New Roman" w:hAnsi="Times New Roman" w:cs="Times New Roman"/>
          <w:i/>
          <w:iCs/>
        </w:rPr>
        <w:t>The Origin of German Tragic Drama</w:t>
      </w:r>
      <w:r w:rsidRPr="00D317EB">
        <w:rPr>
          <w:rFonts w:ascii="Times New Roman" w:hAnsi="Times New Roman" w:cs="Times New Roman"/>
        </w:rPr>
        <w:t xml:space="preserve"> as his </w:t>
      </w:r>
      <w:r w:rsidRPr="00D317EB">
        <w:rPr>
          <w:rFonts w:ascii="Times New Roman" w:hAnsi="Times New Roman" w:cs="Times New Roman"/>
          <w:i/>
          <w:iCs/>
        </w:rPr>
        <w:t>Habilitation</w:t>
      </w:r>
      <w:r w:rsidRPr="00D317EB">
        <w:rPr>
          <w:rFonts w:ascii="Times New Roman" w:hAnsi="Times New Roman" w:cs="Times New Roman"/>
        </w:rPr>
        <w:t xml:space="preserve"> under Cornelius, and it </w:t>
      </w:r>
      <w:r w:rsidR="00CC1CF8">
        <w:rPr>
          <w:rFonts w:ascii="Times New Roman" w:hAnsi="Times New Roman" w:cs="Times New Roman"/>
        </w:rPr>
        <w:t>was</w:t>
      </w:r>
      <w:r w:rsidRPr="00D317EB">
        <w:rPr>
          <w:rFonts w:ascii="Times New Roman" w:hAnsi="Times New Roman" w:cs="Times New Roman"/>
        </w:rPr>
        <w:t xml:space="preserve"> rejected for its incomprehensibility.  </w:t>
      </w:r>
    </w:p>
  </w:footnote>
  <w:footnote w:id="35">
    <w:p w14:paraId="2020875B" w14:textId="77777777" w:rsidR="00AE4D12" w:rsidRPr="00E90FB7" w:rsidRDefault="00AE4D12" w:rsidP="00AE4D12">
      <w:pPr>
        <w:pStyle w:val="FootnoteText"/>
        <w:rPr>
          <w:rFonts w:ascii="Times New Roman" w:hAnsi="Times New Roman" w:cs="Times New Roman"/>
        </w:rPr>
      </w:pPr>
      <w:r w:rsidRPr="00D317EB">
        <w:rPr>
          <w:rStyle w:val="FootnoteReference"/>
          <w:rFonts w:ascii="Times New Roman" w:hAnsi="Times New Roman" w:cs="Times New Roman"/>
        </w:rPr>
        <w:footnoteRef/>
      </w:r>
      <w:r w:rsidRPr="00D317EB">
        <w:rPr>
          <w:rFonts w:ascii="Times New Roman" w:hAnsi="Times New Roman" w:cs="Times New Roman"/>
        </w:rPr>
        <w:t xml:space="preserve"> Müller-Doohm, </w:t>
      </w:r>
      <w:r w:rsidRPr="00D317EB">
        <w:rPr>
          <w:rFonts w:ascii="Times New Roman" w:hAnsi="Times New Roman" w:cs="Times New Roman"/>
          <w:i/>
          <w:iCs/>
        </w:rPr>
        <w:t>Adorno</w:t>
      </w:r>
      <w:r w:rsidRPr="00D317EB">
        <w:rPr>
          <w:rFonts w:ascii="Times New Roman" w:hAnsi="Times New Roman" w:cs="Times New Roman"/>
        </w:rPr>
        <w:t xml:space="preserve">, p. 103. </w:t>
      </w:r>
    </w:p>
  </w:footnote>
  <w:footnote w:id="36">
    <w:p w14:paraId="1AF5655C" w14:textId="77777777" w:rsidR="00AE4D12" w:rsidRPr="0002481E" w:rsidRDefault="00AE4D12" w:rsidP="00AE4D12">
      <w:pPr>
        <w:pStyle w:val="FootnoteText"/>
        <w:rPr>
          <w:rFonts w:ascii="Times New Roman" w:hAnsi="Times New Roman" w:cs="Times New Roman"/>
        </w:rPr>
      </w:pPr>
      <w:r w:rsidRPr="0002481E">
        <w:rPr>
          <w:rStyle w:val="FootnoteReference"/>
          <w:rFonts w:ascii="Times New Roman" w:hAnsi="Times New Roman" w:cs="Times New Roman"/>
        </w:rPr>
        <w:footnoteRef/>
      </w:r>
      <w:r w:rsidRPr="0002481E">
        <w:rPr>
          <w:rFonts w:ascii="Times New Roman" w:hAnsi="Times New Roman" w:cs="Times New Roman"/>
        </w:rPr>
        <w:t xml:space="preserve"> </w:t>
      </w:r>
      <w:r w:rsidRPr="00D317EB">
        <w:rPr>
          <w:rFonts w:ascii="Times New Roman" w:hAnsi="Times New Roman" w:cs="Times New Roman"/>
        </w:rPr>
        <w:t>Müller-Doohm</w:t>
      </w:r>
      <w:r w:rsidRPr="0002481E">
        <w:rPr>
          <w:rFonts w:ascii="Times New Roman" w:hAnsi="Times New Roman" w:cs="Times New Roman"/>
        </w:rPr>
        <w:t xml:space="preserve">, </w:t>
      </w:r>
      <w:r w:rsidRPr="0002481E">
        <w:rPr>
          <w:rFonts w:ascii="Times New Roman" w:hAnsi="Times New Roman" w:cs="Times New Roman"/>
          <w:i/>
          <w:iCs/>
        </w:rPr>
        <w:t>Adorno</w:t>
      </w:r>
      <w:r w:rsidRPr="0002481E">
        <w:rPr>
          <w:rFonts w:ascii="Times New Roman" w:hAnsi="Times New Roman" w:cs="Times New Roman"/>
        </w:rPr>
        <w:t>, p. 109.</w:t>
      </w:r>
    </w:p>
  </w:footnote>
  <w:footnote w:id="37">
    <w:p w14:paraId="533E2FD8" w14:textId="77777777" w:rsidR="00AE4D12" w:rsidRPr="0002481E" w:rsidRDefault="00AE4D12" w:rsidP="00AE4D12">
      <w:pPr>
        <w:pStyle w:val="FootnoteText"/>
        <w:rPr>
          <w:rFonts w:ascii="Times New Roman" w:hAnsi="Times New Roman" w:cs="Times New Roman"/>
        </w:rPr>
      </w:pPr>
      <w:r w:rsidRPr="0002481E">
        <w:rPr>
          <w:rStyle w:val="FootnoteReference"/>
          <w:rFonts w:ascii="Times New Roman" w:hAnsi="Times New Roman" w:cs="Times New Roman"/>
        </w:rPr>
        <w:footnoteRef/>
      </w:r>
      <w:r w:rsidRPr="0002481E">
        <w:rPr>
          <w:rFonts w:ascii="Times New Roman" w:hAnsi="Times New Roman" w:cs="Times New Roman"/>
        </w:rPr>
        <w:t xml:space="preserve"> Wiggershaus, </w:t>
      </w:r>
      <w:r w:rsidRPr="0002481E">
        <w:rPr>
          <w:rFonts w:ascii="Times New Roman" w:hAnsi="Times New Roman" w:cs="Times New Roman"/>
          <w:i/>
          <w:iCs/>
        </w:rPr>
        <w:t>The Frankfurt School</w:t>
      </w:r>
      <w:r w:rsidRPr="0002481E">
        <w:rPr>
          <w:rFonts w:ascii="Times New Roman" w:hAnsi="Times New Roman" w:cs="Times New Roman"/>
        </w:rPr>
        <w:t xml:space="preserve">, p. 91. </w:t>
      </w:r>
    </w:p>
  </w:footnote>
  <w:footnote w:id="38">
    <w:p w14:paraId="13BE5EDE" w14:textId="77777777" w:rsidR="00AE4D12" w:rsidRPr="0002481E" w:rsidRDefault="00AE4D12" w:rsidP="00AE4D12">
      <w:pPr>
        <w:pStyle w:val="FootnoteText"/>
        <w:rPr>
          <w:rFonts w:ascii="Times New Roman" w:hAnsi="Times New Roman" w:cs="Times New Roman"/>
        </w:rPr>
      </w:pPr>
      <w:r w:rsidRPr="0002481E">
        <w:rPr>
          <w:rStyle w:val="FootnoteReference"/>
          <w:rFonts w:ascii="Times New Roman" w:hAnsi="Times New Roman" w:cs="Times New Roman"/>
        </w:rPr>
        <w:footnoteRef/>
      </w:r>
      <w:r w:rsidRPr="0002481E">
        <w:rPr>
          <w:rFonts w:ascii="Times New Roman" w:hAnsi="Times New Roman" w:cs="Times New Roman"/>
        </w:rPr>
        <w:t xml:space="preserve"> Adorno had published over a hundred articles on music criticism and aesthetics between 1921 and 1932, but the 1933 publication of </w:t>
      </w:r>
      <w:r w:rsidRPr="0002481E">
        <w:rPr>
          <w:rFonts w:ascii="Times New Roman" w:hAnsi="Times New Roman" w:cs="Times New Roman"/>
          <w:i/>
          <w:iCs/>
        </w:rPr>
        <w:t>Construction</w:t>
      </w:r>
      <w:r w:rsidRPr="0002481E">
        <w:rPr>
          <w:rFonts w:ascii="Times New Roman" w:hAnsi="Times New Roman" w:cs="Times New Roman"/>
        </w:rPr>
        <w:t xml:space="preserve"> was his first published work of philosophy. See Wiggershaus, </w:t>
      </w:r>
      <w:r w:rsidRPr="0002481E">
        <w:rPr>
          <w:rFonts w:ascii="Times New Roman" w:hAnsi="Times New Roman" w:cs="Times New Roman"/>
          <w:i/>
          <w:iCs/>
        </w:rPr>
        <w:t>The Frankfurt School</w:t>
      </w:r>
      <w:r w:rsidRPr="0002481E">
        <w:rPr>
          <w:rFonts w:ascii="Times New Roman" w:hAnsi="Times New Roman" w:cs="Times New Roman"/>
        </w:rPr>
        <w:t xml:space="preserve">, p. 70. </w:t>
      </w:r>
    </w:p>
  </w:footnote>
  <w:footnote w:id="39">
    <w:p w14:paraId="094A259F" w14:textId="77777777" w:rsidR="00AE4D12" w:rsidRPr="0035076D" w:rsidRDefault="00AE4D12" w:rsidP="00AE4D12">
      <w:pPr>
        <w:pStyle w:val="FootnoteText"/>
        <w:rPr>
          <w:rFonts w:ascii="Times New Roman" w:hAnsi="Times New Roman" w:cs="Times New Roman"/>
        </w:rPr>
      </w:pPr>
      <w:r>
        <w:rPr>
          <w:rStyle w:val="FootnoteReference"/>
        </w:rPr>
        <w:footnoteRef/>
      </w:r>
      <w:r>
        <w:t xml:space="preserve"> </w:t>
      </w:r>
      <w:r w:rsidRPr="0035076D">
        <w:rPr>
          <w:rFonts w:ascii="Times New Roman" w:hAnsi="Times New Roman" w:cs="Times New Roman"/>
        </w:rPr>
        <w:t xml:space="preserve">In May 1930, </w:t>
      </w:r>
      <w:r>
        <w:rPr>
          <w:rFonts w:ascii="Times New Roman" w:hAnsi="Times New Roman" w:cs="Times New Roman"/>
        </w:rPr>
        <w:t>Adorno</w:t>
      </w:r>
      <w:r w:rsidRPr="0035076D">
        <w:rPr>
          <w:rFonts w:ascii="Times New Roman" w:hAnsi="Times New Roman" w:cs="Times New Roman"/>
        </w:rPr>
        <w:t xml:space="preserve"> wrote to Kracauer saying that: “I am really enjoying my work and have never been so intensely preoccupied with a literary project as I am this time”. (TASK, Adorno to Kracauer, 12</w:t>
      </w:r>
      <w:r w:rsidRPr="0035076D">
        <w:rPr>
          <w:rFonts w:ascii="Times New Roman" w:hAnsi="Times New Roman" w:cs="Times New Roman"/>
          <w:vertAlign w:val="superscript"/>
        </w:rPr>
        <w:t>th</w:t>
      </w:r>
      <w:r w:rsidRPr="0035076D">
        <w:rPr>
          <w:rFonts w:ascii="Times New Roman" w:hAnsi="Times New Roman" w:cs="Times New Roman"/>
        </w:rPr>
        <w:t xml:space="preserve"> May 1930, p. 140).</w:t>
      </w:r>
    </w:p>
  </w:footnote>
  <w:footnote w:id="40">
    <w:p w14:paraId="7C91F65C" w14:textId="77777777" w:rsidR="00AE4D12" w:rsidRDefault="00AE4D12" w:rsidP="00AE4D12">
      <w:pPr>
        <w:pStyle w:val="FootnoteText"/>
      </w:pPr>
      <w:r w:rsidRPr="0002481E">
        <w:rPr>
          <w:rStyle w:val="FootnoteReference"/>
          <w:rFonts w:ascii="Times New Roman" w:hAnsi="Times New Roman" w:cs="Times New Roman"/>
        </w:rPr>
        <w:footnoteRef/>
      </w:r>
      <w:r w:rsidRPr="0002481E">
        <w:rPr>
          <w:rFonts w:ascii="Times New Roman" w:hAnsi="Times New Roman" w:cs="Times New Roman"/>
        </w:rPr>
        <w:t xml:space="preserve"> TAAB, Adorno to Berg, 16</w:t>
      </w:r>
      <w:r w:rsidRPr="0002481E">
        <w:rPr>
          <w:rFonts w:ascii="Times New Roman" w:hAnsi="Times New Roman" w:cs="Times New Roman"/>
          <w:vertAlign w:val="superscript"/>
        </w:rPr>
        <w:t>th</w:t>
      </w:r>
      <w:r w:rsidRPr="0002481E">
        <w:rPr>
          <w:rFonts w:ascii="Times New Roman" w:hAnsi="Times New Roman" w:cs="Times New Roman"/>
        </w:rPr>
        <w:t xml:space="preserve"> January 1931, p. 175.</w:t>
      </w:r>
    </w:p>
  </w:footnote>
  <w:footnote w:id="41">
    <w:p w14:paraId="06A53112" w14:textId="51FBDAEE" w:rsidR="00AE4D12" w:rsidRPr="0036131D" w:rsidRDefault="00AE4D12" w:rsidP="00AE4D12">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Walter Benjamin wrote the following about Adorno’s revisions: “</w:t>
      </w:r>
      <w:r w:rsidRPr="003B4AB1">
        <w:rPr>
          <w:rFonts w:ascii="Times New Roman" w:hAnsi="Times New Roman" w:cs="Times New Roman"/>
        </w:rPr>
        <w:t>I presume that your book owes an enormous</w:t>
      </w:r>
      <w:r>
        <w:rPr>
          <w:rFonts w:ascii="Times New Roman" w:hAnsi="Times New Roman" w:cs="Times New Roman"/>
        </w:rPr>
        <w:t xml:space="preserve"> </w:t>
      </w:r>
      <w:r w:rsidRPr="003B4AB1">
        <w:rPr>
          <w:rFonts w:ascii="Times New Roman" w:hAnsi="Times New Roman" w:cs="Times New Roman"/>
        </w:rPr>
        <w:t>amount to the total re-working to which you subjected it even when you originally felt it was complete.</w:t>
      </w:r>
      <w:r>
        <w:rPr>
          <w:rFonts w:ascii="Times New Roman" w:hAnsi="Times New Roman" w:cs="Times New Roman"/>
        </w:rPr>
        <w:t>” (TAWB, Benjamin to Adorno, 1</w:t>
      </w:r>
      <w:r w:rsidRPr="009A233E">
        <w:rPr>
          <w:rFonts w:ascii="Times New Roman" w:hAnsi="Times New Roman" w:cs="Times New Roman"/>
          <w:vertAlign w:val="superscript"/>
        </w:rPr>
        <w:t>st</w:t>
      </w:r>
      <w:r>
        <w:rPr>
          <w:rFonts w:ascii="Times New Roman" w:hAnsi="Times New Roman" w:cs="Times New Roman"/>
        </w:rPr>
        <w:t xml:space="preserve"> December 1932, p. 32)</w:t>
      </w:r>
    </w:p>
  </w:footnote>
  <w:footnote w:id="42">
    <w:p w14:paraId="0A582695" w14:textId="2A5028E8" w:rsidR="00AE4D12" w:rsidRPr="00C353CF" w:rsidRDefault="00AE4D12" w:rsidP="00AE4D12">
      <w:pPr>
        <w:pStyle w:val="FootnoteText"/>
        <w:rPr>
          <w:rFonts w:ascii="Times New Roman" w:hAnsi="Times New Roman" w:cs="Times New Roman"/>
        </w:rPr>
      </w:pPr>
      <w:r w:rsidRPr="00C353CF">
        <w:rPr>
          <w:rStyle w:val="FootnoteReference"/>
          <w:rFonts w:ascii="Times New Roman" w:hAnsi="Times New Roman" w:cs="Times New Roman"/>
        </w:rPr>
        <w:footnoteRef/>
      </w:r>
      <w:r w:rsidRPr="00C353CF">
        <w:rPr>
          <w:rFonts w:ascii="Times New Roman" w:hAnsi="Times New Roman" w:cs="Times New Roman"/>
        </w:rPr>
        <w:t xml:space="preserve"> Morgan</w:t>
      </w:r>
      <w:r w:rsidRPr="00C353CF">
        <w:rPr>
          <w:rFonts w:ascii="Times New Roman" w:hAnsi="Times New Roman" w:cs="Times New Roman"/>
          <w:i/>
          <w:iCs/>
        </w:rPr>
        <w:t xml:space="preserve">, </w:t>
      </w:r>
      <w:r w:rsidR="00C756C3" w:rsidRPr="002645B2">
        <w:rPr>
          <w:rFonts w:ascii="Times New Roman" w:hAnsi="Times New Roman" w:cs="Times New Roman"/>
          <w:i/>
          <w:iCs/>
        </w:rPr>
        <w:t>Kierkegaard</w:t>
      </w:r>
      <w:r w:rsidR="00C756C3">
        <w:rPr>
          <w:rFonts w:ascii="Times New Roman" w:hAnsi="Times New Roman" w:cs="Times New Roman"/>
          <w:i/>
          <w:iCs/>
        </w:rPr>
        <w:t xml:space="preserve"> and Critical Theory</w:t>
      </w:r>
      <w:r w:rsidRPr="00C353CF">
        <w:rPr>
          <w:rFonts w:ascii="Times New Roman" w:hAnsi="Times New Roman" w:cs="Times New Roman"/>
        </w:rPr>
        <w:t xml:space="preserve">, p. 20. </w:t>
      </w:r>
    </w:p>
  </w:footnote>
  <w:footnote w:id="43">
    <w:p w14:paraId="72CCC797" w14:textId="77777777" w:rsidR="00AE4D12" w:rsidRPr="00C353CF" w:rsidRDefault="00AE4D12" w:rsidP="00AE4D12">
      <w:pPr>
        <w:pStyle w:val="FootnoteText"/>
        <w:rPr>
          <w:rFonts w:ascii="Times New Roman" w:hAnsi="Times New Roman" w:cs="Times New Roman"/>
        </w:rPr>
      </w:pPr>
      <w:r w:rsidRPr="00C353CF">
        <w:rPr>
          <w:rStyle w:val="FootnoteReference"/>
          <w:rFonts w:ascii="Times New Roman" w:hAnsi="Times New Roman" w:cs="Times New Roman"/>
        </w:rPr>
        <w:footnoteRef/>
      </w:r>
      <w:r w:rsidRPr="00C353CF">
        <w:rPr>
          <w:rFonts w:ascii="Times New Roman" w:hAnsi="Times New Roman" w:cs="Times New Roman"/>
        </w:rPr>
        <w:t xml:space="preserve"> A good example of this tendency to overlook Kierkegaard as a distinctive philosophical influence amongst other influences on Adorno in </w:t>
      </w:r>
      <w:r w:rsidRPr="00C353CF">
        <w:rPr>
          <w:rFonts w:ascii="Times New Roman" w:hAnsi="Times New Roman" w:cs="Times New Roman"/>
          <w:i/>
          <w:iCs/>
        </w:rPr>
        <w:t>Construction</w:t>
      </w:r>
      <w:r w:rsidRPr="00C353CF">
        <w:rPr>
          <w:rFonts w:ascii="Times New Roman" w:hAnsi="Times New Roman" w:cs="Times New Roman"/>
        </w:rPr>
        <w:t xml:space="preserve"> is the “</w:t>
      </w:r>
      <w:r w:rsidRPr="00C353CF">
        <w:rPr>
          <w:rFonts w:ascii="Times New Roman" w:hAnsi="Times New Roman" w:cs="Times New Roman"/>
          <w:i/>
          <w:iCs/>
        </w:rPr>
        <w:t>Intermittenz</w:t>
      </w:r>
      <w:r w:rsidRPr="00C353CF">
        <w:rPr>
          <w:rFonts w:ascii="Times New Roman" w:hAnsi="Times New Roman" w:cs="Times New Roman"/>
        </w:rPr>
        <w:t xml:space="preserve">” section (pp. 100-102), which I will discuss in further detail below and which receives no treatment in either Angermann, Gordon or Morgan. Traditionally, it seems to have been straightforwardly interpreted as an appropriation of Walter Benjamin, probably because of Adorno’s reference to the Benjaminian idea of “intermittent dialectic”. </w:t>
      </w:r>
    </w:p>
  </w:footnote>
  <w:footnote w:id="44">
    <w:p w14:paraId="3511E52A" w14:textId="626ECCF8" w:rsidR="00AE4D12" w:rsidRPr="00DA7001" w:rsidRDefault="00AE4D12" w:rsidP="00AE4D12">
      <w:pPr>
        <w:pStyle w:val="FootnoteText"/>
        <w:rPr>
          <w:rFonts w:ascii="Times New Roman" w:hAnsi="Times New Roman" w:cs="Times New Roman"/>
        </w:rPr>
      </w:pPr>
      <w:r w:rsidRPr="00DA7001">
        <w:rPr>
          <w:rStyle w:val="FootnoteReference"/>
          <w:rFonts w:ascii="Times New Roman" w:hAnsi="Times New Roman" w:cs="Times New Roman"/>
        </w:rPr>
        <w:footnoteRef/>
      </w:r>
      <w:r w:rsidRPr="00DA7001">
        <w:rPr>
          <w:rFonts w:ascii="Times New Roman" w:hAnsi="Times New Roman" w:cs="Times New Roman"/>
        </w:rPr>
        <w:t xml:space="preserve"> TASK, Adorno to Kracauer, 25th July 1930, p</w:t>
      </w:r>
      <w:r w:rsidR="004D0609">
        <w:rPr>
          <w:rFonts w:ascii="Times New Roman" w:hAnsi="Times New Roman" w:cs="Times New Roman"/>
        </w:rPr>
        <w:t>p</w:t>
      </w:r>
      <w:r w:rsidRPr="00DA7001">
        <w:rPr>
          <w:rFonts w:ascii="Times New Roman" w:hAnsi="Times New Roman" w:cs="Times New Roman"/>
        </w:rPr>
        <w:t>.</w:t>
      </w:r>
      <w:r w:rsidR="004D0609">
        <w:rPr>
          <w:rFonts w:ascii="Times New Roman" w:hAnsi="Times New Roman" w:cs="Times New Roman"/>
        </w:rPr>
        <w:t xml:space="preserve"> </w:t>
      </w:r>
      <w:r w:rsidRPr="00DA7001">
        <w:rPr>
          <w:rFonts w:ascii="Times New Roman" w:hAnsi="Times New Roman" w:cs="Times New Roman"/>
        </w:rPr>
        <w:t>159-160.</w:t>
      </w:r>
    </w:p>
  </w:footnote>
  <w:footnote w:id="45">
    <w:p w14:paraId="0A915919" w14:textId="77777777" w:rsidR="00AE4D12" w:rsidRPr="00C353CF" w:rsidRDefault="00AE4D12" w:rsidP="00AE4D12">
      <w:pPr>
        <w:pStyle w:val="FootnoteText"/>
        <w:rPr>
          <w:rFonts w:ascii="Times New Roman" w:hAnsi="Times New Roman" w:cs="Times New Roman"/>
        </w:rPr>
      </w:pPr>
      <w:r w:rsidRPr="00C353CF">
        <w:rPr>
          <w:rStyle w:val="FootnoteReference"/>
          <w:rFonts w:ascii="Times New Roman" w:hAnsi="Times New Roman" w:cs="Times New Roman"/>
        </w:rPr>
        <w:footnoteRef/>
      </w:r>
      <w:r w:rsidRPr="00C353CF">
        <w:rPr>
          <w:rFonts w:ascii="Times New Roman" w:hAnsi="Times New Roman" w:cs="Times New Roman"/>
        </w:rPr>
        <w:t xml:space="preserve"> Paul Tillich, ‘Gutachten über die Arbeit von Dr. Wiesengrund: Die Konstruktion des Ästhetischen bei Kierkegaard’, File on Theodor W. Adorno, Archive of the Dean of the Faculty of Arts of the Johann Wolfgang Goethe University, Frankfurt am Main (Section 134, Number 4, Sheets 17–24) quoted </w:t>
      </w:r>
      <w:r>
        <w:rPr>
          <w:rFonts w:ascii="Times New Roman" w:hAnsi="Times New Roman" w:cs="Times New Roman"/>
        </w:rPr>
        <w:t>i</w:t>
      </w:r>
      <w:r w:rsidRPr="00C353CF">
        <w:rPr>
          <w:rFonts w:ascii="Times New Roman" w:hAnsi="Times New Roman" w:cs="Times New Roman"/>
        </w:rPr>
        <w:t xml:space="preserve">n </w:t>
      </w:r>
      <w:r w:rsidRPr="00D317EB">
        <w:rPr>
          <w:rFonts w:ascii="Times New Roman" w:hAnsi="Times New Roman" w:cs="Times New Roman"/>
        </w:rPr>
        <w:t>Müller-Doohm</w:t>
      </w:r>
      <w:r w:rsidRPr="00C353CF">
        <w:rPr>
          <w:rFonts w:ascii="Times New Roman" w:hAnsi="Times New Roman" w:cs="Times New Roman"/>
        </w:rPr>
        <w:t xml:space="preserve">, </w:t>
      </w:r>
      <w:r w:rsidRPr="00C353CF">
        <w:rPr>
          <w:rFonts w:ascii="Times New Roman" w:hAnsi="Times New Roman" w:cs="Times New Roman"/>
          <w:i/>
          <w:iCs/>
        </w:rPr>
        <w:t>Adorno</w:t>
      </w:r>
      <w:r w:rsidRPr="00C353CF">
        <w:rPr>
          <w:rFonts w:ascii="Times New Roman" w:hAnsi="Times New Roman" w:cs="Times New Roman"/>
        </w:rPr>
        <w:t xml:space="preserve">, p. 128. </w:t>
      </w:r>
    </w:p>
  </w:footnote>
  <w:footnote w:id="46">
    <w:p w14:paraId="0513C996" w14:textId="77777777" w:rsidR="00AE4D12" w:rsidRPr="006F03D4" w:rsidRDefault="00AE4D12" w:rsidP="00AE4D12">
      <w:pPr>
        <w:pStyle w:val="FootnoteText"/>
        <w:rPr>
          <w:rFonts w:ascii="Times New Roman" w:hAnsi="Times New Roman" w:cs="Times New Roman"/>
        </w:rPr>
      </w:pPr>
      <w:r w:rsidRPr="006F03D4">
        <w:rPr>
          <w:rStyle w:val="FootnoteReference"/>
          <w:rFonts w:ascii="Times New Roman" w:hAnsi="Times New Roman" w:cs="Times New Roman"/>
        </w:rPr>
        <w:footnoteRef/>
      </w:r>
      <w:r w:rsidRPr="006F03D4">
        <w:rPr>
          <w:rFonts w:ascii="Times New Roman" w:hAnsi="Times New Roman" w:cs="Times New Roman"/>
        </w:rPr>
        <w:t xml:space="preserve"> In the English translation of the text, this continuous style is not</w:t>
      </w:r>
      <w:r>
        <w:rPr>
          <w:rFonts w:ascii="Times New Roman" w:hAnsi="Times New Roman" w:cs="Times New Roman"/>
        </w:rPr>
        <w:t xml:space="preserve"> reflected in the text</w:t>
      </w:r>
      <w:r w:rsidRPr="006F03D4">
        <w:rPr>
          <w:rFonts w:ascii="Times New Roman" w:hAnsi="Times New Roman" w:cs="Times New Roman"/>
        </w:rPr>
        <w:t>. The translator, Robert Hullot-Kentor,</w:t>
      </w:r>
      <w:r>
        <w:rPr>
          <w:rFonts w:ascii="Times New Roman" w:hAnsi="Times New Roman" w:cs="Times New Roman"/>
        </w:rPr>
        <w:t xml:space="preserve"> has</w:t>
      </w:r>
      <w:r w:rsidRPr="006F03D4">
        <w:rPr>
          <w:rFonts w:ascii="Times New Roman" w:hAnsi="Times New Roman" w:cs="Times New Roman"/>
        </w:rPr>
        <w:t xml:space="preserve"> instead chose</w:t>
      </w:r>
      <w:r>
        <w:rPr>
          <w:rFonts w:ascii="Times New Roman" w:hAnsi="Times New Roman" w:cs="Times New Roman"/>
        </w:rPr>
        <w:t>n</w:t>
      </w:r>
      <w:r w:rsidRPr="006F03D4">
        <w:rPr>
          <w:rFonts w:ascii="Times New Roman" w:hAnsi="Times New Roman" w:cs="Times New Roman"/>
        </w:rPr>
        <w:t xml:space="preserve"> to divide up the text by placing paragraph breaks where new section headings appear and indeed places these headings into the main body of the text. When I refer to specific sections of </w:t>
      </w:r>
      <w:r w:rsidRPr="006F03D4">
        <w:rPr>
          <w:rFonts w:ascii="Times New Roman" w:hAnsi="Times New Roman" w:cs="Times New Roman"/>
          <w:i/>
          <w:iCs/>
        </w:rPr>
        <w:t>Construction</w:t>
      </w:r>
      <w:r w:rsidRPr="006F03D4">
        <w:rPr>
          <w:rFonts w:ascii="Times New Roman" w:hAnsi="Times New Roman" w:cs="Times New Roman"/>
        </w:rPr>
        <w:t xml:space="preserve">, it is to these </w:t>
      </w:r>
      <w:r>
        <w:rPr>
          <w:rFonts w:ascii="Times New Roman" w:hAnsi="Times New Roman" w:cs="Times New Roman"/>
        </w:rPr>
        <w:t>divisions</w:t>
      </w:r>
      <w:r w:rsidRPr="006F03D4">
        <w:rPr>
          <w:rFonts w:ascii="Times New Roman" w:hAnsi="Times New Roman" w:cs="Times New Roman"/>
        </w:rPr>
        <w:t xml:space="preserve"> which I refer for the sake of ease, although the idea of </w:t>
      </w:r>
      <w:r w:rsidRPr="006F03D4">
        <w:rPr>
          <w:rFonts w:ascii="Times New Roman" w:hAnsi="Times New Roman" w:cs="Times New Roman"/>
          <w:i/>
          <w:iCs/>
        </w:rPr>
        <w:t xml:space="preserve">Construction </w:t>
      </w:r>
      <w:r w:rsidRPr="006F03D4">
        <w:rPr>
          <w:rFonts w:ascii="Times New Roman" w:hAnsi="Times New Roman" w:cs="Times New Roman"/>
        </w:rPr>
        <w:t xml:space="preserve">having “sections” </w:t>
      </w:r>
      <w:r>
        <w:rPr>
          <w:rFonts w:ascii="Times New Roman" w:hAnsi="Times New Roman" w:cs="Times New Roman"/>
        </w:rPr>
        <w:t xml:space="preserve">is </w:t>
      </w:r>
      <w:r w:rsidRPr="006F03D4">
        <w:rPr>
          <w:rFonts w:ascii="Times New Roman" w:hAnsi="Times New Roman" w:cs="Times New Roman"/>
        </w:rPr>
        <w:t xml:space="preserve">slightly misleading.  </w:t>
      </w:r>
    </w:p>
  </w:footnote>
  <w:footnote w:id="47">
    <w:p w14:paraId="63292721" w14:textId="77777777" w:rsidR="00AE4D12" w:rsidRPr="00944651" w:rsidRDefault="00AE4D12" w:rsidP="00AE4D12">
      <w:pPr>
        <w:pStyle w:val="FootnoteText"/>
        <w:rPr>
          <w:rFonts w:ascii="Times New Roman" w:hAnsi="Times New Roman" w:cs="Times New Roman"/>
        </w:rPr>
      </w:pPr>
      <w:r w:rsidRPr="00944651">
        <w:rPr>
          <w:rStyle w:val="FootnoteReference"/>
          <w:rFonts w:ascii="Times New Roman" w:hAnsi="Times New Roman" w:cs="Times New Roman"/>
        </w:rPr>
        <w:footnoteRef/>
      </w:r>
      <w:r w:rsidRPr="00944651">
        <w:rPr>
          <w:rFonts w:ascii="Times New Roman" w:hAnsi="Times New Roman" w:cs="Times New Roman"/>
        </w:rPr>
        <w:t xml:space="preserve"> In a letter to Kracauer, Adorno writes that the book’s method is one of “fitting ideas into one another into an uninterrupted sequence – a ‘train of thought’ understood as a form of presentation”. (TASK, Adorno to Kracauer, 14</w:t>
      </w:r>
      <w:r w:rsidRPr="00944651">
        <w:rPr>
          <w:rFonts w:ascii="Times New Roman" w:hAnsi="Times New Roman" w:cs="Times New Roman"/>
          <w:vertAlign w:val="superscript"/>
        </w:rPr>
        <w:t>th</w:t>
      </w:r>
      <w:r w:rsidRPr="00944651">
        <w:rPr>
          <w:rFonts w:ascii="Times New Roman" w:hAnsi="Times New Roman" w:cs="Times New Roman"/>
        </w:rPr>
        <w:t xml:space="preserve"> March 1933</w:t>
      </w:r>
      <w:r>
        <w:rPr>
          <w:rFonts w:ascii="Times New Roman" w:hAnsi="Times New Roman" w:cs="Times New Roman"/>
        </w:rPr>
        <w:t>, p. 207</w:t>
      </w:r>
      <w:r w:rsidRPr="00944651">
        <w:rPr>
          <w:rFonts w:ascii="Times New Roman" w:hAnsi="Times New Roman" w:cs="Times New Roman"/>
        </w:rPr>
        <w:t>).</w:t>
      </w:r>
    </w:p>
  </w:footnote>
  <w:footnote w:id="48">
    <w:p w14:paraId="3CCEFA33" w14:textId="77777777" w:rsidR="00AE4D12" w:rsidRPr="00A457CD" w:rsidRDefault="00AE4D12" w:rsidP="00AE4D12">
      <w:pPr>
        <w:pStyle w:val="FootnoteText"/>
        <w:rPr>
          <w:rFonts w:ascii="Times New Roman" w:hAnsi="Times New Roman" w:cs="Times New Roman"/>
        </w:rPr>
      </w:pPr>
      <w:r w:rsidRPr="00A457CD">
        <w:rPr>
          <w:rStyle w:val="FootnoteReference"/>
          <w:rFonts w:ascii="Times New Roman" w:hAnsi="Times New Roman" w:cs="Times New Roman"/>
        </w:rPr>
        <w:footnoteRef/>
      </w:r>
      <w:r w:rsidRPr="00A457CD">
        <w:rPr>
          <w:rFonts w:ascii="Times New Roman" w:hAnsi="Times New Roman" w:cs="Times New Roman"/>
        </w:rPr>
        <w:t xml:space="preserve"> Kracauer’s influence on the method of </w:t>
      </w:r>
      <w:r w:rsidRPr="00A457CD">
        <w:rPr>
          <w:rFonts w:ascii="Times New Roman" w:hAnsi="Times New Roman" w:cs="Times New Roman"/>
          <w:i/>
          <w:iCs/>
        </w:rPr>
        <w:t>Construction</w:t>
      </w:r>
      <w:r w:rsidRPr="00A457CD">
        <w:rPr>
          <w:rFonts w:ascii="Times New Roman" w:hAnsi="Times New Roman" w:cs="Times New Roman"/>
        </w:rPr>
        <w:t xml:space="preserve"> has gone </w:t>
      </w:r>
      <w:r>
        <w:rPr>
          <w:rFonts w:ascii="Times New Roman" w:hAnsi="Times New Roman" w:cs="Times New Roman"/>
        </w:rPr>
        <w:t>largely un</w:t>
      </w:r>
      <w:r w:rsidRPr="00A457CD">
        <w:rPr>
          <w:rFonts w:ascii="Times New Roman" w:hAnsi="Times New Roman" w:cs="Times New Roman"/>
        </w:rPr>
        <w:t xml:space="preserve">acknowledged in the scholarship, but it is clear from Adorno’s later comments in his tribute to Kracauer that </w:t>
      </w:r>
      <w:r>
        <w:rPr>
          <w:rFonts w:ascii="Times New Roman" w:hAnsi="Times New Roman" w:cs="Times New Roman"/>
        </w:rPr>
        <w:t>his influence should be noted, if not equal to, then alongside Benjamin</w:t>
      </w:r>
      <w:r w:rsidRPr="00A457CD">
        <w:rPr>
          <w:rFonts w:ascii="Times New Roman" w:hAnsi="Times New Roman" w:cs="Times New Roman"/>
        </w:rPr>
        <w:t xml:space="preserve">. For example, Adorno writes that Kracauer taught him to </w:t>
      </w:r>
      <w:r w:rsidRPr="00A457CD">
        <w:rPr>
          <w:rFonts w:ascii="Times New Roman" w:hAnsi="Times New Roman" w:cs="Times New Roman"/>
          <w:color w:val="242021"/>
        </w:rPr>
        <w:t>read philosophical works as “coded text…</w:t>
      </w:r>
      <w:r w:rsidRPr="00A457CD">
        <w:rPr>
          <w:rFonts w:ascii="Times New Roman" w:hAnsi="Times New Roman" w:cs="Times New Roman"/>
        </w:rPr>
        <w:t>from which the historical situation of spirit could be read” (NTL II, p. 58).</w:t>
      </w:r>
      <w:r>
        <w:rPr>
          <w:rFonts w:ascii="Times New Roman" w:hAnsi="Times New Roman" w:cs="Times New Roman"/>
        </w:rPr>
        <w:t xml:space="preserve"> This applies particularly strongly to the </w:t>
      </w:r>
      <w:r w:rsidRPr="00AE656C">
        <w:rPr>
          <w:rFonts w:ascii="Times New Roman" w:hAnsi="Times New Roman" w:cs="Times New Roman"/>
          <w:i/>
          <w:iCs/>
        </w:rPr>
        <w:t xml:space="preserve">intérieur </w:t>
      </w:r>
      <w:r>
        <w:rPr>
          <w:rFonts w:ascii="Times New Roman" w:hAnsi="Times New Roman" w:cs="Times New Roman"/>
        </w:rPr>
        <w:t xml:space="preserve">section of </w:t>
      </w:r>
      <w:r>
        <w:rPr>
          <w:rFonts w:ascii="Times New Roman" w:hAnsi="Times New Roman" w:cs="Times New Roman"/>
          <w:i/>
          <w:iCs/>
        </w:rPr>
        <w:t>Construction</w:t>
      </w:r>
      <w:r>
        <w:rPr>
          <w:rFonts w:ascii="Times New Roman" w:hAnsi="Times New Roman" w:cs="Times New Roman"/>
        </w:rPr>
        <w:t xml:space="preserve">, which I refer to below. </w:t>
      </w:r>
      <w:r w:rsidRPr="00A457CD">
        <w:rPr>
          <w:rFonts w:ascii="Times New Roman" w:hAnsi="Times New Roman" w:cs="Times New Roman"/>
        </w:rPr>
        <w:t>Not only this, but</w:t>
      </w:r>
      <w:r>
        <w:rPr>
          <w:rFonts w:ascii="Times New Roman" w:hAnsi="Times New Roman" w:cs="Times New Roman"/>
        </w:rPr>
        <w:t xml:space="preserve"> Adorno goes onto note</w:t>
      </w:r>
      <w:r w:rsidRPr="00A457CD">
        <w:rPr>
          <w:rFonts w:ascii="Times New Roman" w:hAnsi="Times New Roman" w:cs="Times New Roman"/>
        </w:rPr>
        <w:t xml:space="preserve"> that: “If in my later reading of traditional philosophical texts I was not so much impressed by their unity and systematic consistency as I was concerned with the play of forces at work under the surface of every closed doctrine and viewed the codified philosophies as force fields in each case, it was certainly Kracauer who impelled me to do so.” (NTL II, p. 59).</w:t>
      </w:r>
      <w:r>
        <w:rPr>
          <w:rFonts w:ascii="Times New Roman" w:hAnsi="Times New Roman" w:cs="Times New Roman"/>
        </w:rPr>
        <w:t xml:space="preserve"> The idea of reading texts as “a play of forces at under the surface” is evidently prevalent in Adorno’s deconstructive approach in </w:t>
      </w:r>
      <w:r>
        <w:rPr>
          <w:rFonts w:ascii="Times New Roman" w:hAnsi="Times New Roman" w:cs="Times New Roman"/>
          <w:i/>
          <w:iCs/>
        </w:rPr>
        <w:t>Construction</w:t>
      </w:r>
      <w:r>
        <w:rPr>
          <w:rFonts w:ascii="Times New Roman" w:hAnsi="Times New Roman" w:cs="Times New Roman"/>
        </w:rPr>
        <w:t>. Kierkegaard’s theory of the stages is read as unified and systematic, and yet ultimately undermined by the aesthetic and natural themes which reappear as “truth” against Kierkegaard’s purportedly spiritualist and anti-natural intention.</w:t>
      </w:r>
      <w:r w:rsidRPr="00A457CD">
        <w:rPr>
          <w:rFonts w:ascii="Times New Roman" w:hAnsi="Times New Roman" w:cs="Times New Roman"/>
        </w:rPr>
        <w:t xml:space="preserve"> </w:t>
      </w:r>
    </w:p>
  </w:footnote>
  <w:footnote w:id="49">
    <w:p w14:paraId="6B614EDE" w14:textId="77777777" w:rsidR="00AE4D12" w:rsidRPr="00327115" w:rsidRDefault="00AE4D12" w:rsidP="00AE4D12">
      <w:pPr>
        <w:pStyle w:val="FootnoteText"/>
        <w:rPr>
          <w:rFonts w:ascii="Times New Roman" w:hAnsi="Times New Roman" w:cs="Times New Roman"/>
        </w:rPr>
      </w:pPr>
      <w:r w:rsidRPr="00327115">
        <w:rPr>
          <w:rStyle w:val="FootnoteReference"/>
          <w:rFonts w:ascii="Times New Roman" w:hAnsi="Times New Roman" w:cs="Times New Roman"/>
        </w:rPr>
        <w:footnoteRef/>
      </w:r>
      <w:r w:rsidRPr="00327115">
        <w:rPr>
          <w:rFonts w:ascii="Times New Roman" w:hAnsi="Times New Roman" w:cs="Times New Roman"/>
        </w:rPr>
        <w:t xml:space="preserve"> Again, this approach is often accurately described as an appropriation of Walter Benjamin’s cognitive method in </w:t>
      </w:r>
      <w:r w:rsidRPr="00327115">
        <w:rPr>
          <w:rFonts w:ascii="Times New Roman" w:hAnsi="Times New Roman" w:cs="Times New Roman"/>
          <w:i/>
          <w:iCs/>
        </w:rPr>
        <w:t xml:space="preserve">The Origin of German Tragic Drama, </w:t>
      </w:r>
      <w:r w:rsidRPr="00327115">
        <w:rPr>
          <w:rFonts w:ascii="Times New Roman" w:hAnsi="Times New Roman" w:cs="Times New Roman"/>
        </w:rPr>
        <w:t xml:space="preserve">references to which (explicit and implicit) are replete throughout </w:t>
      </w:r>
      <w:r w:rsidRPr="00327115">
        <w:rPr>
          <w:rFonts w:ascii="Times New Roman" w:hAnsi="Times New Roman" w:cs="Times New Roman"/>
          <w:i/>
          <w:iCs/>
        </w:rPr>
        <w:t>Construction</w:t>
      </w:r>
      <w:r w:rsidRPr="00327115">
        <w:rPr>
          <w:rFonts w:ascii="Times New Roman" w:hAnsi="Times New Roman" w:cs="Times New Roman"/>
        </w:rPr>
        <w:t xml:space="preserve">. What is less often mentioned is Kracauer’s contribution to the critical method of </w:t>
      </w:r>
      <w:r w:rsidRPr="00327115">
        <w:rPr>
          <w:rFonts w:ascii="Times New Roman" w:hAnsi="Times New Roman" w:cs="Times New Roman"/>
          <w:i/>
          <w:iCs/>
        </w:rPr>
        <w:t>Construction</w:t>
      </w:r>
      <w:r>
        <w:rPr>
          <w:rFonts w:ascii="Times New Roman" w:hAnsi="Times New Roman" w:cs="Times New Roman"/>
        </w:rPr>
        <w:t xml:space="preserve"> and its emphasis on going beyond the appearance of continuity expressed in Kierkegaard’s direct statements</w:t>
      </w:r>
      <w:r w:rsidRPr="00327115">
        <w:rPr>
          <w:rFonts w:ascii="Times New Roman" w:hAnsi="Times New Roman" w:cs="Times New Roman"/>
        </w:rPr>
        <w:t xml:space="preserve">. </w:t>
      </w:r>
      <w:r>
        <w:rPr>
          <w:rFonts w:ascii="Times New Roman" w:hAnsi="Times New Roman" w:cs="Times New Roman"/>
        </w:rPr>
        <w:t xml:space="preserve">Accordingly, </w:t>
      </w:r>
      <w:r w:rsidRPr="00327115">
        <w:rPr>
          <w:rFonts w:ascii="Times New Roman" w:hAnsi="Times New Roman" w:cs="Times New Roman"/>
        </w:rPr>
        <w:t xml:space="preserve">Adorno </w:t>
      </w:r>
      <w:r>
        <w:rPr>
          <w:rFonts w:ascii="Times New Roman" w:hAnsi="Times New Roman" w:cs="Times New Roman"/>
        </w:rPr>
        <w:t>wrote</w:t>
      </w:r>
      <w:r w:rsidRPr="00327115">
        <w:rPr>
          <w:rFonts w:ascii="Times New Roman" w:hAnsi="Times New Roman" w:cs="Times New Roman"/>
        </w:rPr>
        <w:t xml:space="preserve"> of Kracauer that “he showed me how…</w:t>
      </w:r>
      <w:r>
        <w:rPr>
          <w:rFonts w:ascii="Times New Roman" w:hAnsi="Times New Roman" w:cs="Times New Roman"/>
        </w:rPr>
        <w:t>[f]</w:t>
      </w:r>
      <w:r w:rsidRPr="00327115">
        <w:rPr>
          <w:rFonts w:ascii="Times New Roman" w:hAnsi="Times New Roman" w:cs="Times New Roman"/>
        </w:rPr>
        <w:t>rom a certain point of view, the fissures and flaws in a philosophy are more essential to it than the continuity of its meaning, which most philosophies emphasize of their own accord</w:t>
      </w:r>
      <w:r>
        <w:rPr>
          <w:rFonts w:ascii="Times New Roman" w:hAnsi="Times New Roman" w:cs="Times New Roman"/>
        </w:rPr>
        <w:t>.</w:t>
      </w:r>
      <w:r w:rsidRPr="00327115">
        <w:rPr>
          <w:rFonts w:ascii="Times New Roman" w:hAnsi="Times New Roman" w:cs="Times New Roman"/>
        </w:rPr>
        <w:t>” (NTL II, p. 59)</w:t>
      </w:r>
      <w:r>
        <w:rPr>
          <w:rFonts w:ascii="Times New Roman" w:hAnsi="Times New Roman" w:cs="Times New Roman"/>
        </w:rPr>
        <w:t>.</w:t>
      </w:r>
    </w:p>
  </w:footnote>
  <w:footnote w:id="50">
    <w:p w14:paraId="0F1B7A69" w14:textId="25B64204" w:rsidR="00AE4D12" w:rsidRPr="00DB5F8D" w:rsidRDefault="00AE4D12" w:rsidP="00AE4D12">
      <w:pPr>
        <w:pStyle w:val="FootnoteText"/>
        <w:rPr>
          <w:rFonts w:ascii="Times New Roman" w:hAnsi="Times New Roman" w:cs="Times New Roman"/>
        </w:rPr>
      </w:pPr>
      <w:r w:rsidRPr="00DB5F8D">
        <w:rPr>
          <w:rStyle w:val="FootnoteReference"/>
          <w:rFonts w:ascii="Times New Roman" w:hAnsi="Times New Roman" w:cs="Times New Roman"/>
        </w:rPr>
        <w:footnoteRef/>
      </w:r>
      <w:r w:rsidRPr="00DB5F8D">
        <w:rPr>
          <w:rFonts w:ascii="Times New Roman" w:hAnsi="Times New Roman" w:cs="Times New Roman"/>
        </w:rPr>
        <w:t xml:space="preserve"> Marcia Morgan goes as far as to suggest that Adorno’s presentation of Kierkegaard is so distant from Kierkegaard’s actual writings that it tells us nothing directly about Kierkegaard’s influence on Adorno, but merely offers us an early insight into Adorno’s own philosophical concerns, which, she notes, have much in common with Kierkegaard’s own. See Morgan, </w:t>
      </w:r>
      <w:r w:rsidR="00C756C3" w:rsidRPr="002645B2">
        <w:rPr>
          <w:rFonts w:ascii="Times New Roman" w:hAnsi="Times New Roman" w:cs="Times New Roman"/>
          <w:i/>
          <w:iCs/>
        </w:rPr>
        <w:t>Kierkegaard</w:t>
      </w:r>
      <w:r w:rsidR="00C756C3">
        <w:rPr>
          <w:rFonts w:ascii="Times New Roman" w:hAnsi="Times New Roman" w:cs="Times New Roman"/>
          <w:i/>
          <w:iCs/>
        </w:rPr>
        <w:t xml:space="preserve"> and Critical Theory</w:t>
      </w:r>
      <w:r w:rsidRPr="00DB5F8D">
        <w:rPr>
          <w:rFonts w:ascii="Times New Roman" w:hAnsi="Times New Roman" w:cs="Times New Roman"/>
        </w:rPr>
        <w:t xml:space="preserve">, p. 53.  </w:t>
      </w:r>
    </w:p>
  </w:footnote>
  <w:footnote w:id="51">
    <w:p w14:paraId="2C33C704" w14:textId="77777777" w:rsidR="00AE4D12" w:rsidRPr="0080040B" w:rsidRDefault="00AE4D12" w:rsidP="00AE4D12">
      <w:pPr>
        <w:pStyle w:val="FootnoteText"/>
        <w:rPr>
          <w:rFonts w:ascii="Times New Roman" w:hAnsi="Times New Roman" w:cs="Times New Roman"/>
        </w:rPr>
      </w:pPr>
      <w:r w:rsidRPr="0080040B">
        <w:rPr>
          <w:rStyle w:val="FootnoteReference"/>
          <w:rFonts w:ascii="Times New Roman" w:hAnsi="Times New Roman" w:cs="Times New Roman"/>
        </w:rPr>
        <w:footnoteRef/>
      </w:r>
      <w:r w:rsidRPr="0080040B">
        <w:rPr>
          <w:rFonts w:ascii="Times New Roman" w:hAnsi="Times New Roman" w:cs="Times New Roman"/>
        </w:rPr>
        <w:t xml:space="preserve"> TASK, Adorno to Kracauer, 12</w:t>
      </w:r>
      <w:r w:rsidRPr="0080040B">
        <w:rPr>
          <w:rFonts w:ascii="Times New Roman" w:hAnsi="Times New Roman" w:cs="Times New Roman"/>
          <w:vertAlign w:val="superscript"/>
        </w:rPr>
        <w:t>th</w:t>
      </w:r>
      <w:r w:rsidRPr="0080040B">
        <w:rPr>
          <w:rFonts w:ascii="Times New Roman" w:hAnsi="Times New Roman" w:cs="Times New Roman"/>
        </w:rPr>
        <w:t xml:space="preserve"> May 1930, p. 140.</w:t>
      </w:r>
    </w:p>
  </w:footnote>
  <w:footnote w:id="52">
    <w:p w14:paraId="5966B91F" w14:textId="77777777" w:rsidR="00AE4D12" w:rsidRPr="00EA5AD3" w:rsidRDefault="00AE4D12" w:rsidP="00AE4D12">
      <w:pPr>
        <w:pStyle w:val="FootnoteText"/>
        <w:rPr>
          <w:rFonts w:ascii="Times New Roman" w:hAnsi="Times New Roman" w:cs="Times New Roman"/>
        </w:rPr>
      </w:pPr>
      <w:r w:rsidRPr="00EA5AD3">
        <w:rPr>
          <w:rStyle w:val="FootnoteReference"/>
          <w:rFonts w:ascii="Times New Roman" w:hAnsi="Times New Roman" w:cs="Times New Roman"/>
        </w:rPr>
        <w:footnoteRef/>
      </w:r>
      <w:r w:rsidRPr="00EA5AD3">
        <w:rPr>
          <w:rFonts w:ascii="Times New Roman" w:hAnsi="Times New Roman" w:cs="Times New Roman"/>
        </w:rPr>
        <w:t xml:space="preserve"> AE, p. 1. </w:t>
      </w:r>
    </w:p>
  </w:footnote>
  <w:footnote w:id="53">
    <w:p w14:paraId="54D8BDD7" w14:textId="77777777" w:rsidR="00AE4D12" w:rsidRPr="00080048" w:rsidRDefault="00AE4D12" w:rsidP="00AE4D12">
      <w:pPr>
        <w:pStyle w:val="FootnoteText"/>
        <w:rPr>
          <w:rFonts w:ascii="Times New Roman" w:hAnsi="Times New Roman" w:cs="Times New Roman"/>
        </w:rPr>
      </w:pPr>
      <w:r w:rsidRPr="00080048">
        <w:rPr>
          <w:rStyle w:val="FootnoteReference"/>
          <w:rFonts w:ascii="Times New Roman" w:hAnsi="Times New Roman" w:cs="Times New Roman"/>
        </w:rPr>
        <w:footnoteRef/>
      </w:r>
      <w:r w:rsidRPr="00080048">
        <w:rPr>
          <w:rFonts w:ascii="Times New Roman" w:hAnsi="Times New Roman" w:cs="Times New Roman"/>
        </w:rPr>
        <w:t xml:space="preserve"> Scholem to Benjamin, October 24</w:t>
      </w:r>
      <w:r w:rsidRPr="00991769">
        <w:rPr>
          <w:rFonts w:ascii="Times New Roman" w:hAnsi="Times New Roman" w:cs="Times New Roman"/>
          <w:vertAlign w:val="superscript"/>
        </w:rPr>
        <w:t>th</w:t>
      </w:r>
      <w:r>
        <w:rPr>
          <w:rFonts w:ascii="Times New Roman" w:hAnsi="Times New Roman" w:cs="Times New Roman"/>
        </w:rPr>
        <w:t xml:space="preserve"> </w:t>
      </w:r>
      <w:r w:rsidRPr="00080048">
        <w:rPr>
          <w:rFonts w:ascii="Times New Roman" w:hAnsi="Times New Roman" w:cs="Times New Roman"/>
        </w:rPr>
        <w:t xml:space="preserve">1933, </w:t>
      </w:r>
      <w:r w:rsidRPr="00080048">
        <w:rPr>
          <w:rFonts w:ascii="Times New Roman" w:hAnsi="Times New Roman" w:cs="Times New Roman"/>
          <w:i/>
          <w:iCs/>
        </w:rPr>
        <w:t>in The Correspondence of Walter Benjamin and Gershom Scholem</w:t>
      </w:r>
      <w:r w:rsidRPr="00080048">
        <w:rPr>
          <w:rFonts w:ascii="Times New Roman" w:hAnsi="Times New Roman" w:cs="Times New Roman"/>
        </w:rPr>
        <w:t>:</w:t>
      </w:r>
      <w:r w:rsidRPr="00080048">
        <w:rPr>
          <w:rFonts w:ascii="Times New Roman" w:hAnsi="Times New Roman" w:cs="Times New Roman"/>
          <w:i/>
          <w:iCs/>
        </w:rPr>
        <w:t xml:space="preserve"> 1932–1940</w:t>
      </w:r>
      <w:r w:rsidRPr="00080048">
        <w:rPr>
          <w:rFonts w:ascii="Times New Roman" w:hAnsi="Times New Roman" w:cs="Times New Roman"/>
        </w:rPr>
        <w:t>, trans. Gary Smith and Andre Lefevre (New York: Schocken</w:t>
      </w:r>
      <w:r>
        <w:rPr>
          <w:rFonts w:ascii="Times New Roman" w:hAnsi="Times New Roman" w:cs="Times New Roman"/>
        </w:rPr>
        <w:t xml:space="preserve"> Books</w:t>
      </w:r>
      <w:r w:rsidRPr="00080048">
        <w:rPr>
          <w:rFonts w:ascii="Times New Roman" w:hAnsi="Times New Roman" w:cs="Times New Roman"/>
        </w:rPr>
        <w:t>, 1980), p. 84</w:t>
      </w:r>
      <w:r>
        <w:rPr>
          <w:rFonts w:ascii="Times New Roman" w:hAnsi="Times New Roman" w:cs="Times New Roman"/>
        </w:rPr>
        <w:t xml:space="preserve">.  </w:t>
      </w:r>
    </w:p>
  </w:footnote>
  <w:footnote w:id="54">
    <w:p w14:paraId="19F7CA4F" w14:textId="77777777" w:rsidR="00AE4D12" w:rsidRDefault="00AE4D12" w:rsidP="00AE4D12">
      <w:pPr>
        <w:pStyle w:val="FootnoteText"/>
      </w:pPr>
      <w:r>
        <w:rPr>
          <w:rStyle w:val="FootnoteReference"/>
        </w:rPr>
        <w:footnoteRef/>
      </w:r>
      <w:r>
        <w:t xml:space="preserve"> </w:t>
      </w:r>
      <w:r w:rsidRPr="00C353CF">
        <w:rPr>
          <w:rFonts w:ascii="Times New Roman" w:hAnsi="Times New Roman" w:cs="Times New Roman"/>
        </w:rPr>
        <w:t>TAWB, Benjamin to Adorno, 1</w:t>
      </w:r>
      <w:r w:rsidRPr="00C353CF">
        <w:rPr>
          <w:rFonts w:ascii="Times New Roman" w:hAnsi="Times New Roman" w:cs="Times New Roman"/>
          <w:vertAlign w:val="superscript"/>
        </w:rPr>
        <w:t>st</w:t>
      </w:r>
      <w:r w:rsidRPr="00C353CF">
        <w:rPr>
          <w:rFonts w:ascii="Times New Roman" w:hAnsi="Times New Roman" w:cs="Times New Roman"/>
        </w:rPr>
        <w:t xml:space="preserve"> December 1932, p. 32.</w:t>
      </w:r>
      <w:r>
        <w:t xml:space="preserve"> </w:t>
      </w:r>
    </w:p>
  </w:footnote>
  <w:footnote w:id="55">
    <w:p w14:paraId="5218ED13" w14:textId="77777777" w:rsidR="00AE4D12" w:rsidRDefault="00AE4D12" w:rsidP="00AE4D12">
      <w:pPr>
        <w:pStyle w:val="FootnoteText"/>
      </w:pPr>
      <w:r w:rsidRPr="00C353CF">
        <w:rPr>
          <w:rStyle w:val="FootnoteReference"/>
          <w:rFonts w:ascii="Times New Roman" w:hAnsi="Times New Roman" w:cs="Times New Roman"/>
        </w:rPr>
        <w:footnoteRef/>
      </w:r>
      <w:r w:rsidRPr="00C353CF">
        <w:rPr>
          <w:rFonts w:ascii="Times New Roman" w:hAnsi="Times New Roman" w:cs="Times New Roman"/>
        </w:rPr>
        <w:t xml:space="preserve"> TAWB, Benjamin to Adorno, 1</w:t>
      </w:r>
      <w:r w:rsidRPr="00C353CF">
        <w:rPr>
          <w:rFonts w:ascii="Times New Roman" w:hAnsi="Times New Roman" w:cs="Times New Roman"/>
          <w:vertAlign w:val="superscript"/>
        </w:rPr>
        <w:t>st</w:t>
      </w:r>
      <w:r w:rsidRPr="00C353CF">
        <w:rPr>
          <w:rFonts w:ascii="Times New Roman" w:hAnsi="Times New Roman" w:cs="Times New Roman"/>
        </w:rPr>
        <w:t xml:space="preserve"> December 1932, p. 3</w:t>
      </w:r>
      <w:r>
        <w:rPr>
          <w:rFonts w:ascii="Times New Roman" w:hAnsi="Times New Roman" w:cs="Times New Roman"/>
        </w:rPr>
        <w:t>1</w:t>
      </w:r>
      <w:r w:rsidRPr="00C353CF">
        <w:rPr>
          <w:rFonts w:ascii="Times New Roman" w:hAnsi="Times New Roman" w:cs="Times New Roman"/>
        </w:rPr>
        <w:t>.</w:t>
      </w:r>
    </w:p>
  </w:footnote>
  <w:footnote w:id="56">
    <w:p w14:paraId="214BCA78" w14:textId="3B76D12F" w:rsidR="00AE4D12" w:rsidRPr="00E45D68" w:rsidRDefault="00AE4D12" w:rsidP="00AE4D12">
      <w:pPr>
        <w:pStyle w:val="FootnoteText"/>
        <w:rPr>
          <w:rFonts w:ascii="Times New Roman" w:hAnsi="Times New Roman" w:cs="Times New Roman"/>
        </w:rPr>
      </w:pPr>
      <w:r w:rsidRPr="00E45D68">
        <w:rPr>
          <w:rStyle w:val="FootnoteReference"/>
          <w:rFonts w:ascii="Times New Roman" w:hAnsi="Times New Roman" w:cs="Times New Roman"/>
        </w:rPr>
        <w:footnoteRef/>
      </w:r>
      <w:r w:rsidRPr="00E45D68">
        <w:rPr>
          <w:rFonts w:ascii="Times New Roman" w:hAnsi="Times New Roman" w:cs="Times New Roman"/>
        </w:rPr>
        <w:t xml:space="preserve"> As Benjamin wrote in his review of </w:t>
      </w:r>
      <w:r>
        <w:rPr>
          <w:rFonts w:ascii="Times New Roman" w:hAnsi="Times New Roman" w:cs="Times New Roman"/>
          <w:i/>
          <w:iCs/>
        </w:rPr>
        <w:t>Construction</w:t>
      </w:r>
      <w:r w:rsidRPr="00E45D68">
        <w:rPr>
          <w:rFonts w:ascii="Times New Roman" w:hAnsi="Times New Roman" w:cs="Times New Roman"/>
        </w:rPr>
        <w:t>: “Nowhere does Wiesengrund's</w:t>
      </w:r>
      <w:r>
        <w:rPr>
          <w:rFonts w:ascii="Times New Roman" w:hAnsi="Times New Roman" w:cs="Times New Roman"/>
        </w:rPr>
        <w:t xml:space="preserve"> [Adorno’s]</w:t>
      </w:r>
      <w:r w:rsidRPr="00E45D68">
        <w:rPr>
          <w:rFonts w:ascii="Times New Roman" w:hAnsi="Times New Roman" w:cs="Times New Roman"/>
        </w:rPr>
        <w:t xml:space="preserve"> insight go deeper than where he ignores the stereotypes of Kierkegaardian philosophy and where he looks </w:t>
      </w:r>
      <w:r w:rsidR="00CF528D">
        <w:rPr>
          <w:rFonts w:ascii="Times New Roman" w:hAnsi="Times New Roman" w:cs="Times New Roman"/>
        </w:rPr>
        <w:t>I</w:t>
      </w:r>
      <w:r w:rsidRPr="00E45D68">
        <w:rPr>
          <w:rFonts w:ascii="Times New Roman" w:hAnsi="Times New Roman" w:cs="Times New Roman"/>
        </w:rPr>
        <w:t xml:space="preserve">nstead for the key to Kierkegaard's thought in its apparently insignificant relics, in its images, similes, and allegories.” Walter Benjamin, “Kierkegaard: The End of Philosophical Idealism” in </w:t>
      </w:r>
      <w:r w:rsidRPr="00E45D68">
        <w:rPr>
          <w:rFonts w:ascii="Times New Roman" w:hAnsi="Times New Roman" w:cs="Times New Roman"/>
          <w:i/>
          <w:iCs/>
        </w:rPr>
        <w:t>Selected Writings, Volume 2, Part 2: 1931-1934</w:t>
      </w:r>
      <w:r w:rsidRPr="00E45D68">
        <w:rPr>
          <w:rFonts w:ascii="Times New Roman" w:hAnsi="Times New Roman" w:cs="Times New Roman"/>
        </w:rPr>
        <w:t>. trans. Rodney Livingstone and others. (Cambridge, MA: Belknap Press, 2005) p</w:t>
      </w:r>
      <w:r>
        <w:rPr>
          <w:rFonts w:ascii="Times New Roman" w:hAnsi="Times New Roman" w:cs="Times New Roman"/>
        </w:rPr>
        <w:t>p</w:t>
      </w:r>
      <w:r w:rsidRPr="00E45D68">
        <w:rPr>
          <w:rFonts w:ascii="Times New Roman" w:hAnsi="Times New Roman" w:cs="Times New Roman"/>
        </w:rPr>
        <w:t xml:space="preserve">. 703-705. </w:t>
      </w:r>
      <w:r>
        <w:rPr>
          <w:rFonts w:ascii="Times New Roman" w:hAnsi="Times New Roman" w:cs="Times New Roman"/>
        </w:rPr>
        <w:t xml:space="preserve">The most famous example of Adorno’s Benjamin-inspired allegorical reading of images in Kierkegaard’s work is the section on the </w:t>
      </w:r>
      <w:r w:rsidRPr="00AE656C">
        <w:rPr>
          <w:rFonts w:ascii="Times New Roman" w:hAnsi="Times New Roman" w:cs="Times New Roman"/>
          <w:i/>
          <w:iCs/>
        </w:rPr>
        <w:t>intérieur</w:t>
      </w:r>
      <w:r>
        <w:rPr>
          <w:rFonts w:ascii="Times New Roman" w:hAnsi="Times New Roman" w:cs="Times New Roman"/>
        </w:rPr>
        <w:t>, which I outline below.</w:t>
      </w:r>
    </w:p>
  </w:footnote>
  <w:footnote w:id="57">
    <w:p w14:paraId="73A32BE4" w14:textId="4A0E0BFD" w:rsidR="00AE4D12" w:rsidRPr="009F4BBA" w:rsidRDefault="00AE4D12" w:rsidP="00AE4D12">
      <w:pPr>
        <w:pStyle w:val="FootnoteText"/>
        <w:rPr>
          <w:rFonts w:ascii="Times New Roman" w:hAnsi="Times New Roman" w:cs="Times New Roman"/>
        </w:rPr>
      </w:pPr>
      <w:r w:rsidRPr="009F4BBA">
        <w:rPr>
          <w:rStyle w:val="FootnoteReference"/>
          <w:rFonts w:ascii="Times New Roman" w:hAnsi="Times New Roman" w:cs="Times New Roman"/>
        </w:rPr>
        <w:footnoteRef/>
      </w:r>
      <w:r w:rsidRPr="009F4BBA">
        <w:rPr>
          <w:rFonts w:ascii="Times New Roman" w:hAnsi="Times New Roman" w:cs="Times New Roman"/>
        </w:rPr>
        <w:t xml:space="preserve"> By no means </w:t>
      </w:r>
      <w:r w:rsidR="00427A24">
        <w:rPr>
          <w:rFonts w:ascii="Times New Roman" w:hAnsi="Times New Roman" w:cs="Times New Roman"/>
        </w:rPr>
        <w:t xml:space="preserve">am I suggesting </w:t>
      </w:r>
      <w:r w:rsidRPr="009F4BBA">
        <w:rPr>
          <w:rFonts w:ascii="Times New Roman" w:hAnsi="Times New Roman" w:cs="Times New Roman"/>
        </w:rPr>
        <w:t>that what I list here is exhaustive</w:t>
      </w:r>
      <w:r>
        <w:rPr>
          <w:rFonts w:ascii="Times New Roman" w:hAnsi="Times New Roman" w:cs="Times New Roman"/>
        </w:rPr>
        <w:t>,</w:t>
      </w:r>
      <w:r w:rsidRPr="009F4BBA">
        <w:rPr>
          <w:rFonts w:ascii="Times New Roman" w:hAnsi="Times New Roman" w:cs="Times New Roman"/>
        </w:rPr>
        <w:t xml:space="preserve"> but</w:t>
      </w:r>
      <w:r w:rsidR="00427A24">
        <w:rPr>
          <w:rFonts w:ascii="Times New Roman" w:hAnsi="Times New Roman" w:cs="Times New Roman"/>
        </w:rPr>
        <w:t xml:space="preserve"> that it</w:t>
      </w:r>
      <w:r w:rsidRPr="009F4BBA">
        <w:rPr>
          <w:rFonts w:ascii="Times New Roman" w:hAnsi="Times New Roman" w:cs="Times New Roman"/>
        </w:rPr>
        <w:t xml:space="preserve"> merely</w:t>
      </w:r>
      <w:r>
        <w:rPr>
          <w:rFonts w:ascii="Times New Roman" w:hAnsi="Times New Roman" w:cs="Times New Roman"/>
        </w:rPr>
        <w:t xml:space="preserve"> serves to</w:t>
      </w:r>
      <w:r w:rsidRPr="009F4BBA">
        <w:rPr>
          <w:rFonts w:ascii="Times New Roman" w:hAnsi="Times New Roman" w:cs="Times New Roman"/>
        </w:rPr>
        <w:t xml:space="preserve"> indicate the breadth of Benjamin’s influence on the text. </w:t>
      </w:r>
    </w:p>
  </w:footnote>
  <w:footnote w:id="58">
    <w:p w14:paraId="55D7C2E9" w14:textId="77777777" w:rsidR="00AE4D12" w:rsidRPr="002B779B" w:rsidRDefault="00AE4D12" w:rsidP="00AE4D12">
      <w:pPr>
        <w:pStyle w:val="FootnoteText"/>
        <w:rPr>
          <w:rFonts w:ascii="Times New Roman" w:hAnsi="Times New Roman" w:cs="Times New Roman"/>
        </w:rPr>
      </w:pPr>
      <w:r w:rsidRPr="002B779B">
        <w:rPr>
          <w:rStyle w:val="FootnoteReference"/>
          <w:rFonts w:ascii="Times New Roman" w:hAnsi="Times New Roman" w:cs="Times New Roman"/>
        </w:rPr>
        <w:footnoteRef/>
      </w:r>
      <w:r w:rsidRPr="002B779B">
        <w:rPr>
          <w:rFonts w:ascii="Times New Roman" w:hAnsi="Times New Roman" w:cs="Times New Roman"/>
        </w:rPr>
        <w:t xml:space="preserve"> The section on the Baroque appears in KCOA, p</w:t>
      </w:r>
      <w:r>
        <w:rPr>
          <w:rFonts w:ascii="Times New Roman" w:hAnsi="Times New Roman" w:cs="Times New Roman"/>
        </w:rPr>
        <w:t>p</w:t>
      </w:r>
      <w:r w:rsidRPr="002B779B">
        <w:rPr>
          <w:rFonts w:ascii="Times New Roman" w:hAnsi="Times New Roman" w:cs="Times New Roman"/>
        </w:rPr>
        <w:t>. 62-64. This section does nonetheless contain one of the few explicit citations of Benjamin</w:t>
      </w:r>
      <w:r>
        <w:rPr>
          <w:rFonts w:ascii="Times New Roman" w:hAnsi="Times New Roman" w:cs="Times New Roman"/>
        </w:rPr>
        <w:t xml:space="preserve"> in the book</w:t>
      </w:r>
      <w:r w:rsidRPr="002B779B">
        <w:rPr>
          <w:rFonts w:ascii="Times New Roman" w:hAnsi="Times New Roman" w:cs="Times New Roman"/>
        </w:rPr>
        <w:t>.</w:t>
      </w:r>
      <w:r>
        <w:rPr>
          <w:rFonts w:ascii="Times New Roman" w:hAnsi="Times New Roman" w:cs="Times New Roman"/>
        </w:rPr>
        <w:t xml:space="preserve"> Perhaps the most egregious examples of plagiarism appear in the concluding chapter of the book. For example, without any reference to Benjamin, Adorno almost entirely (and somewhat unconvincingly, given the differences between the passages from Goethe and Kierkegaard) co-opts a theme from the former’s 1924-1925 essay on Goethe’s </w:t>
      </w:r>
      <w:r>
        <w:rPr>
          <w:rFonts w:ascii="Times New Roman" w:hAnsi="Times New Roman" w:cs="Times New Roman"/>
          <w:i/>
          <w:iCs/>
        </w:rPr>
        <w:t>Elective Affinities</w:t>
      </w:r>
      <w:r>
        <w:rPr>
          <w:rFonts w:ascii="Times New Roman" w:hAnsi="Times New Roman" w:cs="Times New Roman"/>
        </w:rPr>
        <w:t xml:space="preserve">, applying it to a passage from </w:t>
      </w:r>
      <w:r>
        <w:rPr>
          <w:rFonts w:ascii="Times New Roman" w:hAnsi="Times New Roman" w:cs="Times New Roman"/>
          <w:i/>
          <w:iCs/>
        </w:rPr>
        <w:t xml:space="preserve">Fear and Trembling </w:t>
      </w:r>
      <w:r>
        <w:rPr>
          <w:rFonts w:ascii="Times New Roman" w:hAnsi="Times New Roman" w:cs="Times New Roman"/>
        </w:rPr>
        <w:t xml:space="preserve">(KCOA, p. 121): “Sacrifice disappears and in its place dialectic holds its breath for an instant; a caesura appears in its progress…Certainly, to the eyes of Kierkegaard the existentialist, reconciliation passes by overhead like a radiant meteor that never reaches earth.” The origin of this metaphor and in fact the entire discussion of the caesura of illusive reconciliation can be found in Walter Benjamin, “Goethe’s Elective Affinities” in </w:t>
      </w:r>
      <w:r>
        <w:rPr>
          <w:rFonts w:ascii="Times New Roman" w:hAnsi="Times New Roman" w:cs="Times New Roman"/>
          <w:i/>
          <w:iCs/>
        </w:rPr>
        <w:t>Selected Writings, Volume 1: 1913-1926.</w:t>
      </w:r>
      <w:r>
        <w:rPr>
          <w:rFonts w:ascii="Times New Roman" w:hAnsi="Times New Roman" w:cs="Times New Roman"/>
        </w:rPr>
        <w:t xml:space="preserve"> ed. Marcus Bullock and Michael W. Jennings. (Cambridge, MA: Belknap Press, 1996), pp. 354-355.  </w:t>
      </w:r>
    </w:p>
  </w:footnote>
  <w:footnote w:id="59">
    <w:p w14:paraId="515D52DD" w14:textId="77777777" w:rsidR="00AE4D12" w:rsidRPr="00ED67CB" w:rsidRDefault="00AE4D12" w:rsidP="00AE4D12">
      <w:pPr>
        <w:pStyle w:val="FootnoteText"/>
        <w:rPr>
          <w:rFonts w:ascii="Times New Roman" w:hAnsi="Times New Roman" w:cs="Times New Roman"/>
        </w:rPr>
      </w:pPr>
      <w:r w:rsidRPr="00ED67CB">
        <w:rPr>
          <w:rStyle w:val="FootnoteReference"/>
          <w:rFonts w:ascii="Times New Roman" w:hAnsi="Times New Roman" w:cs="Times New Roman"/>
        </w:rPr>
        <w:footnoteRef/>
      </w:r>
      <w:r w:rsidRPr="00ED67CB">
        <w:rPr>
          <w:rFonts w:ascii="Times New Roman" w:hAnsi="Times New Roman" w:cs="Times New Roman"/>
        </w:rPr>
        <w:t xml:space="preserve"> KCOA, p. 10. </w:t>
      </w:r>
    </w:p>
  </w:footnote>
  <w:footnote w:id="60">
    <w:p w14:paraId="0440C98C" w14:textId="2773B03B" w:rsidR="00AE4D12" w:rsidRPr="00ED67CB" w:rsidRDefault="00AE4D12" w:rsidP="00AE4D12">
      <w:pPr>
        <w:pStyle w:val="FootnoteText"/>
        <w:rPr>
          <w:rFonts w:ascii="Times New Roman" w:hAnsi="Times New Roman" w:cs="Times New Roman"/>
        </w:rPr>
      </w:pPr>
      <w:r w:rsidRPr="00ED67CB">
        <w:rPr>
          <w:rStyle w:val="FootnoteReference"/>
          <w:rFonts w:ascii="Times New Roman" w:hAnsi="Times New Roman" w:cs="Times New Roman"/>
        </w:rPr>
        <w:footnoteRef/>
      </w:r>
      <w:r w:rsidRPr="00ED67CB">
        <w:rPr>
          <w:rFonts w:ascii="Times New Roman" w:hAnsi="Times New Roman" w:cs="Times New Roman"/>
        </w:rPr>
        <w:t xml:space="preserve"> A full exposition of this concept is beyond the scope of this thesis, but good exp</w:t>
      </w:r>
      <w:r w:rsidR="00CC5431">
        <w:rPr>
          <w:rFonts w:ascii="Times New Roman" w:hAnsi="Times New Roman" w:cs="Times New Roman"/>
        </w:rPr>
        <w:t xml:space="preserve">ositions </w:t>
      </w:r>
      <w:r w:rsidRPr="00ED67CB">
        <w:rPr>
          <w:rFonts w:ascii="Times New Roman" w:hAnsi="Times New Roman" w:cs="Times New Roman"/>
        </w:rPr>
        <w:t xml:space="preserve">of Adorno’s concept of natural-history and its intellectual genesis can be found in Gordon, AE, pp. 55-57 and Tom Whyman, “Understanding Adorno on ‘Natural-History’”, </w:t>
      </w:r>
      <w:r w:rsidRPr="00ED67CB">
        <w:rPr>
          <w:rFonts w:ascii="Times New Roman" w:hAnsi="Times New Roman" w:cs="Times New Roman"/>
          <w:i/>
          <w:iCs/>
        </w:rPr>
        <w:t>International Journal of Philosophical Studies</w:t>
      </w:r>
      <w:r w:rsidRPr="00ED67CB">
        <w:rPr>
          <w:rFonts w:ascii="Times New Roman" w:hAnsi="Times New Roman" w:cs="Times New Roman"/>
        </w:rPr>
        <w:t>, 24:4, (2016), pp. 452-472.</w:t>
      </w:r>
    </w:p>
  </w:footnote>
  <w:footnote w:id="61">
    <w:p w14:paraId="4480AA7E" w14:textId="77777777" w:rsidR="00AE4D12" w:rsidRPr="00ED67CB" w:rsidRDefault="00AE4D12" w:rsidP="00AE4D12">
      <w:pPr>
        <w:pStyle w:val="FootnoteText"/>
        <w:rPr>
          <w:rFonts w:ascii="Times New Roman" w:hAnsi="Times New Roman" w:cs="Times New Roman"/>
        </w:rPr>
      </w:pPr>
      <w:r w:rsidRPr="00ED67CB">
        <w:rPr>
          <w:rStyle w:val="FootnoteReference"/>
          <w:rFonts w:ascii="Times New Roman" w:hAnsi="Times New Roman" w:cs="Times New Roman"/>
        </w:rPr>
        <w:footnoteRef/>
      </w:r>
      <w:r w:rsidRPr="00ED67CB">
        <w:rPr>
          <w:rFonts w:ascii="Times New Roman" w:hAnsi="Times New Roman" w:cs="Times New Roman"/>
        </w:rPr>
        <w:t xml:space="preserve"> Adorno undertakes the same correction much more explicitly in an essay he published in 1932, the year before the publication of </w:t>
      </w:r>
      <w:r w:rsidRPr="00ED67CB">
        <w:rPr>
          <w:rFonts w:ascii="Times New Roman" w:hAnsi="Times New Roman" w:cs="Times New Roman"/>
          <w:i/>
          <w:iCs/>
        </w:rPr>
        <w:t>Construction</w:t>
      </w:r>
      <w:r w:rsidRPr="00ED67CB">
        <w:rPr>
          <w:rFonts w:ascii="Times New Roman" w:hAnsi="Times New Roman" w:cs="Times New Roman"/>
        </w:rPr>
        <w:t xml:space="preserve">. For a particularly clear exposition of this correction, see Whyman, “Natural-History”, pp. 461-469.   </w:t>
      </w:r>
    </w:p>
  </w:footnote>
  <w:footnote w:id="62">
    <w:p w14:paraId="17198B2D" w14:textId="77777777" w:rsidR="00AE4D12" w:rsidRPr="00D75C11" w:rsidRDefault="00AE4D12" w:rsidP="00AE4D12">
      <w:pPr>
        <w:pStyle w:val="FootnoteText"/>
        <w:rPr>
          <w:rFonts w:ascii="Times New Roman" w:hAnsi="Times New Roman" w:cs="Times New Roman"/>
          <w:i/>
          <w:iCs/>
        </w:rPr>
      </w:pPr>
      <w:r w:rsidRPr="00ED67CB">
        <w:rPr>
          <w:rStyle w:val="FootnoteReference"/>
          <w:rFonts w:ascii="Times New Roman" w:hAnsi="Times New Roman" w:cs="Times New Roman"/>
        </w:rPr>
        <w:footnoteRef/>
      </w:r>
      <w:r w:rsidRPr="00ED67CB">
        <w:rPr>
          <w:rFonts w:ascii="Times New Roman" w:hAnsi="Times New Roman" w:cs="Times New Roman"/>
        </w:rPr>
        <w:t xml:space="preserve"> Susan Buck-Morss, </w:t>
      </w:r>
      <w:r w:rsidRPr="00ED67CB">
        <w:rPr>
          <w:rFonts w:ascii="Times New Roman" w:hAnsi="Times New Roman" w:cs="Times New Roman"/>
          <w:i/>
          <w:iCs/>
        </w:rPr>
        <w:t>The Origin of Negative Dialectics Theodor W. Adorno, Walter Benjamin, and the Frankfurt Institute</w:t>
      </w:r>
      <w:r w:rsidRPr="00ED67CB">
        <w:rPr>
          <w:rFonts w:ascii="Times New Roman" w:hAnsi="Times New Roman" w:cs="Times New Roman"/>
        </w:rPr>
        <w:t>. New York: The Free Press, 1977, p. 27</w:t>
      </w:r>
      <w:r>
        <w:rPr>
          <w:rFonts w:ascii="Times New Roman" w:hAnsi="Times New Roman" w:cs="Times New Roman"/>
        </w:rPr>
        <w:t>.</w:t>
      </w:r>
    </w:p>
  </w:footnote>
  <w:footnote w:id="63">
    <w:p w14:paraId="49FD0A4C" w14:textId="71815E10" w:rsidR="00AE4D12" w:rsidRPr="00E76452" w:rsidRDefault="00AE4D12" w:rsidP="00AE4D12">
      <w:pPr>
        <w:pStyle w:val="FootnoteText"/>
        <w:rPr>
          <w:rFonts w:ascii="Times New Roman" w:hAnsi="Times New Roman" w:cs="Times New Roman"/>
          <w:color w:val="242021"/>
        </w:rPr>
      </w:pPr>
      <w:r w:rsidRPr="00E76452">
        <w:rPr>
          <w:rStyle w:val="FootnoteReference"/>
          <w:rFonts w:ascii="Times New Roman" w:hAnsi="Times New Roman" w:cs="Times New Roman"/>
        </w:rPr>
        <w:footnoteRef/>
      </w:r>
      <w:r w:rsidRPr="00E76452">
        <w:rPr>
          <w:rFonts w:ascii="Times New Roman" w:hAnsi="Times New Roman" w:cs="Times New Roman"/>
        </w:rPr>
        <w:t xml:space="preserve"> For example, as Susan Buck-Morss notes (</w:t>
      </w:r>
      <w:r w:rsidRPr="00E76452">
        <w:rPr>
          <w:rFonts w:ascii="Times New Roman" w:hAnsi="Times New Roman" w:cs="Times New Roman"/>
          <w:i/>
          <w:iCs/>
        </w:rPr>
        <w:t>Origin of Negative Dialectics</w:t>
      </w:r>
      <w:r w:rsidRPr="00E76452">
        <w:rPr>
          <w:rFonts w:ascii="Times New Roman" w:hAnsi="Times New Roman" w:cs="Times New Roman"/>
        </w:rPr>
        <w:t xml:space="preserve">, p. 44) Adorno’s concept of natural-history which appears as an important theme in </w:t>
      </w:r>
      <w:r w:rsidRPr="00E76452">
        <w:rPr>
          <w:rFonts w:ascii="Times New Roman" w:hAnsi="Times New Roman" w:cs="Times New Roman"/>
          <w:i/>
          <w:iCs/>
        </w:rPr>
        <w:t>Construction</w:t>
      </w:r>
      <w:r w:rsidRPr="00E76452">
        <w:rPr>
          <w:rFonts w:ascii="Times New Roman" w:hAnsi="Times New Roman" w:cs="Times New Roman"/>
        </w:rPr>
        <w:t xml:space="preserve"> owed much to </w:t>
      </w:r>
      <w:r w:rsidRPr="00E76452">
        <w:rPr>
          <w:rFonts w:ascii="Times New Roman" w:hAnsi="Times New Roman" w:cs="Times New Roman"/>
          <w:color w:val="242021"/>
        </w:rPr>
        <w:t>Lukács’s pre Marxist, aesthetic writings, such as his</w:t>
      </w:r>
      <w:r>
        <w:rPr>
          <w:rFonts w:ascii="Times New Roman" w:hAnsi="Times New Roman" w:cs="Times New Roman"/>
          <w:color w:val="242021"/>
        </w:rPr>
        <w:t xml:space="preserve"> 1916 work</w:t>
      </w:r>
      <w:r w:rsidRPr="00E76452">
        <w:rPr>
          <w:rFonts w:ascii="Times New Roman" w:hAnsi="Times New Roman" w:cs="Times New Roman"/>
          <w:color w:val="242021"/>
        </w:rPr>
        <w:t xml:space="preserve"> </w:t>
      </w:r>
      <w:r w:rsidRPr="00E76452">
        <w:rPr>
          <w:rFonts w:ascii="Times New Roman" w:hAnsi="Times New Roman" w:cs="Times New Roman"/>
          <w:i/>
          <w:iCs/>
          <w:color w:val="242021"/>
        </w:rPr>
        <w:t>Theory of the Novel</w:t>
      </w:r>
      <w:r w:rsidRPr="00E76452">
        <w:rPr>
          <w:rFonts w:ascii="Times New Roman" w:hAnsi="Times New Roman" w:cs="Times New Roman"/>
          <w:color w:val="242021"/>
        </w:rPr>
        <w:t xml:space="preserve">, written at a time when his thought was greatly influenced by Kierkegaard (as we have seen from his scathing critique, that would not remain the case). Similarly, whilst Benjamin’s influence on </w:t>
      </w:r>
      <w:r w:rsidRPr="00E76452">
        <w:rPr>
          <w:rFonts w:ascii="Times New Roman" w:hAnsi="Times New Roman" w:cs="Times New Roman"/>
          <w:i/>
          <w:iCs/>
          <w:color w:val="242021"/>
        </w:rPr>
        <w:t xml:space="preserve">Construction </w:t>
      </w:r>
      <w:r w:rsidRPr="00E76452">
        <w:rPr>
          <w:rFonts w:ascii="Times New Roman" w:hAnsi="Times New Roman" w:cs="Times New Roman"/>
          <w:color w:val="242021"/>
        </w:rPr>
        <w:t>is often noted, Kierkegaard’s own influence on Benjamin and the overlap between their thinking (of which Adorno himself was aware) is ignored almost completely when considering the development of Adorno’s thought in this early period. But this overlap was</w:t>
      </w:r>
      <w:r>
        <w:rPr>
          <w:rFonts w:ascii="Times New Roman" w:hAnsi="Times New Roman" w:cs="Times New Roman"/>
          <w:color w:val="242021"/>
        </w:rPr>
        <w:t xml:space="preserve"> undoubtedly</w:t>
      </w:r>
      <w:r w:rsidRPr="00E76452">
        <w:rPr>
          <w:rFonts w:ascii="Times New Roman" w:hAnsi="Times New Roman" w:cs="Times New Roman"/>
          <w:color w:val="242021"/>
        </w:rPr>
        <w:t xml:space="preserve"> present, as Rainer Nägele, notes: Kierkegaard plays a “discreet but decisive role in Benjamin’s thought in general”. “Body Politics: Benjamin’s Dialectical Materialism between Brecht and the Frankfurt School,” In </w:t>
      </w:r>
      <w:r w:rsidRPr="00E76452">
        <w:rPr>
          <w:rFonts w:ascii="Times New Roman" w:hAnsi="Times New Roman" w:cs="Times New Roman"/>
          <w:i/>
          <w:iCs/>
          <w:color w:val="242021"/>
        </w:rPr>
        <w:t>The Cambridge Companion to Walter Benjamin</w:t>
      </w:r>
      <w:r w:rsidRPr="00E76452">
        <w:rPr>
          <w:rFonts w:ascii="Times New Roman" w:hAnsi="Times New Roman" w:cs="Times New Roman"/>
          <w:color w:val="242021"/>
        </w:rPr>
        <w:t xml:space="preserve">, ed. by David S. Ferris, (Cambridge: Cambridge University Press, 2004), p. 174. For a full assessment of Kierkegaard’s explicit influence, see Joseph Westfall, “Walter Benjamin: Appropriating the Kierkegaardian Aesthetic”, In </w:t>
      </w:r>
      <w:r w:rsidRPr="00E76452">
        <w:rPr>
          <w:rFonts w:ascii="Times New Roman" w:hAnsi="Times New Roman" w:cs="Times New Roman"/>
          <w:i/>
          <w:iCs/>
          <w:color w:val="242021"/>
        </w:rPr>
        <w:t xml:space="preserve">Kierkegaard’s Influence on Philosophy, Tome I: German and Scandinavian Philosophy, </w:t>
      </w:r>
      <w:r w:rsidRPr="00E76452">
        <w:rPr>
          <w:rFonts w:ascii="Times New Roman" w:hAnsi="Times New Roman" w:cs="Times New Roman"/>
          <w:color w:val="242021"/>
        </w:rPr>
        <w:t xml:space="preserve">ed. Jon Stewart, (Abingdon: Routledge, 2012), pp. 49-65.   </w:t>
      </w:r>
    </w:p>
  </w:footnote>
  <w:footnote w:id="64">
    <w:p w14:paraId="0B80F45B" w14:textId="77777777" w:rsidR="00AE4D12" w:rsidRPr="00A36064" w:rsidRDefault="00AE4D12" w:rsidP="00AE4D12">
      <w:pPr>
        <w:pStyle w:val="FootnoteText"/>
        <w:rPr>
          <w:rFonts w:ascii="Times New Roman" w:hAnsi="Times New Roman" w:cs="Times New Roman"/>
          <w:color w:val="242021"/>
        </w:rPr>
      </w:pPr>
      <w:r w:rsidRPr="00E76452">
        <w:rPr>
          <w:rStyle w:val="FootnoteReference"/>
          <w:rFonts w:ascii="Times New Roman" w:hAnsi="Times New Roman" w:cs="Times New Roman"/>
        </w:rPr>
        <w:footnoteRef/>
      </w:r>
      <w:r w:rsidRPr="00E76452">
        <w:rPr>
          <w:rFonts w:ascii="Times New Roman" w:hAnsi="Times New Roman" w:cs="Times New Roman"/>
        </w:rPr>
        <w:t xml:space="preserve"> A good example of the kind of influence I have in mind here is Adorno’s incorporation of the idea of caesura and dialectics at a standstill in </w:t>
      </w:r>
      <w:r w:rsidRPr="00E76452">
        <w:rPr>
          <w:rFonts w:ascii="Times New Roman" w:hAnsi="Times New Roman" w:cs="Times New Roman"/>
          <w:i/>
          <w:iCs/>
        </w:rPr>
        <w:t>Construction</w:t>
      </w:r>
      <w:r w:rsidRPr="00E76452">
        <w:rPr>
          <w:rFonts w:ascii="Times New Roman" w:hAnsi="Times New Roman" w:cs="Times New Roman"/>
        </w:rPr>
        <w:t xml:space="preserve">, often attributed straightforwardly to Benjamin’s influence. But as Rainer </w:t>
      </w:r>
      <w:r w:rsidRPr="00E76452">
        <w:rPr>
          <w:rFonts w:ascii="Times New Roman" w:hAnsi="Times New Roman" w:cs="Times New Roman"/>
          <w:color w:val="242021"/>
        </w:rPr>
        <w:t xml:space="preserve">Nägele notes, these ideas, particularly the latter are not straightforwardly Benjaminian, but are themselves influenced by Kierkegaard and his critique of mediation in Hegel. See Nägele, “Body Politics”, p. 156 and p.174. Adorno himself notes this influence (albeit denying that Benjamin was aware of the Kierkegaardian connection): “‘dialectics at a standstill’- a name, incidentally, he [Benjamin] found without knowing that Kierkegaard's melancholy had long since conjured it up”. NTL II, p. 229.   </w:t>
      </w:r>
    </w:p>
  </w:footnote>
  <w:footnote w:id="65">
    <w:p w14:paraId="6D2B0C5D" w14:textId="0704DE76" w:rsidR="00AE4D12" w:rsidRPr="008B69D6" w:rsidRDefault="00AE4D12" w:rsidP="00AE4D12">
      <w:pPr>
        <w:pStyle w:val="FootnoteText"/>
        <w:rPr>
          <w:rFonts w:ascii="Times New Roman" w:hAnsi="Times New Roman" w:cs="Times New Roman"/>
        </w:rPr>
      </w:pPr>
      <w:r w:rsidRPr="008B69D6">
        <w:rPr>
          <w:rStyle w:val="FootnoteReference"/>
          <w:rFonts w:ascii="Times New Roman" w:hAnsi="Times New Roman" w:cs="Times New Roman"/>
        </w:rPr>
        <w:footnoteRef/>
      </w:r>
      <w:r w:rsidRPr="008B69D6">
        <w:rPr>
          <w:rFonts w:ascii="Times New Roman" w:hAnsi="Times New Roman" w:cs="Times New Roman"/>
        </w:rPr>
        <w:t xml:space="preserve"> </w:t>
      </w:r>
      <w:r w:rsidR="00336CB8">
        <w:rPr>
          <w:rFonts w:ascii="Times New Roman" w:hAnsi="Times New Roman" w:cs="Times New Roman"/>
        </w:rPr>
        <w:t>A</w:t>
      </w:r>
      <w:r w:rsidRPr="008B69D6">
        <w:rPr>
          <w:rFonts w:ascii="Times New Roman" w:hAnsi="Times New Roman" w:cs="Times New Roman"/>
        </w:rPr>
        <w:t xml:space="preserve"> number of summaries of </w:t>
      </w:r>
      <w:r w:rsidRPr="008B69D6">
        <w:rPr>
          <w:rFonts w:ascii="Times New Roman" w:hAnsi="Times New Roman" w:cs="Times New Roman"/>
          <w:i/>
          <w:iCs/>
        </w:rPr>
        <w:t>Construction</w:t>
      </w:r>
      <w:r w:rsidRPr="008B69D6">
        <w:rPr>
          <w:rFonts w:ascii="Times New Roman" w:hAnsi="Times New Roman" w:cs="Times New Roman"/>
        </w:rPr>
        <w:t xml:space="preserve"> have helped to clarify and inform my interpretation and approach in this chapter:</w:t>
      </w:r>
      <w:r w:rsidRPr="008B69D6">
        <w:rPr>
          <w:rFonts w:ascii="Times New Roman" w:hAnsi="Times New Roman" w:cs="Times New Roman"/>
          <w:b/>
          <w:bCs/>
        </w:rPr>
        <w:t xml:space="preserve"> </w:t>
      </w:r>
      <w:r w:rsidRPr="008B69D6">
        <w:rPr>
          <w:rFonts w:ascii="Times New Roman" w:hAnsi="Times New Roman" w:cs="Times New Roman"/>
        </w:rPr>
        <w:t>Roland Boer, “A Totality of Ruins: Adorno on Kierkegaard”, Cultural Critique, 83 (2013), pp. 1-30; Mattias Martinson, “Ontology of Hell: Reflections on Theodor W. Adorno’s Reception of Søren Kierkegaard”, Literature and Theology, 28:1 (2014), pp. 45-62;</w:t>
      </w:r>
      <w:r w:rsidRPr="008B69D6">
        <w:rPr>
          <w:rFonts w:ascii="Times New Roman" w:hAnsi="Times New Roman" w:cs="Times New Roman"/>
          <w:b/>
          <w:bCs/>
        </w:rPr>
        <w:t xml:space="preserve"> </w:t>
      </w:r>
      <w:r w:rsidRPr="008B69D6">
        <w:rPr>
          <w:rFonts w:ascii="Times New Roman" w:hAnsi="Times New Roman" w:cs="Times New Roman"/>
        </w:rPr>
        <w:t xml:space="preserve">Peter Šajda, “Tracing the Trajectory of Kierkegaard’s Unintended Triumphs and Defeats”, In </w:t>
      </w:r>
      <w:r w:rsidRPr="008B69D6">
        <w:rPr>
          <w:rFonts w:ascii="Times New Roman" w:hAnsi="Times New Roman" w:cs="Times New Roman"/>
          <w:i/>
          <w:iCs/>
        </w:rPr>
        <w:t>Kierkegaard’s Influence on Philosophy, Tome I: German and Scandinavian Philosophy</w:t>
      </w:r>
      <w:r w:rsidRPr="008B69D6">
        <w:rPr>
          <w:rFonts w:ascii="Times New Roman" w:hAnsi="Times New Roman" w:cs="Times New Roman"/>
        </w:rPr>
        <w:t>, ed. Jon Stewart, (Abingdon: Routledge, 2012), pp. 3-48.</w:t>
      </w:r>
    </w:p>
  </w:footnote>
  <w:footnote w:id="66">
    <w:p w14:paraId="07FBD7FD" w14:textId="3E312202" w:rsidR="00C831B2" w:rsidRDefault="00C831B2">
      <w:pPr>
        <w:pStyle w:val="FootnoteText"/>
      </w:pPr>
      <w:r w:rsidRPr="008B69D6">
        <w:rPr>
          <w:rStyle w:val="FootnoteReference"/>
          <w:rFonts w:ascii="Times New Roman" w:hAnsi="Times New Roman" w:cs="Times New Roman"/>
        </w:rPr>
        <w:footnoteRef/>
      </w:r>
      <w:r w:rsidR="00542689" w:rsidRPr="008B69D6">
        <w:rPr>
          <w:rFonts w:ascii="Times New Roman" w:hAnsi="Times New Roman" w:cs="Times New Roman"/>
        </w:rPr>
        <w:t xml:space="preserve"> There is </w:t>
      </w:r>
      <w:r w:rsidR="002D0102">
        <w:rPr>
          <w:rFonts w:ascii="Times New Roman" w:hAnsi="Times New Roman" w:cs="Times New Roman"/>
        </w:rPr>
        <w:t>only one</w:t>
      </w:r>
      <w:r w:rsidR="00872E0A">
        <w:rPr>
          <w:rFonts w:ascii="Times New Roman" w:hAnsi="Times New Roman" w:cs="Times New Roman"/>
        </w:rPr>
        <w:t xml:space="preserve"> major</w:t>
      </w:r>
      <w:r w:rsidR="00542689" w:rsidRPr="008B69D6">
        <w:rPr>
          <w:rFonts w:ascii="Times New Roman" w:hAnsi="Times New Roman" w:cs="Times New Roman"/>
        </w:rPr>
        <w:t xml:space="preserve"> exception to this rule</w:t>
      </w:r>
      <w:r w:rsidR="008B69D6">
        <w:rPr>
          <w:rFonts w:ascii="Times New Roman" w:hAnsi="Times New Roman" w:cs="Times New Roman"/>
        </w:rPr>
        <w:t xml:space="preserve">: I </w:t>
      </w:r>
      <w:r w:rsidR="00D163AF" w:rsidRPr="008B69D6">
        <w:rPr>
          <w:rFonts w:ascii="Times New Roman" w:hAnsi="Times New Roman" w:cs="Times New Roman"/>
        </w:rPr>
        <w:t>introduc</w:t>
      </w:r>
      <w:r w:rsidR="008B69D6">
        <w:rPr>
          <w:rFonts w:ascii="Times New Roman" w:hAnsi="Times New Roman" w:cs="Times New Roman"/>
        </w:rPr>
        <w:t>e</w:t>
      </w:r>
      <w:r w:rsidR="00D163AF" w:rsidRPr="008B69D6">
        <w:rPr>
          <w:rFonts w:ascii="Times New Roman" w:hAnsi="Times New Roman" w:cs="Times New Roman"/>
        </w:rPr>
        <w:t xml:space="preserve"> Adorno’s sociology of inwardness and analysis </w:t>
      </w:r>
      <w:r w:rsidR="008B69D6" w:rsidRPr="008B69D6">
        <w:rPr>
          <w:rFonts w:ascii="Times New Roman" w:hAnsi="Times New Roman" w:cs="Times New Roman"/>
        </w:rPr>
        <w:t>of</w:t>
      </w:r>
      <w:r w:rsidR="005D551F">
        <w:rPr>
          <w:rFonts w:ascii="Times New Roman" w:hAnsi="Times New Roman" w:cs="Times New Roman"/>
        </w:rPr>
        <w:t xml:space="preserve"> the significance of</w:t>
      </w:r>
      <w:r w:rsidR="008B69D6" w:rsidRPr="008B69D6">
        <w:rPr>
          <w:rFonts w:ascii="Times New Roman" w:hAnsi="Times New Roman" w:cs="Times New Roman"/>
        </w:rPr>
        <w:t xml:space="preserve"> Kierkegaard</w:t>
      </w:r>
      <w:r w:rsidR="005D551F">
        <w:rPr>
          <w:rFonts w:ascii="Times New Roman" w:hAnsi="Times New Roman" w:cs="Times New Roman"/>
        </w:rPr>
        <w:t>’s historical status</w:t>
      </w:r>
      <w:r w:rsidR="008B69D6" w:rsidRPr="008B69D6">
        <w:rPr>
          <w:rFonts w:ascii="Times New Roman" w:hAnsi="Times New Roman" w:cs="Times New Roman"/>
        </w:rPr>
        <w:t xml:space="preserve"> as </w:t>
      </w:r>
      <w:r w:rsidR="008B69D6" w:rsidRPr="008B69D6">
        <w:rPr>
          <w:rFonts w:ascii="Times New Roman" w:hAnsi="Times New Roman" w:cs="Times New Roman"/>
          <w:i/>
          <w:iCs/>
        </w:rPr>
        <w:t>rentier</w:t>
      </w:r>
      <w:r w:rsidR="005D551F">
        <w:rPr>
          <w:rFonts w:ascii="Times New Roman" w:hAnsi="Times New Roman" w:cs="Times New Roman"/>
        </w:rPr>
        <w:t xml:space="preserve"> before</w:t>
      </w:r>
      <w:r w:rsidR="0054406A">
        <w:rPr>
          <w:rFonts w:ascii="Times New Roman" w:hAnsi="Times New Roman" w:cs="Times New Roman"/>
        </w:rPr>
        <w:t xml:space="preserve"> discussing</w:t>
      </w:r>
      <w:r w:rsidR="002D6AEB">
        <w:rPr>
          <w:rFonts w:ascii="Times New Roman" w:hAnsi="Times New Roman" w:cs="Times New Roman"/>
        </w:rPr>
        <w:t xml:space="preserve"> Adorno’s</w:t>
      </w:r>
      <w:r w:rsidR="0054406A">
        <w:rPr>
          <w:rFonts w:ascii="Times New Roman" w:hAnsi="Times New Roman" w:cs="Times New Roman"/>
        </w:rPr>
        <w:t xml:space="preserve"> more intricate </w:t>
      </w:r>
      <w:r w:rsidR="002D6AEB">
        <w:rPr>
          <w:rFonts w:ascii="Times New Roman" w:hAnsi="Times New Roman" w:cs="Times New Roman"/>
        </w:rPr>
        <w:t>critique of</w:t>
      </w:r>
      <w:r w:rsidR="0054406A">
        <w:rPr>
          <w:rFonts w:ascii="Times New Roman" w:hAnsi="Times New Roman" w:cs="Times New Roman"/>
        </w:rPr>
        <w:t xml:space="preserve"> Kierkegaard as a philosopher of interiority</w:t>
      </w:r>
      <w:r w:rsidR="005D551F">
        <w:rPr>
          <w:rFonts w:ascii="Times New Roman" w:hAnsi="Times New Roman" w:cs="Times New Roman"/>
        </w:rPr>
        <w:t xml:space="preserve">. </w:t>
      </w:r>
      <w:r w:rsidR="000D1B6D">
        <w:rPr>
          <w:rFonts w:ascii="Times New Roman" w:hAnsi="Times New Roman" w:cs="Times New Roman"/>
        </w:rPr>
        <w:t>In my view, t</w:t>
      </w:r>
      <w:r w:rsidR="00AE50C6">
        <w:rPr>
          <w:rFonts w:ascii="Times New Roman" w:hAnsi="Times New Roman" w:cs="Times New Roman"/>
        </w:rPr>
        <w:t>he former</w:t>
      </w:r>
      <w:r w:rsidR="000D1B6D">
        <w:rPr>
          <w:rFonts w:ascii="Times New Roman" w:hAnsi="Times New Roman" w:cs="Times New Roman"/>
        </w:rPr>
        <w:t xml:space="preserve"> </w:t>
      </w:r>
      <w:r w:rsidR="00AE50C6">
        <w:rPr>
          <w:rFonts w:ascii="Times New Roman" w:hAnsi="Times New Roman" w:cs="Times New Roman"/>
        </w:rPr>
        <w:t>serve</w:t>
      </w:r>
      <w:r w:rsidR="00553277">
        <w:rPr>
          <w:rFonts w:ascii="Times New Roman" w:hAnsi="Times New Roman" w:cs="Times New Roman"/>
        </w:rPr>
        <w:t>s</w:t>
      </w:r>
      <w:r w:rsidR="00AE50C6">
        <w:rPr>
          <w:rFonts w:ascii="Times New Roman" w:hAnsi="Times New Roman" w:cs="Times New Roman"/>
        </w:rPr>
        <w:t xml:space="preserve"> as a better entry point to the latter than the other way around</w:t>
      </w:r>
      <w:r w:rsidR="00553277">
        <w:rPr>
          <w:rFonts w:ascii="Times New Roman" w:hAnsi="Times New Roman" w:cs="Times New Roman"/>
        </w:rPr>
        <w:t>. Notably, Adorno also introduces the themes in that order i</w:t>
      </w:r>
      <w:r w:rsidR="00573D5D">
        <w:rPr>
          <w:rFonts w:ascii="Times New Roman" w:hAnsi="Times New Roman" w:cs="Times New Roman"/>
        </w:rPr>
        <w:t>n his own</w:t>
      </w:r>
      <w:r w:rsidR="00553277">
        <w:rPr>
          <w:rFonts w:ascii="Times New Roman" w:hAnsi="Times New Roman" w:cs="Times New Roman"/>
        </w:rPr>
        <w:t xml:space="preserve"> summary</w:t>
      </w:r>
      <w:r w:rsidR="00573D5D">
        <w:rPr>
          <w:rFonts w:ascii="Times New Roman" w:hAnsi="Times New Roman" w:cs="Times New Roman"/>
        </w:rPr>
        <w:t>,</w:t>
      </w:r>
      <w:r w:rsidR="00553277">
        <w:rPr>
          <w:rFonts w:ascii="Times New Roman" w:hAnsi="Times New Roman" w:cs="Times New Roman"/>
        </w:rPr>
        <w:t xml:space="preserve"> </w:t>
      </w:r>
      <w:r w:rsidR="00573D5D">
        <w:rPr>
          <w:rFonts w:ascii="Times New Roman" w:hAnsi="Times New Roman" w:cs="Times New Roman"/>
        </w:rPr>
        <w:t>which</w:t>
      </w:r>
      <w:r w:rsidR="00553277">
        <w:rPr>
          <w:rFonts w:ascii="Times New Roman" w:hAnsi="Times New Roman" w:cs="Times New Roman"/>
        </w:rPr>
        <w:t xml:space="preserve"> I quote below.</w:t>
      </w:r>
      <w:r w:rsidR="00AE50C6">
        <w:rPr>
          <w:rFonts w:ascii="Times New Roman" w:hAnsi="Times New Roman" w:cs="Times New Roman"/>
        </w:rPr>
        <w:t xml:space="preserve"> </w:t>
      </w:r>
      <w:r w:rsidRPr="008B69D6">
        <w:rPr>
          <w:rFonts w:ascii="Times New Roman" w:hAnsi="Times New Roman" w:cs="Times New Roman"/>
        </w:rPr>
        <w:t xml:space="preserve"> </w:t>
      </w:r>
    </w:p>
  </w:footnote>
  <w:footnote w:id="67">
    <w:p w14:paraId="27864CAA"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w:t>
      </w:r>
      <w:r w:rsidRPr="009E6FC8">
        <w:rPr>
          <w:rFonts w:ascii="Times New Roman" w:hAnsi="Times New Roman" w:cs="Times New Roman"/>
          <w:i/>
          <w:iCs/>
        </w:rPr>
        <w:t>Theodor W. Adorno Archiv</w:t>
      </w:r>
      <w:r w:rsidRPr="009E6FC8">
        <w:rPr>
          <w:rFonts w:ascii="Times New Roman" w:hAnsi="Times New Roman" w:cs="Times New Roman"/>
        </w:rPr>
        <w:t xml:space="preserve">, quoted </w:t>
      </w:r>
      <w:r>
        <w:rPr>
          <w:rFonts w:ascii="Times New Roman" w:hAnsi="Times New Roman" w:cs="Times New Roman"/>
        </w:rPr>
        <w:t>I</w:t>
      </w:r>
      <w:r w:rsidRPr="009E6FC8">
        <w:rPr>
          <w:rFonts w:ascii="Times New Roman" w:hAnsi="Times New Roman" w:cs="Times New Roman"/>
        </w:rPr>
        <w:t>n TASK, p. 208.</w:t>
      </w:r>
    </w:p>
  </w:footnote>
  <w:footnote w:id="68">
    <w:p w14:paraId="6637D96B"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5. </w:t>
      </w:r>
    </w:p>
  </w:footnote>
  <w:footnote w:id="69">
    <w:p w14:paraId="079CB88A" w14:textId="77777777" w:rsidR="00AE4D12" w:rsidRDefault="00AE4D12" w:rsidP="00AE4D12">
      <w:pPr>
        <w:pStyle w:val="FootnoteText"/>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3.</w:t>
      </w:r>
      <w:r>
        <w:t xml:space="preserve"> </w:t>
      </w:r>
    </w:p>
  </w:footnote>
  <w:footnote w:id="70">
    <w:p w14:paraId="2260315E"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4. </w:t>
      </w:r>
    </w:p>
  </w:footnote>
  <w:footnote w:id="71">
    <w:p w14:paraId="030C7464"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11. Adorno </w:t>
      </w:r>
      <w:r>
        <w:rPr>
          <w:rFonts w:ascii="Times New Roman" w:hAnsi="Times New Roman" w:cs="Times New Roman"/>
        </w:rPr>
        <w:t>emphasises</w:t>
      </w:r>
      <w:r w:rsidRPr="009E6FC8">
        <w:rPr>
          <w:rFonts w:ascii="Times New Roman" w:hAnsi="Times New Roman" w:cs="Times New Roman"/>
        </w:rPr>
        <w:t xml:space="preserve"> that this approach should not mean that one can simply disregard the function of the pseudonyms and “take their opinion as Kierkegaard’s own”. Whether</w:t>
      </w:r>
      <w:r>
        <w:rPr>
          <w:rFonts w:ascii="Times New Roman" w:hAnsi="Times New Roman" w:cs="Times New Roman"/>
        </w:rPr>
        <w:t xml:space="preserve"> he</w:t>
      </w:r>
      <w:r w:rsidRPr="009E6FC8">
        <w:rPr>
          <w:rFonts w:ascii="Times New Roman" w:hAnsi="Times New Roman" w:cs="Times New Roman"/>
        </w:rPr>
        <w:t xml:space="preserve"> is</w:t>
      </w:r>
      <w:r>
        <w:rPr>
          <w:rFonts w:ascii="Times New Roman" w:hAnsi="Times New Roman" w:cs="Times New Roman"/>
        </w:rPr>
        <w:t xml:space="preserve"> entirely</w:t>
      </w:r>
      <w:r w:rsidRPr="009E6FC8">
        <w:rPr>
          <w:rFonts w:ascii="Times New Roman" w:hAnsi="Times New Roman" w:cs="Times New Roman"/>
        </w:rPr>
        <w:t xml:space="preserve"> consistent in this approach is</w:t>
      </w:r>
      <w:r>
        <w:rPr>
          <w:rFonts w:ascii="Times New Roman" w:hAnsi="Times New Roman" w:cs="Times New Roman"/>
        </w:rPr>
        <w:t xml:space="preserve"> questionable to say the least. </w:t>
      </w:r>
    </w:p>
  </w:footnote>
  <w:footnote w:id="72">
    <w:p w14:paraId="0FD9C559"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11.</w:t>
      </w:r>
    </w:p>
  </w:footnote>
  <w:footnote w:id="73">
    <w:p w14:paraId="30749079" w14:textId="743A8758" w:rsidR="00AE4D12" w:rsidRPr="009E6FC8" w:rsidRDefault="00AE4D12" w:rsidP="00C15F15">
      <w:pPr>
        <w:pStyle w:val="FootnoteText"/>
        <w:tabs>
          <w:tab w:val="center" w:pos="4513"/>
        </w:tabs>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11.</w:t>
      </w:r>
      <w:r w:rsidR="00C15F15">
        <w:rPr>
          <w:rFonts w:ascii="Times New Roman" w:hAnsi="Times New Roman" w:cs="Times New Roman"/>
        </w:rPr>
        <w:tab/>
      </w:r>
    </w:p>
  </w:footnote>
  <w:footnote w:id="74">
    <w:p w14:paraId="02D731BA" w14:textId="6EC11F58"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9</w:t>
      </w:r>
      <w:r w:rsidR="00ED1DE3">
        <w:rPr>
          <w:rFonts w:ascii="Times New Roman" w:hAnsi="Times New Roman" w:cs="Times New Roman"/>
        </w:rPr>
        <w:t xml:space="preserve"> and</w:t>
      </w:r>
      <w:r>
        <w:rPr>
          <w:rFonts w:ascii="Times New Roman" w:hAnsi="Times New Roman" w:cs="Times New Roman"/>
        </w:rPr>
        <w:t xml:space="preserve"> p. 7</w:t>
      </w:r>
      <w:r w:rsidRPr="009E6FC8">
        <w:rPr>
          <w:rFonts w:ascii="Times New Roman" w:hAnsi="Times New Roman" w:cs="Times New Roman"/>
        </w:rPr>
        <w:t>.</w:t>
      </w:r>
    </w:p>
  </w:footnote>
  <w:footnote w:id="75">
    <w:p w14:paraId="149B4FCA"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6. </w:t>
      </w:r>
    </w:p>
  </w:footnote>
  <w:footnote w:id="76">
    <w:p w14:paraId="2550BA19"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11. </w:t>
      </w:r>
    </w:p>
  </w:footnote>
  <w:footnote w:id="77">
    <w:p w14:paraId="25002707"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13.</w:t>
      </w:r>
    </w:p>
  </w:footnote>
  <w:footnote w:id="78">
    <w:p w14:paraId="11E5F822" w14:textId="77777777" w:rsidR="00AE4D12" w:rsidRPr="009E6FC8"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KCOA, p. 12.</w:t>
      </w:r>
    </w:p>
  </w:footnote>
  <w:footnote w:id="79">
    <w:p w14:paraId="3E6CF9DB" w14:textId="00DD1B92" w:rsidR="00AE4D12" w:rsidRPr="007516C7" w:rsidRDefault="00AE4D12" w:rsidP="00AE4D12">
      <w:pPr>
        <w:pStyle w:val="FootnoteText"/>
        <w:rPr>
          <w:rFonts w:ascii="Times New Roman" w:hAnsi="Times New Roman" w:cs="Times New Roman"/>
        </w:rPr>
      </w:pPr>
      <w:r w:rsidRPr="009E6FC8">
        <w:rPr>
          <w:rStyle w:val="FootnoteReference"/>
          <w:rFonts w:ascii="Times New Roman" w:hAnsi="Times New Roman" w:cs="Times New Roman"/>
        </w:rPr>
        <w:footnoteRef/>
      </w:r>
      <w:r w:rsidRPr="009E6FC8">
        <w:rPr>
          <w:rFonts w:ascii="Times New Roman" w:hAnsi="Times New Roman" w:cs="Times New Roman"/>
        </w:rPr>
        <w:t xml:space="preserve"> As Peter Gordon puts it: “the governing claim of Adorno’s book” is that Kierkegaard’s philosophy can only be understood “if one resists both its theistic appeals to a transcendent God and its protoexistentialist meditations on the anxiety of finite life.” (Gordon, AE, p. 21).</w:t>
      </w:r>
      <w:r w:rsidR="002E40D4">
        <w:rPr>
          <w:rFonts w:ascii="Times New Roman" w:hAnsi="Times New Roman" w:cs="Times New Roman"/>
        </w:rPr>
        <w:t xml:space="preserve"> As I argue </w:t>
      </w:r>
      <w:r w:rsidR="00781299">
        <w:rPr>
          <w:rFonts w:ascii="Times New Roman" w:hAnsi="Times New Roman" w:cs="Times New Roman"/>
        </w:rPr>
        <w:t>in</w:t>
      </w:r>
      <w:r w:rsidR="00143A0D">
        <w:rPr>
          <w:rFonts w:ascii="Times New Roman" w:hAnsi="Times New Roman" w:cs="Times New Roman"/>
        </w:rPr>
        <w:t xml:space="preserve"> </w:t>
      </w:r>
      <w:r w:rsidR="00143A0D" w:rsidRPr="00DA03A1">
        <w:rPr>
          <w:rFonts w:ascii="Times New Roman" w:hAnsi="Times New Roman" w:cs="Times New Roman"/>
        </w:rPr>
        <w:t>§</w:t>
      </w:r>
      <w:r w:rsidR="00143A0D">
        <w:rPr>
          <w:rFonts w:ascii="Times New Roman" w:hAnsi="Times New Roman" w:cs="Times New Roman"/>
        </w:rPr>
        <w:t>3.</w:t>
      </w:r>
      <w:r w:rsidR="00924E69">
        <w:rPr>
          <w:rFonts w:ascii="Times New Roman" w:hAnsi="Times New Roman" w:cs="Times New Roman"/>
        </w:rPr>
        <w:t>3-</w:t>
      </w:r>
      <w:r w:rsidR="00924E69" w:rsidRPr="00DA03A1">
        <w:rPr>
          <w:rFonts w:ascii="Times New Roman" w:hAnsi="Times New Roman" w:cs="Times New Roman"/>
        </w:rPr>
        <w:t>§</w:t>
      </w:r>
      <w:r w:rsidR="00924E69">
        <w:rPr>
          <w:rFonts w:ascii="Times New Roman" w:hAnsi="Times New Roman" w:cs="Times New Roman"/>
        </w:rPr>
        <w:t>3.4 and Chapter Four</w:t>
      </w:r>
      <w:r w:rsidR="00781299">
        <w:rPr>
          <w:rFonts w:ascii="Times New Roman" w:hAnsi="Times New Roman" w:cs="Times New Roman"/>
        </w:rPr>
        <w:t xml:space="preserve"> below</w:t>
      </w:r>
      <w:r w:rsidR="00924E69">
        <w:rPr>
          <w:rFonts w:ascii="Times New Roman" w:hAnsi="Times New Roman" w:cs="Times New Roman"/>
        </w:rPr>
        <w:t>,</w:t>
      </w:r>
      <w:r w:rsidR="00113627">
        <w:rPr>
          <w:rFonts w:ascii="Times New Roman" w:hAnsi="Times New Roman" w:cs="Times New Roman"/>
        </w:rPr>
        <w:t xml:space="preserve"> however,</w:t>
      </w:r>
      <w:r w:rsidR="00924E69">
        <w:rPr>
          <w:rFonts w:ascii="Times New Roman" w:hAnsi="Times New Roman" w:cs="Times New Roman"/>
        </w:rPr>
        <w:t xml:space="preserve"> I</w:t>
      </w:r>
      <w:r w:rsidR="00113627">
        <w:rPr>
          <w:rFonts w:ascii="Times New Roman" w:hAnsi="Times New Roman" w:cs="Times New Roman"/>
        </w:rPr>
        <w:t xml:space="preserve"> do</w:t>
      </w:r>
      <w:r w:rsidR="00924E69">
        <w:rPr>
          <w:rFonts w:ascii="Times New Roman" w:hAnsi="Times New Roman" w:cs="Times New Roman"/>
        </w:rPr>
        <w:t xml:space="preserve"> not think th</w:t>
      </w:r>
      <w:r w:rsidR="00113627">
        <w:rPr>
          <w:rFonts w:ascii="Times New Roman" w:hAnsi="Times New Roman" w:cs="Times New Roman"/>
        </w:rPr>
        <w:t xml:space="preserve">is tells the </w:t>
      </w:r>
      <w:r w:rsidR="003B2145">
        <w:rPr>
          <w:rFonts w:ascii="Times New Roman" w:hAnsi="Times New Roman" w:cs="Times New Roman"/>
        </w:rPr>
        <w:t>whole</w:t>
      </w:r>
      <w:r w:rsidR="00113627">
        <w:rPr>
          <w:rFonts w:ascii="Times New Roman" w:hAnsi="Times New Roman" w:cs="Times New Roman"/>
        </w:rPr>
        <w:t xml:space="preserve"> story in relation to </w:t>
      </w:r>
      <w:r w:rsidR="00FC7D23">
        <w:rPr>
          <w:rFonts w:ascii="Times New Roman" w:hAnsi="Times New Roman" w:cs="Times New Roman"/>
        </w:rPr>
        <w:t>Kierkegaard’s apparent</w:t>
      </w:r>
      <w:r w:rsidR="00781299">
        <w:rPr>
          <w:rFonts w:ascii="Times New Roman" w:hAnsi="Times New Roman" w:cs="Times New Roman"/>
        </w:rPr>
        <w:t xml:space="preserve"> early</w:t>
      </w:r>
      <w:r w:rsidR="00FC7D23">
        <w:rPr>
          <w:rFonts w:ascii="Times New Roman" w:hAnsi="Times New Roman" w:cs="Times New Roman"/>
        </w:rPr>
        <w:t xml:space="preserve"> non-engagement with religious and proto-existentialist themes.</w:t>
      </w:r>
      <w:r w:rsidR="00924E69">
        <w:rPr>
          <w:rFonts w:ascii="Times New Roman" w:hAnsi="Times New Roman" w:cs="Times New Roman"/>
        </w:rPr>
        <w:t xml:space="preserve">  </w:t>
      </w:r>
      <w:r w:rsidR="0047320C">
        <w:rPr>
          <w:rFonts w:ascii="Times New Roman" w:hAnsi="Times New Roman" w:cs="Times New Roman"/>
        </w:rPr>
        <w:t xml:space="preserve"> </w:t>
      </w:r>
    </w:p>
  </w:footnote>
  <w:footnote w:id="80">
    <w:p w14:paraId="42F5A77B" w14:textId="77777777" w:rsidR="006543C1" w:rsidRPr="005C354D" w:rsidRDefault="006543C1" w:rsidP="006543C1">
      <w:pPr>
        <w:pStyle w:val="FootnoteText"/>
        <w:rPr>
          <w:rFonts w:ascii="Times New Roman" w:hAnsi="Times New Roman" w:cs="Times New Roman"/>
        </w:rPr>
      </w:pPr>
      <w:r w:rsidRPr="005C354D">
        <w:rPr>
          <w:rStyle w:val="FootnoteReference"/>
          <w:rFonts w:ascii="Times New Roman" w:hAnsi="Times New Roman" w:cs="Times New Roman"/>
        </w:rPr>
        <w:footnoteRef/>
      </w:r>
      <w:r w:rsidRPr="005C354D">
        <w:rPr>
          <w:rFonts w:ascii="Times New Roman" w:hAnsi="Times New Roman" w:cs="Times New Roman"/>
        </w:rPr>
        <w:t xml:space="preserve"> </w:t>
      </w:r>
      <w:r>
        <w:rPr>
          <w:rFonts w:ascii="Times New Roman" w:hAnsi="Times New Roman" w:cs="Times New Roman"/>
        </w:rPr>
        <w:t>Accordingly, Adorno</w:t>
      </w:r>
      <w:r w:rsidRPr="005C354D">
        <w:rPr>
          <w:rFonts w:ascii="Times New Roman" w:hAnsi="Times New Roman" w:cs="Times New Roman"/>
        </w:rPr>
        <w:t xml:space="preserve"> writes of Kierkegaard’s “lack of any evident experience of the social landscape</w:t>
      </w:r>
      <w:r>
        <w:rPr>
          <w:rFonts w:ascii="Times New Roman" w:hAnsi="Times New Roman" w:cs="Times New Roman"/>
        </w:rPr>
        <w:t>…</w:t>
      </w:r>
      <w:r w:rsidRPr="005C354D">
        <w:rPr>
          <w:rFonts w:ascii="Times New Roman" w:hAnsi="Times New Roman" w:cs="Times New Roman"/>
        </w:rPr>
        <w:t>which results in the creation of “a parody”. (KCOA, p. 10).</w:t>
      </w:r>
    </w:p>
  </w:footnote>
  <w:footnote w:id="81">
    <w:p w14:paraId="01908E30" w14:textId="25824EF5" w:rsidR="00AE4D12" w:rsidRPr="007516C7" w:rsidRDefault="00AE4D12" w:rsidP="00AE4D12">
      <w:pPr>
        <w:pStyle w:val="FootnoteText"/>
        <w:rPr>
          <w:rFonts w:ascii="Times New Roman" w:hAnsi="Times New Roman" w:cs="Times New Roman"/>
        </w:rPr>
      </w:pPr>
      <w:r w:rsidRPr="007516C7">
        <w:rPr>
          <w:rStyle w:val="FootnoteReference"/>
          <w:rFonts w:ascii="Times New Roman" w:hAnsi="Times New Roman" w:cs="Times New Roman"/>
        </w:rPr>
        <w:footnoteRef/>
      </w:r>
      <w:r w:rsidRPr="007516C7">
        <w:rPr>
          <w:rFonts w:ascii="Times New Roman" w:hAnsi="Times New Roman" w:cs="Times New Roman"/>
        </w:rPr>
        <w:t xml:space="preserve"> KCOA, p. 13. </w:t>
      </w:r>
      <w:r>
        <w:rPr>
          <w:rFonts w:ascii="Times New Roman" w:hAnsi="Times New Roman" w:cs="Times New Roman"/>
        </w:rPr>
        <w:t xml:space="preserve">The </w:t>
      </w:r>
      <w:r w:rsidR="00A80E36">
        <w:rPr>
          <w:rFonts w:ascii="Times New Roman" w:hAnsi="Times New Roman" w:cs="Times New Roman"/>
        </w:rPr>
        <w:t>brief</w:t>
      </w:r>
      <w:r w:rsidRPr="007516C7">
        <w:rPr>
          <w:rFonts w:ascii="Times New Roman" w:hAnsi="Times New Roman" w:cs="Times New Roman"/>
        </w:rPr>
        <w:t xml:space="preserve"> nod to common cause with Kierkegaard in the midst of critique</w:t>
      </w:r>
      <w:r>
        <w:rPr>
          <w:rFonts w:ascii="Times New Roman" w:hAnsi="Times New Roman" w:cs="Times New Roman"/>
        </w:rPr>
        <w:t xml:space="preserve"> should be noted</w:t>
      </w:r>
      <w:r w:rsidRPr="007516C7">
        <w:rPr>
          <w:rFonts w:ascii="Times New Roman" w:hAnsi="Times New Roman" w:cs="Times New Roman"/>
        </w:rPr>
        <w:t>.</w:t>
      </w:r>
    </w:p>
  </w:footnote>
  <w:footnote w:id="82">
    <w:p w14:paraId="481ED122" w14:textId="77777777" w:rsidR="00AE4D12" w:rsidRPr="007516C7" w:rsidRDefault="00AE4D12" w:rsidP="00AE4D12">
      <w:pPr>
        <w:pStyle w:val="FootnoteText"/>
        <w:rPr>
          <w:rFonts w:ascii="Times New Roman" w:hAnsi="Times New Roman" w:cs="Times New Roman"/>
        </w:rPr>
      </w:pPr>
      <w:r w:rsidRPr="007516C7">
        <w:rPr>
          <w:rStyle w:val="FootnoteReference"/>
          <w:rFonts w:ascii="Times New Roman" w:hAnsi="Times New Roman" w:cs="Times New Roman"/>
        </w:rPr>
        <w:footnoteRef/>
      </w:r>
      <w:r w:rsidRPr="007516C7">
        <w:rPr>
          <w:rFonts w:ascii="Times New Roman" w:hAnsi="Times New Roman" w:cs="Times New Roman"/>
        </w:rPr>
        <w:t xml:space="preserve"> KCOA, p. 8.</w:t>
      </w:r>
    </w:p>
  </w:footnote>
  <w:footnote w:id="83">
    <w:p w14:paraId="6149DC27" w14:textId="77777777" w:rsidR="00AE4D12" w:rsidRPr="007516C7" w:rsidRDefault="00AE4D12" w:rsidP="00AE4D12">
      <w:pPr>
        <w:pStyle w:val="FootnoteText"/>
        <w:rPr>
          <w:rFonts w:ascii="Times New Roman" w:hAnsi="Times New Roman" w:cs="Times New Roman"/>
        </w:rPr>
      </w:pPr>
      <w:r w:rsidRPr="007516C7">
        <w:rPr>
          <w:rStyle w:val="FootnoteReference"/>
          <w:rFonts w:ascii="Times New Roman" w:hAnsi="Times New Roman" w:cs="Times New Roman"/>
        </w:rPr>
        <w:footnoteRef/>
      </w:r>
      <w:r w:rsidRPr="007516C7">
        <w:rPr>
          <w:rFonts w:ascii="Times New Roman" w:hAnsi="Times New Roman" w:cs="Times New Roman"/>
        </w:rPr>
        <w:t xml:space="preserve"> KCOA, p. 48.</w:t>
      </w:r>
    </w:p>
  </w:footnote>
  <w:footnote w:id="84">
    <w:p w14:paraId="698FC1BF" w14:textId="77777777" w:rsidR="00AE4D12" w:rsidRPr="007516C7" w:rsidRDefault="00AE4D12" w:rsidP="00AE4D12">
      <w:pPr>
        <w:pStyle w:val="FootnoteText"/>
        <w:rPr>
          <w:rFonts w:ascii="Times New Roman" w:hAnsi="Times New Roman" w:cs="Times New Roman"/>
        </w:rPr>
      </w:pPr>
      <w:r w:rsidRPr="007516C7">
        <w:rPr>
          <w:rStyle w:val="FootnoteReference"/>
          <w:rFonts w:ascii="Times New Roman" w:hAnsi="Times New Roman" w:cs="Times New Roman"/>
        </w:rPr>
        <w:footnoteRef/>
      </w:r>
      <w:r w:rsidRPr="007516C7">
        <w:rPr>
          <w:rFonts w:ascii="Times New Roman" w:hAnsi="Times New Roman" w:cs="Times New Roman"/>
        </w:rPr>
        <w:t xml:space="preserve"> KCOA, p. 49.</w:t>
      </w:r>
    </w:p>
  </w:footnote>
  <w:footnote w:id="85">
    <w:p w14:paraId="4B08A6B6" w14:textId="77777777" w:rsidR="00AE4D12" w:rsidRPr="007516C7" w:rsidRDefault="00AE4D12" w:rsidP="00AE4D12">
      <w:pPr>
        <w:pStyle w:val="FootnoteText"/>
        <w:rPr>
          <w:rFonts w:ascii="Times New Roman" w:hAnsi="Times New Roman" w:cs="Times New Roman"/>
        </w:rPr>
      </w:pPr>
      <w:r w:rsidRPr="007516C7">
        <w:rPr>
          <w:rStyle w:val="FootnoteReference"/>
          <w:rFonts w:ascii="Times New Roman" w:hAnsi="Times New Roman" w:cs="Times New Roman"/>
        </w:rPr>
        <w:footnoteRef/>
      </w:r>
      <w:r w:rsidRPr="007516C7">
        <w:rPr>
          <w:rFonts w:ascii="Times New Roman" w:hAnsi="Times New Roman" w:cs="Times New Roman"/>
        </w:rPr>
        <w:t xml:space="preserve"> KCOA, p. 48.</w:t>
      </w:r>
    </w:p>
  </w:footnote>
  <w:footnote w:id="86">
    <w:p w14:paraId="25F0644B" w14:textId="0A2A591C" w:rsidR="00AE4D12" w:rsidRPr="003137E0" w:rsidRDefault="00AE4D12" w:rsidP="003137E0">
      <w:pPr>
        <w:pStyle w:val="FootnoteText"/>
        <w:tabs>
          <w:tab w:val="left" w:pos="6411"/>
        </w:tabs>
        <w:rPr>
          <w:rFonts w:ascii="Times New Roman" w:hAnsi="Times New Roman" w:cs="Times New Roman"/>
        </w:rPr>
      </w:pPr>
      <w:r w:rsidRPr="003137E0">
        <w:rPr>
          <w:rStyle w:val="FootnoteReference"/>
          <w:rFonts w:ascii="Times New Roman" w:hAnsi="Times New Roman" w:cs="Times New Roman"/>
        </w:rPr>
        <w:footnoteRef/>
      </w:r>
      <w:r w:rsidRPr="003137E0">
        <w:rPr>
          <w:rFonts w:ascii="Times New Roman" w:hAnsi="Times New Roman" w:cs="Times New Roman"/>
        </w:rPr>
        <w:t xml:space="preserve"> KCOA, p. 49. </w:t>
      </w:r>
      <w:r w:rsidR="003137E0" w:rsidRPr="003137E0">
        <w:rPr>
          <w:rFonts w:ascii="Times New Roman" w:hAnsi="Times New Roman" w:cs="Times New Roman"/>
        </w:rPr>
        <w:tab/>
      </w:r>
    </w:p>
  </w:footnote>
  <w:footnote w:id="87">
    <w:p w14:paraId="1244525D" w14:textId="77777777" w:rsidR="00AE4D12" w:rsidRPr="003137E0" w:rsidRDefault="00AE4D12" w:rsidP="00AE4D12">
      <w:pPr>
        <w:pStyle w:val="FootnoteText"/>
        <w:rPr>
          <w:rFonts w:ascii="Times New Roman" w:hAnsi="Times New Roman" w:cs="Times New Roman"/>
        </w:rPr>
      </w:pPr>
      <w:r w:rsidRPr="003137E0">
        <w:rPr>
          <w:rStyle w:val="FootnoteReference"/>
          <w:rFonts w:ascii="Times New Roman" w:hAnsi="Times New Roman" w:cs="Times New Roman"/>
        </w:rPr>
        <w:footnoteRef/>
      </w:r>
      <w:r w:rsidRPr="003137E0">
        <w:rPr>
          <w:rFonts w:ascii="Times New Roman" w:hAnsi="Times New Roman" w:cs="Times New Roman"/>
        </w:rPr>
        <w:t xml:space="preserve"> KCOA, p. 48.</w:t>
      </w:r>
    </w:p>
  </w:footnote>
  <w:footnote w:id="88">
    <w:p w14:paraId="62186757" w14:textId="77777777" w:rsidR="00AE4D12" w:rsidRPr="003137E0" w:rsidRDefault="00AE4D12" w:rsidP="00AE4D12">
      <w:pPr>
        <w:pStyle w:val="FootnoteText"/>
        <w:rPr>
          <w:rFonts w:ascii="Times New Roman" w:hAnsi="Times New Roman" w:cs="Times New Roman"/>
        </w:rPr>
      </w:pPr>
      <w:r w:rsidRPr="003137E0">
        <w:rPr>
          <w:rStyle w:val="FootnoteReference"/>
          <w:rFonts w:ascii="Times New Roman" w:hAnsi="Times New Roman" w:cs="Times New Roman"/>
        </w:rPr>
        <w:footnoteRef/>
      </w:r>
      <w:r w:rsidRPr="003137E0">
        <w:rPr>
          <w:rFonts w:ascii="Times New Roman" w:hAnsi="Times New Roman" w:cs="Times New Roman"/>
        </w:rPr>
        <w:t xml:space="preserve"> KCOA, p. 48.</w:t>
      </w:r>
    </w:p>
  </w:footnote>
  <w:footnote w:id="89">
    <w:p w14:paraId="00072684" w14:textId="6EB56AD6" w:rsidR="00CA2AE1" w:rsidRPr="00B80558" w:rsidRDefault="00CA2AE1" w:rsidP="00B80558">
      <w:pPr>
        <w:pStyle w:val="FootnoteText"/>
        <w:rPr>
          <w:rFonts w:ascii="TimesNewRomanPSMT" w:hAnsi="TimesNewRomanPSMT"/>
          <w:color w:val="242021"/>
        </w:rPr>
      </w:pPr>
      <w:r w:rsidRPr="003137E0">
        <w:rPr>
          <w:rStyle w:val="FootnoteReference"/>
          <w:rFonts w:ascii="Times New Roman" w:hAnsi="Times New Roman" w:cs="Times New Roman"/>
        </w:rPr>
        <w:footnoteRef/>
      </w:r>
      <w:r w:rsidRPr="003137E0">
        <w:rPr>
          <w:rFonts w:ascii="Times New Roman" w:hAnsi="Times New Roman" w:cs="Times New Roman"/>
        </w:rPr>
        <w:t xml:space="preserve"> </w:t>
      </w:r>
      <w:r w:rsidR="000E13E3">
        <w:rPr>
          <w:rFonts w:ascii="Times New Roman" w:hAnsi="Times New Roman" w:cs="Times New Roman"/>
        </w:rPr>
        <w:t>P</w:t>
      </w:r>
      <w:r w:rsidRPr="003137E0">
        <w:rPr>
          <w:rFonts w:ascii="Times New Roman" w:hAnsi="Times New Roman" w:cs="Times New Roman"/>
        </w:rPr>
        <w:t>articular</w:t>
      </w:r>
      <w:r w:rsidR="000E13E3">
        <w:rPr>
          <w:rFonts w:ascii="Times New Roman" w:hAnsi="Times New Roman" w:cs="Times New Roman"/>
        </w:rPr>
        <w:t>ly</w:t>
      </w:r>
      <w:r w:rsidRPr="003137E0">
        <w:rPr>
          <w:rFonts w:ascii="Times New Roman" w:hAnsi="Times New Roman" w:cs="Times New Roman"/>
        </w:rPr>
        <w:t xml:space="preserve"> relevan</w:t>
      </w:r>
      <w:r w:rsidR="004A7D16">
        <w:rPr>
          <w:rFonts w:ascii="Times New Roman" w:hAnsi="Times New Roman" w:cs="Times New Roman"/>
        </w:rPr>
        <w:t>t</w:t>
      </w:r>
      <w:r w:rsidRPr="003137E0">
        <w:rPr>
          <w:rFonts w:ascii="Times New Roman" w:hAnsi="Times New Roman" w:cs="Times New Roman"/>
        </w:rPr>
        <w:t xml:space="preserve"> in this regard is </w:t>
      </w:r>
      <w:r w:rsidRPr="003137E0">
        <w:rPr>
          <w:rFonts w:ascii="Times New Roman" w:hAnsi="Times New Roman" w:cs="Times New Roman"/>
          <w:color w:val="242021"/>
        </w:rPr>
        <w:t xml:space="preserve">Lukács’ </w:t>
      </w:r>
      <w:r w:rsidRPr="003137E0">
        <w:rPr>
          <w:rFonts w:ascii="Times New Roman" w:hAnsi="Times New Roman" w:cs="Times New Roman"/>
          <w:i/>
          <w:iCs/>
          <w:color w:val="242021"/>
        </w:rPr>
        <w:t>History and Class Consciousness</w:t>
      </w:r>
      <w:r w:rsidRPr="003137E0">
        <w:rPr>
          <w:rFonts w:ascii="Times New Roman" w:hAnsi="Times New Roman" w:cs="Times New Roman"/>
          <w:color w:val="242021"/>
        </w:rPr>
        <w:t xml:space="preserve">, one of the few pieces of secondary literature which Adorno cites more than once in </w:t>
      </w:r>
      <w:r w:rsidRPr="003137E0">
        <w:rPr>
          <w:rFonts w:ascii="Times New Roman" w:hAnsi="Times New Roman" w:cs="Times New Roman"/>
          <w:i/>
          <w:iCs/>
          <w:color w:val="242021"/>
        </w:rPr>
        <w:t>Construction</w:t>
      </w:r>
      <w:r w:rsidRPr="003137E0">
        <w:rPr>
          <w:rFonts w:ascii="Times New Roman" w:hAnsi="Times New Roman" w:cs="Times New Roman"/>
          <w:color w:val="242021"/>
        </w:rPr>
        <w:t>.</w:t>
      </w:r>
      <w:r w:rsidR="00AC196B" w:rsidRPr="003137E0">
        <w:rPr>
          <w:rFonts w:ascii="Times New Roman" w:hAnsi="Times New Roman" w:cs="Times New Roman"/>
          <w:color w:val="242021"/>
        </w:rPr>
        <w:t xml:space="preserve"> For the central </w:t>
      </w:r>
      <w:r w:rsidR="003137E0">
        <w:rPr>
          <w:rFonts w:ascii="Times New Roman" w:hAnsi="Times New Roman" w:cs="Times New Roman"/>
          <w:color w:val="242021"/>
        </w:rPr>
        <w:t xml:space="preserve">definition </w:t>
      </w:r>
      <w:r w:rsidR="00AC196B" w:rsidRPr="003137E0">
        <w:rPr>
          <w:rFonts w:ascii="Times New Roman" w:hAnsi="Times New Roman" w:cs="Times New Roman"/>
          <w:color w:val="242021"/>
        </w:rPr>
        <w:t xml:space="preserve">of the phenomenon of reification in that book, see György Lukács, </w:t>
      </w:r>
      <w:r w:rsidR="00AC196B" w:rsidRPr="003137E0">
        <w:rPr>
          <w:rFonts w:ascii="Times New Roman" w:hAnsi="Times New Roman" w:cs="Times New Roman"/>
          <w:i/>
          <w:iCs/>
          <w:color w:val="242021"/>
        </w:rPr>
        <w:t>History and Class Consciousness</w:t>
      </w:r>
      <w:r w:rsidR="00AC196B" w:rsidRPr="003137E0">
        <w:rPr>
          <w:rFonts w:ascii="Times New Roman" w:hAnsi="Times New Roman" w:cs="Times New Roman"/>
          <w:color w:val="242021"/>
        </w:rPr>
        <w:t>,</w:t>
      </w:r>
      <w:r w:rsidR="00501A77" w:rsidRPr="003137E0">
        <w:rPr>
          <w:rFonts w:ascii="Times New Roman" w:hAnsi="Times New Roman" w:cs="Times New Roman"/>
          <w:color w:val="242021"/>
        </w:rPr>
        <w:t xml:space="preserve"> trans. Rodney Livingstone. (London: Merlin Press, 1990),</w:t>
      </w:r>
      <w:r w:rsidR="00AC196B" w:rsidRPr="003137E0">
        <w:rPr>
          <w:rFonts w:ascii="Times New Roman" w:hAnsi="Times New Roman" w:cs="Times New Roman"/>
          <w:color w:val="242021"/>
        </w:rPr>
        <w:t xml:space="preserve"> pp. 83-109.</w:t>
      </w:r>
      <w:r>
        <w:rPr>
          <w:rFonts w:ascii="TimesNewRomanPSMT" w:hAnsi="TimesNewRomanPSMT"/>
          <w:color w:val="242021"/>
        </w:rPr>
        <w:t xml:space="preserve"> </w:t>
      </w:r>
      <w:r w:rsidR="00530C19">
        <w:rPr>
          <w:rFonts w:ascii="TimesNewRomanPSMT" w:hAnsi="TimesNewRomanPSMT"/>
          <w:color w:val="242021"/>
        </w:rPr>
        <w:t>As I suggest above, reification occupies a particularly central place in Adorno’s</w:t>
      </w:r>
      <w:r w:rsidR="003C0106">
        <w:rPr>
          <w:rFonts w:ascii="TimesNewRomanPSMT" w:hAnsi="TimesNewRomanPSMT"/>
          <w:color w:val="242021"/>
        </w:rPr>
        <w:t xml:space="preserve"> early</w:t>
      </w:r>
      <w:r w:rsidR="00530C19">
        <w:rPr>
          <w:rFonts w:ascii="TimesNewRomanPSMT" w:hAnsi="TimesNewRomanPSMT"/>
          <w:color w:val="242021"/>
        </w:rPr>
        <w:t xml:space="preserve"> thought</w:t>
      </w:r>
      <w:r w:rsidR="00E74782">
        <w:rPr>
          <w:rFonts w:ascii="TimesNewRomanPSMT" w:hAnsi="TimesNewRomanPSMT"/>
          <w:color w:val="242021"/>
        </w:rPr>
        <w:t>. W</w:t>
      </w:r>
      <w:r w:rsidR="003C0106">
        <w:rPr>
          <w:rFonts w:ascii="TimesNewRomanPSMT" w:hAnsi="TimesNewRomanPSMT"/>
          <w:color w:val="242021"/>
        </w:rPr>
        <w:t>hilst it retains</w:t>
      </w:r>
      <w:r w:rsidR="00FF63CB">
        <w:rPr>
          <w:rFonts w:ascii="TimesNewRomanPSMT" w:hAnsi="TimesNewRomanPSMT"/>
          <w:color w:val="242021"/>
        </w:rPr>
        <w:t xml:space="preserve"> importan</w:t>
      </w:r>
      <w:r w:rsidR="004A7D16">
        <w:rPr>
          <w:rFonts w:ascii="TimesNewRomanPSMT" w:hAnsi="TimesNewRomanPSMT"/>
          <w:color w:val="242021"/>
        </w:rPr>
        <w:t>ce</w:t>
      </w:r>
      <w:r w:rsidR="00E82D02">
        <w:rPr>
          <w:rFonts w:ascii="TimesNewRomanPSMT" w:hAnsi="TimesNewRomanPSMT"/>
          <w:color w:val="242021"/>
        </w:rPr>
        <w:t xml:space="preserve"> </w:t>
      </w:r>
      <w:r w:rsidR="00FF63CB">
        <w:rPr>
          <w:rFonts w:ascii="TimesNewRomanPSMT" w:hAnsi="TimesNewRomanPSMT"/>
          <w:color w:val="242021"/>
        </w:rPr>
        <w:t>in</w:t>
      </w:r>
      <w:r w:rsidR="003C0106">
        <w:rPr>
          <w:rFonts w:ascii="TimesNewRomanPSMT" w:hAnsi="TimesNewRomanPSMT"/>
          <w:color w:val="242021"/>
        </w:rPr>
        <w:t xml:space="preserve"> Adorno’s</w:t>
      </w:r>
      <w:r w:rsidR="004A7D16">
        <w:rPr>
          <w:rFonts w:ascii="TimesNewRomanPSMT" w:hAnsi="TimesNewRomanPSMT"/>
          <w:color w:val="242021"/>
        </w:rPr>
        <w:t xml:space="preserve"> </w:t>
      </w:r>
      <w:r w:rsidR="00CA3704">
        <w:rPr>
          <w:rFonts w:ascii="TimesNewRomanPSMT" w:hAnsi="TimesNewRomanPSMT"/>
          <w:color w:val="242021"/>
        </w:rPr>
        <w:t>mature</w:t>
      </w:r>
      <w:r w:rsidR="00DE4A3E">
        <w:rPr>
          <w:rFonts w:ascii="TimesNewRomanPSMT" w:hAnsi="TimesNewRomanPSMT"/>
          <w:color w:val="242021"/>
        </w:rPr>
        <w:t xml:space="preserve"> work</w:t>
      </w:r>
      <w:r w:rsidR="003C0106">
        <w:rPr>
          <w:rFonts w:ascii="TimesNewRomanPSMT" w:hAnsi="TimesNewRomanPSMT"/>
          <w:color w:val="242021"/>
        </w:rPr>
        <w:t xml:space="preserve">, </w:t>
      </w:r>
      <w:r w:rsidR="000E13E3">
        <w:rPr>
          <w:rFonts w:ascii="TimesNewRomanPSMT" w:hAnsi="TimesNewRomanPSMT"/>
          <w:color w:val="242021"/>
        </w:rPr>
        <w:t>in the final analysis he regards it</w:t>
      </w:r>
      <w:r w:rsidR="00A91EFE">
        <w:rPr>
          <w:rFonts w:ascii="TimesNewRomanPSMT" w:hAnsi="TimesNewRomanPSMT"/>
          <w:color w:val="242021"/>
        </w:rPr>
        <w:t xml:space="preserve"> as an “epiphenomenon” </w:t>
      </w:r>
      <w:r w:rsidR="00E74782">
        <w:rPr>
          <w:rFonts w:ascii="TimesNewRomanPSMT" w:hAnsi="TimesNewRomanPSMT"/>
          <w:color w:val="242021"/>
        </w:rPr>
        <w:t>and warn</w:t>
      </w:r>
      <w:r w:rsidR="000E13E3">
        <w:rPr>
          <w:rFonts w:ascii="TimesNewRomanPSMT" w:hAnsi="TimesNewRomanPSMT"/>
          <w:color w:val="242021"/>
        </w:rPr>
        <w:t>s</w:t>
      </w:r>
      <w:r w:rsidR="00E74782">
        <w:rPr>
          <w:rFonts w:ascii="TimesNewRomanPSMT" w:hAnsi="TimesNewRomanPSMT"/>
          <w:color w:val="242021"/>
        </w:rPr>
        <w:t xml:space="preserve"> against</w:t>
      </w:r>
      <w:r w:rsidR="00B80558">
        <w:rPr>
          <w:rFonts w:ascii="TimesNewRomanPSMT" w:hAnsi="TimesNewRomanPSMT"/>
          <w:color w:val="242021"/>
        </w:rPr>
        <w:t xml:space="preserve"> those who view “</w:t>
      </w:r>
      <w:r w:rsidR="00B80558" w:rsidRPr="00B80558">
        <w:rPr>
          <w:rFonts w:ascii="TimesNewRomanPSMT" w:hAnsi="TimesNewRomanPSMT"/>
          <w:color w:val="242021"/>
        </w:rPr>
        <w:t>the dissolution of reification</w:t>
      </w:r>
      <w:r w:rsidR="00B80558">
        <w:rPr>
          <w:rFonts w:ascii="TimesNewRomanPSMT" w:hAnsi="TimesNewRomanPSMT"/>
          <w:color w:val="242021"/>
        </w:rPr>
        <w:t>” as “</w:t>
      </w:r>
      <w:r w:rsidR="00B80558" w:rsidRPr="00B80558">
        <w:rPr>
          <w:rFonts w:ascii="TimesNewRomanPSMT" w:hAnsi="TimesNewRomanPSMT"/>
          <w:color w:val="242021"/>
        </w:rPr>
        <w:t>the philosophers’ stone</w:t>
      </w:r>
      <w:r w:rsidR="00B80558">
        <w:rPr>
          <w:rFonts w:ascii="TimesNewRomanPSMT" w:hAnsi="TimesNewRomanPSMT"/>
          <w:color w:val="242021"/>
        </w:rPr>
        <w:t>”.</w:t>
      </w:r>
      <w:r w:rsidR="00E74782">
        <w:rPr>
          <w:rFonts w:ascii="TimesNewRomanPSMT" w:hAnsi="TimesNewRomanPSMT"/>
          <w:color w:val="242021"/>
        </w:rPr>
        <w:t xml:space="preserve"> (ND, p. 190).</w:t>
      </w:r>
      <w:r w:rsidR="00966E73">
        <w:rPr>
          <w:rFonts w:ascii="TimesNewRomanPSMT" w:hAnsi="TimesNewRomanPSMT"/>
          <w:color w:val="242021"/>
        </w:rPr>
        <w:t xml:space="preserve"> </w:t>
      </w:r>
      <w:r w:rsidR="006B36C2">
        <w:rPr>
          <w:rFonts w:ascii="TimesNewRomanPSMT" w:hAnsi="TimesNewRomanPSMT"/>
          <w:color w:val="242021"/>
        </w:rPr>
        <w:t xml:space="preserve"> </w:t>
      </w:r>
      <w:r w:rsidR="00530C19">
        <w:rPr>
          <w:rFonts w:ascii="TimesNewRomanPSMT" w:hAnsi="TimesNewRomanPSMT"/>
          <w:color w:val="242021"/>
        </w:rPr>
        <w:t xml:space="preserve"> </w:t>
      </w:r>
    </w:p>
  </w:footnote>
  <w:footnote w:id="90">
    <w:p w14:paraId="5D415F3A" w14:textId="0A3CF682" w:rsidR="00AE4D12" w:rsidRPr="00014C24" w:rsidRDefault="00AE4D12" w:rsidP="00AE4D12">
      <w:pPr>
        <w:pStyle w:val="FootnoteText"/>
        <w:rPr>
          <w:rFonts w:ascii="Times New Roman" w:hAnsi="Times New Roman" w:cs="Times New Roman"/>
        </w:rPr>
      </w:pPr>
      <w:r w:rsidRPr="00DE647F">
        <w:rPr>
          <w:rStyle w:val="FootnoteReference"/>
          <w:rFonts w:ascii="Times New Roman" w:hAnsi="Times New Roman" w:cs="Times New Roman"/>
        </w:rPr>
        <w:footnoteRef/>
      </w:r>
      <w:r w:rsidRPr="00DE647F">
        <w:rPr>
          <w:rFonts w:ascii="Times New Roman" w:hAnsi="Times New Roman" w:cs="Times New Roman"/>
        </w:rPr>
        <w:t xml:space="preserve"> KCOA, p. 48.</w:t>
      </w:r>
      <w:r>
        <w:rPr>
          <w:rFonts w:ascii="Times New Roman" w:hAnsi="Times New Roman" w:cs="Times New Roman"/>
        </w:rPr>
        <w:t xml:space="preserve"> The quoted passages </w:t>
      </w:r>
      <w:r w:rsidR="00636BEC">
        <w:rPr>
          <w:rFonts w:ascii="Times New Roman" w:hAnsi="Times New Roman" w:cs="Times New Roman"/>
        </w:rPr>
        <w:t xml:space="preserve">can be found In </w:t>
      </w:r>
      <w:r>
        <w:rPr>
          <w:rFonts w:ascii="Times New Roman" w:hAnsi="Times New Roman" w:cs="Times New Roman"/>
        </w:rPr>
        <w:t xml:space="preserve">Karl Marx and Friedrich Engels, </w:t>
      </w:r>
      <w:r>
        <w:rPr>
          <w:rFonts w:ascii="Times New Roman" w:hAnsi="Times New Roman" w:cs="Times New Roman"/>
          <w:i/>
          <w:iCs/>
        </w:rPr>
        <w:t>The Holy Family</w:t>
      </w:r>
      <w:r>
        <w:rPr>
          <w:rFonts w:ascii="Times New Roman" w:hAnsi="Times New Roman" w:cs="Times New Roman"/>
        </w:rPr>
        <w:t xml:space="preserve">, in Collected Works, vol. 4 (New York: International Publishers), p. 36. </w:t>
      </w:r>
    </w:p>
  </w:footnote>
  <w:footnote w:id="91">
    <w:p w14:paraId="2FEF201E" w14:textId="77777777" w:rsidR="00AE4D12" w:rsidRPr="00DE647F" w:rsidRDefault="00AE4D12" w:rsidP="00AE4D12">
      <w:pPr>
        <w:pStyle w:val="FootnoteText"/>
        <w:rPr>
          <w:rFonts w:ascii="Times New Roman" w:hAnsi="Times New Roman" w:cs="Times New Roman"/>
        </w:rPr>
      </w:pPr>
      <w:r w:rsidRPr="00DE647F">
        <w:rPr>
          <w:rStyle w:val="FootnoteReference"/>
          <w:rFonts w:ascii="Times New Roman" w:hAnsi="Times New Roman" w:cs="Times New Roman"/>
        </w:rPr>
        <w:footnoteRef/>
      </w:r>
      <w:r w:rsidRPr="00DE647F">
        <w:rPr>
          <w:rFonts w:ascii="Times New Roman" w:hAnsi="Times New Roman" w:cs="Times New Roman"/>
        </w:rPr>
        <w:t xml:space="preserve"> KCOA, p. 50. </w:t>
      </w:r>
    </w:p>
  </w:footnote>
  <w:footnote w:id="92">
    <w:p w14:paraId="24105FF0" w14:textId="76DEC291" w:rsidR="0065567A" w:rsidRPr="00DE647F" w:rsidRDefault="0065567A" w:rsidP="0065567A">
      <w:pPr>
        <w:pStyle w:val="FootnoteText"/>
        <w:rPr>
          <w:rFonts w:ascii="Times New Roman" w:hAnsi="Times New Roman" w:cs="Times New Roman"/>
        </w:rPr>
      </w:pPr>
      <w:r w:rsidRPr="00DE647F">
        <w:rPr>
          <w:rStyle w:val="FootnoteReference"/>
          <w:rFonts w:ascii="Times New Roman" w:hAnsi="Times New Roman" w:cs="Times New Roman"/>
        </w:rPr>
        <w:footnoteRef/>
      </w:r>
      <w:r w:rsidRPr="00DE647F">
        <w:rPr>
          <w:rFonts w:ascii="Times New Roman" w:hAnsi="Times New Roman" w:cs="Times New Roman"/>
        </w:rPr>
        <w:t xml:space="preserve"> Adorno’s historical account is rather selective. Amidst the many claims about Kierkegaard’s “fleeing” from the external world, Adorno fails to mention the former’s frequent interaction with people on the streets of Copenhagen and his wider presence in public life. For a detailed account of this, see Bruce Kirmmse, </w:t>
      </w:r>
      <w:r w:rsidRPr="00DE647F">
        <w:rPr>
          <w:rFonts w:ascii="Times New Roman" w:hAnsi="Times New Roman" w:cs="Times New Roman"/>
          <w:i/>
          <w:iCs/>
        </w:rPr>
        <w:t>Encounters with Kierkegaard: A Life as Seen by His Contemporaries</w:t>
      </w:r>
      <w:r w:rsidRPr="00DE647F">
        <w:rPr>
          <w:rFonts w:ascii="Times New Roman" w:hAnsi="Times New Roman" w:cs="Times New Roman"/>
        </w:rPr>
        <w:t>, trans. Bruce Kirmmse &amp; Virginia Laursen, (Princeton: Princeton University Press, 1996).</w:t>
      </w:r>
    </w:p>
  </w:footnote>
  <w:footnote w:id="93">
    <w:p w14:paraId="7AF28764" w14:textId="143F4D4C" w:rsidR="008F7FCC" w:rsidRPr="00E35AAA" w:rsidRDefault="008F7FCC" w:rsidP="008F7FCC">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The history of Adorno’s concept of mediation is a complex one, because although the term derives from Hegel, he does not use to denote subject-object interaction, but</w:t>
      </w:r>
      <w:r w:rsidR="00FA34CE">
        <w:rPr>
          <w:rFonts w:ascii="Times New Roman" w:hAnsi="Times New Roman" w:cs="Times New Roman"/>
        </w:rPr>
        <w:t xml:space="preserve"> applies it</w:t>
      </w:r>
      <w:r w:rsidRPr="00E35AAA">
        <w:rPr>
          <w:rFonts w:ascii="Times New Roman" w:hAnsi="Times New Roman" w:cs="Times New Roman"/>
        </w:rPr>
        <w:t xml:space="preserve"> in the context of his logic. Equally, it should be distinguished from the idea of social mediation (also relevant to Adorno’s criticism of Kierkegaard), which is the related idea that our thought is inevitably influenced and impinged upon by the prevailing norms of the social whole, such that we are unable to take up a transcendent position in relation to that whole. For a clear</w:t>
      </w:r>
      <w:r w:rsidR="007A75B6">
        <w:rPr>
          <w:rFonts w:ascii="Times New Roman" w:hAnsi="Times New Roman" w:cs="Times New Roman"/>
        </w:rPr>
        <w:t xml:space="preserve"> and thorough</w:t>
      </w:r>
      <w:r w:rsidRPr="00E35AAA">
        <w:rPr>
          <w:rFonts w:ascii="Times New Roman" w:hAnsi="Times New Roman" w:cs="Times New Roman"/>
        </w:rPr>
        <w:t xml:space="preserve"> exposition of Adorno’s idea of mediation and its Hegelian roots, see Brian O’Connor, </w:t>
      </w:r>
      <w:r w:rsidRPr="00E35AAA">
        <w:rPr>
          <w:rFonts w:ascii="Times New Roman" w:hAnsi="Times New Roman" w:cs="Times New Roman"/>
          <w:i/>
          <w:iCs/>
        </w:rPr>
        <w:t>Adorno</w:t>
      </w:r>
      <w:r w:rsidRPr="00E35AAA">
        <w:rPr>
          <w:rFonts w:ascii="Times New Roman" w:hAnsi="Times New Roman" w:cs="Times New Roman"/>
        </w:rPr>
        <w:t xml:space="preserve">, (Abingdon: Routledge, 2013), pp. 66-71.  </w:t>
      </w:r>
    </w:p>
  </w:footnote>
  <w:footnote w:id="94">
    <w:p w14:paraId="4540FF83" w14:textId="77777777" w:rsidR="008F7FCC" w:rsidRPr="00E35AAA" w:rsidRDefault="008F7FCC" w:rsidP="008F7FCC">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O’Connor, </w:t>
      </w:r>
      <w:r w:rsidRPr="00E35AAA">
        <w:rPr>
          <w:rFonts w:ascii="Times New Roman" w:hAnsi="Times New Roman" w:cs="Times New Roman"/>
          <w:i/>
          <w:iCs/>
        </w:rPr>
        <w:t>Adorno</w:t>
      </w:r>
      <w:r w:rsidRPr="00E35AAA">
        <w:rPr>
          <w:rFonts w:ascii="Times New Roman" w:hAnsi="Times New Roman" w:cs="Times New Roman"/>
        </w:rPr>
        <w:t xml:space="preserve">, p. 201. </w:t>
      </w:r>
    </w:p>
  </w:footnote>
  <w:footnote w:id="95">
    <w:p w14:paraId="10790140" w14:textId="299B2D01" w:rsidR="00AE4D12" w:rsidRPr="00E35AAA" w:rsidRDefault="00AE4D12" w:rsidP="00AE4D12">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30. </w:t>
      </w:r>
    </w:p>
  </w:footnote>
  <w:footnote w:id="96">
    <w:p w14:paraId="6AA6B785" w14:textId="77777777" w:rsidR="008F7FCC" w:rsidRPr="00E35AAA" w:rsidRDefault="008F7FCC" w:rsidP="008F7FCC">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30. </w:t>
      </w:r>
    </w:p>
  </w:footnote>
  <w:footnote w:id="97">
    <w:p w14:paraId="50381988" w14:textId="77777777" w:rsidR="00AE4D12" w:rsidRPr="00E35AAA" w:rsidRDefault="00AE4D12" w:rsidP="00AE4D12">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29. </w:t>
      </w:r>
    </w:p>
  </w:footnote>
  <w:footnote w:id="98">
    <w:p w14:paraId="13385CD6" w14:textId="0D910603" w:rsidR="00AE4D12" w:rsidRPr="00E35AAA" w:rsidRDefault="00AE4D12" w:rsidP="00AE4D12">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32. As Adorno writes: “Kierkegaard’s dialectic exempts itself f</w:t>
      </w:r>
      <w:r w:rsidR="008B089E">
        <w:rPr>
          <w:rFonts w:ascii="Times New Roman" w:hAnsi="Times New Roman" w:cs="Times New Roman"/>
        </w:rPr>
        <w:t>rom</w:t>
      </w:r>
      <w:r w:rsidRPr="00E35AAA">
        <w:rPr>
          <w:rFonts w:ascii="Times New Roman" w:hAnsi="Times New Roman" w:cs="Times New Roman"/>
        </w:rPr>
        <w:t xml:space="preserve"> material definition. It is immanent and in its immanence infinite”. (KCOA, p. 31).</w:t>
      </w:r>
      <w:r w:rsidR="008B089E">
        <w:rPr>
          <w:rFonts w:ascii="Times New Roman" w:hAnsi="Times New Roman" w:cs="Times New Roman"/>
        </w:rPr>
        <w:t xml:space="preserve"> Translation emended. </w:t>
      </w:r>
    </w:p>
  </w:footnote>
  <w:footnote w:id="99">
    <w:p w14:paraId="744E3CD4" w14:textId="77777777" w:rsidR="00AE4D12" w:rsidRPr="00E35AAA" w:rsidRDefault="00AE4D12" w:rsidP="00AE4D12">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29.</w:t>
      </w:r>
    </w:p>
  </w:footnote>
  <w:footnote w:id="100">
    <w:p w14:paraId="78808EF8" w14:textId="77777777" w:rsidR="00AE4D12" w:rsidRPr="00E35AAA" w:rsidRDefault="00AE4D12" w:rsidP="00AE4D12">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37. </w:t>
      </w:r>
    </w:p>
  </w:footnote>
  <w:footnote w:id="101">
    <w:p w14:paraId="76F9A6F8" w14:textId="77777777" w:rsidR="00AE4D12" w:rsidRPr="00E35AAA" w:rsidRDefault="00AE4D12" w:rsidP="00AE4D12">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31. </w:t>
      </w:r>
    </w:p>
  </w:footnote>
  <w:footnote w:id="102">
    <w:p w14:paraId="62876111" w14:textId="77777777" w:rsidR="00AE4D12" w:rsidRPr="00DE269A" w:rsidRDefault="00AE4D12" w:rsidP="00AE4D12">
      <w:pPr>
        <w:pStyle w:val="FootnoteText"/>
        <w:rPr>
          <w:rFonts w:ascii="Times New Roman" w:hAnsi="Times New Roman" w:cs="Times New Roman"/>
        </w:rPr>
      </w:pPr>
      <w:r w:rsidRPr="00E35AAA">
        <w:rPr>
          <w:rStyle w:val="FootnoteReference"/>
          <w:rFonts w:ascii="Times New Roman" w:hAnsi="Times New Roman" w:cs="Times New Roman"/>
        </w:rPr>
        <w:footnoteRef/>
      </w:r>
      <w:r w:rsidRPr="00E35AAA">
        <w:rPr>
          <w:rFonts w:ascii="Times New Roman" w:hAnsi="Times New Roman" w:cs="Times New Roman"/>
        </w:rPr>
        <w:t xml:space="preserve"> KCOA, p. 32.</w:t>
      </w:r>
      <w:r w:rsidRPr="00DE269A">
        <w:rPr>
          <w:rFonts w:ascii="Times New Roman" w:hAnsi="Times New Roman" w:cs="Times New Roman"/>
        </w:rPr>
        <w:t xml:space="preserve"> </w:t>
      </w:r>
    </w:p>
  </w:footnote>
  <w:footnote w:id="103">
    <w:p w14:paraId="7EA3B572" w14:textId="77777777" w:rsidR="00AE4D12" w:rsidRPr="005C0CB9" w:rsidRDefault="00AE4D12" w:rsidP="00AE4D12">
      <w:pPr>
        <w:pStyle w:val="FootnoteText"/>
        <w:rPr>
          <w:rFonts w:ascii="Times New Roman" w:hAnsi="Times New Roman" w:cs="Times New Roman"/>
        </w:rPr>
      </w:pPr>
      <w:r w:rsidRPr="00DE269A">
        <w:rPr>
          <w:rStyle w:val="FootnoteReference"/>
          <w:rFonts w:ascii="Times New Roman" w:hAnsi="Times New Roman" w:cs="Times New Roman"/>
        </w:rPr>
        <w:footnoteRef/>
      </w:r>
      <w:r w:rsidRPr="00DE269A">
        <w:rPr>
          <w:rFonts w:ascii="Times New Roman" w:hAnsi="Times New Roman" w:cs="Times New Roman"/>
        </w:rPr>
        <w:t xml:space="preserve"> KCOA, p. 32.</w:t>
      </w:r>
      <w:r w:rsidRPr="005C0CB9">
        <w:rPr>
          <w:rFonts w:ascii="Times New Roman" w:hAnsi="Times New Roman" w:cs="Times New Roman"/>
        </w:rPr>
        <w:t xml:space="preserve"> </w:t>
      </w:r>
    </w:p>
  </w:footnote>
  <w:footnote w:id="104">
    <w:p w14:paraId="6974C24F"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38. The very idea of attempting to reduce specific historical content to a containable existential “Situation” gives an indication of Kierkegaard’s intention here (at least on Adorno’s reading).   </w:t>
      </w:r>
    </w:p>
  </w:footnote>
  <w:footnote w:id="105">
    <w:p w14:paraId="3F4F401E"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37.</w:t>
      </w:r>
    </w:p>
  </w:footnote>
  <w:footnote w:id="106">
    <w:p w14:paraId="5E5B9C8F"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The external world still confronts Kierkegaard</w:t>
      </w:r>
      <w:r>
        <w:rPr>
          <w:rFonts w:ascii="Times New Roman" w:hAnsi="Times New Roman" w:cs="Times New Roman"/>
        </w:rPr>
        <w:t>,</w:t>
      </w:r>
      <w:r w:rsidRPr="005C0CB9">
        <w:rPr>
          <w:rFonts w:ascii="Times New Roman" w:hAnsi="Times New Roman" w:cs="Times New Roman"/>
        </w:rPr>
        <w:t xml:space="preserve"> at least in the aesthetic and ethical spheres</w:t>
      </w:r>
      <w:r>
        <w:rPr>
          <w:rFonts w:ascii="Times New Roman" w:hAnsi="Times New Roman" w:cs="Times New Roman"/>
        </w:rPr>
        <w:t>.</w:t>
      </w:r>
      <w:r w:rsidRPr="005C0CB9">
        <w:rPr>
          <w:rFonts w:ascii="Times New Roman" w:hAnsi="Times New Roman" w:cs="Times New Roman"/>
        </w:rPr>
        <w:t xml:space="preserve"> “Only when its immanent dialectic is repelled by external reality – where it is still tolerated as aesthetic immediacy and as the ‘middle reality’ of the ethical – does reality enter into the dialectic and the dialectic plastically reproduce the contours of the external world.” (KCOA, p. 38). </w:t>
      </w:r>
    </w:p>
  </w:footnote>
  <w:footnote w:id="107">
    <w:p w14:paraId="7B91F5BC"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38.</w:t>
      </w:r>
    </w:p>
  </w:footnote>
  <w:footnote w:id="108">
    <w:p w14:paraId="298D1AB2"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38.</w:t>
      </w:r>
    </w:p>
  </w:footnote>
  <w:footnote w:id="109">
    <w:p w14:paraId="2545D9A2"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pp. 36-37.</w:t>
      </w:r>
    </w:p>
  </w:footnote>
  <w:footnote w:id="110">
    <w:p w14:paraId="03BAF3D2"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39. </w:t>
      </w:r>
    </w:p>
  </w:footnote>
  <w:footnote w:id="111">
    <w:p w14:paraId="36287C35" w14:textId="7D4B42A6"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w:t>
      </w:r>
      <w:r>
        <w:rPr>
          <w:rFonts w:ascii="Times New Roman" w:hAnsi="Times New Roman" w:cs="Times New Roman"/>
        </w:rPr>
        <w:t>p</w:t>
      </w:r>
      <w:r w:rsidRPr="005C0CB9">
        <w:rPr>
          <w:rFonts w:ascii="Times New Roman" w:hAnsi="Times New Roman" w:cs="Times New Roman"/>
        </w:rPr>
        <w:t>. 38-</w:t>
      </w:r>
      <w:r>
        <w:rPr>
          <w:rFonts w:ascii="Times New Roman" w:hAnsi="Times New Roman" w:cs="Times New Roman"/>
        </w:rPr>
        <w:t>3</w:t>
      </w:r>
      <w:r w:rsidRPr="005C0CB9">
        <w:rPr>
          <w:rFonts w:ascii="Times New Roman" w:hAnsi="Times New Roman" w:cs="Times New Roman"/>
        </w:rPr>
        <w:t>9. Øieblikket appears in the original translation that Adorno uses as “</w:t>
      </w:r>
      <w:r w:rsidRPr="005C0CB9">
        <w:rPr>
          <w:rFonts w:ascii="Times New Roman" w:hAnsi="Times New Roman" w:cs="Times New Roman"/>
          <w:i/>
          <w:iCs/>
        </w:rPr>
        <w:t>Augenblick</w:t>
      </w:r>
      <w:r w:rsidRPr="005C0CB9">
        <w:rPr>
          <w:rFonts w:ascii="Times New Roman" w:hAnsi="Times New Roman" w:cs="Times New Roman"/>
        </w:rPr>
        <w:t xml:space="preserve">”. Hullot-Kentor translates in this as “The Instant” in his English translation of </w:t>
      </w:r>
      <w:r w:rsidRPr="005C0CB9">
        <w:rPr>
          <w:rFonts w:ascii="Times New Roman" w:hAnsi="Times New Roman" w:cs="Times New Roman"/>
          <w:i/>
          <w:iCs/>
        </w:rPr>
        <w:t>Construction</w:t>
      </w:r>
      <w:r w:rsidRPr="005C0CB9">
        <w:rPr>
          <w:rFonts w:ascii="Times New Roman" w:hAnsi="Times New Roman" w:cs="Times New Roman"/>
        </w:rPr>
        <w:t xml:space="preserve">, although Øieblikket </w:t>
      </w:r>
      <w:r>
        <w:rPr>
          <w:rFonts w:ascii="Times New Roman" w:hAnsi="Times New Roman" w:cs="Times New Roman"/>
        </w:rPr>
        <w:t>is principally</w:t>
      </w:r>
      <w:r w:rsidRPr="005C0CB9">
        <w:rPr>
          <w:rFonts w:ascii="Times New Roman" w:hAnsi="Times New Roman" w:cs="Times New Roman"/>
        </w:rPr>
        <w:t xml:space="preserve"> translated from the Danish by Kierkegaard scholars as “The Moment”. To avoid confusion,</w:t>
      </w:r>
      <w:r>
        <w:rPr>
          <w:rFonts w:ascii="Times New Roman" w:hAnsi="Times New Roman" w:cs="Times New Roman"/>
        </w:rPr>
        <w:t xml:space="preserve"> I will maintain the former translation, in order to maintain continuity with Adorno’s texts. </w:t>
      </w:r>
      <w:r w:rsidRPr="005C0CB9">
        <w:rPr>
          <w:rFonts w:ascii="Times New Roman" w:hAnsi="Times New Roman" w:cs="Times New Roman"/>
        </w:rPr>
        <w:t xml:space="preserve">  </w:t>
      </w:r>
    </w:p>
  </w:footnote>
  <w:footnote w:id="112">
    <w:p w14:paraId="4A31CA94"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39. </w:t>
      </w:r>
    </w:p>
  </w:footnote>
  <w:footnote w:id="113">
    <w:p w14:paraId="73357AFC" w14:textId="1E6773CE"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39. In so doing, Adorno echoes the conclusion of “Kierkegaard Once More” thirty years later, though the latter passage is interpreted far more positively than the “Situation” section of </w:t>
      </w:r>
      <w:r w:rsidRPr="005C0CB9">
        <w:rPr>
          <w:rFonts w:ascii="Times New Roman" w:hAnsi="Times New Roman" w:cs="Times New Roman"/>
          <w:i/>
          <w:iCs/>
        </w:rPr>
        <w:t>Construction</w:t>
      </w:r>
      <w:r w:rsidRPr="005C0CB9">
        <w:rPr>
          <w:rFonts w:ascii="Times New Roman" w:hAnsi="Times New Roman" w:cs="Times New Roman"/>
        </w:rPr>
        <w:t xml:space="preserve">, which </w:t>
      </w:r>
      <w:r w:rsidR="00FB5AC9">
        <w:rPr>
          <w:rFonts w:ascii="Times New Roman" w:hAnsi="Times New Roman" w:cs="Times New Roman"/>
        </w:rPr>
        <w:t>ha</w:t>
      </w:r>
      <w:r w:rsidRPr="005C0CB9">
        <w:rPr>
          <w:rFonts w:ascii="Times New Roman" w:hAnsi="Times New Roman" w:cs="Times New Roman"/>
        </w:rPr>
        <w:t xml:space="preserve">s </w:t>
      </w:r>
      <w:r w:rsidR="00FB5AC9">
        <w:rPr>
          <w:rFonts w:ascii="Times New Roman" w:hAnsi="Times New Roman" w:cs="Times New Roman"/>
        </w:rPr>
        <w:t>been</w:t>
      </w:r>
      <w:r w:rsidRPr="005C0CB9">
        <w:rPr>
          <w:rFonts w:ascii="Times New Roman" w:hAnsi="Times New Roman" w:cs="Times New Roman"/>
        </w:rPr>
        <w:t xml:space="preserve"> overlooked: “In determinate negation Kierkegaard, according to his own language, emerged from interiority” (KOM, p. 73)</w:t>
      </w:r>
      <w:r>
        <w:rPr>
          <w:rFonts w:ascii="Times New Roman" w:hAnsi="Times New Roman" w:cs="Times New Roman"/>
        </w:rPr>
        <w:t>.</w:t>
      </w:r>
    </w:p>
  </w:footnote>
  <w:footnote w:id="114">
    <w:p w14:paraId="65BC12FA"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37. </w:t>
      </w:r>
    </w:p>
  </w:footnote>
  <w:footnote w:id="115">
    <w:p w14:paraId="7B30DD5A" w14:textId="1E72BA5C"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39. </w:t>
      </w:r>
    </w:p>
  </w:footnote>
  <w:footnote w:id="116">
    <w:p w14:paraId="1CA8D26A" w14:textId="7567EB0D" w:rsidR="00AE4D12" w:rsidRDefault="00AE4D12" w:rsidP="00AE4D12">
      <w:pPr>
        <w:pStyle w:val="FootnoteText"/>
      </w:pPr>
      <w:r>
        <w:rPr>
          <w:rStyle w:val="FootnoteReference"/>
        </w:rPr>
        <w:footnoteRef/>
      </w:r>
      <w:r>
        <w:t xml:space="preserve"> </w:t>
      </w:r>
      <w:r w:rsidRPr="006266BD">
        <w:rPr>
          <w:rFonts w:ascii="Times New Roman" w:hAnsi="Times New Roman" w:cs="Times New Roman"/>
        </w:rPr>
        <w:t>Adorno later give</w:t>
      </w:r>
      <w:r>
        <w:rPr>
          <w:rFonts w:ascii="Times New Roman" w:hAnsi="Times New Roman" w:cs="Times New Roman"/>
        </w:rPr>
        <w:t>s</w:t>
      </w:r>
      <w:r w:rsidRPr="006266BD">
        <w:rPr>
          <w:rFonts w:ascii="Times New Roman" w:hAnsi="Times New Roman" w:cs="Times New Roman"/>
        </w:rPr>
        <w:t xml:space="preserve"> </w:t>
      </w:r>
      <w:r>
        <w:rPr>
          <w:rFonts w:ascii="Times New Roman" w:hAnsi="Times New Roman" w:cs="Times New Roman"/>
        </w:rPr>
        <w:t xml:space="preserve">the </w:t>
      </w:r>
      <w:r w:rsidRPr="006266BD">
        <w:rPr>
          <w:rFonts w:ascii="Times New Roman" w:hAnsi="Times New Roman" w:cs="Times New Roman"/>
        </w:rPr>
        <w:t>clear</w:t>
      </w:r>
      <w:r>
        <w:rPr>
          <w:rFonts w:ascii="Times New Roman" w:hAnsi="Times New Roman" w:cs="Times New Roman"/>
        </w:rPr>
        <w:t>est</w:t>
      </w:r>
      <w:r w:rsidRPr="006266BD">
        <w:rPr>
          <w:rFonts w:ascii="Times New Roman" w:hAnsi="Times New Roman" w:cs="Times New Roman"/>
        </w:rPr>
        <w:t xml:space="preserve"> philosophical exposition of this idea in </w:t>
      </w:r>
      <w:r>
        <w:rPr>
          <w:rFonts w:ascii="Times New Roman" w:hAnsi="Times New Roman" w:cs="Times New Roman"/>
        </w:rPr>
        <w:t>KOM</w:t>
      </w:r>
      <w:r w:rsidRPr="006266BD">
        <w:rPr>
          <w:rFonts w:ascii="Times New Roman" w:hAnsi="Times New Roman" w:cs="Times New Roman"/>
        </w:rPr>
        <w:t>: “If Hegel reproaches the Unhappy Consciousnes</w:t>
      </w:r>
      <w:r>
        <w:rPr>
          <w:rFonts w:ascii="Times New Roman" w:hAnsi="Times New Roman" w:cs="Times New Roman"/>
        </w:rPr>
        <w:t xml:space="preserve">s – as </w:t>
      </w:r>
      <w:r w:rsidRPr="006266BD">
        <w:rPr>
          <w:rFonts w:ascii="Times New Roman" w:hAnsi="Times New Roman" w:cs="Times New Roman"/>
        </w:rPr>
        <w:t>a blind actor opposed to its contex</w:t>
      </w:r>
      <w:r>
        <w:rPr>
          <w:rFonts w:ascii="Times New Roman" w:hAnsi="Times New Roman" w:cs="Times New Roman"/>
        </w:rPr>
        <w:t>t – with</w:t>
      </w:r>
      <w:r w:rsidRPr="006266BD">
        <w:rPr>
          <w:rFonts w:ascii="Times New Roman" w:hAnsi="Times New Roman" w:cs="Times New Roman"/>
        </w:rPr>
        <w:t xml:space="preserve"> abstractness, then the Kierkegaardian particular becomes even more literally abstract. What its possible content could be arises from the world, to which the absolute particular is said to be in absolute opposition. If it refrains completely from it, then its apparent concretion, that of the pure this-there [</w:t>
      </w:r>
      <w:r w:rsidRPr="006266BD">
        <w:rPr>
          <w:rFonts w:ascii="Times New Roman" w:hAnsi="Times New Roman" w:cs="Times New Roman"/>
          <w:i/>
          <w:iCs/>
        </w:rPr>
        <w:t>Diesda</w:t>
      </w:r>
      <w:r w:rsidRPr="006266BD">
        <w:rPr>
          <w:rFonts w:ascii="Times New Roman" w:hAnsi="Times New Roman" w:cs="Times New Roman"/>
        </w:rPr>
        <w:t xml:space="preserve">], becomes something wholly indeterminate…this manifests itself in the absorption of all contentual determinations into the ‘situation’...Its content serves contingency.” (KOM, p. 66). </w:t>
      </w:r>
      <w:r>
        <w:rPr>
          <w:rFonts w:ascii="Times New Roman" w:hAnsi="Times New Roman" w:cs="Times New Roman"/>
        </w:rPr>
        <w:t>I</w:t>
      </w:r>
      <w:r w:rsidRPr="006266BD">
        <w:rPr>
          <w:rFonts w:ascii="Times New Roman" w:hAnsi="Times New Roman" w:cs="Times New Roman"/>
        </w:rPr>
        <w:t>n</w:t>
      </w:r>
      <w:r>
        <w:rPr>
          <w:rFonts w:ascii="Times New Roman" w:hAnsi="Times New Roman" w:cs="Times New Roman"/>
        </w:rPr>
        <w:t xml:space="preserve"> an</w:t>
      </w:r>
      <w:r w:rsidRPr="006266BD">
        <w:rPr>
          <w:rFonts w:ascii="Times New Roman" w:hAnsi="Times New Roman" w:cs="Times New Roman"/>
        </w:rPr>
        <w:t xml:space="preserve"> attempt to</w:t>
      </w:r>
      <w:r>
        <w:rPr>
          <w:rFonts w:ascii="Times New Roman" w:hAnsi="Times New Roman" w:cs="Times New Roman"/>
        </w:rPr>
        <w:t xml:space="preserve"> radically distinguish itself</w:t>
      </w:r>
      <w:r w:rsidRPr="006266BD">
        <w:rPr>
          <w:rFonts w:ascii="Times New Roman" w:hAnsi="Times New Roman" w:cs="Times New Roman"/>
        </w:rPr>
        <w:t xml:space="preserve"> from the external world,</w:t>
      </w:r>
      <w:r>
        <w:rPr>
          <w:rFonts w:ascii="Times New Roman" w:hAnsi="Times New Roman" w:cs="Times New Roman"/>
        </w:rPr>
        <w:t xml:space="preserve"> </w:t>
      </w:r>
      <w:r w:rsidRPr="006266BD">
        <w:rPr>
          <w:rFonts w:ascii="Times New Roman" w:hAnsi="Times New Roman" w:cs="Times New Roman"/>
        </w:rPr>
        <w:t xml:space="preserve">Kierkegaard’s subject </w:t>
      </w:r>
      <w:r>
        <w:rPr>
          <w:rFonts w:ascii="Times New Roman" w:hAnsi="Times New Roman" w:cs="Times New Roman"/>
        </w:rPr>
        <w:t xml:space="preserve">instead </w:t>
      </w:r>
      <w:r w:rsidRPr="006266BD">
        <w:rPr>
          <w:rFonts w:ascii="Times New Roman" w:hAnsi="Times New Roman" w:cs="Times New Roman"/>
        </w:rPr>
        <w:t>ends up</w:t>
      </w:r>
      <w:r>
        <w:rPr>
          <w:rFonts w:ascii="Times New Roman" w:hAnsi="Times New Roman" w:cs="Times New Roman"/>
        </w:rPr>
        <w:t xml:space="preserve"> blindly</w:t>
      </w:r>
      <w:r w:rsidRPr="006266BD">
        <w:rPr>
          <w:rFonts w:ascii="Times New Roman" w:hAnsi="Times New Roman" w:cs="Times New Roman"/>
        </w:rPr>
        <w:t xml:space="preserve"> </w:t>
      </w:r>
      <w:r>
        <w:rPr>
          <w:rFonts w:ascii="Times New Roman" w:hAnsi="Times New Roman" w:cs="Times New Roman"/>
        </w:rPr>
        <w:t xml:space="preserve">and arbitrarily </w:t>
      </w:r>
      <w:r w:rsidRPr="006266BD">
        <w:rPr>
          <w:rFonts w:ascii="Times New Roman" w:hAnsi="Times New Roman" w:cs="Times New Roman"/>
        </w:rPr>
        <w:t>absorbing</w:t>
      </w:r>
      <w:r>
        <w:rPr>
          <w:rFonts w:ascii="Times New Roman" w:hAnsi="Times New Roman" w:cs="Times New Roman"/>
        </w:rPr>
        <w:t xml:space="preserve"> all of its </w:t>
      </w:r>
      <w:r w:rsidRPr="006266BD">
        <w:rPr>
          <w:rFonts w:ascii="Times New Roman" w:hAnsi="Times New Roman" w:cs="Times New Roman"/>
        </w:rPr>
        <w:t>content</w:t>
      </w:r>
      <w:r>
        <w:rPr>
          <w:rFonts w:ascii="Times New Roman" w:hAnsi="Times New Roman" w:cs="Times New Roman"/>
        </w:rPr>
        <w:t xml:space="preserve"> from that world, without reflection or distinction. Thus, the subject’s relation to th</w:t>
      </w:r>
      <w:r w:rsidR="002D691F">
        <w:rPr>
          <w:rFonts w:ascii="Times New Roman" w:hAnsi="Times New Roman" w:cs="Times New Roman"/>
        </w:rPr>
        <w:t>is</w:t>
      </w:r>
      <w:r>
        <w:rPr>
          <w:rFonts w:ascii="Times New Roman" w:hAnsi="Times New Roman" w:cs="Times New Roman"/>
        </w:rPr>
        <w:t xml:space="preserve"> world becomes</w:t>
      </w:r>
      <w:r w:rsidR="002D691F">
        <w:rPr>
          <w:rFonts w:ascii="Times New Roman" w:hAnsi="Times New Roman" w:cs="Times New Roman"/>
        </w:rPr>
        <w:t xml:space="preserve"> one of</w:t>
      </w:r>
      <w:r>
        <w:rPr>
          <w:rFonts w:ascii="Times New Roman" w:hAnsi="Times New Roman" w:cs="Times New Roman"/>
        </w:rPr>
        <w:t xml:space="preserve"> </w:t>
      </w:r>
      <w:r w:rsidR="002D691F">
        <w:rPr>
          <w:rFonts w:ascii="Times New Roman" w:hAnsi="Times New Roman" w:cs="Times New Roman"/>
        </w:rPr>
        <w:t>differentiation</w:t>
      </w:r>
      <w:r>
        <w:rPr>
          <w:rFonts w:ascii="Times New Roman" w:hAnsi="Times New Roman" w:cs="Times New Roman"/>
        </w:rPr>
        <w:t xml:space="preserve"> and identi</w:t>
      </w:r>
      <w:r w:rsidR="002D691F">
        <w:rPr>
          <w:rFonts w:ascii="Times New Roman" w:hAnsi="Times New Roman" w:cs="Times New Roman"/>
        </w:rPr>
        <w:t>ty</w:t>
      </w:r>
      <w:r w:rsidRPr="006266BD">
        <w:rPr>
          <w:rFonts w:ascii="Times New Roman" w:hAnsi="Times New Roman" w:cs="Times New Roman"/>
        </w:rPr>
        <w:t>.</w:t>
      </w:r>
    </w:p>
  </w:footnote>
  <w:footnote w:id="117">
    <w:p w14:paraId="139CE4C8"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40. </w:t>
      </w:r>
    </w:p>
  </w:footnote>
  <w:footnote w:id="118">
    <w:p w14:paraId="05018FF2"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40.</w:t>
      </w:r>
    </w:p>
  </w:footnote>
  <w:footnote w:id="119">
    <w:p w14:paraId="27FBEEBD"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39. </w:t>
      </w:r>
    </w:p>
  </w:footnote>
  <w:footnote w:id="120">
    <w:p w14:paraId="07028881"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Buck-Morss, </w:t>
      </w:r>
      <w:r w:rsidRPr="005C0CB9">
        <w:rPr>
          <w:rFonts w:ascii="Times New Roman" w:hAnsi="Times New Roman" w:cs="Times New Roman"/>
          <w:i/>
          <w:iCs/>
        </w:rPr>
        <w:t>Origin of Negative Dialectics</w:t>
      </w:r>
      <w:r w:rsidRPr="005C0CB9">
        <w:rPr>
          <w:rFonts w:ascii="Times New Roman" w:hAnsi="Times New Roman" w:cs="Times New Roman"/>
        </w:rPr>
        <w:t>, p. 115.</w:t>
      </w:r>
    </w:p>
  </w:footnote>
  <w:footnote w:id="121">
    <w:p w14:paraId="073B670D" w14:textId="77777777" w:rsidR="00AE4D12" w:rsidRPr="005C0CB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39. </w:t>
      </w:r>
    </w:p>
  </w:footnote>
  <w:footnote w:id="122">
    <w:p w14:paraId="0CED1B51" w14:textId="16A937BD" w:rsidR="00AE4D12" w:rsidRPr="003058C9" w:rsidRDefault="00AE4D12" w:rsidP="00AE4D12">
      <w:pPr>
        <w:pStyle w:val="FootnoteText"/>
        <w:rPr>
          <w:rFonts w:ascii="Times New Roman" w:hAnsi="Times New Roman" w:cs="Times New Roman"/>
        </w:rPr>
      </w:pPr>
      <w:r w:rsidRPr="005C0CB9">
        <w:rPr>
          <w:rStyle w:val="FootnoteReference"/>
          <w:rFonts w:ascii="Times New Roman" w:hAnsi="Times New Roman" w:cs="Times New Roman"/>
        </w:rPr>
        <w:footnoteRef/>
      </w:r>
      <w:r w:rsidRPr="005C0CB9">
        <w:rPr>
          <w:rFonts w:ascii="Times New Roman" w:hAnsi="Times New Roman" w:cs="Times New Roman"/>
        </w:rPr>
        <w:t xml:space="preserve"> KCOA, p. 37. Adorno’s use here of </w:t>
      </w:r>
      <w:r w:rsidRPr="005C0CB9">
        <w:rPr>
          <w:rFonts w:ascii="Times New Roman" w:hAnsi="Times New Roman" w:cs="Times New Roman"/>
          <w:i/>
          <w:iCs/>
        </w:rPr>
        <w:t>Indifferenz</w:t>
      </w:r>
      <w:r w:rsidRPr="005C0CB9">
        <w:rPr>
          <w:rFonts w:ascii="Times New Roman" w:hAnsi="Times New Roman" w:cs="Times New Roman"/>
        </w:rPr>
        <w:t xml:space="preserve"> rather than</w:t>
      </w:r>
      <w:r w:rsidRPr="005C0CB9">
        <w:rPr>
          <w:rFonts w:ascii="Times New Roman" w:hAnsi="Times New Roman" w:cs="Times New Roman"/>
          <w:i/>
          <w:iCs/>
        </w:rPr>
        <w:t xml:space="preserve"> Gleichgültigkeit</w:t>
      </w:r>
      <w:r w:rsidRPr="005C0CB9">
        <w:rPr>
          <w:rFonts w:ascii="Times New Roman" w:hAnsi="Times New Roman" w:cs="Times New Roman"/>
        </w:rPr>
        <w:t xml:space="preserve"> is significant, particularly as the translations of Kierkegaard </w:t>
      </w:r>
      <w:r>
        <w:rPr>
          <w:rFonts w:ascii="Times New Roman" w:hAnsi="Times New Roman" w:cs="Times New Roman"/>
        </w:rPr>
        <w:t>which</w:t>
      </w:r>
      <w:r w:rsidRPr="005C0CB9">
        <w:rPr>
          <w:rFonts w:ascii="Times New Roman" w:hAnsi="Times New Roman" w:cs="Times New Roman"/>
        </w:rPr>
        <w:t xml:space="preserve"> Adorno cites in order to justify this claim use </w:t>
      </w:r>
      <w:r w:rsidRPr="005C0CB9">
        <w:rPr>
          <w:rFonts w:ascii="Times New Roman" w:hAnsi="Times New Roman" w:cs="Times New Roman"/>
          <w:i/>
          <w:iCs/>
        </w:rPr>
        <w:t>Gleichgültigkeit</w:t>
      </w:r>
      <w:r w:rsidRPr="005C0CB9">
        <w:rPr>
          <w:rFonts w:ascii="Times New Roman" w:hAnsi="Times New Roman" w:cs="Times New Roman"/>
        </w:rPr>
        <w:t xml:space="preserve">. </w:t>
      </w:r>
      <w:r w:rsidRPr="0066703F">
        <w:rPr>
          <w:rFonts w:ascii="Times New Roman" w:hAnsi="Times New Roman" w:cs="Times New Roman"/>
        </w:rPr>
        <w:t xml:space="preserve">As Paul Redding notes, </w:t>
      </w:r>
      <w:r w:rsidRPr="0066703F">
        <w:rPr>
          <w:rFonts w:ascii="Times New Roman" w:hAnsi="Times New Roman" w:cs="Times New Roman"/>
          <w:i/>
          <w:iCs/>
        </w:rPr>
        <w:t>Gleichgültigkeit</w:t>
      </w:r>
      <w:r w:rsidRPr="0066703F">
        <w:rPr>
          <w:rFonts w:ascii="Times New Roman" w:hAnsi="Times New Roman" w:cs="Times New Roman"/>
        </w:rPr>
        <w:t xml:space="preserve"> usually corresponds to the English sense of indifference: unconcernedness and apathy on the part of subject towards the object. </w:t>
      </w:r>
      <w:r w:rsidRPr="0066703F">
        <w:rPr>
          <w:rFonts w:ascii="Times New Roman" w:hAnsi="Times New Roman" w:cs="Times New Roman"/>
          <w:i/>
          <w:iCs/>
        </w:rPr>
        <w:t>Indifferenz</w:t>
      </w:r>
      <w:r w:rsidRPr="0066703F">
        <w:rPr>
          <w:rFonts w:ascii="Times New Roman" w:hAnsi="Times New Roman" w:cs="Times New Roman"/>
        </w:rPr>
        <w:t xml:space="preserve">, by contrast, </w:t>
      </w:r>
      <w:r>
        <w:rPr>
          <w:rFonts w:ascii="Times New Roman" w:hAnsi="Times New Roman" w:cs="Times New Roman"/>
        </w:rPr>
        <w:t xml:space="preserve">is a neologism which has its origin in </w:t>
      </w:r>
      <w:r w:rsidRPr="0066703F">
        <w:rPr>
          <w:rFonts w:ascii="Times New Roman" w:hAnsi="Times New Roman" w:cs="Times New Roman"/>
        </w:rPr>
        <w:t>Schelling</w:t>
      </w:r>
      <w:r w:rsidR="00FE57A8">
        <w:rPr>
          <w:rFonts w:ascii="Times New Roman" w:hAnsi="Times New Roman" w:cs="Times New Roman"/>
        </w:rPr>
        <w:t xml:space="preserve">: </w:t>
      </w:r>
      <w:r>
        <w:rPr>
          <w:rFonts w:ascii="Times New Roman" w:hAnsi="Times New Roman" w:cs="Times New Roman"/>
        </w:rPr>
        <w:t>s</w:t>
      </w:r>
      <w:r w:rsidRPr="0066703F">
        <w:rPr>
          <w:rFonts w:ascii="Times New Roman" w:hAnsi="Times New Roman" w:cs="Times New Roman"/>
        </w:rPr>
        <w:t xml:space="preserve">ee Paul Redding, </w:t>
      </w:r>
      <w:r w:rsidRPr="0066703F">
        <w:rPr>
          <w:rFonts w:ascii="Times New Roman" w:hAnsi="Times New Roman" w:cs="Times New Roman"/>
          <w:i/>
          <w:iCs/>
        </w:rPr>
        <w:t>Hegel’s Hermeneutics</w:t>
      </w:r>
      <w:r w:rsidRPr="0066703F">
        <w:rPr>
          <w:rFonts w:ascii="Times New Roman" w:hAnsi="Times New Roman" w:cs="Times New Roman"/>
        </w:rPr>
        <w:t>, (New York: Cornell University Press, 1996), p. 58, n</w:t>
      </w:r>
      <w:r>
        <w:rPr>
          <w:rFonts w:ascii="Times New Roman" w:hAnsi="Times New Roman" w:cs="Times New Roman"/>
        </w:rPr>
        <w:t>.</w:t>
      </w:r>
      <w:r w:rsidRPr="0066703F">
        <w:rPr>
          <w:rFonts w:ascii="Times New Roman" w:hAnsi="Times New Roman" w:cs="Times New Roman"/>
        </w:rPr>
        <w:t xml:space="preserve"> 18. In Schelling’s identity philosophy,</w:t>
      </w:r>
      <w:r>
        <w:rPr>
          <w:rFonts w:ascii="Times New Roman" w:hAnsi="Times New Roman" w:cs="Times New Roman"/>
        </w:rPr>
        <w:t xml:space="preserve"> </w:t>
      </w:r>
      <w:r>
        <w:rPr>
          <w:rFonts w:ascii="Times New Roman" w:hAnsi="Times New Roman" w:cs="Times New Roman"/>
          <w:i/>
          <w:iCs/>
        </w:rPr>
        <w:t xml:space="preserve">Indifferenz </w:t>
      </w:r>
      <w:r>
        <w:rPr>
          <w:rFonts w:ascii="Times New Roman" w:hAnsi="Times New Roman" w:cs="Times New Roman"/>
        </w:rPr>
        <w:t xml:space="preserve">is contrasted with </w:t>
      </w:r>
      <w:r>
        <w:rPr>
          <w:rFonts w:ascii="Times New Roman" w:hAnsi="Times New Roman" w:cs="Times New Roman"/>
          <w:i/>
          <w:iCs/>
        </w:rPr>
        <w:t>Differenz</w:t>
      </w:r>
      <w:r>
        <w:rPr>
          <w:rFonts w:ascii="Times New Roman" w:hAnsi="Times New Roman" w:cs="Times New Roman"/>
        </w:rPr>
        <w:t>;</w:t>
      </w:r>
      <w:r w:rsidRPr="0066703F">
        <w:rPr>
          <w:rFonts w:ascii="Times New Roman" w:hAnsi="Times New Roman" w:cs="Times New Roman"/>
        </w:rPr>
        <w:t xml:space="preserve"> the beginning and end of philosophical knowledge is characterised as </w:t>
      </w:r>
      <w:r w:rsidRPr="0066703F">
        <w:rPr>
          <w:rFonts w:ascii="Times New Roman" w:hAnsi="Times New Roman" w:cs="Times New Roman"/>
          <w:i/>
          <w:iCs/>
        </w:rPr>
        <w:t>Indifferenz</w:t>
      </w:r>
      <w:r w:rsidRPr="0066703F">
        <w:rPr>
          <w:rFonts w:ascii="Times New Roman" w:hAnsi="Times New Roman" w:cs="Times New Roman"/>
        </w:rPr>
        <w:t xml:space="preserve">. In </w:t>
      </w:r>
      <w:r w:rsidRPr="0066703F">
        <w:rPr>
          <w:rFonts w:ascii="Times New Roman" w:hAnsi="Times New Roman" w:cs="Times New Roman"/>
          <w:i/>
          <w:iCs/>
        </w:rPr>
        <w:t>Indifferenz</w:t>
      </w:r>
      <w:r w:rsidRPr="0066703F">
        <w:rPr>
          <w:rFonts w:ascii="Times New Roman" w:hAnsi="Times New Roman" w:cs="Times New Roman"/>
        </w:rPr>
        <w:t>, there is no possibility of thinkable distinction, only the non-difference (coincidence) of opposites. Kirill Chepurin suggests that the pursual of the logic of indifferentiation is not for Schelling: “a logic of emergence or dialectical interweaving, but as a repetition and intensification of the very principle of indifference, to the point of its becoming obliterative.</w:t>
      </w:r>
      <w:r w:rsidRPr="00E70A37">
        <w:t xml:space="preserve"> </w:t>
      </w:r>
      <w:r w:rsidRPr="00E70A37">
        <w:rPr>
          <w:rFonts w:ascii="Times New Roman" w:hAnsi="Times New Roman" w:cs="Times New Roman"/>
        </w:rPr>
        <w:t>It is a potentiation of matter</w:t>
      </w:r>
      <w:r>
        <w:rPr>
          <w:rFonts w:ascii="Times New Roman" w:hAnsi="Times New Roman" w:cs="Times New Roman"/>
        </w:rPr>
        <w:t xml:space="preserve"> </w:t>
      </w:r>
      <w:r w:rsidRPr="00E70A37">
        <w:rPr>
          <w:rFonts w:ascii="Times New Roman" w:hAnsi="Times New Roman" w:cs="Times New Roman"/>
        </w:rPr>
        <w:t>towards ‘the effacement of all potency or difference’</w:t>
      </w:r>
      <w:r w:rsidRPr="0066703F">
        <w:rPr>
          <w:rFonts w:ascii="Times New Roman" w:hAnsi="Times New Roman" w:cs="Times New Roman"/>
        </w:rPr>
        <w:t>”</w:t>
      </w:r>
      <w:r w:rsidR="004511B4">
        <w:rPr>
          <w:rFonts w:ascii="Times New Roman" w:hAnsi="Times New Roman" w:cs="Times New Roman"/>
        </w:rPr>
        <w:t>.(</w:t>
      </w:r>
      <w:r w:rsidRPr="0066703F">
        <w:rPr>
          <w:rFonts w:ascii="Times New Roman" w:hAnsi="Times New Roman" w:cs="Times New Roman"/>
        </w:rPr>
        <w:t>Kirill Chepuri</w:t>
      </w:r>
      <w:r>
        <w:rPr>
          <w:rFonts w:ascii="Times New Roman" w:hAnsi="Times New Roman" w:cs="Times New Roman"/>
        </w:rPr>
        <w:t>n,</w:t>
      </w:r>
      <w:r w:rsidRPr="0066703F">
        <w:rPr>
          <w:rFonts w:ascii="Times New Roman" w:hAnsi="Times New Roman" w:cs="Times New Roman"/>
        </w:rPr>
        <w:t xml:space="preserve"> “Indifference and the World: Schelling’s Pantheism of Bliss”,</w:t>
      </w:r>
      <w:r w:rsidRPr="0066703F">
        <w:rPr>
          <w:rFonts w:ascii="Times New Roman" w:hAnsi="Times New Roman" w:cs="Times New Roman"/>
          <w:i/>
          <w:iCs/>
        </w:rPr>
        <w:t xml:space="preserve"> Sophia</w:t>
      </w:r>
      <w:r w:rsidRPr="0066703F">
        <w:rPr>
          <w:rFonts w:ascii="Times New Roman" w:hAnsi="Times New Roman" w:cs="Times New Roman"/>
        </w:rPr>
        <w:t>, 58 (2019), p. 621</w:t>
      </w:r>
      <w:r w:rsidR="004511B4">
        <w:rPr>
          <w:rFonts w:ascii="Times New Roman" w:hAnsi="Times New Roman" w:cs="Times New Roman"/>
        </w:rPr>
        <w:t>)</w:t>
      </w:r>
      <w:r>
        <w:rPr>
          <w:rFonts w:ascii="Times New Roman" w:hAnsi="Times New Roman" w:cs="Times New Roman"/>
        </w:rPr>
        <w:t>. This same idea tracks well when applied to Adorno’s treatment of Kierkegaard’s “Situation”. Specifically, the use of “</w:t>
      </w:r>
      <w:r w:rsidRPr="001800C6">
        <w:rPr>
          <w:rFonts w:ascii="Times New Roman" w:hAnsi="Times New Roman" w:cs="Times New Roman"/>
          <w:i/>
          <w:iCs/>
        </w:rPr>
        <w:t>Indifferenz</w:t>
      </w:r>
      <w:r>
        <w:rPr>
          <w:rFonts w:ascii="Times New Roman" w:hAnsi="Times New Roman" w:cs="Times New Roman"/>
        </w:rPr>
        <w:t xml:space="preserve">” suggests that Kierkegaard ends up not merely in an alienated, apathetic “indifference” </w:t>
      </w:r>
      <w:r w:rsidR="006C4C28">
        <w:rPr>
          <w:rFonts w:ascii="Times New Roman" w:hAnsi="Times New Roman" w:cs="Times New Roman"/>
        </w:rPr>
        <w:t>towards</w:t>
      </w:r>
      <w:r>
        <w:rPr>
          <w:rFonts w:ascii="Times New Roman" w:hAnsi="Times New Roman" w:cs="Times New Roman"/>
        </w:rPr>
        <w:t xml:space="preserve"> the objective world as conventionally understood (as for example, Buck-Morss describes it in </w:t>
      </w:r>
      <w:r>
        <w:rPr>
          <w:rFonts w:ascii="Times New Roman" w:hAnsi="Times New Roman" w:cs="Times New Roman"/>
          <w:i/>
          <w:iCs/>
        </w:rPr>
        <w:t>Origin of Negative Dialectics</w:t>
      </w:r>
      <w:r>
        <w:rPr>
          <w:rFonts w:ascii="Times New Roman" w:hAnsi="Times New Roman" w:cs="Times New Roman"/>
        </w:rPr>
        <w:t xml:space="preserve">, p. 115 and p. 118). Rather, this alienation ends up dissolving into an indeterminate identity with the social world: a non-difference which is a coincidence of opposites. This also fits with the wider argument in </w:t>
      </w:r>
      <w:r>
        <w:rPr>
          <w:rFonts w:ascii="Times New Roman" w:hAnsi="Times New Roman" w:cs="Times New Roman"/>
          <w:i/>
          <w:iCs/>
        </w:rPr>
        <w:t>Construction</w:t>
      </w:r>
      <w:r>
        <w:rPr>
          <w:rFonts w:ascii="Times New Roman" w:hAnsi="Times New Roman" w:cs="Times New Roman"/>
        </w:rPr>
        <w:t>, in which Adorno thinks that Kierkegaard pursues precisely the same repetitive logic of indifference instead of dialectical interweaving. Indeed, this logic leads all the way to the point of an oblivion between self and world in which, contrary to Kierkgaard’s intention, the subject becomes indeterminately immediate with the social world.</w:t>
      </w:r>
    </w:p>
  </w:footnote>
  <w:footnote w:id="123">
    <w:p w14:paraId="7F3DB1BD" w14:textId="77777777" w:rsidR="00AE4D12" w:rsidRPr="00984FD1" w:rsidRDefault="00AE4D12" w:rsidP="00AE4D12">
      <w:pPr>
        <w:pStyle w:val="FootnoteText"/>
        <w:rPr>
          <w:rFonts w:ascii="Times New Roman" w:hAnsi="Times New Roman" w:cs="Times New Roman"/>
        </w:rPr>
      </w:pPr>
      <w:r w:rsidRPr="00984FD1">
        <w:rPr>
          <w:rStyle w:val="FootnoteReference"/>
          <w:rFonts w:ascii="Times New Roman" w:hAnsi="Times New Roman" w:cs="Times New Roman"/>
        </w:rPr>
        <w:footnoteRef/>
      </w:r>
      <w:r w:rsidRPr="00984FD1">
        <w:rPr>
          <w:rFonts w:ascii="Times New Roman" w:hAnsi="Times New Roman" w:cs="Times New Roman"/>
        </w:rPr>
        <w:t xml:space="preserve"> KCOA, p. 41. </w:t>
      </w:r>
    </w:p>
  </w:footnote>
  <w:footnote w:id="124">
    <w:p w14:paraId="7CD88C27" w14:textId="77777777" w:rsidR="00AE4D12" w:rsidRDefault="00AE4D12" w:rsidP="00AE4D12">
      <w:pPr>
        <w:pStyle w:val="FootnoteText"/>
      </w:pPr>
      <w:r w:rsidRPr="00984FD1">
        <w:rPr>
          <w:rStyle w:val="FootnoteReference"/>
          <w:rFonts w:ascii="Times New Roman" w:hAnsi="Times New Roman" w:cs="Times New Roman"/>
        </w:rPr>
        <w:footnoteRef/>
      </w:r>
      <w:r w:rsidRPr="00984FD1">
        <w:rPr>
          <w:rFonts w:ascii="Times New Roman" w:hAnsi="Times New Roman" w:cs="Times New Roman"/>
        </w:rPr>
        <w:t xml:space="preserve"> KCOA, p. 42.</w:t>
      </w:r>
      <w:r>
        <w:t xml:space="preserve"> </w:t>
      </w:r>
    </w:p>
  </w:footnote>
  <w:footnote w:id="125">
    <w:p w14:paraId="1A85B4F9"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44. </w:t>
      </w:r>
    </w:p>
  </w:footnote>
  <w:footnote w:id="126">
    <w:p w14:paraId="167C713A"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42. </w:t>
      </w:r>
    </w:p>
  </w:footnote>
  <w:footnote w:id="127">
    <w:p w14:paraId="3F107D76"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42.</w:t>
      </w:r>
    </w:p>
  </w:footnote>
  <w:footnote w:id="128">
    <w:p w14:paraId="76A9E4F7"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Gordon, AE, p. 28. </w:t>
      </w:r>
    </w:p>
  </w:footnote>
  <w:footnote w:id="129">
    <w:p w14:paraId="6EC1D469"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42. </w:t>
      </w:r>
    </w:p>
  </w:footnote>
  <w:footnote w:id="130">
    <w:p w14:paraId="1CFEA394"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43.</w:t>
      </w:r>
    </w:p>
  </w:footnote>
  <w:footnote w:id="131">
    <w:p w14:paraId="6FD619BD"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44. </w:t>
      </w:r>
    </w:p>
  </w:footnote>
  <w:footnote w:id="132">
    <w:p w14:paraId="03A6519D"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44. </w:t>
      </w:r>
    </w:p>
  </w:footnote>
  <w:footnote w:id="133">
    <w:p w14:paraId="1E95A185"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44.</w:t>
      </w:r>
    </w:p>
  </w:footnote>
  <w:footnote w:id="134">
    <w:p w14:paraId="6D62289B"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44.</w:t>
      </w:r>
    </w:p>
  </w:footnote>
  <w:footnote w:id="135">
    <w:p w14:paraId="69BCB279" w14:textId="77777777"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KCOA, p. 44. </w:t>
      </w:r>
    </w:p>
  </w:footnote>
  <w:footnote w:id="136">
    <w:p w14:paraId="0717C904" w14:textId="4B8C82A1" w:rsidR="00AE4D12" w:rsidRPr="0078083D"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As Adorno puts it </w:t>
      </w:r>
      <w:r w:rsidRPr="0078083D">
        <w:rPr>
          <w:rFonts w:ascii="Times New Roman" w:hAnsi="Times New Roman" w:cs="Times New Roman"/>
          <w:color w:val="242021"/>
        </w:rPr>
        <w:t>“in the apartment eternity and history merge”, (</w:t>
      </w:r>
      <w:r w:rsidRPr="0078083D">
        <w:rPr>
          <w:rFonts w:ascii="Times New Roman" w:hAnsi="Times New Roman" w:cs="Times New Roman"/>
        </w:rPr>
        <w:t>KCOA, p. 44). Thus, in Kierkegaard’s philosophy there is not only the indifferentiation of subject and object, but also of nature and history. In Kierkegaard’s philosophy, the historical ends up being naturalised. See f</w:t>
      </w:r>
      <w:r w:rsidR="000E0B7E">
        <w:rPr>
          <w:rFonts w:ascii="Times New Roman" w:hAnsi="Times New Roman" w:cs="Times New Roman"/>
        </w:rPr>
        <w:t>n</w:t>
      </w:r>
      <w:r w:rsidR="000E0B7E">
        <w:rPr>
          <w:rFonts w:ascii="Times New Roman" w:hAnsi="Times New Roman" w:cs="Times New Roman"/>
          <w:b/>
          <w:bCs/>
        </w:rPr>
        <w:t xml:space="preserve">. </w:t>
      </w:r>
      <w:r w:rsidR="000E0B7E" w:rsidRPr="000E0B7E">
        <w:rPr>
          <w:rFonts w:ascii="Times New Roman" w:hAnsi="Times New Roman" w:cs="Times New Roman"/>
        </w:rPr>
        <w:t>58</w:t>
      </w:r>
      <w:r w:rsidRPr="0078083D">
        <w:rPr>
          <w:rFonts w:ascii="Times New Roman" w:hAnsi="Times New Roman" w:cs="Times New Roman"/>
          <w:b/>
          <w:bCs/>
        </w:rPr>
        <w:t xml:space="preserve"> </w:t>
      </w:r>
      <w:r w:rsidRPr="0078083D">
        <w:rPr>
          <w:rFonts w:ascii="Times New Roman" w:hAnsi="Times New Roman" w:cs="Times New Roman"/>
        </w:rPr>
        <w:t xml:space="preserve">for an exposition of </w:t>
      </w:r>
      <w:r w:rsidRPr="0078083D">
        <w:rPr>
          <w:rFonts w:ascii="Times New Roman" w:hAnsi="Times New Roman" w:cs="Times New Roman"/>
          <w:i/>
          <w:iCs/>
        </w:rPr>
        <w:t xml:space="preserve">Indifferenz </w:t>
      </w:r>
      <w:r w:rsidRPr="0078083D">
        <w:rPr>
          <w:rFonts w:ascii="Times New Roman" w:hAnsi="Times New Roman" w:cs="Times New Roman"/>
        </w:rPr>
        <w:t xml:space="preserve">as the principle of indifferentiation which ends up effacing all difference. </w:t>
      </w:r>
    </w:p>
  </w:footnote>
  <w:footnote w:id="137">
    <w:p w14:paraId="36875800" w14:textId="77777777" w:rsidR="00AE4D12" w:rsidRPr="001A11E9" w:rsidRDefault="00AE4D12" w:rsidP="00AE4D12">
      <w:pPr>
        <w:pStyle w:val="FootnoteText"/>
        <w:rPr>
          <w:rFonts w:ascii="Times New Roman" w:hAnsi="Times New Roman" w:cs="Times New Roman"/>
        </w:rPr>
      </w:pPr>
      <w:r w:rsidRPr="0078083D">
        <w:rPr>
          <w:rStyle w:val="FootnoteReference"/>
          <w:rFonts w:ascii="Times New Roman" w:hAnsi="Times New Roman" w:cs="Times New Roman"/>
        </w:rPr>
        <w:footnoteRef/>
      </w:r>
      <w:r w:rsidRPr="0078083D">
        <w:rPr>
          <w:rFonts w:ascii="Times New Roman" w:hAnsi="Times New Roman" w:cs="Times New Roman"/>
        </w:rPr>
        <w:t xml:space="preserve"> Throughout the text, Adorno places scare quotes around “meaning” in Kierkegaard’s philosophy.</w:t>
      </w:r>
    </w:p>
  </w:footnote>
  <w:footnote w:id="138">
    <w:p w14:paraId="0147BEA9" w14:textId="26248BCA"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NTL II, p. 251. Translation amended. For a fuller discussion of Adorno’s interpretation of Beckett’s critique of existentialism and the difference between the desolate scene in </w:t>
      </w:r>
      <w:r w:rsidRPr="00CE34F2">
        <w:rPr>
          <w:rFonts w:ascii="Times New Roman" w:hAnsi="Times New Roman" w:cs="Times New Roman"/>
          <w:i/>
          <w:iCs/>
        </w:rPr>
        <w:t xml:space="preserve">Endgame </w:t>
      </w:r>
      <w:r w:rsidRPr="00CE34F2">
        <w:rPr>
          <w:rFonts w:ascii="Times New Roman" w:hAnsi="Times New Roman" w:cs="Times New Roman"/>
        </w:rPr>
        <w:t xml:space="preserve">and Kierkegaard’s orderly </w:t>
      </w:r>
      <w:r w:rsidRPr="00CE34F2">
        <w:rPr>
          <w:rFonts w:ascii="Times New Roman" w:hAnsi="Times New Roman" w:cs="Times New Roman"/>
          <w:i/>
          <w:iCs/>
          <w:color w:val="242021"/>
        </w:rPr>
        <w:t>intérieur</w:t>
      </w:r>
      <w:r w:rsidRPr="00CE34F2">
        <w:rPr>
          <w:rFonts w:ascii="Times New Roman" w:hAnsi="Times New Roman" w:cs="Times New Roman"/>
        </w:rPr>
        <w:t>, see Gordon, AE, pp. 107-114.</w:t>
      </w:r>
    </w:p>
  </w:footnote>
  <w:footnote w:id="139">
    <w:p w14:paraId="386A17E3" w14:textId="6BD038E3"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KCOA, p. 46. The quote in full reads that the origin of inwardness is “in the historical, as in the prehistorical”. This theme is found throughout </w:t>
      </w:r>
      <w:r w:rsidRPr="00CE34F2">
        <w:rPr>
          <w:rFonts w:ascii="Times New Roman" w:hAnsi="Times New Roman" w:cs="Times New Roman"/>
          <w:i/>
          <w:iCs/>
        </w:rPr>
        <w:t>Construction</w:t>
      </w:r>
      <w:r w:rsidRPr="00CE34F2">
        <w:rPr>
          <w:rFonts w:ascii="Times New Roman" w:hAnsi="Times New Roman" w:cs="Times New Roman"/>
        </w:rPr>
        <w:t xml:space="preserve"> and anticipates a thesis</w:t>
      </w:r>
      <w:r>
        <w:rPr>
          <w:rFonts w:ascii="Times New Roman" w:hAnsi="Times New Roman" w:cs="Times New Roman"/>
        </w:rPr>
        <w:t xml:space="preserve"> developed later</w:t>
      </w:r>
      <w:r w:rsidRPr="00CE34F2">
        <w:rPr>
          <w:rFonts w:ascii="Times New Roman" w:hAnsi="Times New Roman" w:cs="Times New Roman"/>
        </w:rPr>
        <w:t xml:space="preserve"> in </w:t>
      </w:r>
      <w:r w:rsidRPr="00CE34F2">
        <w:rPr>
          <w:rFonts w:ascii="Times New Roman" w:hAnsi="Times New Roman" w:cs="Times New Roman"/>
          <w:i/>
          <w:iCs/>
        </w:rPr>
        <w:t>Dialectic of Enlightenment</w:t>
      </w:r>
      <w:r w:rsidRPr="00CE34F2">
        <w:rPr>
          <w:rFonts w:ascii="Times New Roman" w:hAnsi="Times New Roman" w:cs="Times New Roman"/>
        </w:rPr>
        <w:t>, that history as the story of progress is an illusion. Rather, history has not yet really begun</w:t>
      </w:r>
      <w:r>
        <w:rPr>
          <w:rFonts w:ascii="Times New Roman" w:hAnsi="Times New Roman" w:cs="Times New Roman"/>
        </w:rPr>
        <w:t>. What constitutes “history”</w:t>
      </w:r>
      <w:r w:rsidRPr="00CE34F2">
        <w:rPr>
          <w:rFonts w:ascii="Times New Roman" w:hAnsi="Times New Roman" w:cs="Times New Roman"/>
        </w:rPr>
        <w:t xml:space="preserve"> has only been a repetition of the same</w:t>
      </w:r>
      <w:r>
        <w:rPr>
          <w:rFonts w:ascii="Times New Roman" w:hAnsi="Times New Roman" w:cs="Times New Roman"/>
        </w:rPr>
        <w:t xml:space="preserve"> violent logic of natural life</w:t>
      </w:r>
      <w:r w:rsidRPr="00CE34F2">
        <w:rPr>
          <w:rFonts w:ascii="Times New Roman" w:hAnsi="Times New Roman" w:cs="Times New Roman"/>
        </w:rPr>
        <w:t xml:space="preserve"> over and over again. I</w:t>
      </w:r>
      <w:r w:rsidR="00AC223E">
        <w:rPr>
          <w:rFonts w:ascii="Times New Roman" w:hAnsi="Times New Roman" w:cs="Times New Roman"/>
        </w:rPr>
        <w:t>t is</w:t>
      </w:r>
      <w:r w:rsidRPr="00CE34F2">
        <w:rPr>
          <w:rFonts w:ascii="Times New Roman" w:hAnsi="Times New Roman" w:cs="Times New Roman"/>
        </w:rPr>
        <w:t xml:space="preserve"> this sense,</w:t>
      </w:r>
      <w:r w:rsidR="00AC223E">
        <w:rPr>
          <w:rFonts w:ascii="Times New Roman" w:hAnsi="Times New Roman" w:cs="Times New Roman"/>
        </w:rPr>
        <w:t xml:space="preserve"> that</w:t>
      </w:r>
      <w:r w:rsidRPr="00CE34F2">
        <w:rPr>
          <w:rFonts w:ascii="Times New Roman" w:hAnsi="Times New Roman" w:cs="Times New Roman"/>
        </w:rPr>
        <w:t xml:space="preserve"> “history” remains mythical-natural pre-history.   </w:t>
      </w:r>
    </w:p>
  </w:footnote>
  <w:footnote w:id="140">
    <w:p w14:paraId="592325AC" w14:textId="77777777"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KCOA, p. 68. </w:t>
      </w:r>
    </w:p>
  </w:footnote>
  <w:footnote w:id="141">
    <w:p w14:paraId="3469245B" w14:textId="77777777"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KCOA, p. 69.</w:t>
      </w:r>
    </w:p>
  </w:footnote>
  <w:footnote w:id="142">
    <w:p w14:paraId="40A48DFA" w14:textId="77777777"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KCOA, p. 69: “Kierkegaard’s concept of existence does not coincide with mere existence, but with an existence that, dynamic in itself, obtains a transcendent meaning that is supposedly qualitatively different from existence”. </w:t>
      </w:r>
    </w:p>
  </w:footnote>
  <w:footnote w:id="143">
    <w:p w14:paraId="03E77E46" w14:textId="77777777"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Adorno writes that Kierkegaard’s critique</w:t>
      </w:r>
      <w:r>
        <w:rPr>
          <w:rFonts w:ascii="Times New Roman" w:hAnsi="Times New Roman" w:cs="Times New Roman"/>
        </w:rPr>
        <w:t xml:space="preserve"> is</w:t>
      </w:r>
      <w:r w:rsidRPr="00CE34F2">
        <w:rPr>
          <w:rFonts w:ascii="Times New Roman" w:hAnsi="Times New Roman" w:cs="Times New Roman"/>
        </w:rPr>
        <w:t xml:space="preserve"> “not only of the scientific comprehension of the objective world, but equally of the ‘objectifying’ interpretation of subjectivity and therefore, </w:t>
      </w:r>
      <w:r w:rsidRPr="00CE34F2">
        <w:rPr>
          <w:rFonts w:ascii="Times New Roman" w:hAnsi="Times New Roman" w:cs="Times New Roman"/>
          <w:i/>
          <w:iCs/>
        </w:rPr>
        <w:t>a priori</w:t>
      </w:r>
      <w:r w:rsidRPr="00CE34F2">
        <w:rPr>
          <w:rFonts w:ascii="Times New Roman" w:hAnsi="Times New Roman" w:cs="Times New Roman"/>
        </w:rPr>
        <w:t>, of the possibility of an ‘existential analytic of existence”. (KCOA, p. 70).</w:t>
      </w:r>
      <w:r>
        <w:rPr>
          <w:rFonts w:ascii="Times New Roman" w:hAnsi="Times New Roman" w:cs="Times New Roman"/>
        </w:rPr>
        <w:t xml:space="preserve"> This is a good example of Adorno acknowledging and defending a truly “existential” aspect of Kierkegaard’s thinking in </w:t>
      </w:r>
      <w:r>
        <w:rPr>
          <w:rFonts w:ascii="Times New Roman" w:hAnsi="Times New Roman" w:cs="Times New Roman"/>
          <w:i/>
          <w:iCs/>
        </w:rPr>
        <w:t>Construction</w:t>
      </w:r>
      <w:r>
        <w:rPr>
          <w:rFonts w:ascii="Times New Roman" w:hAnsi="Times New Roman" w:cs="Times New Roman"/>
        </w:rPr>
        <w:t xml:space="preserve">. </w:t>
      </w:r>
      <w:r w:rsidRPr="00CE34F2">
        <w:rPr>
          <w:rFonts w:ascii="Times New Roman" w:hAnsi="Times New Roman" w:cs="Times New Roman"/>
        </w:rPr>
        <w:t xml:space="preserve"> </w:t>
      </w:r>
    </w:p>
  </w:footnote>
  <w:footnote w:id="144">
    <w:p w14:paraId="62E3FDB9" w14:textId="77777777"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KCOA, p. 71. </w:t>
      </w:r>
    </w:p>
  </w:footnote>
  <w:footnote w:id="145">
    <w:p w14:paraId="5F89882F" w14:textId="77777777" w:rsidR="00AE4D12" w:rsidRPr="00CE34F2" w:rsidRDefault="00AE4D12" w:rsidP="00AE4D12">
      <w:pPr>
        <w:pStyle w:val="FootnoteText"/>
        <w:rPr>
          <w:rFonts w:ascii="Times New Roman" w:hAnsi="Times New Roman" w:cs="Times New Roman"/>
        </w:rPr>
      </w:pPr>
      <w:r w:rsidRPr="00CE34F2">
        <w:rPr>
          <w:rStyle w:val="FootnoteReference"/>
          <w:rFonts w:ascii="Times New Roman" w:hAnsi="Times New Roman" w:cs="Times New Roman"/>
        </w:rPr>
        <w:footnoteRef/>
      </w:r>
      <w:r w:rsidRPr="00CE34F2">
        <w:rPr>
          <w:rFonts w:ascii="Times New Roman" w:hAnsi="Times New Roman" w:cs="Times New Roman"/>
        </w:rPr>
        <w:t xml:space="preserve"> KCOA, p. 71. </w:t>
      </w:r>
    </w:p>
  </w:footnote>
  <w:footnote w:id="146">
    <w:p w14:paraId="3A3A5515" w14:textId="77777777" w:rsidR="00AE4D12" w:rsidRDefault="00AE4D12" w:rsidP="00AE4D12">
      <w:pPr>
        <w:pStyle w:val="FootnoteText"/>
      </w:pPr>
      <w:r w:rsidRPr="00CE34F2">
        <w:rPr>
          <w:rStyle w:val="FootnoteReference"/>
          <w:rFonts w:ascii="Times New Roman" w:hAnsi="Times New Roman" w:cs="Times New Roman"/>
        </w:rPr>
        <w:footnoteRef/>
      </w:r>
      <w:r w:rsidRPr="00CE34F2">
        <w:rPr>
          <w:rFonts w:ascii="Times New Roman" w:hAnsi="Times New Roman" w:cs="Times New Roman"/>
        </w:rPr>
        <w:t xml:space="preserve"> KCOA, p. 71.</w:t>
      </w:r>
    </w:p>
  </w:footnote>
  <w:footnote w:id="147">
    <w:p w14:paraId="6ADED095" w14:textId="77777777" w:rsidR="00AE4D12" w:rsidRPr="001C38F5" w:rsidRDefault="00AE4D12" w:rsidP="00AE4D12">
      <w:pPr>
        <w:pStyle w:val="FootnoteText"/>
        <w:rPr>
          <w:rFonts w:ascii="Times New Roman" w:hAnsi="Times New Roman" w:cs="Times New Roman"/>
        </w:rPr>
      </w:pPr>
      <w:r w:rsidRPr="001C38F5">
        <w:rPr>
          <w:rStyle w:val="FootnoteReference"/>
          <w:rFonts w:ascii="Times New Roman" w:hAnsi="Times New Roman" w:cs="Times New Roman"/>
        </w:rPr>
        <w:footnoteRef/>
      </w:r>
      <w:r w:rsidRPr="001C38F5">
        <w:rPr>
          <w:rFonts w:ascii="Times New Roman" w:hAnsi="Times New Roman" w:cs="Times New Roman"/>
        </w:rPr>
        <w:t xml:space="preserve"> KCOA, p. 72. In embracing the paradox, the person negates their immanent subjectivity and forfeits their powers of reason. Thus, Adorno describes the paradox as “the highest power of conjuration…a power…without images”. This is a crucial theme, which I will return to below.</w:t>
      </w:r>
    </w:p>
  </w:footnote>
  <w:footnote w:id="148">
    <w:p w14:paraId="00F4C8B0" w14:textId="77777777" w:rsidR="00AE4D12" w:rsidRPr="001C38F5" w:rsidRDefault="00AE4D12" w:rsidP="00AE4D12">
      <w:pPr>
        <w:pStyle w:val="FootnoteText"/>
        <w:rPr>
          <w:rFonts w:ascii="Times New Roman" w:hAnsi="Times New Roman" w:cs="Times New Roman"/>
        </w:rPr>
      </w:pPr>
      <w:r w:rsidRPr="001C38F5">
        <w:rPr>
          <w:rStyle w:val="FootnoteReference"/>
          <w:rFonts w:ascii="Times New Roman" w:hAnsi="Times New Roman" w:cs="Times New Roman"/>
        </w:rPr>
        <w:footnoteRef/>
      </w:r>
      <w:r w:rsidRPr="001C38F5">
        <w:rPr>
          <w:rFonts w:ascii="Times New Roman" w:hAnsi="Times New Roman" w:cs="Times New Roman"/>
        </w:rPr>
        <w:t xml:space="preserve"> KCOA, p. 71. </w:t>
      </w:r>
    </w:p>
  </w:footnote>
  <w:footnote w:id="149">
    <w:p w14:paraId="49C3B26C" w14:textId="3F25FF2E" w:rsidR="00AE4D12" w:rsidRPr="00AC32AD" w:rsidRDefault="00AE4D12" w:rsidP="00AE4D12">
      <w:pPr>
        <w:pStyle w:val="FootnoteText"/>
        <w:rPr>
          <w:rFonts w:ascii="Times New Roman" w:hAnsi="Times New Roman" w:cs="Times New Roman"/>
        </w:rPr>
      </w:pPr>
      <w:r w:rsidRPr="00AC32AD">
        <w:rPr>
          <w:rStyle w:val="FootnoteReference"/>
          <w:rFonts w:ascii="Times New Roman" w:hAnsi="Times New Roman" w:cs="Times New Roman"/>
        </w:rPr>
        <w:footnoteRef/>
      </w:r>
      <w:r w:rsidRPr="00AC32AD">
        <w:rPr>
          <w:rFonts w:ascii="Times New Roman" w:hAnsi="Times New Roman" w:cs="Times New Roman"/>
        </w:rPr>
        <w:t xml:space="preserve"> KCOA, p. 74.</w:t>
      </w:r>
      <w:r w:rsidR="004B1C35">
        <w:rPr>
          <w:rFonts w:ascii="Times New Roman" w:hAnsi="Times New Roman" w:cs="Times New Roman"/>
        </w:rPr>
        <w:t xml:space="preserve"> Italics mine.</w:t>
      </w:r>
    </w:p>
  </w:footnote>
  <w:footnote w:id="150">
    <w:p w14:paraId="73A0B2B2" w14:textId="77777777" w:rsidR="00AE4D12" w:rsidRDefault="00AE4D12" w:rsidP="00AE4D12">
      <w:pPr>
        <w:pStyle w:val="FootnoteText"/>
      </w:pPr>
      <w:r w:rsidRPr="00AC32AD">
        <w:rPr>
          <w:rStyle w:val="FootnoteReference"/>
          <w:rFonts w:ascii="Times New Roman" w:hAnsi="Times New Roman" w:cs="Times New Roman"/>
        </w:rPr>
        <w:footnoteRef/>
      </w:r>
      <w:r w:rsidRPr="00AC32AD">
        <w:rPr>
          <w:rFonts w:ascii="Times New Roman" w:hAnsi="Times New Roman" w:cs="Times New Roman"/>
        </w:rPr>
        <w:t xml:space="preserve"> My </w:t>
      </w:r>
      <w:r>
        <w:rPr>
          <w:rFonts w:ascii="Times New Roman" w:hAnsi="Times New Roman" w:cs="Times New Roman"/>
        </w:rPr>
        <w:t>definitions</w:t>
      </w:r>
      <w:r w:rsidRPr="00AC32AD">
        <w:rPr>
          <w:rFonts w:ascii="Times New Roman" w:hAnsi="Times New Roman" w:cs="Times New Roman"/>
        </w:rPr>
        <w:t xml:space="preserve"> here are indebted to Brian O’Connor’s lucid exposition of these ideas in </w:t>
      </w:r>
      <w:r w:rsidRPr="00AC32AD">
        <w:rPr>
          <w:rFonts w:ascii="Times New Roman" w:hAnsi="Times New Roman" w:cs="Times New Roman"/>
          <w:i/>
          <w:iCs/>
        </w:rPr>
        <w:t>Adorno</w:t>
      </w:r>
      <w:r w:rsidRPr="00AC32AD">
        <w:rPr>
          <w:rFonts w:ascii="Times New Roman" w:hAnsi="Times New Roman" w:cs="Times New Roman"/>
        </w:rPr>
        <w:t xml:space="preserve">, pp. 55-56 and </w:t>
      </w:r>
      <w:r>
        <w:rPr>
          <w:rFonts w:ascii="Times New Roman" w:hAnsi="Times New Roman" w:cs="Times New Roman"/>
        </w:rPr>
        <w:t xml:space="preserve">pp. </w:t>
      </w:r>
      <w:r w:rsidRPr="00AC32AD">
        <w:rPr>
          <w:rFonts w:ascii="Times New Roman" w:hAnsi="Times New Roman" w:cs="Times New Roman"/>
        </w:rPr>
        <w:t>76-83.</w:t>
      </w:r>
    </w:p>
  </w:footnote>
  <w:footnote w:id="151">
    <w:p w14:paraId="765A8BC3" w14:textId="11732400" w:rsidR="00292F30" w:rsidRPr="002617FD" w:rsidRDefault="00292F30">
      <w:pPr>
        <w:pStyle w:val="FootnoteText"/>
        <w:rPr>
          <w:rFonts w:ascii="Times New Roman" w:hAnsi="Times New Roman" w:cs="Times New Roman"/>
        </w:rPr>
      </w:pPr>
      <w:r w:rsidRPr="002617FD">
        <w:rPr>
          <w:rStyle w:val="FootnoteReference"/>
          <w:rFonts w:ascii="Times New Roman" w:hAnsi="Times New Roman" w:cs="Times New Roman"/>
        </w:rPr>
        <w:footnoteRef/>
      </w:r>
      <w:r w:rsidRPr="002617FD">
        <w:rPr>
          <w:rFonts w:ascii="Times New Roman" w:hAnsi="Times New Roman" w:cs="Times New Roman"/>
        </w:rPr>
        <w:t xml:space="preserve"> </w:t>
      </w:r>
      <w:r w:rsidR="00171291" w:rsidRPr="002617FD">
        <w:rPr>
          <w:rFonts w:ascii="Times New Roman" w:hAnsi="Times New Roman" w:cs="Times New Roman"/>
        </w:rPr>
        <w:t>As I will show in Chapter Four</w:t>
      </w:r>
      <w:r w:rsidR="00104487" w:rsidRPr="002617FD">
        <w:rPr>
          <w:rFonts w:ascii="Times New Roman" w:hAnsi="Times New Roman" w:cs="Times New Roman"/>
        </w:rPr>
        <w:t xml:space="preserve"> and then more indirectly in Chapter Five</w:t>
      </w:r>
      <w:r w:rsidR="00171291" w:rsidRPr="002617FD">
        <w:rPr>
          <w:rFonts w:ascii="Times New Roman" w:hAnsi="Times New Roman" w:cs="Times New Roman"/>
        </w:rPr>
        <w:t xml:space="preserve">, for Adorno, part of what constitutes unfree society in late-capitalist modernity is </w:t>
      </w:r>
      <w:r w:rsidR="00104487" w:rsidRPr="002617FD">
        <w:rPr>
          <w:rFonts w:ascii="Times New Roman" w:hAnsi="Times New Roman" w:cs="Times New Roman"/>
        </w:rPr>
        <w:t>the systematic assertion of “identity”</w:t>
      </w:r>
      <w:r w:rsidR="002617FD" w:rsidRPr="002617FD">
        <w:rPr>
          <w:rFonts w:ascii="Times New Roman" w:hAnsi="Times New Roman" w:cs="Times New Roman"/>
        </w:rPr>
        <w:t xml:space="preserve"> as a way of obscuring the real antagonism</w:t>
      </w:r>
      <w:r w:rsidR="00EF00C5">
        <w:rPr>
          <w:rFonts w:ascii="Times New Roman" w:hAnsi="Times New Roman" w:cs="Times New Roman"/>
        </w:rPr>
        <w:t>s</w:t>
      </w:r>
      <w:r w:rsidR="002617FD" w:rsidRPr="002617FD">
        <w:rPr>
          <w:rFonts w:ascii="Times New Roman" w:hAnsi="Times New Roman" w:cs="Times New Roman"/>
        </w:rPr>
        <w:t xml:space="preserve"> which exist in that same society.</w:t>
      </w:r>
      <w:r w:rsidR="000B0E65">
        <w:rPr>
          <w:rFonts w:ascii="Times New Roman" w:hAnsi="Times New Roman" w:cs="Times New Roman"/>
        </w:rPr>
        <w:t xml:space="preserve"> </w:t>
      </w:r>
    </w:p>
  </w:footnote>
  <w:footnote w:id="152">
    <w:p w14:paraId="76F45DAF" w14:textId="7C36870A" w:rsidR="00AE4D12" w:rsidRPr="00D47ECC" w:rsidRDefault="00AE4D12" w:rsidP="00AE4D12">
      <w:pPr>
        <w:pStyle w:val="FootnoteText"/>
        <w:rPr>
          <w:rFonts w:ascii="Times New Roman" w:hAnsi="Times New Roman" w:cs="Times New Roman"/>
        </w:rPr>
      </w:pPr>
      <w:r w:rsidRPr="00D47ECC">
        <w:rPr>
          <w:rStyle w:val="FootnoteReference"/>
          <w:rFonts w:ascii="Times New Roman" w:hAnsi="Times New Roman" w:cs="Times New Roman"/>
        </w:rPr>
        <w:footnoteRef/>
      </w:r>
      <w:r w:rsidRPr="00D47ECC">
        <w:rPr>
          <w:rFonts w:ascii="Times New Roman" w:hAnsi="Times New Roman" w:cs="Times New Roman"/>
        </w:rPr>
        <w:t xml:space="preserve"> ND, p.</w:t>
      </w:r>
      <w:r w:rsidR="003D7B93">
        <w:rPr>
          <w:rFonts w:ascii="Times New Roman" w:hAnsi="Times New Roman" w:cs="Times New Roman"/>
        </w:rPr>
        <w:t xml:space="preserve"> </w:t>
      </w:r>
      <w:r w:rsidRPr="00D47ECC">
        <w:rPr>
          <w:rFonts w:ascii="Times New Roman" w:hAnsi="Times New Roman" w:cs="Times New Roman"/>
        </w:rPr>
        <w:t>149.</w:t>
      </w:r>
    </w:p>
  </w:footnote>
  <w:footnote w:id="153">
    <w:p w14:paraId="787E0B0B" w14:textId="77777777" w:rsidR="00AE4D12" w:rsidRPr="00D47ECC" w:rsidRDefault="00AE4D12" w:rsidP="00AE4D12">
      <w:pPr>
        <w:pStyle w:val="FootnoteText"/>
        <w:rPr>
          <w:rFonts w:ascii="Times New Roman" w:hAnsi="Times New Roman" w:cs="Times New Roman"/>
        </w:rPr>
      </w:pPr>
      <w:r w:rsidRPr="00D47ECC">
        <w:rPr>
          <w:rStyle w:val="FootnoteReference"/>
          <w:rFonts w:ascii="Times New Roman" w:hAnsi="Times New Roman" w:cs="Times New Roman"/>
        </w:rPr>
        <w:footnoteRef/>
      </w:r>
      <w:r w:rsidRPr="00D47ECC">
        <w:rPr>
          <w:rFonts w:ascii="Times New Roman" w:hAnsi="Times New Roman" w:cs="Times New Roman"/>
        </w:rPr>
        <w:t xml:space="preserve"> ND, p. 149.</w:t>
      </w:r>
    </w:p>
  </w:footnote>
  <w:footnote w:id="154">
    <w:p w14:paraId="167A940B" w14:textId="1A2FE532" w:rsidR="00AE4D12" w:rsidRPr="009F58F7" w:rsidRDefault="00AE4D12" w:rsidP="00AE4D12">
      <w:pPr>
        <w:pStyle w:val="FootnoteText"/>
        <w:rPr>
          <w:rFonts w:ascii="Times New Roman" w:hAnsi="Times New Roman" w:cs="Times New Roman"/>
        </w:rPr>
      </w:pPr>
      <w:r w:rsidRPr="00D47ECC">
        <w:rPr>
          <w:rStyle w:val="FootnoteReference"/>
          <w:rFonts w:ascii="Times New Roman" w:hAnsi="Times New Roman" w:cs="Times New Roman"/>
        </w:rPr>
        <w:footnoteRef/>
      </w:r>
      <w:r w:rsidRPr="00D47ECC">
        <w:rPr>
          <w:rFonts w:ascii="Times New Roman" w:hAnsi="Times New Roman" w:cs="Times New Roman"/>
        </w:rPr>
        <w:t xml:space="preserve"> I have taken this distinction between coercive and non-coercive</w:t>
      </w:r>
      <w:r>
        <w:rPr>
          <w:rFonts w:ascii="Times New Roman" w:hAnsi="Times New Roman" w:cs="Times New Roman"/>
        </w:rPr>
        <w:t xml:space="preserve"> identity</w:t>
      </w:r>
      <w:r w:rsidRPr="00D47ECC">
        <w:rPr>
          <w:rFonts w:ascii="Times New Roman" w:hAnsi="Times New Roman" w:cs="Times New Roman"/>
        </w:rPr>
        <w:t xml:space="preserve"> from O</w:t>
      </w:r>
      <w:r>
        <w:rPr>
          <w:rFonts w:ascii="Times New Roman" w:hAnsi="Times New Roman" w:cs="Times New Roman"/>
        </w:rPr>
        <w:t>’</w:t>
      </w:r>
      <w:r w:rsidRPr="00D47ECC">
        <w:rPr>
          <w:rFonts w:ascii="Times New Roman" w:hAnsi="Times New Roman" w:cs="Times New Roman"/>
        </w:rPr>
        <w:t xml:space="preserve">Connor, </w:t>
      </w:r>
      <w:r w:rsidRPr="00D47ECC">
        <w:rPr>
          <w:rFonts w:ascii="Times New Roman" w:hAnsi="Times New Roman" w:cs="Times New Roman"/>
          <w:i/>
          <w:iCs/>
        </w:rPr>
        <w:t>Adorno</w:t>
      </w:r>
      <w:r w:rsidRPr="00D47ECC">
        <w:rPr>
          <w:rFonts w:ascii="Times New Roman" w:hAnsi="Times New Roman" w:cs="Times New Roman"/>
        </w:rPr>
        <w:t xml:space="preserve">, p. 78. </w:t>
      </w:r>
      <w:r w:rsidR="000C2430">
        <w:rPr>
          <w:rFonts w:ascii="Times New Roman" w:hAnsi="Times New Roman" w:cs="Times New Roman"/>
        </w:rPr>
        <w:t xml:space="preserve">Italics </w:t>
      </w:r>
      <w:r w:rsidR="000C2430" w:rsidRPr="009F58F7">
        <w:rPr>
          <w:rFonts w:ascii="Times New Roman" w:hAnsi="Times New Roman" w:cs="Times New Roman"/>
        </w:rPr>
        <w:t>mine.</w:t>
      </w:r>
    </w:p>
  </w:footnote>
  <w:footnote w:id="155">
    <w:p w14:paraId="0C04084A" w14:textId="578BCD9A" w:rsidR="009F58F7" w:rsidRPr="009F58F7" w:rsidRDefault="009F58F7">
      <w:pPr>
        <w:pStyle w:val="FootnoteText"/>
        <w:rPr>
          <w:rFonts w:ascii="Times New Roman" w:hAnsi="Times New Roman" w:cs="Times New Roman"/>
        </w:rPr>
      </w:pPr>
      <w:r w:rsidRPr="009F58F7">
        <w:rPr>
          <w:rStyle w:val="FootnoteReference"/>
          <w:rFonts w:ascii="Times New Roman" w:hAnsi="Times New Roman" w:cs="Times New Roman"/>
        </w:rPr>
        <w:footnoteRef/>
      </w:r>
      <w:r w:rsidRPr="009F58F7">
        <w:rPr>
          <w:rFonts w:ascii="Times New Roman" w:hAnsi="Times New Roman" w:cs="Times New Roman"/>
        </w:rPr>
        <w:t xml:space="preserve"> LND, p. 25.</w:t>
      </w:r>
    </w:p>
  </w:footnote>
  <w:footnote w:id="156">
    <w:p w14:paraId="778E24F6" w14:textId="77777777" w:rsidR="00AE4D12" w:rsidRPr="009F58F7" w:rsidRDefault="00AE4D12" w:rsidP="00AE4D12">
      <w:pPr>
        <w:pStyle w:val="FootnoteText"/>
        <w:rPr>
          <w:rFonts w:ascii="Times New Roman" w:hAnsi="Times New Roman" w:cs="Times New Roman"/>
        </w:rPr>
      </w:pPr>
      <w:r w:rsidRPr="009F58F7">
        <w:rPr>
          <w:rStyle w:val="FootnoteReference"/>
          <w:rFonts w:ascii="Times New Roman" w:hAnsi="Times New Roman" w:cs="Times New Roman"/>
        </w:rPr>
        <w:footnoteRef/>
      </w:r>
      <w:r w:rsidRPr="009F58F7">
        <w:rPr>
          <w:rFonts w:ascii="Times New Roman" w:hAnsi="Times New Roman" w:cs="Times New Roman"/>
        </w:rPr>
        <w:t xml:space="preserve"> HTS, p. 77.</w:t>
      </w:r>
    </w:p>
  </w:footnote>
  <w:footnote w:id="157">
    <w:p w14:paraId="232CEFB3" w14:textId="2661773B" w:rsidR="00AE4D12" w:rsidRPr="004E7768" w:rsidRDefault="00AE4D12" w:rsidP="00AE4D12">
      <w:pPr>
        <w:pStyle w:val="FootnoteText"/>
        <w:rPr>
          <w:rFonts w:ascii="Times New Roman" w:hAnsi="Times New Roman" w:cs="Times New Roman"/>
        </w:rPr>
      </w:pPr>
      <w:r w:rsidRPr="009F58F7">
        <w:rPr>
          <w:rStyle w:val="FootnoteReference"/>
          <w:rFonts w:ascii="Times New Roman" w:hAnsi="Times New Roman" w:cs="Times New Roman"/>
        </w:rPr>
        <w:footnoteRef/>
      </w:r>
      <w:r w:rsidRPr="009F58F7">
        <w:rPr>
          <w:rFonts w:ascii="Times New Roman" w:hAnsi="Times New Roman" w:cs="Times New Roman"/>
        </w:rPr>
        <w:t xml:space="preserve"> Hegel describes this</w:t>
      </w:r>
      <w:r w:rsidRPr="00D47ECC">
        <w:rPr>
          <w:rFonts w:ascii="Times New Roman" w:hAnsi="Times New Roman" w:cs="Times New Roman"/>
        </w:rPr>
        <w:t xml:space="preserve"> task of systematicity in </w:t>
      </w:r>
      <w:r w:rsidR="003D7B93">
        <w:rPr>
          <w:rFonts w:ascii="Times New Roman" w:hAnsi="Times New Roman" w:cs="Times New Roman"/>
        </w:rPr>
        <w:t xml:space="preserve">his </w:t>
      </w:r>
      <w:r w:rsidRPr="00D47ECC">
        <w:rPr>
          <w:rFonts w:ascii="Times New Roman" w:hAnsi="Times New Roman" w:cs="Times New Roman"/>
          <w:i/>
          <w:iCs/>
        </w:rPr>
        <w:t>Phenomenology</w:t>
      </w:r>
      <w:r w:rsidR="003D7B93">
        <w:rPr>
          <w:rFonts w:ascii="Times New Roman" w:hAnsi="Times New Roman" w:cs="Times New Roman"/>
        </w:rPr>
        <w:t xml:space="preserve"> as follows</w:t>
      </w:r>
      <w:r w:rsidRPr="00D47ECC">
        <w:rPr>
          <w:rFonts w:ascii="Times New Roman" w:hAnsi="Times New Roman" w:cs="Times New Roman"/>
        </w:rPr>
        <w:t xml:space="preserve">: “The necessary progression and interconnection of the forms of the unreal consciousness will by itself bring to pass the </w:t>
      </w:r>
      <w:r w:rsidRPr="00D47ECC">
        <w:rPr>
          <w:rFonts w:ascii="Times New Roman" w:hAnsi="Times New Roman" w:cs="Times New Roman"/>
          <w:i/>
          <w:iCs/>
        </w:rPr>
        <w:t>completion</w:t>
      </w:r>
      <w:r w:rsidRPr="00D47ECC">
        <w:rPr>
          <w:rFonts w:ascii="Times New Roman" w:hAnsi="Times New Roman" w:cs="Times New Roman"/>
        </w:rPr>
        <w:t xml:space="preserve"> of the series”. Hegel, </w:t>
      </w:r>
      <w:r w:rsidRPr="00D47ECC">
        <w:rPr>
          <w:rFonts w:ascii="Times New Roman" w:hAnsi="Times New Roman" w:cs="Times New Roman"/>
          <w:i/>
          <w:iCs/>
        </w:rPr>
        <w:t>Phenomenology of Spirit</w:t>
      </w:r>
      <w:r w:rsidRPr="00D47ECC">
        <w:rPr>
          <w:rFonts w:ascii="Times New Roman" w:hAnsi="Times New Roman" w:cs="Times New Roman"/>
        </w:rPr>
        <w:t>, trans. A.V Miller, (Oxford: Oxford University Press, 1977), p. 50.</w:t>
      </w:r>
      <w:r>
        <w:rPr>
          <w:rFonts w:ascii="Times New Roman" w:hAnsi="Times New Roman" w:cs="Times New Roman"/>
        </w:rPr>
        <w:t xml:space="preserve"> O’Connor explains Adorno’s problem with this approach as follows: “</w:t>
      </w:r>
      <w:r w:rsidRPr="004E7768">
        <w:rPr>
          <w:rFonts w:ascii="Times New Roman" w:hAnsi="Times New Roman" w:cs="Times New Roman"/>
        </w:rPr>
        <w:t>Hegel’s actual deployment of</w:t>
      </w:r>
    </w:p>
    <w:p w14:paraId="0DF46319" w14:textId="2AC9C41B" w:rsidR="00AE4D12" w:rsidRPr="00A408ED" w:rsidRDefault="00AE4D12" w:rsidP="00AE4D12">
      <w:pPr>
        <w:pStyle w:val="FootnoteText"/>
        <w:rPr>
          <w:rFonts w:ascii="Times New Roman" w:hAnsi="Times New Roman" w:cs="Times New Roman"/>
        </w:rPr>
      </w:pPr>
      <w:r w:rsidRPr="004E7768">
        <w:rPr>
          <w:rFonts w:ascii="Times New Roman" w:hAnsi="Times New Roman" w:cs="Times New Roman"/>
        </w:rPr>
        <w:t>his conception of experience is constrained by a deeper commitment to developing these categories in a systematic order</w:t>
      </w:r>
      <w:r>
        <w:rPr>
          <w:rFonts w:ascii="Times New Roman" w:hAnsi="Times New Roman" w:cs="Times New Roman"/>
        </w:rPr>
        <w:t>…</w:t>
      </w:r>
      <w:r w:rsidRPr="00BF3735">
        <w:rPr>
          <w:rFonts w:ascii="Times New Roman" w:hAnsi="Times New Roman" w:cs="Times New Roman"/>
        </w:rPr>
        <w:t>By constraining</w:t>
      </w:r>
      <w:r>
        <w:rPr>
          <w:rFonts w:ascii="Times New Roman" w:hAnsi="Times New Roman" w:cs="Times New Roman"/>
        </w:rPr>
        <w:t xml:space="preserve"> </w:t>
      </w:r>
      <w:r w:rsidRPr="00BF3735">
        <w:rPr>
          <w:rFonts w:ascii="Times New Roman" w:hAnsi="Times New Roman" w:cs="Times New Roman"/>
        </w:rPr>
        <w:t>dialectical experience within systematicity, however, the dynamic</w:t>
      </w:r>
      <w:r>
        <w:rPr>
          <w:rFonts w:ascii="Times New Roman" w:hAnsi="Times New Roman" w:cs="Times New Roman"/>
        </w:rPr>
        <w:t xml:space="preserve"> </w:t>
      </w:r>
      <w:r w:rsidRPr="00BF3735">
        <w:rPr>
          <w:rFonts w:ascii="Times New Roman" w:hAnsi="Times New Roman" w:cs="Times New Roman"/>
        </w:rPr>
        <w:t>elements are distorted and forced to a conclusion. Indeed, they</w:t>
      </w:r>
      <w:r>
        <w:rPr>
          <w:rFonts w:ascii="Times New Roman" w:hAnsi="Times New Roman" w:cs="Times New Roman"/>
        </w:rPr>
        <w:t xml:space="preserve"> </w:t>
      </w:r>
      <w:r w:rsidRPr="00BF3735">
        <w:rPr>
          <w:rFonts w:ascii="Times New Roman" w:hAnsi="Times New Roman" w:cs="Times New Roman"/>
        </w:rPr>
        <w:t>cease to be elements of experience, precisely in that they are geared</w:t>
      </w:r>
      <w:r>
        <w:rPr>
          <w:rFonts w:ascii="Times New Roman" w:hAnsi="Times New Roman" w:cs="Times New Roman"/>
        </w:rPr>
        <w:t xml:space="preserve"> t</w:t>
      </w:r>
      <w:r w:rsidRPr="00BF3735">
        <w:rPr>
          <w:rFonts w:ascii="Times New Roman" w:hAnsi="Times New Roman" w:cs="Times New Roman"/>
        </w:rPr>
        <w:t>owards a predetermined outcome</w:t>
      </w:r>
      <w:r>
        <w:rPr>
          <w:rFonts w:ascii="Times New Roman" w:hAnsi="Times New Roman" w:cs="Times New Roman"/>
        </w:rPr>
        <w:t>.” (</w:t>
      </w:r>
      <w:r>
        <w:rPr>
          <w:rFonts w:ascii="Times New Roman" w:hAnsi="Times New Roman" w:cs="Times New Roman"/>
          <w:i/>
          <w:iCs/>
        </w:rPr>
        <w:t>Adorno</w:t>
      </w:r>
      <w:r>
        <w:rPr>
          <w:rFonts w:ascii="Times New Roman" w:hAnsi="Times New Roman" w:cs="Times New Roman"/>
        </w:rPr>
        <w:t>, p. 64).</w:t>
      </w:r>
    </w:p>
  </w:footnote>
  <w:footnote w:id="158">
    <w:p w14:paraId="738A6AFB" w14:textId="77777777" w:rsidR="00AE4D12" w:rsidRPr="00910228" w:rsidRDefault="00AE4D12" w:rsidP="00AE4D12">
      <w:pPr>
        <w:pStyle w:val="FootnoteText"/>
        <w:rPr>
          <w:rFonts w:ascii="Times New Roman" w:hAnsi="Times New Roman" w:cs="Times New Roman"/>
        </w:rPr>
      </w:pPr>
      <w:r w:rsidRPr="00910228">
        <w:rPr>
          <w:rStyle w:val="FootnoteReference"/>
          <w:rFonts w:ascii="Times New Roman" w:hAnsi="Times New Roman" w:cs="Times New Roman"/>
        </w:rPr>
        <w:footnoteRef/>
      </w:r>
      <w:r w:rsidRPr="00910228">
        <w:rPr>
          <w:rFonts w:ascii="Times New Roman" w:hAnsi="Times New Roman" w:cs="Times New Roman"/>
        </w:rPr>
        <w:t xml:space="preserve"> KCOA, p. 74.</w:t>
      </w:r>
    </w:p>
  </w:footnote>
  <w:footnote w:id="159">
    <w:p w14:paraId="2037022B" w14:textId="77777777" w:rsidR="00AE4D12" w:rsidRPr="00910228" w:rsidRDefault="00AE4D12" w:rsidP="00AE4D12">
      <w:pPr>
        <w:pStyle w:val="FootnoteText"/>
        <w:rPr>
          <w:rFonts w:ascii="Times New Roman" w:hAnsi="Times New Roman" w:cs="Times New Roman"/>
        </w:rPr>
      </w:pPr>
      <w:r w:rsidRPr="00910228">
        <w:rPr>
          <w:rStyle w:val="FootnoteReference"/>
          <w:rFonts w:ascii="Times New Roman" w:hAnsi="Times New Roman" w:cs="Times New Roman"/>
        </w:rPr>
        <w:footnoteRef/>
      </w:r>
      <w:r w:rsidRPr="00910228">
        <w:rPr>
          <w:rFonts w:ascii="Times New Roman" w:hAnsi="Times New Roman" w:cs="Times New Roman"/>
        </w:rPr>
        <w:t xml:space="preserve"> KCOA, p. 74. </w:t>
      </w:r>
    </w:p>
  </w:footnote>
  <w:footnote w:id="160">
    <w:p w14:paraId="2DE2D71E" w14:textId="77777777" w:rsidR="00AE4D12" w:rsidRPr="00910228" w:rsidRDefault="00AE4D12" w:rsidP="00AE4D12">
      <w:pPr>
        <w:pStyle w:val="FootnoteText"/>
        <w:rPr>
          <w:rFonts w:ascii="Times New Roman" w:hAnsi="Times New Roman" w:cs="Times New Roman"/>
        </w:rPr>
      </w:pPr>
      <w:r w:rsidRPr="00910228">
        <w:rPr>
          <w:rStyle w:val="FootnoteReference"/>
          <w:rFonts w:ascii="Times New Roman" w:hAnsi="Times New Roman" w:cs="Times New Roman"/>
        </w:rPr>
        <w:footnoteRef/>
      </w:r>
      <w:r w:rsidRPr="00910228">
        <w:rPr>
          <w:rFonts w:ascii="Times New Roman" w:hAnsi="Times New Roman" w:cs="Times New Roman"/>
        </w:rPr>
        <w:t xml:space="preserve"> KCOA, p. 74.</w:t>
      </w:r>
    </w:p>
  </w:footnote>
  <w:footnote w:id="161">
    <w:p w14:paraId="72636B58" w14:textId="77777777" w:rsidR="00AE4D12" w:rsidRPr="00910228" w:rsidRDefault="00AE4D12" w:rsidP="00AE4D12">
      <w:pPr>
        <w:pStyle w:val="FootnoteText"/>
        <w:rPr>
          <w:rFonts w:ascii="Times New Roman" w:hAnsi="Times New Roman" w:cs="Times New Roman"/>
        </w:rPr>
      </w:pPr>
      <w:r w:rsidRPr="00910228">
        <w:rPr>
          <w:rStyle w:val="FootnoteReference"/>
          <w:rFonts w:ascii="Times New Roman" w:hAnsi="Times New Roman" w:cs="Times New Roman"/>
        </w:rPr>
        <w:footnoteRef/>
      </w:r>
      <w:r w:rsidRPr="00910228">
        <w:rPr>
          <w:rFonts w:ascii="Times New Roman" w:hAnsi="Times New Roman" w:cs="Times New Roman"/>
        </w:rPr>
        <w:t xml:space="preserve"> KOM, p. 70. Th</w:t>
      </w:r>
      <w:r>
        <w:rPr>
          <w:rFonts w:ascii="Times New Roman" w:hAnsi="Times New Roman" w:cs="Times New Roman"/>
        </w:rPr>
        <w:t xml:space="preserve">is </w:t>
      </w:r>
      <w:r w:rsidRPr="00910228">
        <w:rPr>
          <w:rFonts w:ascii="Times New Roman" w:hAnsi="Times New Roman" w:cs="Times New Roman"/>
        </w:rPr>
        <w:t>use of the idea of “coercive” identity [</w:t>
      </w:r>
      <w:r w:rsidRPr="00910228">
        <w:rPr>
          <w:rFonts w:ascii="Times New Roman" w:hAnsi="Times New Roman" w:cs="Times New Roman"/>
          <w:i/>
          <w:iCs/>
        </w:rPr>
        <w:t>Identitätszwang</w:t>
      </w:r>
      <w:r w:rsidRPr="00910228">
        <w:rPr>
          <w:rFonts w:ascii="Times New Roman" w:hAnsi="Times New Roman" w:cs="Times New Roman"/>
        </w:rPr>
        <w:t>] in the context of Adorno’s interpretation of Kierkegaard’s critique of Hegelian identity</w:t>
      </w:r>
      <w:r>
        <w:rPr>
          <w:rFonts w:ascii="Times New Roman" w:hAnsi="Times New Roman" w:cs="Times New Roman"/>
        </w:rPr>
        <w:t>, shows that my own use of this contrast between coercive and non-coercive identity</w:t>
      </w:r>
      <w:r w:rsidRPr="00910228">
        <w:rPr>
          <w:rFonts w:ascii="Times New Roman" w:hAnsi="Times New Roman" w:cs="Times New Roman"/>
        </w:rPr>
        <w:t xml:space="preserve"> is wholly </w:t>
      </w:r>
      <w:r>
        <w:rPr>
          <w:rFonts w:ascii="Times New Roman" w:hAnsi="Times New Roman" w:cs="Times New Roman"/>
        </w:rPr>
        <w:t>appropriate</w:t>
      </w:r>
      <w:r w:rsidRPr="00910228">
        <w:rPr>
          <w:rFonts w:ascii="Times New Roman" w:hAnsi="Times New Roman" w:cs="Times New Roman"/>
        </w:rPr>
        <w:t>.</w:t>
      </w:r>
    </w:p>
  </w:footnote>
  <w:footnote w:id="162">
    <w:p w14:paraId="6B19F9D0" w14:textId="77777777" w:rsidR="00AE4D12" w:rsidRPr="00910228" w:rsidRDefault="00AE4D12" w:rsidP="00AE4D12">
      <w:pPr>
        <w:pStyle w:val="FootnoteText"/>
        <w:rPr>
          <w:rFonts w:ascii="Times New Roman" w:hAnsi="Times New Roman" w:cs="Times New Roman"/>
        </w:rPr>
      </w:pPr>
      <w:r w:rsidRPr="00910228">
        <w:rPr>
          <w:rStyle w:val="FootnoteReference"/>
          <w:rFonts w:ascii="Times New Roman" w:hAnsi="Times New Roman" w:cs="Times New Roman"/>
        </w:rPr>
        <w:footnoteRef/>
      </w:r>
      <w:r w:rsidRPr="00910228">
        <w:rPr>
          <w:rFonts w:ascii="Times New Roman" w:hAnsi="Times New Roman" w:cs="Times New Roman"/>
        </w:rPr>
        <w:t xml:space="preserve"> KCOA, p. 74. </w:t>
      </w:r>
    </w:p>
  </w:footnote>
  <w:footnote w:id="163">
    <w:p w14:paraId="5E91A1AA" w14:textId="77777777" w:rsidR="00AE4D12" w:rsidRDefault="00AE4D12" w:rsidP="00AE4D12">
      <w:pPr>
        <w:pStyle w:val="FootnoteText"/>
      </w:pPr>
      <w:r w:rsidRPr="00910228">
        <w:rPr>
          <w:rStyle w:val="FootnoteReference"/>
          <w:rFonts w:ascii="Times New Roman" w:hAnsi="Times New Roman" w:cs="Times New Roman"/>
        </w:rPr>
        <w:footnoteRef/>
      </w:r>
      <w:r w:rsidRPr="00910228">
        <w:rPr>
          <w:rFonts w:ascii="Times New Roman" w:hAnsi="Times New Roman" w:cs="Times New Roman"/>
        </w:rPr>
        <w:t xml:space="preserve"> KCOA, p. 75.</w:t>
      </w:r>
      <w:r>
        <w:t xml:space="preserve"> </w:t>
      </w:r>
    </w:p>
  </w:footnote>
  <w:footnote w:id="164">
    <w:p w14:paraId="13F3CF67" w14:textId="0606D5C9"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SUD, p. 13</w:t>
      </w:r>
      <w:r w:rsidR="008B61FF">
        <w:rPr>
          <w:rFonts w:ascii="Times New Roman" w:hAnsi="Times New Roman" w:cs="Times New Roman"/>
        </w:rPr>
        <w:t xml:space="preserve"> and </w:t>
      </w:r>
      <w:r>
        <w:rPr>
          <w:rFonts w:ascii="Times New Roman" w:hAnsi="Times New Roman" w:cs="Times New Roman"/>
        </w:rPr>
        <w:t xml:space="preserve">KCOA, p. 79. </w:t>
      </w:r>
    </w:p>
  </w:footnote>
  <w:footnote w:id="165">
    <w:p w14:paraId="0B685154" w14:textId="77777777"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KOM, p. 70. </w:t>
      </w:r>
    </w:p>
  </w:footnote>
  <w:footnote w:id="166">
    <w:p w14:paraId="3C04ABC1" w14:textId="77777777"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KCOA, p. 80. </w:t>
      </w:r>
    </w:p>
  </w:footnote>
  <w:footnote w:id="167">
    <w:p w14:paraId="1A3DD359" w14:textId="77777777"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KCOA, p. 81.  </w:t>
      </w:r>
    </w:p>
  </w:footnote>
  <w:footnote w:id="168">
    <w:p w14:paraId="50E1B4B4" w14:textId="77777777"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KCOA, p. 71. </w:t>
      </w:r>
    </w:p>
  </w:footnote>
  <w:footnote w:id="169">
    <w:p w14:paraId="7DDE4025" w14:textId="77777777"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KCOA, p. 81. </w:t>
      </w:r>
    </w:p>
  </w:footnote>
  <w:footnote w:id="170">
    <w:p w14:paraId="524FB4B7" w14:textId="6EAA2D8F"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w:t>
      </w:r>
      <w:r w:rsidR="0036704F">
        <w:rPr>
          <w:rFonts w:ascii="Times New Roman" w:hAnsi="Times New Roman" w:cs="Times New Roman"/>
        </w:rPr>
        <w:t>K</w:t>
      </w:r>
      <w:r w:rsidRPr="00C47931">
        <w:rPr>
          <w:rFonts w:ascii="Times New Roman" w:hAnsi="Times New Roman" w:cs="Times New Roman"/>
        </w:rPr>
        <w:t xml:space="preserve">COA, p. 81. </w:t>
      </w:r>
    </w:p>
  </w:footnote>
  <w:footnote w:id="171">
    <w:p w14:paraId="56D4B243" w14:textId="77777777"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KCOA, p. 78. </w:t>
      </w:r>
    </w:p>
  </w:footnote>
  <w:footnote w:id="172">
    <w:p w14:paraId="38C78FC1" w14:textId="77777777" w:rsidR="00AE4D12" w:rsidRPr="00C47931" w:rsidRDefault="00AE4D12" w:rsidP="00AE4D12">
      <w:pPr>
        <w:pStyle w:val="FootnoteText"/>
        <w:rPr>
          <w:rFonts w:ascii="Times New Roman" w:hAnsi="Times New Roman" w:cs="Times New Roman"/>
        </w:rPr>
      </w:pPr>
      <w:r w:rsidRPr="00C47931">
        <w:rPr>
          <w:rStyle w:val="FootnoteReference"/>
          <w:rFonts w:ascii="Times New Roman" w:hAnsi="Times New Roman" w:cs="Times New Roman"/>
        </w:rPr>
        <w:footnoteRef/>
      </w:r>
      <w:r w:rsidRPr="00C47931">
        <w:rPr>
          <w:rFonts w:ascii="Times New Roman" w:hAnsi="Times New Roman" w:cs="Times New Roman"/>
        </w:rPr>
        <w:t xml:space="preserve"> KCOA, p. 79: “Material statements about existence that contain more than the proclamation of the factual thereness-of the self or the attempt at its localization through the combination of universal concepts, occur in Kierkegaard only rarely and with the greatest abridgement.”</w:t>
      </w:r>
    </w:p>
  </w:footnote>
  <w:footnote w:id="173">
    <w:p w14:paraId="5AE2A9AA" w14:textId="77777777" w:rsidR="00AE4D12" w:rsidRDefault="00AE4D12" w:rsidP="00AE4D12">
      <w:pPr>
        <w:pStyle w:val="FootnoteText"/>
      </w:pPr>
      <w:r w:rsidRPr="00C47931">
        <w:rPr>
          <w:rStyle w:val="FootnoteReference"/>
          <w:rFonts w:ascii="Times New Roman" w:hAnsi="Times New Roman" w:cs="Times New Roman"/>
        </w:rPr>
        <w:footnoteRef/>
      </w:r>
      <w:r w:rsidRPr="00C47931">
        <w:rPr>
          <w:rFonts w:ascii="Times New Roman" w:hAnsi="Times New Roman" w:cs="Times New Roman"/>
        </w:rPr>
        <w:t xml:space="preserve"> KCOA, p. 78. </w:t>
      </w:r>
    </w:p>
  </w:footnote>
  <w:footnote w:id="174">
    <w:p w14:paraId="60E29D0C" w14:textId="77777777" w:rsidR="003E5A88" w:rsidRPr="00AF3E50" w:rsidRDefault="003E5A88" w:rsidP="003E5A88">
      <w:pPr>
        <w:pStyle w:val="FootnoteText"/>
        <w:rPr>
          <w:rFonts w:ascii="Times New Roman" w:hAnsi="Times New Roman" w:cs="Times New Roman"/>
        </w:rPr>
      </w:pPr>
      <w:r w:rsidRPr="00AF3E50">
        <w:rPr>
          <w:rStyle w:val="FootnoteReference"/>
          <w:rFonts w:ascii="Times New Roman" w:hAnsi="Times New Roman" w:cs="Times New Roman"/>
        </w:rPr>
        <w:footnoteRef/>
      </w:r>
      <w:r w:rsidRPr="00AF3E50">
        <w:rPr>
          <w:rFonts w:ascii="Times New Roman" w:hAnsi="Times New Roman" w:cs="Times New Roman"/>
        </w:rPr>
        <w:t xml:space="preserve"> KCOA, p</w:t>
      </w:r>
      <w:r>
        <w:rPr>
          <w:rFonts w:ascii="Times New Roman" w:hAnsi="Times New Roman" w:cs="Times New Roman"/>
        </w:rPr>
        <w:t>p</w:t>
      </w:r>
      <w:r w:rsidRPr="00AF3E50">
        <w:rPr>
          <w:rFonts w:ascii="Times New Roman" w:hAnsi="Times New Roman" w:cs="Times New Roman"/>
        </w:rPr>
        <w:t>. 88-89.</w:t>
      </w:r>
    </w:p>
  </w:footnote>
  <w:footnote w:id="175">
    <w:p w14:paraId="70AFAEAC" w14:textId="77777777" w:rsidR="003E5A88" w:rsidRDefault="003E5A88" w:rsidP="003E5A88">
      <w:pPr>
        <w:pStyle w:val="FootnoteText"/>
      </w:pPr>
      <w:r>
        <w:rPr>
          <w:rStyle w:val="FootnoteReference"/>
        </w:rPr>
        <w:footnoteRef/>
      </w:r>
      <w:r>
        <w:t xml:space="preserve"> </w:t>
      </w:r>
      <w:r>
        <w:rPr>
          <w:rFonts w:ascii="Times New Roman" w:hAnsi="Times New Roman" w:cs="Times New Roman"/>
        </w:rPr>
        <w:t>On Adorno’s reading, ethical life confronts aesthetic immediacy “as a new level of spirit” (KCOA, p. 89).</w:t>
      </w:r>
    </w:p>
  </w:footnote>
  <w:footnote w:id="176">
    <w:p w14:paraId="1ECCEA1B" w14:textId="77777777" w:rsidR="003E5A88" w:rsidRPr="00AF3E50" w:rsidRDefault="003E5A88" w:rsidP="003E5A88">
      <w:pPr>
        <w:pStyle w:val="FootnoteText"/>
        <w:rPr>
          <w:rFonts w:ascii="Times New Roman" w:hAnsi="Times New Roman" w:cs="Times New Roman"/>
        </w:rPr>
      </w:pPr>
      <w:r w:rsidRPr="00AF3E50">
        <w:rPr>
          <w:rStyle w:val="FootnoteReference"/>
          <w:rFonts w:ascii="Times New Roman" w:hAnsi="Times New Roman" w:cs="Times New Roman"/>
        </w:rPr>
        <w:footnoteRef/>
      </w:r>
      <w:r w:rsidRPr="00AF3E50">
        <w:rPr>
          <w:rFonts w:ascii="Times New Roman" w:hAnsi="Times New Roman" w:cs="Times New Roman"/>
        </w:rPr>
        <w:t xml:space="preserve"> KCOA, p. 89</w:t>
      </w:r>
      <w:r>
        <w:rPr>
          <w:rFonts w:ascii="Times New Roman" w:hAnsi="Times New Roman" w:cs="Times New Roman"/>
        </w:rPr>
        <w:t>.</w:t>
      </w:r>
      <w:r w:rsidRPr="00AF3E50">
        <w:rPr>
          <w:rFonts w:ascii="Times New Roman" w:hAnsi="Times New Roman" w:cs="Times New Roman"/>
        </w:rPr>
        <w:t xml:space="preserve"> For example, Adorno argues here that whilst Kierkegaard claims to be explicitly anti systematic, the arrangement of the ideas that have been pulled free of “process” is still one which corresponds to the Hegelian “form of contradiction that…brings particular elements into relation with one another.”  </w:t>
      </w:r>
    </w:p>
  </w:footnote>
  <w:footnote w:id="177">
    <w:p w14:paraId="4319DA60" w14:textId="77777777" w:rsidR="008C5829" w:rsidRPr="00775E16" w:rsidRDefault="008C5829" w:rsidP="008C5829">
      <w:pPr>
        <w:pStyle w:val="FootnoteText"/>
        <w:rPr>
          <w:rFonts w:ascii="Times New Roman" w:hAnsi="Times New Roman" w:cs="Times New Roman"/>
        </w:rPr>
      </w:pPr>
      <w:r w:rsidRPr="00775E16">
        <w:rPr>
          <w:rStyle w:val="FootnoteReference"/>
          <w:rFonts w:ascii="Times New Roman" w:hAnsi="Times New Roman" w:cs="Times New Roman"/>
        </w:rPr>
        <w:footnoteRef/>
      </w:r>
      <w:r w:rsidRPr="00775E16">
        <w:rPr>
          <w:rFonts w:ascii="Times New Roman" w:hAnsi="Times New Roman" w:cs="Times New Roman"/>
        </w:rPr>
        <w:t xml:space="preserve"> KCOA, p. 89.</w:t>
      </w:r>
      <w:r>
        <w:rPr>
          <w:rFonts w:ascii="Times New Roman" w:hAnsi="Times New Roman" w:cs="Times New Roman"/>
        </w:rPr>
        <w:t xml:space="preserve"> I explore Hegel’s dialectic and Adorno’s relation to it in further detail in Chapter Four. </w:t>
      </w:r>
    </w:p>
  </w:footnote>
  <w:footnote w:id="178">
    <w:p w14:paraId="51DB6FEA" w14:textId="77777777" w:rsidR="008C5829" w:rsidRPr="00775E16" w:rsidRDefault="008C5829" w:rsidP="008C5829">
      <w:pPr>
        <w:pStyle w:val="FootnoteText"/>
        <w:rPr>
          <w:rFonts w:ascii="Times New Roman" w:hAnsi="Times New Roman" w:cs="Times New Roman"/>
        </w:rPr>
      </w:pPr>
      <w:r w:rsidRPr="00775E16">
        <w:rPr>
          <w:rStyle w:val="FootnoteReference"/>
          <w:rFonts w:ascii="Times New Roman" w:hAnsi="Times New Roman" w:cs="Times New Roman"/>
        </w:rPr>
        <w:footnoteRef/>
      </w:r>
      <w:r w:rsidRPr="00775E16">
        <w:rPr>
          <w:rFonts w:ascii="Times New Roman" w:hAnsi="Times New Roman" w:cs="Times New Roman"/>
        </w:rPr>
        <w:t xml:space="preserve"> KCOA, p. 89. </w:t>
      </w:r>
    </w:p>
  </w:footnote>
  <w:footnote w:id="179">
    <w:p w14:paraId="4493D4B2" w14:textId="77777777" w:rsidR="00AE4D12" w:rsidRPr="00AF3E50" w:rsidRDefault="00AE4D12" w:rsidP="00AE4D12">
      <w:pPr>
        <w:pStyle w:val="FootnoteText"/>
        <w:rPr>
          <w:rFonts w:ascii="Times New Roman" w:hAnsi="Times New Roman" w:cs="Times New Roman"/>
          <w:b/>
          <w:bCs/>
        </w:rPr>
      </w:pPr>
      <w:r w:rsidRPr="00671847">
        <w:rPr>
          <w:rStyle w:val="FootnoteReference"/>
          <w:rFonts w:ascii="Times New Roman" w:hAnsi="Times New Roman" w:cs="Times New Roman"/>
        </w:rPr>
        <w:footnoteRef/>
      </w:r>
      <w:r w:rsidRPr="00671847">
        <w:rPr>
          <w:rFonts w:ascii="Times New Roman" w:hAnsi="Times New Roman" w:cs="Times New Roman"/>
        </w:rPr>
        <w:t xml:space="preserve"> KCOA, p. 88</w:t>
      </w:r>
      <w:r>
        <w:rPr>
          <w:rFonts w:ascii="Times New Roman" w:hAnsi="Times New Roman" w:cs="Times New Roman"/>
          <w:b/>
          <w:bCs/>
        </w:rPr>
        <w:t>.</w:t>
      </w:r>
    </w:p>
  </w:footnote>
  <w:footnote w:id="180">
    <w:p w14:paraId="22BEC52F" w14:textId="77777777" w:rsidR="00976DFB" w:rsidRPr="00DC5EB2" w:rsidRDefault="00976DFB" w:rsidP="00976DFB">
      <w:pPr>
        <w:pStyle w:val="FootnoteText"/>
        <w:rPr>
          <w:rFonts w:ascii="Times New Roman" w:hAnsi="Times New Roman" w:cs="Times New Roman"/>
        </w:rPr>
      </w:pPr>
      <w:r w:rsidRPr="00DC5EB2">
        <w:rPr>
          <w:rStyle w:val="FootnoteReference"/>
          <w:rFonts w:ascii="Times New Roman" w:hAnsi="Times New Roman" w:cs="Times New Roman"/>
        </w:rPr>
        <w:footnoteRef/>
      </w:r>
      <w:r w:rsidRPr="00DC5EB2">
        <w:rPr>
          <w:rFonts w:ascii="Times New Roman" w:hAnsi="Times New Roman" w:cs="Times New Roman"/>
        </w:rPr>
        <w:t xml:space="preserve"> </w:t>
      </w:r>
      <w:r>
        <w:rPr>
          <w:rFonts w:ascii="Times New Roman" w:hAnsi="Times New Roman" w:cs="Times New Roman"/>
        </w:rPr>
        <w:t>Adorno’s reference (KCOA, p. 89) to</w:t>
      </w:r>
      <w:r w:rsidRPr="00171D76">
        <w:rPr>
          <w:rFonts w:ascii="Times New Roman" w:hAnsi="Times New Roman" w:cs="Times New Roman"/>
        </w:rPr>
        <w:t xml:space="preserve"> Hegel’s</w:t>
      </w:r>
      <w:r>
        <w:rPr>
          <w:rFonts w:ascii="Times New Roman" w:hAnsi="Times New Roman" w:cs="Times New Roman"/>
        </w:rPr>
        <w:t xml:space="preserve"> invocation of the idea of a “qualitative leap”</w:t>
      </w:r>
      <w:r w:rsidRPr="00171D76">
        <w:rPr>
          <w:rFonts w:ascii="Times New Roman" w:hAnsi="Times New Roman" w:cs="Times New Roman"/>
        </w:rPr>
        <w:t xml:space="preserve"> can be found in Hegel, </w:t>
      </w:r>
      <w:r w:rsidRPr="00171D76">
        <w:rPr>
          <w:rFonts w:ascii="Times New Roman" w:hAnsi="Times New Roman" w:cs="Times New Roman"/>
          <w:i/>
          <w:iCs/>
        </w:rPr>
        <w:t>Phenomenology</w:t>
      </w:r>
      <w:r w:rsidRPr="00171D76">
        <w:rPr>
          <w:rFonts w:ascii="Times New Roman" w:hAnsi="Times New Roman" w:cs="Times New Roman"/>
        </w:rPr>
        <w:t xml:space="preserve">, p. 7.  </w:t>
      </w:r>
    </w:p>
  </w:footnote>
  <w:footnote w:id="181">
    <w:p w14:paraId="116DC04B" w14:textId="77777777" w:rsidR="0005252A" w:rsidRPr="00F85BBF" w:rsidRDefault="0005252A" w:rsidP="0005252A">
      <w:pPr>
        <w:pStyle w:val="FootnoteText"/>
        <w:rPr>
          <w:rFonts w:ascii="Times New Roman" w:hAnsi="Times New Roman" w:cs="Times New Roman"/>
        </w:rPr>
      </w:pPr>
      <w:r w:rsidRPr="00F85BBF">
        <w:rPr>
          <w:rStyle w:val="FootnoteReference"/>
          <w:rFonts w:ascii="Times New Roman" w:hAnsi="Times New Roman" w:cs="Times New Roman"/>
        </w:rPr>
        <w:footnoteRef/>
      </w:r>
      <w:r w:rsidRPr="00F85BBF">
        <w:rPr>
          <w:rFonts w:ascii="Times New Roman" w:hAnsi="Times New Roman" w:cs="Times New Roman"/>
        </w:rPr>
        <w:t xml:space="preserve"> KCOA, p. 90. </w:t>
      </w:r>
    </w:p>
  </w:footnote>
  <w:footnote w:id="182">
    <w:p w14:paraId="1C8A03A8" w14:textId="2C158373" w:rsidR="00F85BBF" w:rsidRPr="00F85BBF" w:rsidRDefault="00F85BBF">
      <w:pPr>
        <w:pStyle w:val="FootnoteText"/>
        <w:rPr>
          <w:rFonts w:ascii="Times New Roman" w:hAnsi="Times New Roman" w:cs="Times New Roman"/>
        </w:rPr>
      </w:pPr>
      <w:r w:rsidRPr="00F85BBF">
        <w:rPr>
          <w:rStyle w:val="FootnoteReference"/>
          <w:rFonts w:ascii="Times New Roman" w:hAnsi="Times New Roman" w:cs="Times New Roman"/>
        </w:rPr>
        <w:footnoteRef/>
      </w:r>
      <w:r w:rsidRPr="00F85BBF">
        <w:rPr>
          <w:rFonts w:ascii="Times New Roman" w:hAnsi="Times New Roman" w:cs="Times New Roman"/>
        </w:rPr>
        <w:t xml:space="preserve"> KCOA, p. 90. </w:t>
      </w:r>
    </w:p>
  </w:footnote>
  <w:footnote w:id="183">
    <w:p w14:paraId="7F25278E" w14:textId="731A1AB9" w:rsidR="00976DFB" w:rsidRPr="00F85BBF" w:rsidRDefault="00976DFB" w:rsidP="00976DFB">
      <w:pPr>
        <w:pStyle w:val="FootnoteText"/>
        <w:rPr>
          <w:rFonts w:ascii="Times New Roman" w:hAnsi="Times New Roman" w:cs="Times New Roman"/>
        </w:rPr>
      </w:pPr>
      <w:r w:rsidRPr="00F85BBF">
        <w:rPr>
          <w:rStyle w:val="FootnoteReference"/>
          <w:rFonts w:ascii="Times New Roman" w:hAnsi="Times New Roman" w:cs="Times New Roman"/>
        </w:rPr>
        <w:footnoteRef/>
      </w:r>
      <w:r w:rsidRPr="00F85BBF">
        <w:rPr>
          <w:rFonts w:ascii="Times New Roman" w:hAnsi="Times New Roman" w:cs="Times New Roman"/>
        </w:rPr>
        <w:t xml:space="preserve"> KCOA, p. 90.</w:t>
      </w:r>
    </w:p>
  </w:footnote>
  <w:footnote w:id="184">
    <w:p w14:paraId="4F6B7AE1" w14:textId="77777777" w:rsidR="00976DFB" w:rsidRPr="00775E16" w:rsidRDefault="00976DFB" w:rsidP="00976DFB">
      <w:pPr>
        <w:pStyle w:val="FootnoteText"/>
        <w:rPr>
          <w:rFonts w:ascii="Times New Roman" w:hAnsi="Times New Roman" w:cs="Times New Roman"/>
        </w:rPr>
      </w:pPr>
      <w:r w:rsidRPr="00F85BBF">
        <w:rPr>
          <w:rStyle w:val="FootnoteReference"/>
          <w:rFonts w:ascii="Times New Roman" w:hAnsi="Times New Roman" w:cs="Times New Roman"/>
        </w:rPr>
        <w:footnoteRef/>
      </w:r>
      <w:r w:rsidRPr="00F85BBF">
        <w:rPr>
          <w:rFonts w:ascii="Times New Roman" w:hAnsi="Times New Roman" w:cs="Times New Roman"/>
        </w:rPr>
        <w:t xml:space="preserve"> KCOA, p. 90.</w:t>
      </w:r>
      <w:r w:rsidRPr="00775E16">
        <w:rPr>
          <w:rFonts w:ascii="Times New Roman" w:hAnsi="Times New Roman" w:cs="Times New Roman"/>
        </w:rPr>
        <w:t xml:space="preserve"> </w:t>
      </w:r>
    </w:p>
  </w:footnote>
  <w:footnote w:id="185">
    <w:p w14:paraId="6955F329" w14:textId="77777777" w:rsidR="00976DFB" w:rsidRPr="00775E16" w:rsidRDefault="00976DFB" w:rsidP="00976DFB">
      <w:pPr>
        <w:pStyle w:val="FootnoteText"/>
        <w:rPr>
          <w:rFonts w:ascii="Times New Roman" w:hAnsi="Times New Roman" w:cs="Times New Roman"/>
        </w:rPr>
      </w:pPr>
      <w:r w:rsidRPr="00775E16">
        <w:rPr>
          <w:rStyle w:val="FootnoteReference"/>
          <w:rFonts w:ascii="Times New Roman" w:hAnsi="Times New Roman" w:cs="Times New Roman"/>
        </w:rPr>
        <w:footnoteRef/>
      </w:r>
      <w:r w:rsidRPr="00775E16">
        <w:rPr>
          <w:rFonts w:ascii="Times New Roman" w:hAnsi="Times New Roman" w:cs="Times New Roman"/>
        </w:rPr>
        <w:t xml:space="preserve"> KCOA, p. 91. </w:t>
      </w:r>
    </w:p>
  </w:footnote>
  <w:footnote w:id="186">
    <w:p w14:paraId="215E5B8A" w14:textId="77777777" w:rsidR="00976DFB" w:rsidRPr="00775E16" w:rsidRDefault="00976DFB" w:rsidP="00976DFB">
      <w:pPr>
        <w:pStyle w:val="FootnoteText"/>
        <w:rPr>
          <w:rFonts w:ascii="Times New Roman" w:hAnsi="Times New Roman" w:cs="Times New Roman"/>
        </w:rPr>
      </w:pPr>
      <w:r w:rsidRPr="00775E16">
        <w:rPr>
          <w:rStyle w:val="FootnoteReference"/>
          <w:rFonts w:ascii="Times New Roman" w:hAnsi="Times New Roman" w:cs="Times New Roman"/>
        </w:rPr>
        <w:footnoteRef/>
      </w:r>
      <w:r w:rsidRPr="00775E16">
        <w:rPr>
          <w:rFonts w:ascii="Times New Roman" w:hAnsi="Times New Roman" w:cs="Times New Roman"/>
        </w:rPr>
        <w:t xml:space="preserve"> KCOA, p. 87. </w:t>
      </w:r>
    </w:p>
  </w:footnote>
  <w:footnote w:id="187">
    <w:p w14:paraId="3BEA8956" w14:textId="77777777" w:rsidR="00976DFB" w:rsidRPr="00775E16" w:rsidRDefault="00976DFB" w:rsidP="00976DFB">
      <w:pPr>
        <w:pStyle w:val="FootnoteText"/>
        <w:rPr>
          <w:rFonts w:ascii="Times New Roman" w:hAnsi="Times New Roman" w:cs="Times New Roman"/>
        </w:rPr>
      </w:pPr>
      <w:r w:rsidRPr="00775E16">
        <w:rPr>
          <w:rStyle w:val="FootnoteReference"/>
          <w:rFonts w:ascii="Times New Roman" w:hAnsi="Times New Roman" w:cs="Times New Roman"/>
        </w:rPr>
        <w:footnoteRef/>
      </w:r>
      <w:r w:rsidRPr="00775E16">
        <w:rPr>
          <w:rFonts w:ascii="Times New Roman" w:hAnsi="Times New Roman" w:cs="Times New Roman"/>
        </w:rPr>
        <w:t xml:space="preserve"> KCOA, p. 91.</w:t>
      </w:r>
    </w:p>
  </w:footnote>
  <w:footnote w:id="188">
    <w:p w14:paraId="2FA377AB" w14:textId="77777777" w:rsidR="00976DFB" w:rsidRPr="003B4993" w:rsidRDefault="00976DFB" w:rsidP="00976DFB">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91.</w:t>
      </w:r>
    </w:p>
  </w:footnote>
  <w:footnote w:id="189">
    <w:p w14:paraId="2D32A347" w14:textId="77777777" w:rsidR="00976DFB" w:rsidRPr="003B4993" w:rsidRDefault="00976DFB" w:rsidP="00976DFB">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91. </w:t>
      </w:r>
    </w:p>
  </w:footnote>
  <w:footnote w:id="190">
    <w:p w14:paraId="0AAEB190" w14:textId="77777777" w:rsidR="00976DFB" w:rsidRDefault="00976DFB" w:rsidP="00976DFB">
      <w:pPr>
        <w:pStyle w:val="FootnoteText"/>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93.</w:t>
      </w:r>
      <w:r>
        <w:t xml:space="preserve"> </w:t>
      </w:r>
    </w:p>
  </w:footnote>
  <w:footnote w:id="191">
    <w:p w14:paraId="36E9D6E2" w14:textId="77777777" w:rsidR="005B1C87" w:rsidRPr="003B4993" w:rsidRDefault="005B1C87" w:rsidP="005B1C87">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92</w:t>
      </w:r>
      <w:r>
        <w:rPr>
          <w:rFonts w:ascii="Times New Roman" w:hAnsi="Times New Roman" w:cs="Times New Roman"/>
        </w:rPr>
        <w:t>. Accordingly, Adorno writes (also on p. 92): “the continuity of uninterrupted deductions from the ‘idea’ becomes a fiction”.</w:t>
      </w:r>
    </w:p>
  </w:footnote>
  <w:footnote w:id="192">
    <w:p w14:paraId="43E57E42" w14:textId="77777777" w:rsidR="005B1C87" w:rsidRPr="003B4993" w:rsidRDefault="005B1C87" w:rsidP="005B1C87">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92. </w:t>
      </w:r>
    </w:p>
  </w:footnote>
  <w:footnote w:id="193">
    <w:p w14:paraId="562981DE" w14:textId="77777777" w:rsidR="005B1C87" w:rsidRPr="003B4993" w:rsidRDefault="005B1C87" w:rsidP="005B1C87">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w:t>
      </w:r>
      <w:r>
        <w:rPr>
          <w:rFonts w:ascii="Times New Roman" w:hAnsi="Times New Roman" w:cs="Times New Roman"/>
        </w:rPr>
        <w:t>p</w:t>
      </w:r>
      <w:r w:rsidRPr="003B4993">
        <w:rPr>
          <w:rFonts w:ascii="Times New Roman" w:hAnsi="Times New Roman" w:cs="Times New Roman"/>
        </w:rPr>
        <w:t xml:space="preserve">. 92-93. To </w:t>
      </w:r>
      <w:r>
        <w:rPr>
          <w:rFonts w:ascii="Times New Roman" w:hAnsi="Times New Roman" w:cs="Times New Roman"/>
        </w:rPr>
        <w:t>demonstrate</w:t>
      </w:r>
      <w:r w:rsidRPr="003B4993">
        <w:rPr>
          <w:rFonts w:ascii="Times New Roman" w:hAnsi="Times New Roman" w:cs="Times New Roman"/>
        </w:rPr>
        <w:t xml:space="preserve"> this, Adorno quotes a long passage from Kierkegaard’s </w:t>
      </w:r>
      <w:r w:rsidRPr="003B4993">
        <w:rPr>
          <w:rFonts w:ascii="Times New Roman" w:hAnsi="Times New Roman" w:cs="Times New Roman"/>
          <w:i/>
          <w:iCs/>
        </w:rPr>
        <w:t>Stages on Life’s Way</w:t>
      </w:r>
      <w:r w:rsidRPr="003B4993">
        <w:rPr>
          <w:rFonts w:ascii="Times New Roman" w:hAnsi="Times New Roman" w:cs="Times New Roman"/>
        </w:rPr>
        <w:t xml:space="preserve"> which critiques both the idea that the subject could take up the consciousness of the totality which </w:t>
      </w:r>
      <w:r>
        <w:rPr>
          <w:rFonts w:ascii="Times New Roman" w:hAnsi="Times New Roman" w:cs="Times New Roman"/>
        </w:rPr>
        <w:t>infinite knowledge implies and the notion that</w:t>
      </w:r>
      <w:r w:rsidRPr="003B4993">
        <w:rPr>
          <w:rFonts w:ascii="Times New Roman" w:hAnsi="Times New Roman" w:cs="Times New Roman"/>
        </w:rPr>
        <w:t xml:space="preserve"> positive infinity </w:t>
      </w:r>
      <w:r>
        <w:rPr>
          <w:rFonts w:ascii="Times New Roman" w:hAnsi="Times New Roman" w:cs="Times New Roman"/>
        </w:rPr>
        <w:t xml:space="preserve">would entail </w:t>
      </w:r>
      <w:r w:rsidRPr="003B4993">
        <w:rPr>
          <w:rFonts w:ascii="Times New Roman" w:hAnsi="Times New Roman" w:cs="Times New Roman"/>
        </w:rPr>
        <w:t>a “finished” system. This is good evidence of an instance in the chapter on the spheres where Adorno moves seamlessly from a critique of what he sees as Kierkegaard’s idealism to a critique, using Kierkegaard’s</w:t>
      </w:r>
      <w:r>
        <w:rPr>
          <w:rFonts w:ascii="Times New Roman" w:hAnsi="Times New Roman" w:cs="Times New Roman"/>
        </w:rPr>
        <w:t xml:space="preserve"> thought</w:t>
      </w:r>
      <w:r w:rsidRPr="003B4993">
        <w:rPr>
          <w:rFonts w:ascii="Times New Roman" w:hAnsi="Times New Roman" w:cs="Times New Roman"/>
        </w:rPr>
        <w:t xml:space="preserve">, of Hegel’s idealism. In </w:t>
      </w:r>
      <w:r w:rsidRPr="003B4993">
        <w:rPr>
          <w:rFonts w:ascii="Times New Roman" w:hAnsi="Times New Roman" w:cs="Times New Roman"/>
          <w:i/>
          <w:iCs/>
        </w:rPr>
        <w:t>Negative Dialectics</w:t>
      </w:r>
      <w:r w:rsidRPr="003B4993">
        <w:rPr>
          <w:rFonts w:ascii="Times New Roman" w:hAnsi="Times New Roman" w:cs="Times New Roman"/>
        </w:rPr>
        <w:t xml:space="preserve">, Adorno later recapitulates a critique of Hegel’s positive infinity which is notably similar to the Kierkegaardian one </w:t>
      </w:r>
      <w:r>
        <w:rPr>
          <w:rFonts w:ascii="Times New Roman" w:hAnsi="Times New Roman" w:cs="Times New Roman"/>
        </w:rPr>
        <w:t xml:space="preserve">which </w:t>
      </w:r>
      <w:r w:rsidRPr="003B4993">
        <w:rPr>
          <w:rFonts w:ascii="Times New Roman" w:hAnsi="Times New Roman" w:cs="Times New Roman"/>
        </w:rPr>
        <w:t xml:space="preserve">he </w:t>
      </w:r>
      <w:r>
        <w:rPr>
          <w:rFonts w:ascii="Times New Roman" w:hAnsi="Times New Roman" w:cs="Times New Roman"/>
        </w:rPr>
        <w:t>cites</w:t>
      </w:r>
      <w:r w:rsidRPr="003B4993">
        <w:rPr>
          <w:rFonts w:ascii="Times New Roman" w:hAnsi="Times New Roman" w:cs="Times New Roman"/>
        </w:rPr>
        <w:t>, claiming that Hegel’s positive infinity becomes “closed” and therefore static: “No matter how dynamically a system may be conceived, if it is in fact to be a closed system, to tolerate nothing outside its domain, it will become a positive infinity—in other words, finite and static. The fact that it sustains itself in this manner, for which Hegel praised his own system, brings it to a standstill.” (ND, p. 27).</w:t>
      </w:r>
      <w:r>
        <w:rPr>
          <w:rFonts w:ascii="Times New Roman" w:hAnsi="Times New Roman" w:cs="Times New Roman"/>
        </w:rPr>
        <w:t xml:space="preserve"> This is a theme to which I return in Chapter Four. </w:t>
      </w:r>
      <w:r w:rsidRPr="003B4993">
        <w:rPr>
          <w:rFonts w:ascii="Times New Roman" w:hAnsi="Times New Roman" w:cs="Times New Roman"/>
        </w:rPr>
        <w:t xml:space="preserve">  </w:t>
      </w:r>
    </w:p>
  </w:footnote>
  <w:footnote w:id="194">
    <w:p w14:paraId="1167FDF7" w14:textId="77777777" w:rsidR="005B1C87" w:rsidRPr="003B4993" w:rsidRDefault="005B1C87" w:rsidP="005B1C87">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93. </w:t>
      </w:r>
    </w:p>
  </w:footnote>
  <w:footnote w:id="195">
    <w:p w14:paraId="5D8697D0" w14:textId="02FE0797" w:rsidR="005B1C87" w:rsidRPr="003B4993" w:rsidRDefault="005B1C87" w:rsidP="005B1C87">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93. On the same page, Adorno makes explicit the</w:t>
      </w:r>
      <w:r w:rsidR="00F5456D">
        <w:rPr>
          <w:rFonts w:ascii="Times New Roman" w:hAnsi="Times New Roman" w:cs="Times New Roman"/>
        </w:rPr>
        <w:t xml:space="preserve"> simultaneous</w:t>
      </w:r>
      <w:r w:rsidRPr="003B4993">
        <w:rPr>
          <w:rFonts w:ascii="Times New Roman" w:hAnsi="Times New Roman" w:cs="Times New Roman"/>
        </w:rPr>
        <w:t xml:space="preserve"> critique of Hegel and Kierkegaard that he conduct</w:t>
      </w:r>
      <w:r w:rsidR="00F5456D">
        <w:rPr>
          <w:rFonts w:ascii="Times New Roman" w:hAnsi="Times New Roman" w:cs="Times New Roman"/>
        </w:rPr>
        <w:t>s</w:t>
      </w:r>
      <w:r w:rsidRPr="003B4993">
        <w:rPr>
          <w:rFonts w:ascii="Times New Roman" w:hAnsi="Times New Roman" w:cs="Times New Roman"/>
        </w:rPr>
        <w:t>: “The claim of ‘absolute’ spirit presides both over the surrender of the world as perfectly meaningless and over its glorification by the system of reason”</w:t>
      </w:r>
      <w:r w:rsidR="00F5456D">
        <w:rPr>
          <w:rFonts w:ascii="Times New Roman" w:hAnsi="Times New Roman" w:cs="Times New Roman"/>
        </w:rPr>
        <w:t>.</w:t>
      </w:r>
      <w:r w:rsidRPr="003B4993">
        <w:rPr>
          <w:rFonts w:ascii="Times New Roman" w:hAnsi="Times New Roman" w:cs="Times New Roman"/>
        </w:rPr>
        <w:t xml:space="preserve">  </w:t>
      </w:r>
    </w:p>
  </w:footnote>
  <w:footnote w:id="196">
    <w:p w14:paraId="0F7AF16A" w14:textId="77777777" w:rsidR="005B1C87" w:rsidRPr="003B4993" w:rsidRDefault="005B1C87" w:rsidP="005B1C87">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93. </w:t>
      </w:r>
    </w:p>
  </w:footnote>
  <w:footnote w:id="197">
    <w:p w14:paraId="7A8C23BB" w14:textId="77777777" w:rsidR="005B1C87" w:rsidRDefault="005B1C87" w:rsidP="005B1C87">
      <w:pPr>
        <w:pStyle w:val="FootnoteText"/>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93. </w:t>
      </w:r>
    </w:p>
  </w:footnote>
  <w:footnote w:id="198">
    <w:p w14:paraId="7D631C0C" w14:textId="77777777" w:rsidR="00865A20" w:rsidRPr="00A520E0" w:rsidRDefault="00865A20" w:rsidP="00865A20">
      <w:pPr>
        <w:pStyle w:val="FootnoteText"/>
        <w:rPr>
          <w:rFonts w:ascii="Times New Roman" w:hAnsi="Times New Roman" w:cs="Times New Roman"/>
        </w:rPr>
      </w:pPr>
      <w:r w:rsidRPr="00A520E0">
        <w:rPr>
          <w:rStyle w:val="FootnoteReference"/>
          <w:rFonts w:ascii="Times New Roman" w:hAnsi="Times New Roman" w:cs="Times New Roman"/>
        </w:rPr>
        <w:footnoteRef/>
      </w:r>
      <w:r w:rsidRPr="00A520E0">
        <w:rPr>
          <w:rFonts w:ascii="Times New Roman" w:hAnsi="Times New Roman" w:cs="Times New Roman"/>
        </w:rPr>
        <w:t xml:space="preserve"> KCOA, p. 88. </w:t>
      </w:r>
    </w:p>
  </w:footnote>
  <w:footnote w:id="199">
    <w:p w14:paraId="45FA447B" w14:textId="77777777" w:rsidR="00865A20" w:rsidRPr="00A520E0" w:rsidRDefault="00865A20" w:rsidP="00865A20">
      <w:pPr>
        <w:pStyle w:val="FootnoteText"/>
        <w:rPr>
          <w:rFonts w:ascii="Times New Roman" w:hAnsi="Times New Roman" w:cs="Times New Roman"/>
        </w:rPr>
      </w:pPr>
      <w:r w:rsidRPr="00A520E0">
        <w:rPr>
          <w:rStyle w:val="FootnoteReference"/>
          <w:rFonts w:ascii="Times New Roman" w:hAnsi="Times New Roman" w:cs="Times New Roman"/>
        </w:rPr>
        <w:footnoteRef/>
      </w:r>
      <w:r w:rsidRPr="00A520E0">
        <w:rPr>
          <w:rFonts w:ascii="Times New Roman" w:hAnsi="Times New Roman" w:cs="Times New Roman"/>
        </w:rPr>
        <w:t xml:space="preserve"> This is</w:t>
      </w:r>
      <w:r>
        <w:rPr>
          <w:rFonts w:ascii="Times New Roman" w:hAnsi="Times New Roman" w:cs="Times New Roman"/>
        </w:rPr>
        <w:t xml:space="preserve"> clearly an intentional inversion on Adorno’s part of</w:t>
      </w:r>
      <w:r w:rsidRPr="00A520E0">
        <w:rPr>
          <w:rFonts w:ascii="Times New Roman" w:hAnsi="Times New Roman" w:cs="Times New Roman"/>
        </w:rPr>
        <w:t xml:space="preserve"> the very same accusation of conflating concepts and existence which Kierkegaard </w:t>
      </w:r>
      <w:r>
        <w:rPr>
          <w:rFonts w:ascii="Times New Roman" w:hAnsi="Times New Roman" w:cs="Times New Roman"/>
        </w:rPr>
        <w:t xml:space="preserve">criticises </w:t>
      </w:r>
      <w:r w:rsidRPr="00A520E0">
        <w:rPr>
          <w:rFonts w:ascii="Times New Roman" w:hAnsi="Times New Roman" w:cs="Times New Roman"/>
        </w:rPr>
        <w:t>Hegelian philosophy</w:t>
      </w:r>
      <w:r>
        <w:rPr>
          <w:rFonts w:ascii="Times New Roman" w:hAnsi="Times New Roman" w:cs="Times New Roman"/>
        </w:rPr>
        <w:t xml:space="preserve"> for</w:t>
      </w:r>
      <w:r w:rsidRPr="00A520E0">
        <w:rPr>
          <w:rFonts w:ascii="Times New Roman" w:hAnsi="Times New Roman" w:cs="Times New Roman"/>
        </w:rPr>
        <w:t xml:space="preserve">, as I discuss in more detail in Chapter Four. </w:t>
      </w:r>
    </w:p>
  </w:footnote>
  <w:footnote w:id="200">
    <w:p w14:paraId="2D21F661" w14:textId="77777777" w:rsidR="00865A20" w:rsidRPr="00A520E0" w:rsidRDefault="00865A20" w:rsidP="00865A20">
      <w:pPr>
        <w:pStyle w:val="FootnoteText"/>
        <w:rPr>
          <w:rFonts w:ascii="Times New Roman" w:hAnsi="Times New Roman" w:cs="Times New Roman"/>
        </w:rPr>
      </w:pPr>
      <w:r w:rsidRPr="00A520E0">
        <w:rPr>
          <w:rStyle w:val="FootnoteReference"/>
          <w:rFonts w:ascii="Times New Roman" w:hAnsi="Times New Roman" w:cs="Times New Roman"/>
        </w:rPr>
        <w:footnoteRef/>
      </w:r>
      <w:r w:rsidRPr="00A520E0">
        <w:rPr>
          <w:rFonts w:ascii="Times New Roman" w:hAnsi="Times New Roman" w:cs="Times New Roman"/>
        </w:rPr>
        <w:t xml:space="preserve"> KCOA, p. 97.</w:t>
      </w:r>
    </w:p>
  </w:footnote>
  <w:footnote w:id="201">
    <w:p w14:paraId="0AF5BCF6" w14:textId="77777777" w:rsidR="00865A20" w:rsidRPr="003239D5" w:rsidRDefault="00865A20" w:rsidP="00865A20">
      <w:pPr>
        <w:pStyle w:val="FootnoteText"/>
        <w:rPr>
          <w:rFonts w:ascii="Times New Roman" w:hAnsi="Times New Roman" w:cs="Times New Roman"/>
        </w:rPr>
      </w:pPr>
      <w:r w:rsidRPr="00A520E0">
        <w:rPr>
          <w:rStyle w:val="FootnoteReference"/>
          <w:rFonts w:ascii="Times New Roman" w:hAnsi="Times New Roman" w:cs="Times New Roman"/>
        </w:rPr>
        <w:footnoteRef/>
      </w:r>
      <w:r w:rsidRPr="00A520E0">
        <w:rPr>
          <w:rFonts w:ascii="Times New Roman" w:hAnsi="Times New Roman" w:cs="Times New Roman"/>
        </w:rPr>
        <w:t xml:space="preserve"> KCOA, p. 97.</w:t>
      </w:r>
      <w:r w:rsidRPr="003239D5">
        <w:rPr>
          <w:rFonts w:ascii="Times New Roman" w:hAnsi="Times New Roman" w:cs="Times New Roman"/>
        </w:rPr>
        <w:t xml:space="preserve"> </w:t>
      </w:r>
    </w:p>
  </w:footnote>
  <w:footnote w:id="202">
    <w:p w14:paraId="105ED50E" w14:textId="77777777" w:rsidR="00865A20" w:rsidRPr="0082002D" w:rsidRDefault="00865A20" w:rsidP="00865A20">
      <w:pPr>
        <w:pStyle w:val="FootnoteText"/>
        <w:rPr>
          <w:rFonts w:ascii="Times New Roman" w:hAnsi="Times New Roman" w:cs="Times New Roman"/>
        </w:rPr>
      </w:pPr>
      <w:r w:rsidRPr="003239D5">
        <w:rPr>
          <w:rStyle w:val="FootnoteReference"/>
          <w:rFonts w:ascii="Times New Roman" w:hAnsi="Times New Roman" w:cs="Times New Roman"/>
        </w:rPr>
        <w:footnoteRef/>
      </w:r>
      <w:r w:rsidRPr="003239D5">
        <w:rPr>
          <w:rFonts w:ascii="Times New Roman" w:hAnsi="Times New Roman" w:cs="Times New Roman"/>
        </w:rPr>
        <w:t xml:space="preserve"> </w:t>
      </w:r>
      <w:r w:rsidRPr="0082002D">
        <w:rPr>
          <w:rFonts w:ascii="Times New Roman" w:hAnsi="Times New Roman" w:cs="Times New Roman"/>
        </w:rPr>
        <w:t xml:space="preserve">KCOA, p. 98. </w:t>
      </w:r>
    </w:p>
  </w:footnote>
  <w:footnote w:id="203">
    <w:p w14:paraId="21202998" w14:textId="77777777" w:rsidR="00865A20" w:rsidRPr="0082002D" w:rsidRDefault="00865A20" w:rsidP="00865A20">
      <w:pPr>
        <w:pStyle w:val="FootnoteText"/>
        <w:rPr>
          <w:rFonts w:ascii="Times New Roman" w:hAnsi="Times New Roman" w:cs="Times New Roman"/>
        </w:rPr>
      </w:pPr>
      <w:r w:rsidRPr="0082002D">
        <w:rPr>
          <w:rStyle w:val="FootnoteReference"/>
          <w:rFonts w:ascii="Times New Roman" w:hAnsi="Times New Roman" w:cs="Times New Roman"/>
        </w:rPr>
        <w:footnoteRef/>
      </w:r>
      <w:r w:rsidRPr="0082002D">
        <w:rPr>
          <w:rFonts w:ascii="Times New Roman" w:hAnsi="Times New Roman" w:cs="Times New Roman"/>
        </w:rPr>
        <w:t xml:space="preserve"> KCOA, p. 99. </w:t>
      </w:r>
    </w:p>
  </w:footnote>
  <w:footnote w:id="204">
    <w:p w14:paraId="69E865D6" w14:textId="77777777" w:rsidR="00865A20" w:rsidRPr="0082002D" w:rsidRDefault="00865A20" w:rsidP="00865A20">
      <w:pPr>
        <w:pStyle w:val="FootnoteText"/>
        <w:rPr>
          <w:rFonts w:ascii="Times New Roman" w:hAnsi="Times New Roman" w:cs="Times New Roman"/>
        </w:rPr>
      </w:pPr>
      <w:r w:rsidRPr="0082002D">
        <w:rPr>
          <w:rStyle w:val="FootnoteReference"/>
          <w:rFonts w:ascii="Times New Roman" w:hAnsi="Times New Roman" w:cs="Times New Roman"/>
        </w:rPr>
        <w:footnoteRef/>
      </w:r>
      <w:r w:rsidRPr="0082002D">
        <w:rPr>
          <w:rFonts w:ascii="Times New Roman" w:hAnsi="Times New Roman" w:cs="Times New Roman"/>
        </w:rPr>
        <w:t xml:space="preserve"> KCOA, p. 99.</w:t>
      </w:r>
    </w:p>
  </w:footnote>
  <w:footnote w:id="205">
    <w:p w14:paraId="1397B6BC" w14:textId="77777777" w:rsidR="00865A20" w:rsidRPr="003239D5" w:rsidRDefault="00865A20" w:rsidP="00865A20">
      <w:pPr>
        <w:pStyle w:val="FootnoteText"/>
        <w:rPr>
          <w:rFonts w:ascii="Times New Roman" w:hAnsi="Times New Roman" w:cs="Times New Roman"/>
        </w:rPr>
      </w:pPr>
      <w:r w:rsidRPr="0082002D">
        <w:rPr>
          <w:rStyle w:val="FootnoteReference"/>
          <w:rFonts w:ascii="Times New Roman" w:hAnsi="Times New Roman" w:cs="Times New Roman"/>
        </w:rPr>
        <w:footnoteRef/>
      </w:r>
      <w:r w:rsidRPr="0082002D">
        <w:rPr>
          <w:rFonts w:ascii="Times New Roman" w:hAnsi="Times New Roman" w:cs="Times New Roman"/>
        </w:rPr>
        <w:t xml:space="preserve"> KCOA, p. 99.</w:t>
      </w:r>
    </w:p>
  </w:footnote>
  <w:footnote w:id="206">
    <w:p w14:paraId="3E4A04AB" w14:textId="77777777" w:rsidR="00865A20" w:rsidRDefault="00865A20" w:rsidP="00865A20">
      <w:pPr>
        <w:pStyle w:val="FootnoteText"/>
      </w:pPr>
      <w:r w:rsidRPr="003239D5">
        <w:rPr>
          <w:rStyle w:val="FootnoteReference"/>
          <w:rFonts w:ascii="Times New Roman" w:hAnsi="Times New Roman" w:cs="Times New Roman"/>
        </w:rPr>
        <w:footnoteRef/>
      </w:r>
      <w:r w:rsidRPr="003239D5">
        <w:rPr>
          <w:rFonts w:ascii="Times New Roman" w:hAnsi="Times New Roman" w:cs="Times New Roman"/>
        </w:rPr>
        <w:t xml:space="preserve"> KCOA, p. 99.</w:t>
      </w:r>
      <w:r>
        <w:t xml:space="preserve"> </w:t>
      </w:r>
    </w:p>
  </w:footnote>
  <w:footnote w:id="207">
    <w:p w14:paraId="38A1DAB4" w14:textId="77777777" w:rsidR="00865A20" w:rsidRPr="00B6385C" w:rsidRDefault="00865A20" w:rsidP="00865A20">
      <w:pPr>
        <w:pStyle w:val="FootnoteText"/>
        <w:rPr>
          <w:rFonts w:ascii="Times New Roman" w:hAnsi="Times New Roman" w:cs="Times New Roman"/>
        </w:rPr>
      </w:pPr>
      <w:r w:rsidRPr="00B6385C">
        <w:rPr>
          <w:rStyle w:val="FootnoteReference"/>
          <w:rFonts w:ascii="Times New Roman" w:hAnsi="Times New Roman" w:cs="Times New Roman"/>
        </w:rPr>
        <w:footnoteRef/>
      </w:r>
      <w:r w:rsidRPr="00B6385C">
        <w:rPr>
          <w:rFonts w:ascii="Times New Roman" w:hAnsi="Times New Roman" w:cs="Times New Roman"/>
        </w:rPr>
        <w:t xml:space="preserve"> KCOA, p. 99.</w:t>
      </w:r>
    </w:p>
  </w:footnote>
  <w:footnote w:id="208">
    <w:p w14:paraId="7F2815C6" w14:textId="77777777" w:rsidR="0031150B" w:rsidRPr="00B6385C" w:rsidRDefault="0031150B" w:rsidP="0031150B">
      <w:pPr>
        <w:pStyle w:val="FootnoteText"/>
        <w:rPr>
          <w:rFonts w:ascii="Times New Roman" w:hAnsi="Times New Roman" w:cs="Times New Roman"/>
        </w:rPr>
      </w:pPr>
      <w:r w:rsidRPr="00B6385C">
        <w:rPr>
          <w:rStyle w:val="FootnoteReference"/>
          <w:rFonts w:ascii="Times New Roman" w:hAnsi="Times New Roman" w:cs="Times New Roman"/>
        </w:rPr>
        <w:footnoteRef/>
      </w:r>
      <w:r w:rsidRPr="00B6385C">
        <w:rPr>
          <w:rFonts w:ascii="Times New Roman" w:hAnsi="Times New Roman" w:cs="Times New Roman"/>
        </w:rPr>
        <w:t xml:space="preserve"> KCOA, p. 98.</w:t>
      </w:r>
    </w:p>
  </w:footnote>
  <w:footnote w:id="209">
    <w:p w14:paraId="3FD837C7" w14:textId="77777777" w:rsidR="0031150B" w:rsidRPr="00B6385C" w:rsidRDefault="0031150B" w:rsidP="0031150B">
      <w:pPr>
        <w:pStyle w:val="FootnoteText"/>
        <w:rPr>
          <w:rFonts w:ascii="Times New Roman" w:hAnsi="Times New Roman" w:cs="Times New Roman"/>
        </w:rPr>
      </w:pPr>
      <w:r w:rsidRPr="00B6385C">
        <w:rPr>
          <w:rStyle w:val="FootnoteReference"/>
          <w:rFonts w:ascii="Times New Roman" w:hAnsi="Times New Roman" w:cs="Times New Roman"/>
        </w:rPr>
        <w:footnoteRef/>
      </w:r>
      <w:r w:rsidRPr="00B6385C">
        <w:rPr>
          <w:rFonts w:ascii="Times New Roman" w:hAnsi="Times New Roman" w:cs="Times New Roman"/>
        </w:rPr>
        <w:t xml:space="preserve"> KCOA, p. 98.</w:t>
      </w:r>
    </w:p>
  </w:footnote>
  <w:footnote w:id="210">
    <w:p w14:paraId="2053D176" w14:textId="77777777" w:rsidR="004E441D" w:rsidRPr="00B6385C" w:rsidRDefault="004E441D" w:rsidP="004E441D">
      <w:pPr>
        <w:pStyle w:val="FootnoteText"/>
        <w:rPr>
          <w:rFonts w:ascii="Times New Roman" w:hAnsi="Times New Roman" w:cs="Times New Roman"/>
        </w:rPr>
      </w:pPr>
      <w:r w:rsidRPr="00B6385C">
        <w:rPr>
          <w:rStyle w:val="FootnoteReference"/>
          <w:rFonts w:ascii="Times New Roman" w:hAnsi="Times New Roman" w:cs="Times New Roman"/>
        </w:rPr>
        <w:footnoteRef/>
      </w:r>
      <w:r w:rsidRPr="00B6385C">
        <w:rPr>
          <w:rFonts w:ascii="Times New Roman" w:hAnsi="Times New Roman" w:cs="Times New Roman"/>
        </w:rPr>
        <w:t xml:space="preserve"> KCOA, p. 99.</w:t>
      </w:r>
    </w:p>
  </w:footnote>
  <w:footnote w:id="211">
    <w:p w14:paraId="4A975B8E" w14:textId="77777777" w:rsidR="004E441D" w:rsidRPr="00B6385C" w:rsidRDefault="004E441D" w:rsidP="004E441D">
      <w:pPr>
        <w:pStyle w:val="FootnoteText"/>
        <w:rPr>
          <w:rFonts w:ascii="Times New Roman" w:hAnsi="Times New Roman" w:cs="Times New Roman"/>
        </w:rPr>
      </w:pPr>
      <w:r w:rsidRPr="00B6385C">
        <w:rPr>
          <w:rStyle w:val="FootnoteReference"/>
          <w:rFonts w:ascii="Times New Roman" w:hAnsi="Times New Roman" w:cs="Times New Roman"/>
        </w:rPr>
        <w:footnoteRef/>
      </w:r>
      <w:r w:rsidRPr="00B6385C">
        <w:rPr>
          <w:rFonts w:ascii="Times New Roman" w:hAnsi="Times New Roman" w:cs="Times New Roman"/>
        </w:rPr>
        <w:t xml:space="preserve"> KCOA, p. 100. </w:t>
      </w:r>
    </w:p>
  </w:footnote>
  <w:footnote w:id="212">
    <w:p w14:paraId="2BA03F90" w14:textId="77777777" w:rsidR="004E441D" w:rsidRPr="00B6385C" w:rsidRDefault="004E441D" w:rsidP="004E441D">
      <w:pPr>
        <w:pStyle w:val="FootnoteText"/>
        <w:rPr>
          <w:rFonts w:ascii="Times New Roman" w:hAnsi="Times New Roman" w:cs="Times New Roman"/>
        </w:rPr>
      </w:pPr>
      <w:r w:rsidRPr="00B6385C">
        <w:rPr>
          <w:rStyle w:val="FootnoteReference"/>
          <w:rFonts w:ascii="Times New Roman" w:hAnsi="Times New Roman" w:cs="Times New Roman"/>
        </w:rPr>
        <w:footnoteRef/>
      </w:r>
      <w:r w:rsidRPr="00B6385C">
        <w:rPr>
          <w:rFonts w:ascii="Times New Roman" w:hAnsi="Times New Roman" w:cs="Times New Roman"/>
        </w:rPr>
        <w:t xml:space="preserve"> KCOA, p. 100. </w:t>
      </w:r>
    </w:p>
  </w:footnote>
  <w:footnote w:id="213">
    <w:p w14:paraId="167FB14F" w14:textId="77777777" w:rsidR="009934FC" w:rsidRPr="003B4993" w:rsidRDefault="009934FC" w:rsidP="009934FC">
      <w:pPr>
        <w:pStyle w:val="FootnoteText"/>
        <w:rPr>
          <w:rFonts w:ascii="Times New Roman" w:hAnsi="Times New Roman" w:cs="Times New Roman"/>
        </w:rPr>
      </w:pPr>
      <w:r w:rsidRPr="003B4993">
        <w:rPr>
          <w:rStyle w:val="FootnoteReference"/>
          <w:rFonts w:ascii="Times New Roman" w:hAnsi="Times New Roman" w:cs="Times New Roman"/>
        </w:rPr>
        <w:footnoteRef/>
      </w:r>
      <w:r w:rsidRPr="003B4993">
        <w:rPr>
          <w:rFonts w:ascii="Times New Roman" w:hAnsi="Times New Roman" w:cs="Times New Roman"/>
        </w:rPr>
        <w:t xml:space="preserve"> KCOA, p. 92. </w:t>
      </w:r>
    </w:p>
  </w:footnote>
  <w:footnote w:id="214">
    <w:p w14:paraId="3BC1E8DC" w14:textId="77777777" w:rsidR="009934FC" w:rsidRPr="001B2739" w:rsidRDefault="009934FC" w:rsidP="009934FC">
      <w:pPr>
        <w:pStyle w:val="FootnoteText"/>
        <w:rPr>
          <w:rFonts w:ascii="Times New Roman" w:hAnsi="Times New Roman" w:cs="Times New Roman"/>
        </w:rPr>
      </w:pPr>
      <w:r w:rsidRPr="00976445">
        <w:rPr>
          <w:rStyle w:val="FootnoteReference"/>
          <w:rFonts w:ascii="Times New Roman" w:hAnsi="Times New Roman" w:cs="Times New Roman"/>
        </w:rPr>
        <w:footnoteRef/>
      </w:r>
      <w:r w:rsidRPr="00976445">
        <w:rPr>
          <w:rFonts w:ascii="Times New Roman" w:hAnsi="Times New Roman" w:cs="Times New Roman"/>
        </w:rPr>
        <w:t xml:space="preserve"> KCOA, p. 101. </w:t>
      </w:r>
    </w:p>
  </w:footnote>
  <w:footnote w:id="215">
    <w:p w14:paraId="349AE213" w14:textId="77777777" w:rsidR="00C837D9" w:rsidRPr="004E04F7" w:rsidRDefault="00C837D9" w:rsidP="00C837D9">
      <w:pPr>
        <w:pStyle w:val="FootnoteText"/>
        <w:rPr>
          <w:rFonts w:ascii="Times New Roman" w:hAnsi="Times New Roman" w:cs="Times New Roman"/>
        </w:rPr>
      </w:pPr>
      <w:r w:rsidRPr="004E04F7">
        <w:rPr>
          <w:rStyle w:val="FootnoteReference"/>
          <w:rFonts w:ascii="Times New Roman" w:hAnsi="Times New Roman" w:cs="Times New Roman"/>
        </w:rPr>
        <w:footnoteRef/>
      </w:r>
      <w:r w:rsidRPr="004E04F7">
        <w:rPr>
          <w:rFonts w:ascii="Times New Roman" w:hAnsi="Times New Roman" w:cs="Times New Roman"/>
        </w:rPr>
        <w:t xml:space="preserve"> KCOA, p. 101.</w:t>
      </w:r>
    </w:p>
  </w:footnote>
  <w:footnote w:id="216">
    <w:p w14:paraId="0A54BB1A" w14:textId="2B70F2ED" w:rsidR="00FB4559" w:rsidRPr="002A3DD8" w:rsidRDefault="00FB4559" w:rsidP="00FB4559">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 101. </w:t>
      </w:r>
    </w:p>
  </w:footnote>
  <w:footnote w:id="217">
    <w:p w14:paraId="6F9A9B7A" w14:textId="77777777" w:rsidR="00FB4559" w:rsidRPr="002A3DD8" w:rsidRDefault="00FB4559" w:rsidP="00FB4559">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 102. </w:t>
      </w:r>
    </w:p>
  </w:footnote>
  <w:footnote w:id="218">
    <w:p w14:paraId="5E4B4A0A" w14:textId="77777777" w:rsidR="00B47ADE" w:rsidRPr="00144180"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pp. 106-107. </w:t>
      </w:r>
    </w:p>
  </w:footnote>
  <w:footnote w:id="219">
    <w:p w14:paraId="09644105" w14:textId="77777777" w:rsidR="00B47ADE" w:rsidRPr="00144180"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pp. 106-107: “Although all these categories originate in the self-enclosing infinity of the system, they draw the systematic structures into themselves like whirlpools in which they disappear”. In Hegel’s case this category is absolute spirit, whilst in Marx, it is the category of exchange-value. </w:t>
      </w:r>
    </w:p>
  </w:footnote>
  <w:footnote w:id="220">
    <w:p w14:paraId="661F190F" w14:textId="77777777" w:rsidR="00B47ADE" w:rsidRPr="00144180"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 107.</w:t>
      </w:r>
    </w:p>
  </w:footnote>
  <w:footnote w:id="221">
    <w:p w14:paraId="52112FC9" w14:textId="5BCE6BB5" w:rsidR="00B47ADE" w:rsidRPr="00144180"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 107.</w:t>
      </w:r>
      <w:r w:rsidR="00A5554F">
        <w:rPr>
          <w:rFonts w:ascii="Times New Roman" w:hAnsi="Times New Roman" w:cs="Times New Roman"/>
        </w:rPr>
        <w:t xml:space="preserve"> Specifically, Adorno here refers to</w:t>
      </w:r>
      <w:r w:rsidR="00104FBB">
        <w:rPr>
          <w:rFonts w:ascii="Times New Roman" w:hAnsi="Times New Roman" w:cs="Times New Roman"/>
        </w:rPr>
        <w:t xml:space="preserve"> the position which appears in Kierkegaard’s authorship as</w:t>
      </w:r>
      <w:r w:rsidR="00A5554F">
        <w:rPr>
          <w:rFonts w:ascii="Times New Roman" w:hAnsi="Times New Roman" w:cs="Times New Roman"/>
        </w:rPr>
        <w:t xml:space="preserve"> Re</w:t>
      </w:r>
      <w:r w:rsidR="00104FBB">
        <w:rPr>
          <w:rFonts w:ascii="Times New Roman" w:hAnsi="Times New Roman" w:cs="Times New Roman"/>
        </w:rPr>
        <w:t>ligiousness</w:t>
      </w:r>
      <w:r w:rsidR="00A5554F">
        <w:rPr>
          <w:rFonts w:ascii="Times New Roman" w:hAnsi="Times New Roman" w:cs="Times New Roman"/>
        </w:rPr>
        <w:t xml:space="preserve"> </w:t>
      </w:r>
      <w:r w:rsidR="00104FBB">
        <w:rPr>
          <w:rFonts w:ascii="Times New Roman" w:hAnsi="Times New Roman" w:cs="Times New Roman"/>
        </w:rPr>
        <w:t>B,</w:t>
      </w:r>
      <w:r w:rsidR="00E36B08">
        <w:rPr>
          <w:rFonts w:ascii="Times New Roman" w:hAnsi="Times New Roman" w:cs="Times New Roman"/>
        </w:rPr>
        <w:t xml:space="preserve"> which is the highest form of religiousness</w:t>
      </w:r>
      <w:r w:rsidR="00BA0551">
        <w:rPr>
          <w:rFonts w:ascii="Times New Roman" w:hAnsi="Times New Roman" w:cs="Times New Roman"/>
        </w:rPr>
        <w:t xml:space="preserve"> and</w:t>
      </w:r>
      <w:r w:rsidR="00E36B08">
        <w:rPr>
          <w:rFonts w:ascii="Times New Roman" w:hAnsi="Times New Roman" w:cs="Times New Roman"/>
        </w:rPr>
        <w:t xml:space="preserve"> requir</w:t>
      </w:r>
      <w:r w:rsidR="00BA0551">
        <w:rPr>
          <w:rFonts w:ascii="Times New Roman" w:hAnsi="Times New Roman" w:cs="Times New Roman"/>
        </w:rPr>
        <w:t>es</w:t>
      </w:r>
      <w:r w:rsidR="00E36B08">
        <w:rPr>
          <w:rFonts w:ascii="Times New Roman" w:hAnsi="Times New Roman" w:cs="Times New Roman"/>
        </w:rPr>
        <w:t xml:space="preserve"> the individual’s embrace</w:t>
      </w:r>
      <w:r w:rsidR="00BA0551">
        <w:rPr>
          <w:rFonts w:ascii="Times New Roman" w:hAnsi="Times New Roman" w:cs="Times New Roman"/>
        </w:rPr>
        <w:t xml:space="preserve"> of</w:t>
      </w:r>
      <w:r w:rsidR="00E36B08">
        <w:rPr>
          <w:rFonts w:ascii="Times New Roman" w:hAnsi="Times New Roman" w:cs="Times New Roman"/>
        </w:rPr>
        <w:t xml:space="preserve"> the</w:t>
      </w:r>
      <w:r w:rsidR="00BA0551">
        <w:rPr>
          <w:rFonts w:ascii="Times New Roman" w:hAnsi="Times New Roman" w:cs="Times New Roman"/>
        </w:rPr>
        <w:t xml:space="preserve"> transcendent</w:t>
      </w:r>
      <w:r w:rsidR="00E36B08">
        <w:rPr>
          <w:rFonts w:ascii="Times New Roman" w:hAnsi="Times New Roman" w:cs="Times New Roman"/>
        </w:rPr>
        <w:t xml:space="preserve"> absurd. This is in contras</w:t>
      </w:r>
      <w:r w:rsidR="0026517C">
        <w:rPr>
          <w:rFonts w:ascii="Times New Roman" w:hAnsi="Times New Roman" w:cs="Times New Roman"/>
        </w:rPr>
        <w:t>t</w:t>
      </w:r>
      <w:r w:rsidR="00E36B08">
        <w:rPr>
          <w:rFonts w:ascii="Times New Roman" w:hAnsi="Times New Roman" w:cs="Times New Roman"/>
        </w:rPr>
        <w:t xml:space="preserve"> with Religiousness A, which is the immanent form of religion</w:t>
      </w:r>
      <w:r w:rsidR="0026517C">
        <w:rPr>
          <w:rFonts w:ascii="Times New Roman" w:hAnsi="Times New Roman" w:cs="Times New Roman"/>
        </w:rPr>
        <w:t xml:space="preserve"> in Kierkegaard’s work. In </w:t>
      </w:r>
      <w:r w:rsidR="0026517C">
        <w:rPr>
          <w:rFonts w:ascii="Times New Roman" w:hAnsi="Times New Roman" w:cs="Times New Roman"/>
          <w:i/>
          <w:iCs/>
        </w:rPr>
        <w:t>Construction</w:t>
      </w:r>
      <w:r w:rsidR="0026517C">
        <w:rPr>
          <w:rFonts w:ascii="Times New Roman" w:hAnsi="Times New Roman" w:cs="Times New Roman"/>
        </w:rPr>
        <w:t>, Religiousness A</w:t>
      </w:r>
      <w:r w:rsidR="0061299F">
        <w:rPr>
          <w:rFonts w:ascii="Times New Roman" w:hAnsi="Times New Roman" w:cs="Times New Roman"/>
        </w:rPr>
        <w:t xml:space="preserve"> </w:t>
      </w:r>
      <w:r w:rsidR="0062191C">
        <w:rPr>
          <w:rFonts w:ascii="Times New Roman" w:hAnsi="Times New Roman" w:cs="Times New Roman"/>
        </w:rPr>
        <w:t>represents</w:t>
      </w:r>
      <w:r w:rsidR="0061299F">
        <w:rPr>
          <w:rFonts w:ascii="Times New Roman" w:hAnsi="Times New Roman" w:cs="Times New Roman"/>
        </w:rPr>
        <w:t xml:space="preserve"> the final point </w:t>
      </w:r>
      <w:r w:rsidR="00F428FC">
        <w:rPr>
          <w:rFonts w:ascii="Times New Roman" w:hAnsi="Times New Roman" w:cs="Times New Roman"/>
        </w:rPr>
        <w:t>of Kierkegaard’s dialectic of despair</w:t>
      </w:r>
      <w:r w:rsidR="00BA0551">
        <w:rPr>
          <w:rFonts w:ascii="Times New Roman" w:hAnsi="Times New Roman" w:cs="Times New Roman"/>
        </w:rPr>
        <w:t xml:space="preserve"> before his sundering of reason</w:t>
      </w:r>
      <w:r w:rsidR="00E36B08">
        <w:rPr>
          <w:rFonts w:ascii="Times New Roman" w:hAnsi="Times New Roman" w:cs="Times New Roman"/>
        </w:rPr>
        <w:t xml:space="preserve">. </w:t>
      </w:r>
    </w:p>
  </w:footnote>
  <w:footnote w:id="222">
    <w:p w14:paraId="78631BF7" w14:textId="77777777" w:rsidR="00B47ADE" w:rsidRPr="002A3DD8"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 107.</w:t>
      </w:r>
    </w:p>
  </w:footnote>
  <w:footnote w:id="223">
    <w:p w14:paraId="0D34CCCB" w14:textId="77777777" w:rsidR="00B47ADE" w:rsidRPr="002A3DD8" w:rsidRDefault="00B47ADE" w:rsidP="00B47ADE">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 113. </w:t>
      </w:r>
    </w:p>
  </w:footnote>
  <w:footnote w:id="224">
    <w:p w14:paraId="3DA1372D" w14:textId="77777777" w:rsidR="00B47ADE" w:rsidRPr="002A3DD8" w:rsidRDefault="00B47ADE" w:rsidP="00B47ADE">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Mattias Martinson provides a helpful explanation of this theme in “Ontology of Hell”, p. 57.</w:t>
      </w:r>
    </w:p>
  </w:footnote>
  <w:footnote w:id="225">
    <w:p w14:paraId="6CCE925C" w14:textId="77777777" w:rsidR="00B47ADE" w:rsidRPr="00144180"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 112. </w:t>
      </w:r>
    </w:p>
  </w:footnote>
  <w:footnote w:id="226">
    <w:p w14:paraId="4BD1CB88" w14:textId="77777777" w:rsidR="00B47ADE" w:rsidRPr="00144180"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 110. </w:t>
      </w:r>
    </w:p>
  </w:footnote>
  <w:footnote w:id="227">
    <w:p w14:paraId="4A7A00D7" w14:textId="77777777" w:rsidR="00B47ADE" w:rsidRPr="002A3DD8" w:rsidRDefault="00B47ADE" w:rsidP="00B47ADE">
      <w:pPr>
        <w:pStyle w:val="FootnoteText"/>
        <w:rPr>
          <w:rFonts w:ascii="Times New Roman" w:hAnsi="Times New Roman" w:cs="Times New Roman"/>
        </w:rPr>
      </w:pPr>
      <w:r w:rsidRPr="00144180">
        <w:rPr>
          <w:rStyle w:val="FootnoteReference"/>
          <w:rFonts w:ascii="Times New Roman" w:hAnsi="Times New Roman" w:cs="Times New Roman"/>
        </w:rPr>
        <w:footnoteRef/>
      </w:r>
      <w:r w:rsidRPr="00144180">
        <w:rPr>
          <w:rFonts w:ascii="Times New Roman" w:hAnsi="Times New Roman" w:cs="Times New Roman"/>
        </w:rPr>
        <w:t xml:space="preserve"> KCOA, p. 110. The contrast</w:t>
      </w:r>
      <w:r w:rsidRPr="002A3DD8">
        <w:rPr>
          <w:rFonts w:ascii="Times New Roman" w:hAnsi="Times New Roman" w:cs="Times New Roman"/>
        </w:rPr>
        <w:t xml:space="preserve"> between the idea of achieving reconciliation against that of sacrifice is developed throughout the chapter on “Reason and Sacrifice” in </w:t>
      </w:r>
      <w:r w:rsidRPr="002A3DD8">
        <w:rPr>
          <w:rFonts w:ascii="Times New Roman" w:hAnsi="Times New Roman" w:cs="Times New Roman"/>
          <w:i/>
          <w:iCs/>
        </w:rPr>
        <w:t>Construction</w:t>
      </w:r>
      <w:r w:rsidRPr="002A3DD8">
        <w:rPr>
          <w:rFonts w:ascii="Times New Roman" w:hAnsi="Times New Roman" w:cs="Times New Roman"/>
        </w:rPr>
        <w:t xml:space="preserve">. Although Adorno makes a variety of arguments in relation to this theme, one recurrent claim is that through his emphasis on </w:t>
      </w:r>
      <w:r>
        <w:rPr>
          <w:rFonts w:ascii="Times New Roman" w:hAnsi="Times New Roman" w:cs="Times New Roman"/>
        </w:rPr>
        <w:t>“</w:t>
      </w:r>
      <w:r w:rsidRPr="002A3DD8">
        <w:rPr>
          <w:rFonts w:ascii="Times New Roman" w:hAnsi="Times New Roman" w:cs="Times New Roman"/>
        </w:rPr>
        <w:t>reconciliation</w:t>
      </w:r>
      <w:r>
        <w:rPr>
          <w:rFonts w:ascii="Times New Roman" w:hAnsi="Times New Roman" w:cs="Times New Roman"/>
        </w:rPr>
        <w:t>”</w:t>
      </w:r>
      <w:r w:rsidRPr="002A3DD8">
        <w:rPr>
          <w:rFonts w:ascii="Times New Roman" w:hAnsi="Times New Roman" w:cs="Times New Roman"/>
        </w:rPr>
        <w:t xml:space="preserve"> achieved through sacrifice, rather than reconciliation</w:t>
      </w:r>
      <w:r>
        <w:rPr>
          <w:rFonts w:ascii="Times New Roman" w:hAnsi="Times New Roman" w:cs="Times New Roman"/>
        </w:rPr>
        <w:t xml:space="preserve"> achieved without sacrifice</w:t>
      </w:r>
      <w:r w:rsidRPr="002A3DD8">
        <w:rPr>
          <w:rFonts w:ascii="Times New Roman" w:hAnsi="Times New Roman" w:cs="Times New Roman"/>
        </w:rPr>
        <w:t xml:space="preserve">, Kierkegaard merely ends up repeating the violent natural logic of destruction and domination which he had precisely sought to overcome. This is a claim </w:t>
      </w:r>
      <w:r>
        <w:rPr>
          <w:rFonts w:ascii="Times New Roman" w:hAnsi="Times New Roman" w:cs="Times New Roman"/>
        </w:rPr>
        <w:t>which</w:t>
      </w:r>
      <w:r w:rsidRPr="002A3DD8">
        <w:rPr>
          <w:rFonts w:ascii="Times New Roman" w:hAnsi="Times New Roman" w:cs="Times New Roman"/>
        </w:rPr>
        <w:t xml:space="preserve"> Adorno later develops</w:t>
      </w:r>
      <w:r>
        <w:rPr>
          <w:rFonts w:ascii="Times New Roman" w:hAnsi="Times New Roman" w:cs="Times New Roman"/>
        </w:rPr>
        <w:t xml:space="preserve"> with Max Horkheimer</w:t>
      </w:r>
      <w:r w:rsidRPr="002A3DD8">
        <w:rPr>
          <w:rFonts w:ascii="Times New Roman" w:hAnsi="Times New Roman" w:cs="Times New Roman"/>
        </w:rPr>
        <w:t xml:space="preserve"> in a different </w:t>
      </w:r>
      <w:r>
        <w:rPr>
          <w:rFonts w:ascii="Times New Roman" w:hAnsi="Times New Roman" w:cs="Times New Roman"/>
        </w:rPr>
        <w:t xml:space="preserve">context </w:t>
      </w:r>
      <w:r w:rsidRPr="002A3DD8">
        <w:rPr>
          <w:rFonts w:ascii="Times New Roman" w:hAnsi="Times New Roman" w:cs="Times New Roman"/>
        </w:rPr>
        <w:t xml:space="preserve">in </w:t>
      </w:r>
      <w:r w:rsidRPr="002A3DD8">
        <w:rPr>
          <w:rFonts w:ascii="Times New Roman" w:hAnsi="Times New Roman" w:cs="Times New Roman"/>
          <w:i/>
          <w:iCs/>
        </w:rPr>
        <w:t>Dialectic of Enlightenment</w:t>
      </w:r>
      <w:r w:rsidRPr="002A3DD8">
        <w:rPr>
          <w:rFonts w:ascii="Times New Roman" w:hAnsi="Times New Roman" w:cs="Times New Roman"/>
        </w:rPr>
        <w:t xml:space="preserve">.   </w:t>
      </w:r>
    </w:p>
  </w:footnote>
  <w:footnote w:id="228">
    <w:p w14:paraId="457F092E" w14:textId="77777777" w:rsidR="00B47ADE" w:rsidRPr="002A3DD8" w:rsidRDefault="00B47ADE" w:rsidP="00B47ADE">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Šajda, “Kierkegaard’s Triumphs and Defeats”, p. 17. </w:t>
      </w:r>
    </w:p>
  </w:footnote>
  <w:footnote w:id="229">
    <w:p w14:paraId="358FF1B8" w14:textId="77777777" w:rsidR="00B47ADE" w:rsidRPr="002A3DD8" w:rsidRDefault="00B47ADE" w:rsidP="00B47ADE">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 112. </w:t>
      </w:r>
    </w:p>
  </w:footnote>
  <w:footnote w:id="230">
    <w:p w14:paraId="6E38E8AC" w14:textId="77777777" w:rsidR="00B47ADE" w:rsidRPr="002A3DD8" w:rsidRDefault="00B47ADE" w:rsidP="00B47ADE">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 117. </w:t>
      </w:r>
    </w:p>
  </w:footnote>
  <w:footnote w:id="231">
    <w:p w14:paraId="1842FD9B" w14:textId="77777777" w:rsidR="00B47ADE" w:rsidRPr="002A3DD8" w:rsidRDefault="00B47ADE" w:rsidP="00B47ADE">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pp. 114-115. </w:t>
      </w:r>
    </w:p>
  </w:footnote>
  <w:footnote w:id="232">
    <w:p w14:paraId="5D07E52B" w14:textId="77777777" w:rsidR="00B47ADE" w:rsidRPr="002A3DD8" w:rsidRDefault="00B47ADE" w:rsidP="00B47ADE">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 119.</w:t>
      </w:r>
    </w:p>
  </w:footnote>
  <w:footnote w:id="233">
    <w:p w14:paraId="2D2A3622" w14:textId="77777777" w:rsidR="00E313D1" w:rsidRPr="002A3DD8" w:rsidRDefault="00E313D1" w:rsidP="00E313D1">
      <w:pPr>
        <w:pStyle w:val="FootnoteText"/>
        <w:rPr>
          <w:rFonts w:ascii="Times New Roman" w:hAnsi="Times New Roman" w:cs="Times New Roman"/>
        </w:rPr>
      </w:pPr>
      <w:r w:rsidRPr="00A84D78">
        <w:rPr>
          <w:rStyle w:val="FootnoteReference"/>
          <w:rFonts w:ascii="Times New Roman" w:hAnsi="Times New Roman" w:cs="Times New Roman"/>
        </w:rPr>
        <w:footnoteRef/>
      </w:r>
      <w:r w:rsidRPr="00A84D78">
        <w:rPr>
          <w:rFonts w:ascii="Times New Roman" w:hAnsi="Times New Roman" w:cs="Times New Roman"/>
        </w:rPr>
        <w:t xml:space="preserve"> KCOA, p. 85.</w:t>
      </w:r>
    </w:p>
  </w:footnote>
  <w:footnote w:id="234">
    <w:p w14:paraId="476B7F68" w14:textId="77777777" w:rsidR="00E313D1" w:rsidRPr="002A3DD8" w:rsidRDefault="00E313D1" w:rsidP="00E313D1">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Martinson, “Ontology of Hell”, p. 58.</w:t>
      </w:r>
    </w:p>
  </w:footnote>
  <w:footnote w:id="235">
    <w:p w14:paraId="02039672" w14:textId="77777777" w:rsidR="00E313D1" w:rsidRPr="002A3DD8" w:rsidRDefault="00E313D1" w:rsidP="00E313D1">
      <w:pPr>
        <w:pStyle w:val="FootnoteText"/>
        <w:rPr>
          <w:rFonts w:ascii="Times New Roman" w:hAnsi="Times New Roman" w:cs="Times New Roman"/>
        </w:rPr>
      </w:pPr>
      <w:r w:rsidRPr="002A3DD8">
        <w:rPr>
          <w:rStyle w:val="FootnoteReference"/>
          <w:rFonts w:ascii="Times New Roman" w:hAnsi="Times New Roman" w:cs="Times New Roman"/>
        </w:rPr>
        <w:footnoteRef/>
      </w:r>
      <w:r w:rsidRPr="002A3DD8">
        <w:rPr>
          <w:rFonts w:ascii="Times New Roman" w:hAnsi="Times New Roman" w:cs="Times New Roman"/>
        </w:rPr>
        <w:t xml:space="preserve"> KCOA, p. 104. </w:t>
      </w:r>
    </w:p>
  </w:footnote>
  <w:footnote w:id="236">
    <w:p w14:paraId="5EAF48D6" w14:textId="77777777" w:rsidR="00E313D1" w:rsidRPr="00DB0670" w:rsidRDefault="00E313D1" w:rsidP="00E313D1">
      <w:pPr>
        <w:pStyle w:val="FootnoteText"/>
        <w:rPr>
          <w:rFonts w:ascii="Times New Roman" w:hAnsi="Times New Roman" w:cs="Times New Roman"/>
        </w:rPr>
      </w:pPr>
      <w:r w:rsidRPr="00DB0670">
        <w:rPr>
          <w:rStyle w:val="FootnoteReference"/>
          <w:rFonts w:ascii="Times New Roman" w:hAnsi="Times New Roman" w:cs="Times New Roman"/>
        </w:rPr>
        <w:footnoteRef/>
      </w:r>
      <w:r w:rsidRPr="00DB0670">
        <w:rPr>
          <w:rFonts w:ascii="Times New Roman" w:hAnsi="Times New Roman" w:cs="Times New Roman"/>
        </w:rPr>
        <w:t xml:space="preserve"> KCOA, p. 127.</w:t>
      </w:r>
    </w:p>
  </w:footnote>
  <w:footnote w:id="237">
    <w:p w14:paraId="058A2725" w14:textId="77777777" w:rsidR="00E313D1" w:rsidRPr="000B0F61" w:rsidRDefault="00E313D1" w:rsidP="00E313D1">
      <w:pPr>
        <w:pStyle w:val="FootnoteText"/>
        <w:rPr>
          <w:rFonts w:ascii="Times New Roman" w:hAnsi="Times New Roman" w:cs="Times New Roman"/>
        </w:rPr>
      </w:pPr>
      <w:r w:rsidRPr="000B0F61">
        <w:rPr>
          <w:rStyle w:val="FootnoteReference"/>
          <w:rFonts w:ascii="Times New Roman" w:hAnsi="Times New Roman" w:cs="Times New Roman"/>
        </w:rPr>
        <w:footnoteRef/>
      </w:r>
      <w:r w:rsidRPr="000B0F61">
        <w:rPr>
          <w:rFonts w:ascii="Times New Roman" w:hAnsi="Times New Roman" w:cs="Times New Roman"/>
        </w:rPr>
        <w:t xml:space="preserve"> KCOA, p. 127. </w:t>
      </w:r>
    </w:p>
  </w:footnote>
  <w:footnote w:id="238">
    <w:p w14:paraId="200C620D" w14:textId="77777777" w:rsidR="00E313D1" w:rsidRPr="000B0F61" w:rsidRDefault="00E313D1" w:rsidP="00E313D1">
      <w:pPr>
        <w:pStyle w:val="FootnoteText"/>
        <w:rPr>
          <w:rFonts w:ascii="Times New Roman" w:hAnsi="Times New Roman" w:cs="Times New Roman"/>
        </w:rPr>
      </w:pPr>
      <w:r w:rsidRPr="000B0F61">
        <w:rPr>
          <w:rStyle w:val="FootnoteReference"/>
          <w:rFonts w:ascii="Times New Roman" w:hAnsi="Times New Roman" w:cs="Times New Roman"/>
        </w:rPr>
        <w:footnoteRef/>
      </w:r>
      <w:r w:rsidRPr="000B0F61">
        <w:rPr>
          <w:rFonts w:ascii="Times New Roman" w:hAnsi="Times New Roman" w:cs="Times New Roman"/>
        </w:rPr>
        <w:t xml:space="preserve"> KCOA, p. 131. </w:t>
      </w:r>
    </w:p>
  </w:footnote>
  <w:footnote w:id="239">
    <w:p w14:paraId="161A5BA0" w14:textId="77777777" w:rsidR="00E313D1" w:rsidRPr="000B0F61" w:rsidRDefault="00E313D1" w:rsidP="00E313D1">
      <w:pPr>
        <w:pStyle w:val="FootnoteText"/>
        <w:rPr>
          <w:rFonts w:ascii="Times New Roman" w:hAnsi="Times New Roman" w:cs="Times New Roman"/>
        </w:rPr>
      </w:pPr>
      <w:r w:rsidRPr="000B0F61">
        <w:rPr>
          <w:rStyle w:val="FootnoteReference"/>
          <w:rFonts w:ascii="Times New Roman" w:hAnsi="Times New Roman" w:cs="Times New Roman"/>
        </w:rPr>
        <w:footnoteRef/>
      </w:r>
      <w:r w:rsidRPr="000B0F61">
        <w:rPr>
          <w:rFonts w:ascii="Times New Roman" w:hAnsi="Times New Roman" w:cs="Times New Roman"/>
        </w:rPr>
        <w:t xml:space="preserve"> The most prominent example of this kind (KCOA, pp. 124-126) is Adorno’s extended analysis of the ‘Diapsalmata’ which appears in </w:t>
      </w:r>
      <w:r w:rsidRPr="000B0F61">
        <w:rPr>
          <w:rFonts w:ascii="Times New Roman" w:hAnsi="Times New Roman" w:cs="Times New Roman"/>
          <w:i/>
          <w:iCs/>
        </w:rPr>
        <w:t>Either/Or Part One</w:t>
      </w:r>
      <w:r w:rsidRPr="000B0F61">
        <w:rPr>
          <w:rFonts w:ascii="Times New Roman" w:hAnsi="Times New Roman" w:cs="Times New Roman"/>
        </w:rPr>
        <w:t xml:space="preserve">.  </w:t>
      </w:r>
    </w:p>
  </w:footnote>
  <w:footnote w:id="240">
    <w:p w14:paraId="0B854529" w14:textId="04311AFF" w:rsidR="000B0F61" w:rsidRPr="000B0F61" w:rsidRDefault="000B0F61">
      <w:pPr>
        <w:pStyle w:val="FootnoteText"/>
        <w:rPr>
          <w:rFonts w:ascii="Times New Roman" w:hAnsi="Times New Roman" w:cs="Times New Roman"/>
        </w:rPr>
      </w:pPr>
      <w:r w:rsidRPr="000B0F61">
        <w:rPr>
          <w:rStyle w:val="FootnoteReference"/>
          <w:rFonts w:ascii="Times New Roman" w:hAnsi="Times New Roman" w:cs="Times New Roman"/>
        </w:rPr>
        <w:footnoteRef/>
      </w:r>
      <w:r w:rsidRPr="000B0F61">
        <w:rPr>
          <w:rFonts w:ascii="Times New Roman" w:hAnsi="Times New Roman" w:cs="Times New Roman"/>
        </w:rPr>
        <w:t xml:space="preserve"> KCOA, p. 140.</w:t>
      </w:r>
    </w:p>
  </w:footnote>
  <w:footnote w:id="241">
    <w:p w14:paraId="0C39C6DF" w14:textId="77777777" w:rsidR="00E313D1" w:rsidRDefault="00E313D1" w:rsidP="00E313D1">
      <w:pPr>
        <w:pStyle w:val="FootnoteText"/>
      </w:pPr>
      <w:r w:rsidRPr="000B0F61">
        <w:rPr>
          <w:rStyle w:val="FootnoteReference"/>
          <w:rFonts w:ascii="Times New Roman" w:hAnsi="Times New Roman" w:cs="Times New Roman"/>
        </w:rPr>
        <w:footnoteRef/>
      </w:r>
      <w:r w:rsidRPr="000B0F61">
        <w:rPr>
          <w:rFonts w:ascii="Times New Roman" w:hAnsi="Times New Roman" w:cs="Times New Roman"/>
        </w:rPr>
        <w:t xml:space="preserve"> KCOA, p. 140. The extended quotation with its context in Kierkegaard’s texts reads as follows: “But Abraham's faith was not of this</w:t>
      </w:r>
      <w:r w:rsidRPr="002A3DD8">
        <w:rPr>
          <w:rFonts w:ascii="Times New Roman" w:hAnsi="Times New Roman" w:cs="Times New Roman"/>
        </w:rPr>
        <w:t xml:space="preserve"> sort, if there is such a faith at all, for actually it is not faith but the most remote possibility of faith that faintly sees its object on the most distant horizon but is separated from it by a chasmal abyss in which doubt plays its tricks.” (FT, p. 20).</w:t>
      </w:r>
    </w:p>
  </w:footnote>
  <w:footnote w:id="242">
    <w:p w14:paraId="23C9395D" w14:textId="77777777" w:rsidR="00614815" w:rsidRPr="00C02708" w:rsidRDefault="00614815" w:rsidP="00614815">
      <w:pPr>
        <w:pStyle w:val="FootnoteText"/>
        <w:rPr>
          <w:rFonts w:ascii="Times New Roman" w:hAnsi="Times New Roman" w:cs="Times New Roman"/>
        </w:rPr>
      </w:pPr>
      <w:r w:rsidRPr="00C02708">
        <w:rPr>
          <w:rStyle w:val="FootnoteReference"/>
          <w:rFonts w:ascii="Times New Roman" w:hAnsi="Times New Roman" w:cs="Times New Roman"/>
        </w:rPr>
        <w:footnoteRef/>
      </w:r>
      <w:r w:rsidRPr="00C02708">
        <w:rPr>
          <w:rFonts w:ascii="Times New Roman" w:hAnsi="Times New Roman" w:cs="Times New Roman"/>
        </w:rPr>
        <w:t xml:space="preserve"> The only other book length Anglophone study on the Kierkegaard-Adorno relationship is Marcia Morgan’s </w:t>
      </w:r>
      <w:r w:rsidRPr="00C02708">
        <w:rPr>
          <w:rFonts w:ascii="Times New Roman" w:hAnsi="Times New Roman" w:cs="Times New Roman"/>
          <w:i/>
          <w:iCs/>
        </w:rPr>
        <w:t>Kierkegaard and Critical Theory</w:t>
      </w:r>
      <w:r w:rsidRPr="00C02708">
        <w:rPr>
          <w:rFonts w:ascii="Times New Roman" w:hAnsi="Times New Roman" w:cs="Times New Roman"/>
        </w:rPr>
        <w:t xml:space="preserve">. Although Morgan does conclude that Kierkegaard had a profound influence on Adorno’s mature thought, she does not explore the changing face of Adorno’s interpretation of Kierkegaard from </w:t>
      </w:r>
      <w:r w:rsidRPr="00C02708">
        <w:rPr>
          <w:rFonts w:ascii="Times New Roman" w:hAnsi="Times New Roman" w:cs="Times New Roman"/>
          <w:i/>
          <w:iCs/>
        </w:rPr>
        <w:t xml:space="preserve">Construction </w:t>
      </w:r>
      <w:r w:rsidRPr="00C02708">
        <w:rPr>
          <w:rFonts w:ascii="Times New Roman" w:hAnsi="Times New Roman" w:cs="Times New Roman"/>
        </w:rPr>
        <w:t xml:space="preserve">to the two later texts I have mentioned. </w:t>
      </w:r>
    </w:p>
  </w:footnote>
  <w:footnote w:id="243">
    <w:p w14:paraId="79AA7D1F" w14:textId="77777777" w:rsidR="00614815" w:rsidRPr="00C02708" w:rsidRDefault="00614815" w:rsidP="00614815">
      <w:pPr>
        <w:pStyle w:val="FootnoteText"/>
        <w:rPr>
          <w:rFonts w:ascii="Times New Roman" w:hAnsi="Times New Roman" w:cs="Times New Roman"/>
        </w:rPr>
      </w:pPr>
      <w:r w:rsidRPr="00C02708">
        <w:rPr>
          <w:rStyle w:val="FootnoteReference"/>
          <w:rFonts w:ascii="Times New Roman" w:hAnsi="Times New Roman" w:cs="Times New Roman"/>
        </w:rPr>
        <w:footnoteRef/>
      </w:r>
      <w:r w:rsidRPr="00C02708">
        <w:rPr>
          <w:rFonts w:ascii="Times New Roman" w:hAnsi="Times New Roman" w:cs="Times New Roman"/>
        </w:rPr>
        <w:t xml:space="preserve"> Gordon,</w:t>
      </w:r>
      <w:r w:rsidRPr="00C02708">
        <w:rPr>
          <w:rFonts w:ascii="Times New Roman" w:hAnsi="Times New Roman" w:cs="Times New Roman"/>
          <w:i/>
          <w:iCs/>
        </w:rPr>
        <w:t xml:space="preserve"> </w:t>
      </w:r>
      <w:r w:rsidRPr="00C02708">
        <w:rPr>
          <w:rFonts w:ascii="Times New Roman" w:hAnsi="Times New Roman" w:cs="Times New Roman"/>
        </w:rPr>
        <w:t>AE, p. 27.</w:t>
      </w:r>
    </w:p>
  </w:footnote>
  <w:footnote w:id="244">
    <w:p w14:paraId="1C8F1463" w14:textId="77777777" w:rsidR="00614815" w:rsidRPr="00C02708" w:rsidRDefault="00614815" w:rsidP="00614815">
      <w:pPr>
        <w:pStyle w:val="FootnoteText"/>
        <w:rPr>
          <w:rFonts w:ascii="Times New Roman" w:hAnsi="Times New Roman" w:cs="Times New Roman"/>
        </w:rPr>
      </w:pPr>
      <w:r w:rsidRPr="00C02708">
        <w:rPr>
          <w:rStyle w:val="FootnoteReference"/>
          <w:rFonts w:ascii="Times New Roman" w:hAnsi="Times New Roman" w:cs="Times New Roman"/>
        </w:rPr>
        <w:footnoteRef/>
      </w:r>
      <w:r w:rsidRPr="00C02708">
        <w:rPr>
          <w:rFonts w:ascii="Times New Roman" w:hAnsi="Times New Roman" w:cs="Times New Roman"/>
        </w:rPr>
        <w:t xml:space="preserve"> Gordon, AE, p. 191. </w:t>
      </w:r>
    </w:p>
  </w:footnote>
  <w:footnote w:id="245">
    <w:p w14:paraId="380DD2D6" w14:textId="77777777" w:rsidR="00614815" w:rsidRPr="00C02708" w:rsidRDefault="00614815" w:rsidP="00614815">
      <w:pPr>
        <w:pStyle w:val="FootnoteText"/>
        <w:rPr>
          <w:rFonts w:ascii="Times New Roman" w:hAnsi="Times New Roman" w:cs="Times New Roman"/>
        </w:rPr>
      </w:pPr>
      <w:r w:rsidRPr="00C02708">
        <w:rPr>
          <w:rStyle w:val="FootnoteReference"/>
          <w:rFonts w:ascii="Times New Roman" w:hAnsi="Times New Roman" w:cs="Times New Roman"/>
        </w:rPr>
        <w:footnoteRef/>
      </w:r>
      <w:r w:rsidRPr="00C02708">
        <w:rPr>
          <w:rFonts w:ascii="Times New Roman" w:hAnsi="Times New Roman" w:cs="Times New Roman"/>
        </w:rPr>
        <w:t xml:space="preserve"> Gordon, AE, p. 31. </w:t>
      </w:r>
    </w:p>
  </w:footnote>
  <w:footnote w:id="246">
    <w:p w14:paraId="055E306A" w14:textId="77777777" w:rsidR="00614815" w:rsidRPr="003D4501" w:rsidRDefault="00614815" w:rsidP="00614815">
      <w:pPr>
        <w:pStyle w:val="FootnoteText"/>
        <w:rPr>
          <w:rFonts w:ascii="Times New Roman" w:hAnsi="Times New Roman" w:cs="Times New Roman"/>
        </w:rPr>
      </w:pPr>
      <w:r w:rsidRPr="003D4501">
        <w:rPr>
          <w:rStyle w:val="FootnoteReference"/>
          <w:rFonts w:ascii="Times New Roman" w:hAnsi="Times New Roman" w:cs="Times New Roman"/>
        </w:rPr>
        <w:footnoteRef/>
      </w:r>
      <w:r w:rsidRPr="003D4501">
        <w:rPr>
          <w:rFonts w:ascii="Times New Roman" w:hAnsi="Times New Roman" w:cs="Times New Roman"/>
        </w:rPr>
        <w:t xml:space="preserve"> Gordon, AE, p. 31. The problem with this view is that it</w:t>
      </w:r>
      <w:r>
        <w:rPr>
          <w:rFonts w:ascii="Times New Roman" w:hAnsi="Times New Roman" w:cs="Times New Roman"/>
        </w:rPr>
        <w:t xml:space="preserve"> seems to</w:t>
      </w:r>
      <w:r w:rsidRPr="003D4501">
        <w:rPr>
          <w:rFonts w:ascii="Times New Roman" w:hAnsi="Times New Roman" w:cs="Times New Roman"/>
        </w:rPr>
        <w:t xml:space="preserve"> assume a completely ascetic approach on Adorno’s part</w:t>
      </w:r>
      <w:r>
        <w:rPr>
          <w:rFonts w:ascii="Times New Roman" w:hAnsi="Times New Roman" w:cs="Times New Roman"/>
        </w:rPr>
        <w:t xml:space="preserve"> in relation</w:t>
      </w:r>
      <w:r w:rsidRPr="003D4501">
        <w:rPr>
          <w:rFonts w:ascii="Times New Roman" w:hAnsi="Times New Roman" w:cs="Times New Roman"/>
        </w:rPr>
        <w:t xml:space="preserve"> to Kierkegaard’s theological texts and the qualities therein. As I show below,</w:t>
      </w:r>
      <w:r>
        <w:rPr>
          <w:rFonts w:ascii="Times New Roman" w:hAnsi="Times New Roman" w:cs="Times New Roman"/>
        </w:rPr>
        <w:t xml:space="preserve"> however, in </w:t>
      </w:r>
      <w:r w:rsidRPr="003D4501">
        <w:rPr>
          <w:rFonts w:ascii="Times New Roman" w:hAnsi="Times New Roman" w:cs="Times New Roman"/>
          <w:i/>
          <w:iCs/>
        </w:rPr>
        <w:t>Construction</w:t>
      </w:r>
      <w:r>
        <w:rPr>
          <w:rFonts w:ascii="Times New Roman" w:hAnsi="Times New Roman" w:cs="Times New Roman"/>
          <w:i/>
          <w:iCs/>
        </w:rPr>
        <w:t xml:space="preserve"> </w:t>
      </w:r>
      <w:r>
        <w:rPr>
          <w:rFonts w:ascii="Times New Roman" w:hAnsi="Times New Roman" w:cs="Times New Roman"/>
        </w:rPr>
        <w:t>Adorno</w:t>
      </w:r>
      <w:r w:rsidRPr="003D4501">
        <w:rPr>
          <w:rFonts w:ascii="Times New Roman" w:hAnsi="Times New Roman" w:cs="Times New Roman"/>
          <w:i/>
          <w:iCs/>
        </w:rPr>
        <w:t xml:space="preserve"> </w:t>
      </w:r>
      <w:r>
        <w:rPr>
          <w:rFonts w:ascii="Times New Roman" w:hAnsi="Times New Roman" w:cs="Times New Roman"/>
        </w:rPr>
        <w:t xml:space="preserve">makes repeated reference to Kierkegaard’s late religious writings (particularly </w:t>
      </w:r>
      <w:r>
        <w:rPr>
          <w:rFonts w:ascii="Times New Roman" w:hAnsi="Times New Roman" w:cs="Times New Roman"/>
          <w:i/>
          <w:iCs/>
        </w:rPr>
        <w:t xml:space="preserve">Practice in Christianity </w:t>
      </w:r>
      <w:r>
        <w:rPr>
          <w:rFonts w:ascii="Times New Roman" w:hAnsi="Times New Roman" w:cs="Times New Roman"/>
        </w:rPr>
        <w:t xml:space="preserve">and </w:t>
      </w:r>
      <w:r>
        <w:rPr>
          <w:rFonts w:ascii="Times New Roman" w:hAnsi="Times New Roman" w:cs="Times New Roman"/>
          <w:i/>
          <w:iCs/>
        </w:rPr>
        <w:t>The Moment and Late Writings</w:t>
      </w:r>
      <w:r>
        <w:rPr>
          <w:rFonts w:ascii="Times New Roman" w:hAnsi="Times New Roman" w:cs="Times New Roman"/>
        </w:rPr>
        <w:t>), both on their own terms and in reading “aesthetic” truth into them against their intention.</w:t>
      </w:r>
    </w:p>
  </w:footnote>
  <w:footnote w:id="247">
    <w:p w14:paraId="09740FBA" w14:textId="77777777" w:rsidR="00614815" w:rsidRPr="00E1121F" w:rsidRDefault="00614815" w:rsidP="00614815">
      <w:pPr>
        <w:pStyle w:val="FootnoteText"/>
        <w:rPr>
          <w:rFonts w:ascii="Times New Roman" w:hAnsi="Times New Roman" w:cs="Times New Roman"/>
          <w:i/>
          <w:iCs/>
        </w:rPr>
      </w:pPr>
      <w:r w:rsidRPr="003D4501">
        <w:rPr>
          <w:rStyle w:val="FootnoteReference"/>
          <w:rFonts w:ascii="Times New Roman" w:hAnsi="Times New Roman" w:cs="Times New Roman"/>
        </w:rPr>
        <w:footnoteRef/>
      </w:r>
      <w:r w:rsidRPr="003D4501">
        <w:rPr>
          <w:rFonts w:ascii="Times New Roman" w:hAnsi="Times New Roman" w:cs="Times New Roman"/>
        </w:rPr>
        <w:t xml:space="preserve"> Gordon, AE</w:t>
      </w:r>
      <w:r w:rsidRPr="003D4501">
        <w:rPr>
          <w:rFonts w:ascii="Times New Roman" w:hAnsi="Times New Roman" w:cs="Times New Roman"/>
          <w:i/>
          <w:iCs/>
        </w:rPr>
        <w:t xml:space="preserve">, </w:t>
      </w:r>
      <w:r w:rsidRPr="003D4501">
        <w:rPr>
          <w:rFonts w:ascii="Times New Roman" w:hAnsi="Times New Roman" w:cs="Times New Roman"/>
        </w:rPr>
        <w:t>pp. 32-33.</w:t>
      </w:r>
      <w:r w:rsidRPr="00E1121F">
        <w:rPr>
          <w:rFonts w:ascii="Times New Roman" w:hAnsi="Times New Roman" w:cs="Times New Roman"/>
          <w:i/>
          <w:iCs/>
        </w:rPr>
        <w:t xml:space="preserve"> </w:t>
      </w:r>
    </w:p>
  </w:footnote>
  <w:footnote w:id="248">
    <w:p w14:paraId="448C1568" w14:textId="77777777" w:rsidR="00614815" w:rsidRPr="00E1121F" w:rsidRDefault="00614815" w:rsidP="00614815">
      <w:pPr>
        <w:pStyle w:val="FootnoteText"/>
        <w:rPr>
          <w:rFonts w:ascii="Times New Roman" w:hAnsi="Times New Roman" w:cs="Times New Roman"/>
        </w:rPr>
      </w:pPr>
      <w:r w:rsidRPr="00E1121F">
        <w:rPr>
          <w:rStyle w:val="FootnoteReference"/>
          <w:rFonts w:ascii="Times New Roman" w:hAnsi="Times New Roman" w:cs="Times New Roman"/>
        </w:rPr>
        <w:footnoteRef/>
      </w:r>
      <w:r w:rsidRPr="00E1121F">
        <w:rPr>
          <w:rFonts w:ascii="Times New Roman" w:hAnsi="Times New Roman" w:cs="Times New Roman"/>
        </w:rPr>
        <w:t xml:space="preserve"> KCOA, p. 36.</w:t>
      </w:r>
    </w:p>
  </w:footnote>
  <w:footnote w:id="249">
    <w:p w14:paraId="4D1E1185" w14:textId="77777777" w:rsidR="00614815" w:rsidRPr="00E1121F" w:rsidRDefault="00614815" w:rsidP="00614815">
      <w:pPr>
        <w:pStyle w:val="FootnoteText"/>
        <w:rPr>
          <w:rFonts w:ascii="Times New Roman" w:hAnsi="Times New Roman" w:cs="Times New Roman"/>
        </w:rPr>
      </w:pPr>
      <w:r w:rsidRPr="00E1121F">
        <w:rPr>
          <w:rStyle w:val="FootnoteReference"/>
          <w:rFonts w:ascii="Times New Roman" w:hAnsi="Times New Roman" w:cs="Times New Roman"/>
        </w:rPr>
        <w:footnoteRef/>
      </w:r>
      <w:r w:rsidRPr="00E1121F">
        <w:rPr>
          <w:rFonts w:ascii="Times New Roman" w:hAnsi="Times New Roman" w:cs="Times New Roman"/>
        </w:rPr>
        <w:t xml:space="preserve"> KCOA, p. 36. The passage Adorno quotes is from </w:t>
      </w:r>
      <w:r w:rsidRPr="00E1121F">
        <w:rPr>
          <w:rFonts w:ascii="Times New Roman" w:hAnsi="Times New Roman" w:cs="Times New Roman"/>
          <w:i/>
          <w:iCs/>
        </w:rPr>
        <w:t xml:space="preserve">Practice </w:t>
      </w:r>
      <w:r>
        <w:rPr>
          <w:rFonts w:ascii="Times New Roman" w:hAnsi="Times New Roman" w:cs="Times New Roman"/>
          <w:i/>
          <w:iCs/>
        </w:rPr>
        <w:t>i</w:t>
      </w:r>
      <w:r w:rsidRPr="00E1121F">
        <w:rPr>
          <w:rFonts w:ascii="Times New Roman" w:hAnsi="Times New Roman" w:cs="Times New Roman"/>
          <w:i/>
          <w:iCs/>
        </w:rPr>
        <w:t>n Christianity</w:t>
      </w:r>
      <w:r w:rsidRPr="00E1121F">
        <w:rPr>
          <w:rFonts w:ascii="Times New Roman" w:hAnsi="Times New Roman" w:cs="Times New Roman"/>
        </w:rPr>
        <w:t xml:space="preserve"> and reads as follows: “If only, as that pagan who burned the libraries, one could push aside those eighteen hundred years —if one cannot do that, then Christianity is indeed abolished. If only it could be made evident to all those orators who demonstrate the truth of Christianity by the eighteen hundred years and win people, if only it could be made evident to them, frightful as it is, that they are betraying, denying, abolishing Christianity—if that cannot be done, then Christianity is abolished.” (PC, p.</w:t>
      </w:r>
      <w:r>
        <w:rPr>
          <w:rFonts w:ascii="Times New Roman" w:hAnsi="Times New Roman" w:cs="Times New Roman"/>
        </w:rPr>
        <w:t xml:space="preserve"> </w:t>
      </w:r>
      <w:r w:rsidRPr="00E1121F">
        <w:rPr>
          <w:rFonts w:ascii="Times New Roman" w:hAnsi="Times New Roman" w:cs="Times New Roman"/>
        </w:rPr>
        <w:t xml:space="preserve">144). Equally, earlier in the same chapter of </w:t>
      </w:r>
      <w:r w:rsidRPr="00E1121F">
        <w:rPr>
          <w:rFonts w:ascii="Times New Roman" w:hAnsi="Times New Roman" w:cs="Times New Roman"/>
          <w:i/>
          <w:iCs/>
        </w:rPr>
        <w:t>Construction</w:t>
      </w:r>
      <w:r w:rsidRPr="00E1121F">
        <w:rPr>
          <w:rFonts w:ascii="Times New Roman" w:hAnsi="Times New Roman" w:cs="Times New Roman"/>
        </w:rPr>
        <w:t xml:space="preserve"> (p. 25), Adorno notes how </w:t>
      </w:r>
      <w:r>
        <w:rPr>
          <w:rFonts w:ascii="Times New Roman" w:hAnsi="Times New Roman" w:cs="Times New Roman"/>
        </w:rPr>
        <w:t>for</w:t>
      </w:r>
      <w:r w:rsidRPr="00E1121F">
        <w:rPr>
          <w:rFonts w:ascii="Times New Roman" w:hAnsi="Times New Roman" w:cs="Times New Roman"/>
        </w:rPr>
        <w:t xml:space="preserve"> the late Kierkegaard “the image of scripture is finally torn away from the subject” as a result, </w:t>
      </w:r>
      <w:r w:rsidRPr="00E1121F">
        <w:rPr>
          <w:rFonts w:ascii="Times New Roman" w:hAnsi="Times New Roman" w:cs="Times New Roman"/>
          <w:i/>
          <w:iCs/>
        </w:rPr>
        <w:t>crucially</w:t>
      </w:r>
      <w:r w:rsidRPr="00E1121F">
        <w:rPr>
          <w:rFonts w:ascii="Times New Roman" w:hAnsi="Times New Roman" w:cs="Times New Roman"/>
        </w:rPr>
        <w:t xml:space="preserve">, of the scripture’s “historical deterioration”.  </w:t>
      </w:r>
    </w:p>
  </w:footnote>
  <w:footnote w:id="250">
    <w:p w14:paraId="1592F3E2" w14:textId="77777777" w:rsidR="00614815" w:rsidRPr="00E1121F" w:rsidRDefault="00614815" w:rsidP="00614815">
      <w:pPr>
        <w:pStyle w:val="FootnoteText"/>
        <w:rPr>
          <w:rFonts w:ascii="Times New Roman" w:hAnsi="Times New Roman" w:cs="Times New Roman"/>
        </w:rPr>
      </w:pPr>
      <w:r w:rsidRPr="00E1121F">
        <w:rPr>
          <w:rStyle w:val="FootnoteReference"/>
          <w:rFonts w:ascii="Times New Roman" w:hAnsi="Times New Roman" w:cs="Times New Roman"/>
        </w:rPr>
        <w:footnoteRef/>
      </w:r>
      <w:r w:rsidRPr="00E1121F">
        <w:rPr>
          <w:rFonts w:ascii="Times New Roman" w:hAnsi="Times New Roman" w:cs="Times New Roman"/>
        </w:rPr>
        <w:t xml:space="preserve"> Gordon, AE, p. 32. The quotes from KDOL appear on p. 424. </w:t>
      </w:r>
    </w:p>
  </w:footnote>
  <w:footnote w:id="251">
    <w:p w14:paraId="41A2F367" w14:textId="77777777" w:rsidR="00614815" w:rsidRPr="00E1121F" w:rsidRDefault="00614815" w:rsidP="00CB7360">
      <w:pPr>
        <w:spacing w:after="0" w:line="240" w:lineRule="auto"/>
        <w:rPr>
          <w:rFonts w:ascii="Times New Roman" w:hAnsi="Times New Roman" w:cs="Times New Roman"/>
          <w:b/>
          <w:bCs/>
          <w:sz w:val="20"/>
          <w:szCs w:val="20"/>
        </w:rPr>
      </w:pPr>
      <w:r w:rsidRPr="00E1121F">
        <w:rPr>
          <w:rStyle w:val="FootnoteReference"/>
          <w:rFonts w:ascii="Times New Roman" w:hAnsi="Times New Roman" w:cs="Times New Roman"/>
          <w:sz w:val="20"/>
          <w:szCs w:val="20"/>
        </w:rPr>
        <w:footnoteRef/>
      </w:r>
      <w:r w:rsidRPr="00E1121F">
        <w:rPr>
          <w:rFonts w:ascii="Times New Roman" w:hAnsi="Times New Roman" w:cs="Times New Roman"/>
          <w:sz w:val="20"/>
          <w:szCs w:val="20"/>
        </w:rPr>
        <w:t xml:space="preserve"> TAAB, Adorno to Berg,</w:t>
      </w:r>
      <w:r w:rsidRPr="00E1121F">
        <w:rPr>
          <w:rFonts w:ascii="Times New Roman" w:hAnsi="Times New Roman" w:cs="Times New Roman"/>
          <w:b/>
          <w:bCs/>
          <w:sz w:val="20"/>
          <w:szCs w:val="20"/>
        </w:rPr>
        <w:t xml:space="preserve"> </w:t>
      </w:r>
      <w:r w:rsidRPr="00E1121F">
        <w:rPr>
          <w:rFonts w:ascii="Times New Roman" w:hAnsi="Times New Roman" w:cs="Times New Roman"/>
          <w:sz w:val="20"/>
          <w:szCs w:val="20"/>
        </w:rPr>
        <w:t>17</w:t>
      </w:r>
      <w:r w:rsidRPr="00E1121F">
        <w:rPr>
          <w:rFonts w:ascii="Times New Roman" w:hAnsi="Times New Roman" w:cs="Times New Roman"/>
          <w:sz w:val="20"/>
          <w:szCs w:val="20"/>
          <w:vertAlign w:val="superscript"/>
        </w:rPr>
        <w:t>th</w:t>
      </w:r>
      <w:r w:rsidRPr="00E1121F">
        <w:rPr>
          <w:rFonts w:ascii="Times New Roman" w:hAnsi="Times New Roman" w:cs="Times New Roman"/>
          <w:sz w:val="20"/>
          <w:szCs w:val="20"/>
        </w:rPr>
        <w:t xml:space="preserve"> October, 1929, p. 165. </w:t>
      </w:r>
    </w:p>
  </w:footnote>
  <w:footnote w:id="252">
    <w:p w14:paraId="23608924" w14:textId="77777777" w:rsidR="00614815" w:rsidRPr="000D0F25" w:rsidRDefault="00614815" w:rsidP="00CB7360">
      <w:pPr>
        <w:pStyle w:val="FootnoteText"/>
        <w:rPr>
          <w:rFonts w:ascii="Times New Roman" w:hAnsi="Times New Roman" w:cs="Times New Roman"/>
        </w:rPr>
      </w:pPr>
      <w:r w:rsidRPr="00E1121F">
        <w:rPr>
          <w:rStyle w:val="FootnoteReference"/>
          <w:rFonts w:ascii="Times New Roman" w:hAnsi="Times New Roman" w:cs="Times New Roman"/>
        </w:rPr>
        <w:footnoteRef/>
      </w:r>
      <w:r w:rsidRPr="00E1121F">
        <w:rPr>
          <w:rFonts w:ascii="Times New Roman" w:hAnsi="Times New Roman" w:cs="Times New Roman"/>
        </w:rPr>
        <w:t xml:space="preserve"> KCOA, p. 39.</w:t>
      </w:r>
      <w:r w:rsidRPr="000D0F25">
        <w:rPr>
          <w:rFonts w:ascii="Times New Roman" w:hAnsi="Times New Roman" w:cs="Times New Roman"/>
        </w:rPr>
        <w:t xml:space="preserve"> </w:t>
      </w:r>
    </w:p>
  </w:footnote>
  <w:footnote w:id="253">
    <w:p w14:paraId="4979F1EF" w14:textId="77777777" w:rsidR="00614815" w:rsidRPr="000D0F25" w:rsidRDefault="00614815" w:rsidP="00614815">
      <w:pPr>
        <w:pStyle w:val="FootnoteText"/>
        <w:rPr>
          <w:rFonts w:ascii="Times New Roman" w:hAnsi="Times New Roman" w:cs="Times New Roman"/>
        </w:rPr>
      </w:pPr>
      <w:r w:rsidRPr="000D0F25">
        <w:rPr>
          <w:rStyle w:val="FootnoteReference"/>
          <w:rFonts w:ascii="Times New Roman" w:hAnsi="Times New Roman" w:cs="Times New Roman"/>
        </w:rPr>
        <w:footnoteRef/>
      </w:r>
      <w:r w:rsidRPr="000D0F25">
        <w:rPr>
          <w:rFonts w:ascii="Times New Roman" w:hAnsi="Times New Roman" w:cs="Times New Roman"/>
        </w:rPr>
        <w:t xml:space="preserve"> KCOA, p. 39. </w:t>
      </w:r>
    </w:p>
  </w:footnote>
  <w:footnote w:id="254">
    <w:p w14:paraId="66433F14" w14:textId="235882CE" w:rsidR="00614815" w:rsidRPr="007E4B7D" w:rsidRDefault="00614815" w:rsidP="00614815">
      <w:pPr>
        <w:pStyle w:val="FootnoteText"/>
        <w:rPr>
          <w:rFonts w:ascii="Times New Roman" w:hAnsi="Times New Roman" w:cs="Times New Roman"/>
        </w:rPr>
      </w:pPr>
      <w:r w:rsidRPr="000D0F25">
        <w:rPr>
          <w:rStyle w:val="FootnoteReference"/>
          <w:rFonts w:ascii="Times New Roman" w:hAnsi="Times New Roman" w:cs="Times New Roman"/>
        </w:rPr>
        <w:footnoteRef/>
      </w:r>
      <w:r w:rsidRPr="000D0F25">
        <w:rPr>
          <w:rFonts w:ascii="Times New Roman" w:hAnsi="Times New Roman" w:cs="Times New Roman"/>
        </w:rPr>
        <w:t xml:space="preserve"> Even in</w:t>
      </w:r>
      <w:r>
        <w:rPr>
          <w:rFonts w:ascii="Times New Roman" w:hAnsi="Times New Roman" w:cs="Times New Roman"/>
        </w:rPr>
        <w:t xml:space="preserve"> this instance</w:t>
      </w:r>
      <w:r w:rsidRPr="000D0F25">
        <w:rPr>
          <w:rFonts w:ascii="Times New Roman" w:hAnsi="Times New Roman" w:cs="Times New Roman"/>
        </w:rPr>
        <w:t xml:space="preserve">, however, there is an ambiguity in </w:t>
      </w:r>
      <w:r>
        <w:rPr>
          <w:rFonts w:ascii="Times New Roman" w:hAnsi="Times New Roman" w:cs="Times New Roman"/>
        </w:rPr>
        <w:t xml:space="preserve">KDOL which supports the conclusion </w:t>
      </w:r>
      <w:r w:rsidRPr="000D0F25">
        <w:rPr>
          <w:rFonts w:ascii="Times New Roman" w:hAnsi="Times New Roman" w:cs="Times New Roman"/>
        </w:rPr>
        <w:t>that</w:t>
      </w:r>
      <w:r w:rsidR="00EB1C65">
        <w:rPr>
          <w:rFonts w:ascii="Times New Roman" w:hAnsi="Times New Roman" w:cs="Times New Roman"/>
        </w:rPr>
        <w:t xml:space="preserve"> is</w:t>
      </w:r>
      <w:r w:rsidRPr="000D0F25">
        <w:rPr>
          <w:rFonts w:ascii="Times New Roman" w:hAnsi="Times New Roman" w:cs="Times New Roman"/>
        </w:rPr>
        <w:t xml:space="preserve"> </w:t>
      </w:r>
      <w:r>
        <w:rPr>
          <w:rFonts w:ascii="Times New Roman" w:hAnsi="Times New Roman" w:cs="Times New Roman"/>
        </w:rPr>
        <w:t>still</w:t>
      </w:r>
      <w:r w:rsidRPr="000D0F25">
        <w:rPr>
          <w:rFonts w:ascii="Times New Roman" w:hAnsi="Times New Roman" w:cs="Times New Roman"/>
        </w:rPr>
        <w:t xml:space="preserve"> not</w:t>
      </w:r>
      <w:r>
        <w:rPr>
          <w:rFonts w:ascii="Times New Roman" w:hAnsi="Times New Roman" w:cs="Times New Roman"/>
        </w:rPr>
        <w:t xml:space="preserve"> all that</w:t>
      </w:r>
      <w:r w:rsidRPr="000D0F25">
        <w:rPr>
          <w:rFonts w:ascii="Times New Roman" w:hAnsi="Times New Roman" w:cs="Times New Roman"/>
        </w:rPr>
        <w:t xml:space="preserve"> far from Adorno’s conclusion in </w:t>
      </w:r>
      <w:r w:rsidRPr="000D0F25">
        <w:rPr>
          <w:rFonts w:ascii="Times New Roman" w:hAnsi="Times New Roman" w:cs="Times New Roman"/>
          <w:i/>
          <w:iCs/>
        </w:rPr>
        <w:t>Construction</w:t>
      </w:r>
      <w:r>
        <w:rPr>
          <w:rFonts w:ascii="Times New Roman" w:hAnsi="Times New Roman" w:cs="Times New Roman"/>
        </w:rPr>
        <w:t>.</w:t>
      </w:r>
      <w:r w:rsidRPr="000D0F25">
        <w:rPr>
          <w:rFonts w:ascii="Times New Roman" w:hAnsi="Times New Roman" w:cs="Times New Roman"/>
        </w:rPr>
        <w:t xml:space="preserve"> Whilst Adorno </w:t>
      </w:r>
      <w:r>
        <w:rPr>
          <w:rFonts w:ascii="Times New Roman" w:hAnsi="Times New Roman" w:cs="Times New Roman"/>
        </w:rPr>
        <w:t>s</w:t>
      </w:r>
      <w:r w:rsidRPr="000D0F25">
        <w:rPr>
          <w:rFonts w:ascii="Times New Roman" w:hAnsi="Times New Roman" w:cs="Times New Roman"/>
        </w:rPr>
        <w:t>ees Kierkegaard’s criticism of progress and civilisation as simultaneously criticism of the reification of humanity,</w:t>
      </w:r>
      <w:r>
        <w:rPr>
          <w:rFonts w:ascii="Times New Roman" w:hAnsi="Times New Roman" w:cs="Times New Roman"/>
        </w:rPr>
        <w:t xml:space="preserve"> Adorno still qualifies this earlier in the piece by noting that</w:t>
      </w:r>
      <w:r w:rsidR="006D199F">
        <w:rPr>
          <w:rFonts w:ascii="Times New Roman" w:hAnsi="Times New Roman" w:cs="Times New Roman"/>
        </w:rPr>
        <w:t>,</w:t>
      </w:r>
      <w:r>
        <w:rPr>
          <w:rFonts w:ascii="Times New Roman" w:hAnsi="Times New Roman" w:cs="Times New Roman"/>
        </w:rPr>
        <w:t xml:space="preserve"> in other aspects of his thought Kierkegaard</w:t>
      </w:r>
      <w:r w:rsidRPr="000D0F25">
        <w:rPr>
          <w:rFonts w:ascii="Times New Roman" w:hAnsi="Times New Roman" w:cs="Times New Roman"/>
        </w:rPr>
        <w:t xml:space="preserve"> “denies reification” (KDOL, p. 420)</w:t>
      </w:r>
      <w:r>
        <w:rPr>
          <w:rFonts w:ascii="Times New Roman" w:hAnsi="Times New Roman" w:cs="Times New Roman"/>
          <w:color w:val="000000"/>
          <w:shd w:val="clear" w:color="auto" w:fill="FFFFFF"/>
        </w:rPr>
        <w:t>.</w:t>
      </w:r>
    </w:p>
  </w:footnote>
  <w:footnote w:id="255">
    <w:p w14:paraId="3CD7D9A0" w14:textId="77777777" w:rsidR="00614815" w:rsidRPr="007E4B7D" w:rsidRDefault="00614815" w:rsidP="00614815">
      <w:pPr>
        <w:pStyle w:val="FootnoteText"/>
        <w:rPr>
          <w:rFonts w:ascii="Times New Roman" w:hAnsi="Times New Roman" w:cs="Times New Roman"/>
        </w:rPr>
      </w:pPr>
      <w:r w:rsidRPr="007E4B7D">
        <w:rPr>
          <w:rStyle w:val="FootnoteReference"/>
          <w:rFonts w:ascii="Times New Roman" w:hAnsi="Times New Roman" w:cs="Times New Roman"/>
        </w:rPr>
        <w:footnoteRef/>
      </w:r>
      <w:r w:rsidRPr="007E4B7D">
        <w:rPr>
          <w:rFonts w:ascii="Times New Roman" w:hAnsi="Times New Roman" w:cs="Times New Roman"/>
        </w:rPr>
        <w:t xml:space="preserve"> KDOL, p. 424.</w:t>
      </w:r>
    </w:p>
  </w:footnote>
  <w:footnote w:id="256">
    <w:p w14:paraId="3FC4B687" w14:textId="77777777" w:rsidR="00614815" w:rsidRPr="00456863" w:rsidRDefault="00614815" w:rsidP="00614815">
      <w:pPr>
        <w:pStyle w:val="FootnoteText"/>
        <w:rPr>
          <w:rFonts w:ascii="Times New Roman" w:hAnsi="Times New Roman" w:cs="Times New Roman"/>
        </w:rPr>
      </w:pPr>
      <w:r w:rsidRPr="00456863">
        <w:rPr>
          <w:rStyle w:val="FootnoteReference"/>
          <w:rFonts w:ascii="Times New Roman" w:hAnsi="Times New Roman" w:cs="Times New Roman"/>
        </w:rPr>
        <w:footnoteRef/>
      </w:r>
      <w:r w:rsidRPr="00456863">
        <w:rPr>
          <w:rFonts w:ascii="Times New Roman" w:hAnsi="Times New Roman" w:cs="Times New Roman"/>
        </w:rPr>
        <w:t xml:space="preserve"> Gordon, AE, p. 33. </w:t>
      </w:r>
    </w:p>
  </w:footnote>
  <w:footnote w:id="257">
    <w:p w14:paraId="789B25FE" w14:textId="77777777" w:rsidR="00614815" w:rsidRPr="00456863" w:rsidRDefault="00614815" w:rsidP="00614815">
      <w:pPr>
        <w:pStyle w:val="FootnoteText"/>
        <w:rPr>
          <w:rFonts w:ascii="Times New Roman" w:hAnsi="Times New Roman" w:cs="Times New Roman"/>
        </w:rPr>
      </w:pPr>
      <w:r w:rsidRPr="00456863">
        <w:rPr>
          <w:rStyle w:val="FootnoteReference"/>
          <w:rFonts w:ascii="Times New Roman" w:hAnsi="Times New Roman" w:cs="Times New Roman"/>
        </w:rPr>
        <w:footnoteRef/>
      </w:r>
      <w:r w:rsidRPr="00456863">
        <w:rPr>
          <w:rFonts w:ascii="Times New Roman" w:hAnsi="Times New Roman" w:cs="Times New Roman"/>
        </w:rPr>
        <w:t xml:space="preserve"> KDOL, p. 426. For Gordon’s argument see AE, p</w:t>
      </w:r>
      <w:r>
        <w:rPr>
          <w:rFonts w:ascii="Times New Roman" w:hAnsi="Times New Roman" w:cs="Times New Roman"/>
        </w:rPr>
        <w:t>p</w:t>
      </w:r>
      <w:r w:rsidRPr="00456863">
        <w:rPr>
          <w:rFonts w:ascii="Times New Roman" w:hAnsi="Times New Roman" w:cs="Times New Roman"/>
        </w:rPr>
        <w:t xml:space="preserve">. 33-34. </w:t>
      </w:r>
    </w:p>
  </w:footnote>
  <w:footnote w:id="258">
    <w:p w14:paraId="730D7004" w14:textId="77777777" w:rsidR="00614815" w:rsidRPr="00456863" w:rsidRDefault="00614815" w:rsidP="00614815">
      <w:pPr>
        <w:pStyle w:val="FootnoteText"/>
        <w:rPr>
          <w:rFonts w:ascii="Times New Roman" w:hAnsi="Times New Roman" w:cs="Times New Roman"/>
        </w:rPr>
      </w:pPr>
      <w:r w:rsidRPr="00456863">
        <w:rPr>
          <w:rStyle w:val="FootnoteReference"/>
          <w:rFonts w:ascii="Times New Roman" w:hAnsi="Times New Roman" w:cs="Times New Roman"/>
        </w:rPr>
        <w:footnoteRef/>
      </w:r>
      <w:r w:rsidRPr="00456863">
        <w:rPr>
          <w:rFonts w:ascii="Times New Roman" w:hAnsi="Times New Roman" w:cs="Times New Roman"/>
        </w:rPr>
        <w:t xml:space="preserve"> KDOL, p. 426.</w:t>
      </w:r>
    </w:p>
  </w:footnote>
  <w:footnote w:id="259">
    <w:p w14:paraId="658F3546" w14:textId="77777777" w:rsidR="00614815" w:rsidRPr="00456863" w:rsidRDefault="00614815" w:rsidP="00614815">
      <w:pPr>
        <w:pStyle w:val="FootnoteText"/>
        <w:rPr>
          <w:rFonts w:ascii="Times New Roman" w:hAnsi="Times New Roman" w:cs="Times New Roman"/>
        </w:rPr>
      </w:pPr>
      <w:r w:rsidRPr="00456863">
        <w:rPr>
          <w:rStyle w:val="FootnoteReference"/>
          <w:rFonts w:ascii="Times New Roman" w:hAnsi="Times New Roman" w:cs="Times New Roman"/>
        </w:rPr>
        <w:footnoteRef/>
      </w:r>
      <w:r w:rsidRPr="00456863">
        <w:rPr>
          <w:rFonts w:ascii="Times New Roman" w:hAnsi="Times New Roman" w:cs="Times New Roman"/>
        </w:rPr>
        <w:t xml:space="preserve"> KCOA, p. 130.</w:t>
      </w:r>
    </w:p>
  </w:footnote>
  <w:footnote w:id="260">
    <w:p w14:paraId="41FBA6F4" w14:textId="77777777" w:rsidR="00614815" w:rsidRPr="00456863" w:rsidRDefault="00614815" w:rsidP="00614815">
      <w:pPr>
        <w:pStyle w:val="FootnoteText"/>
        <w:rPr>
          <w:rFonts w:ascii="Times New Roman" w:hAnsi="Times New Roman" w:cs="Times New Roman"/>
        </w:rPr>
      </w:pPr>
      <w:r w:rsidRPr="00456863">
        <w:rPr>
          <w:rStyle w:val="FootnoteReference"/>
          <w:rFonts w:ascii="Times New Roman" w:hAnsi="Times New Roman" w:cs="Times New Roman"/>
        </w:rPr>
        <w:footnoteRef/>
      </w:r>
      <w:r w:rsidRPr="00456863">
        <w:rPr>
          <w:rFonts w:ascii="Times New Roman" w:hAnsi="Times New Roman" w:cs="Times New Roman"/>
        </w:rPr>
        <w:t xml:space="preserve"> KCOA, p. 130. </w:t>
      </w:r>
      <w:r>
        <w:rPr>
          <w:rFonts w:ascii="Times New Roman" w:hAnsi="Times New Roman" w:cs="Times New Roman"/>
        </w:rPr>
        <w:t xml:space="preserve">In </w:t>
      </w:r>
      <w:r w:rsidRPr="00B7154A">
        <w:rPr>
          <w:rFonts w:ascii="Times New Roman" w:hAnsi="Times New Roman" w:cs="Times New Roman"/>
          <w:i/>
          <w:iCs/>
        </w:rPr>
        <w:t>Construction</w:t>
      </w:r>
      <w:r>
        <w:rPr>
          <w:rFonts w:ascii="Times New Roman" w:hAnsi="Times New Roman" w:cs="Times New Roman"/>
        </w:rPr>
        <w:t>, t</w:t>
      </w:r>
      <w:r w:rsidRPr="00B7154A">
        <w:rPr>
          <w:rFonts w:ascii="Times New Roman" w:hAnsi="Times New Roman" w:cs="Times New Roman"/>
        </w:rPr>
        <w:t>his</w:t>
      </w:r>
      <w:r w:rsidRPr="00456863">
        <w:rPr>
          <w:rFonts w:ascii="Times New Roman" w:hAnsi="Times New Roman" w:cs="Times New Roman"/>
        </w:rPr>
        <w:t xml:space="preserve"> recognition of the limitations of existential and religious seriousness, as in </w:t>
      </w:r>
      <w:r>
        <w:rPr>
          <w:rFonts w:ascii="Times New Roman" w:hAnsi="Times New Roman" w:cs="Times New Roman"/>
        </w:rPr>
        <w:t>KDOL,</w:t>
      </w:r>
      <w:r w:rsidRPr="00456863">
        <w:rPr>
          <w:rFonts w:ascii="Times New Roman" w:hAnsi="Times New Roman" w:cs="Times New Roman"/>
        </w:rPr>
        <w:t xml:space="preserve"> leads to a potential consonance between Kierkegaard’s writing and “the cell of a materialism whose vision is focused on ‘a better world’”. (KCOA,</w:t>
      </w:r>
      <w:r>
        <w:rPr>
          <w:rFonts w:ascii="Times New Roman" w:hAnsi="Times New Roman" w:cs="Times New Roman"/>
        </w:rPr>
        <w:t xml:space="preserve"> pp.</w:t>
      </w:r>
      <w:r w:rsidRPr="00456863">
        <w:rPr>
          <w:rFonts w:ascii="Times New Roman" w:hAnsi="Times New Roman" w:cs="Times New Roman"/>
        </w:rPr>
        <w:t xml:space="preserve"> 130-131).   </w:t>
      </w:r>
    </w:p>
  </w:footnote>
  <w:footnote w:id="261">
    <w:p w14:paraId="6E40C763" w14:textId="77777777" w:rsidR="00614815" w:rsidRPr="00456863" w:rsidRDefault="00614815" w:rsidP="00614815">
      <w:pPr>
        <w:pStyle w:val="FootnoteText"/>
        <w:rPr>
          <w:rFonts w:ascii="Times New Roman" w:hAnsi="Times New Roman" w:cs="Times New Roman"/>
        </w:rPr>
      </w:pPr>
      <w:r w:rsidRPr="00456863">
        <w:rPr>
          <w:rStyle w:val="FootnoteReference"/>
          <w:rFonts w:ascii="Times New Roman" w:hAnsi="Times New Roman" w:cs="Times New Roman"/>
        </w:rPr>
        <w:footnoteRef/>
      </w:r>
      <w:r w:rsidRPr="00456863">
        <w:rPr>
          <w:rFonts w:ascii="Times New Roman" w:hAnsi="Times New Roman" w:cs="Times New Roman"/>
        </w:rPr>
        <w:t xml:space="preserve"> KCOA, p. 130.</w:t>
      </w:r>
    </w:p>
  </w:footnote>
  <w:footnote w:id="262">
    <w:p w14:paraId="462E1E9F" w14:textId="77777777" w:rsidR="00614815" w:rsidRPr="0027773E" w:rsidRDefault="00614815" w:rsidP="00614815">
      <w:pPr>
        <w:pStyle w:val="FootnoteText"/>
        <w:rPr>
          <w:rFonts w:ascii="Times New Roman" w:hAnsi="Times New Roman" w:cs="Times New Roman"/>
        </w:rPr>
      </w:pPr>
      <w:r>
        <w:rPr>
          <w:rStyle w:val="FootnoteReference"/>
        </w:rPr>
        <w:footnoteRef/>
      </w:r>
      <w:r>
        <w:rPr>
          <w:rFonts w:ascii="Times New Roman" w:hAnsi="Times New Roman" w:cs="Times New Roman"/>
        </w:rPr>
        <w:t>SL, p. 466</w:t>
      </w:r>
      <w:r w:rsidRPr="0027773E">
        <w:rPr>
          <w:rFonts w:ascii="Times New Roman" w:hAnsi="Times New Roman" w:cs="Times New Roman"/>
        </w:rPr>
        <w:t>: “</w:t>
      </w:r>
      <w:r w:rsidRPr="0027773E">
        <w:rPr>
          <w:rFonts w:ascii="Times New Roman" w:hAnsi="Times New Roman" w:cs="Times New Roman"/>
          <w:color w:val="000000"/>
        </w:rPr>
        <w:t>in practice there is nothing more ridiculous than to see religious categories used in deep and dumb seriousness where one should use esthetic</w:t>
      </w:r>
      <w:r>
        <w:rPr>
          <w:rFonts w:ascii="Times New Roman" w:hAnsi="Times New Roman" w:cs="Times New Roman"/>
          <w:color w:val="000000"/>
        </w:rPr>
        <w:t xml:space="preserve"> </w:t>
      </w:r>
      <w:r w:rsidRPr="0027773E">
        <w:rPr>
          <w:rFonts w:ascii="Times New Roman" w:hAnsi="Times New Roman" w:cs="Times New Roman"/>
          <w:color w:val="000000"/>
        </w:rPr>
        <w:t>categories with humor and jest.”</w:t>
      </w:r>
    </w:p>
  </w:footnote>
  <w:footnote w:id="263">
    <w:p w14:paraId="725984C3" w14:textId="5185914E" w:rsidR="00614815" w:rsidRDefault="00614815" w:rsidP="00614815">
      <w:pPr>
        <w:pStyle w:val="FootnoteText"/>
      </w:pPr>
      <w:r w:rsidRPr="00456863">
        <w:rPr>
          <w:rStyle w:val="FootnoteReference"/>
          <w:rFonts w:ascii="Times New Roman" w:hAnsi="Times New Roman" w:cs="Times New Roman"/>
        </w:rPr>
        <w:footnoteRef/>
      </w:r>
      <w:r w:rsidRPr="00456863">
        <w:rPr>
          <w:rFonts w:ascii="Times New Roman" w:hAnsi="Times New Roman" w:cs="Times New Roman"/>
        </w:rPr>
        <w:t xml:space="preserve"> </w:t>
      </w:r>
      <w:r w:rsidR="00E018D4">
        <w:rPr>
          <w:rFonts w:ascii="Times New Roman" w:hAnsi="Times New Roman" w:cs="Times New Roman"/>
        </w:rPr>
        <w:t>Adorno makes this point</w:t>
      </w:r>
      <w:r w:rsidR="002F38EE">
        <w:rPr>
          <w:rFonts w:ascii="Times New Roman" w:hAnsi="Times New Roman" w:cs="Times New Roman"/>
        </w:rPr>
        <w:t xml:space="preserve"> in the final chapter of </w:t>
      </w:r>
      <w:r w:rsidR="002F38EE" w:rsidRPr="002F38EE">
        <w:rPr>
          <w:rFonts w:ascii="Times New Roman" w:hAnsi="Times New Roman" w:cs="Times New Roman"/>
          <w:i/>
          <w:iCs/>
        </w:rPr>
        <w:t>Construction</w:t>
      </w:r>
      <w:r w:rsidR="00762E3E">
        <w:rPr>
          <w:rFonts w:ascii="Times New Roman" w:hAnsi="Times New Roman" w:cs="Times New Roman"/>
        </w:rPr>
        <w:t>, where</w:t>
      </w:r>
      <w:r w:rsidRPr="00456863">
        <w:rPr>
          <w:rFonts w:ascii="Times New Roman" w:hAnsi="Times New Roman" w:cs="Times New Roman"/>
        </w:rPr>
        <w:t xml:space="preserve"> </w:t>
      </w:r>
      <w:r w:rsidR="00E018D4">
        <w:rPr>
          <w:rFonts w:ascii="Times New Roman" w:hAnsi="Times New Roman" w:cs="Times New Roman"/>
        </w:rPr>
        <w:t xml:space="preserve">he </w:t>
      </w:r>
      <w:r w:rsidRPr="00456863">
        <w:rPr>
          <w:rFonts w:ascii="Times New Roman" w:hAnsi="Times New Roman" w:cs="Times New Roman"/>
        </w:rPr>
        <w:t xml:space="preserve">argues that aesthetic and religious spheres “go over into each other”, </w:t>
      </w:r>
      <w:r w:rsidR="002F38EE">
        <w:rPr>
          <w:rFonts w:ascii="Times New Roman" w:hAnsi="Times New Roman" w:cs="Times New Roman"/>
        </w:rPr>
        <w:t>insofar</w:t>
      </w:r>
      <w:r w:rsidRPr="00456863">
        <w:rPr>
          <w:rFonts w:ascii="Times New Roman" w:hAnsi="Times New Roman" w:cs="Times New Roman"/>
        </w:rPr>
        <w:t xml:space="preserve"> </w:t>
      </w:r>
      <w:r w:rsidR="002F38EE">
        <w:rPr>
          <w:rFonts w:ascii="Times New Roman" w:hAnsi="Times New Roman" w:cs="Times New Roman"/>
        </w:rPr>
        <w:t>as</w:t>
      </w:r>
      <w:r w:rsidRPr="00456863">
        <w:rPr>
          <w:rFonts w:ascii="Times New Roman" w:hAnsi="Times New Roman" w:cs="Times New Roman"/>
        </w:rPr>
        <w:t xml:space="preserve"> in both spheres</w:t>
      </w:r>
      <w:r w:rsidR="00E018D4">
        <w:rPr>
          <w:rFonts w:ascii="Times New Roman" w:hAnsi="Times New Roman" w:cs="Times New Roman"/>
        </w:rPr>
        <w:t>,</w:t>
      </w:r>
      <w:r w:rsidRPr="00456863">
        <w:rPr>
          <w:rFonts w:ascii="Times New Roman" w:hAnsi="Times New Roman" w:cs="Times New Roman"/>
        </w:rPr>
        <w:t xml:space="preserve"> “the depersonalization of the living” occurs and “life, while passing away yet breathes and rests free of sacrifice”</w:t>
      </w:r>
      <w:r w:rsidR="00762E3E">
        <w:rPr>
          <w:rFonts w:ascii="Times New Roman" w:hAnsi="Times New Roman" w:cs="Times New Roman"/>
        </w:rPr>
        <w:t>.</w:t>
      </w:r>
      <w:r w:rsidR="00E018D4">
        <w:rPr>
          <w:rFonts w:ascii="Times New Roman" w:hAnsi="Times New Roman" w:cs="Times New Roman"/>
        </w:rPr>
        <w:t xml:space="preserve"> Here, in </w:t>
      </w:r>
      <w:r w:rsidR="00E018D4">
        <w:rPr>
          <w:rFonts w:ascii="Times New Roman" w:hAnsi="Times New Roman" w:cs="Times New Roman"/>
          <w:i/>
          <w:iCs/>
        </w:rPr>
        <w:t>Construction</w:t>
      </w:r>
      <w:r w:rsidR="00E018D4">
        <w:rPr>
          <w:rFonts w:ascii="Times New Roman" w:hAnsi="Times New Roman" w:cs="Times New Roman"/>
        </w:rPr>
        <w:t xml:space="preserve">, he insists that these appear as “enciphered images” within Kierkegaard’s religious writings, but against their dominant intentions. </w:t>
      </w:r>
      <w:r w:rsidR="00762E3E" w:rsidRPr="00456863">
        <w:rPr>
          <w:rFonts w:ascii="Times New Roman" w:hAnsi="Times New Roman" w:cs="Times New Roman"/>
        </w:rPr>
        <w:t>(KCOA, p. 133).</w:t>
      </w:r>
    </w:p>
  </w:footnote>
  <w:footnote w:id="264">
    <w:p w14:paraId="6F472639" w14:textId="77777777" w:rsidR="00614815" w:rsidRPr="002C185A" w:rsidRDefault="00614815" w:rsidP="00614815">
      <w:pPr>
        <w:pStyle w:val="FootnoteText"/>
        <w:rPr>
          <w:rFonts w:ascii="Times New Roman" w:hAnsi="Times New Roman" w:cs="Times New Roman"/>
        </w:rPr>
      </w:pPr>
      <w:r w:rsidRPr="002C185A">
        <w:rPr>
          <w:rStyle w:val="FootnoteReference"/>
          <w:rFonts w:ascii="Times New Roman" w:hAnsi="Times New Roman" w:cs="Times New Roman"/>
        </w:rPr>
        <w:footnoteRef/>
      </w:r>
      <w:r w:rsidRPr="002C185A">
        <w:rPr>
          <w:rFonts w:ascii="Times New Roman" w:hAnsi="Times New Roman" w:cs="Times New Roman"/>
        </w:rPr>
        <w:t xml:space="preserve"> In </w:t>
      </w:r>
      <w:r>
        <w:rPr>
          <w:rFonts w:ascii="Times New Roman" w:hAnsi="Times New Roman" w:cs="Times New Roman"/>
        </w:rPr>
        <w:t>K</w:t>
      </w:r>
      <w:r w:rsidRPr="002C185A">
        <w:rPr>
          <w:rFonts w:ascii="Times New Roman" w:hAnsi="Times New Roman" w:cs="Times New Roman"/>
        </w:rPr>
        <w:t xml:space="preserve">DOL, Adorno indicates </w:t>
      </w:r>
      <w:r>
        <w:rPr>
          <w:rFonts w:ascii="Times New Roman" w:hAnsi="Times New Roman" w:cs="Times New Roman"/>
        </w:rPr>
        <w:t xml:space="preserve">that </w:t>
      </w:r>
      <w:r w:rsidRPr="002C185A">
        <w:rPr>
          <w:rFonts w:ascii="Times New Roman" w:hAnsi="Times New Roman" w:cs="Times New Roman"/>
        </w:rPr>
        <w:t>Kierkegaard’s wider</w:t>
      </w:r>
      <w:r>
        <w:rPr>
          <w:rFonts w:ascii="Times New Roman" w:hAnsi="Times New Roman" w:cs="Times New Roman"/>
        </w:rPr>
        <w:t xml:space="preserve"> philosophical commitments</w:t>
      </w:r>
      <w:r w:rsidRPr="002C185A">
        <w:rPr>
          <w:rFonts w:ascii="Times New Roman" w:hAnsi="Times New Roman" w:cs="Times New Roman"/>
        </w:rPr>
        <w:t xml:space="preserve"> prevent</w:t>
      </w:r>
      <w:r>
        <w:rPr>
          <w:rFonts w:ascii="Times New Roman" w:hAnsi="Times New Roman" w:cs="Times New Roman"/>
        </w:rPr>
        <w:t xml:space="preserve"> </w:t>
      </w:r>
      <w:r w:rsidRPr="002C185A">
        <w:rPr>
          <w:rFonts w:ascii="Times New Roman" w:hAnsi="Times New Roman" w:cs="Times New Roman"/>
        </w:rPr>
        <w:t>his critical insights from obtaining their full force, writing that he “denies reification” and ends up leaving “</w:t>
      </w:r>
      <w:r w:rsidRPr="002C185A">
        <w:rPr>
          <w:rFonts w:ascii="Times New Roman" w:hAnsi="Times New Roman" w:cs="Times New Roman"/>
          <w:color w:val="000000"/>
        </w:rPr>
        <w:t xml:space="preserve">everything in its status quo”. (KDOL, p. 420 and p. 424). </w:t>
      </w:r>
    </w:p>
  </w:footnote>
  <w:footnote w:id="265">
    <w:p w14:paraId="17923C70" w14:textId="77777777" w:rsidR="00614815" w:rsidRPr="009C6991" w:rsidRDefault="00614815" w:rsidP="00614815">
      <w:pPr>
        <w:pStyle w:val="FootnoteText"/>
        <w:rPr>
          <w:rFonts w:ascii="Times New Roman" w:hAnsi="Times New Roman" w:cs="Times New Roman"/>
        </w:rPr>
      </w:pPr>
      <w:r w:rsidRPr="002C185A">
        <w:rPr>
          <w:rStyle w:val="FootnoteReference"/>
          <w:rFonts w:ascii="Times New Roman" w:hAnsi="Times New Roman" w:cs="Times New Roman"/>
        </w:rPr>
        <w:footnoteRef/>
      </w:r>
      <w:r w:rsidRPr="002C185A">
        <w:rPr>
          <w:rFonts w:ascii="Times New Roman" w:hAnsi="Times New Roman" w:cs="Times New Roman"/>
        </w:rPr>
        <w:t xml:space="preserve"> KDOL, p. 425.</w:t>
      </w:r>
    </w:p>
  </w:footnote>
  <w:footnote w:id="266">
    <w:p w14:paraId="60256589" w14:textId="77777777" w:rsidR="00614815" w:rsidRPr="009C6991" w:rsidRDefault="00614815" w:rsidP="00614815">
      <w:pPr>
        <w:pStyle w:val="FootnoteText"/>
        <w:rPr>
          <w:rFonts w:ascii="Times New Roman" w:hAnsi="Times New Roman" w:cs="Times New Roman"/>
        </w:rPr>
      </w:pPr>
      <w:r w:rsidRPr="009C6991">
        <w:rPr>
          <w:rStyle w:val="FootnoteReference"/>
          <w:rFonts w:ascii="Times New Roman" w:hAnsi="Times New Roman" w:cs="Times New Roman"/>
        </w:rPr>
        <w:footnoteRef/>
      </w:r>
      <w:r w:rsidRPr="009C6991">
        <w:rPr>
          <w:rFonts w:ascii="Times New Roman" w:hAnsi="Times New Roman" w:cs="Times New Roman"/>
        </w:rPr>
        <w:t xml:space="preserve"> KDOL, p. 426. </w:t>
      </w:r>
    </w:p>
  </w:footnote>
  <w:footnote w:id="267">
    <w:p w14:paraId="15B5123D" w14:textId="77777777" w:rsidR="00614815" w:rsidRPr="009C6991" w:rsidRDefault="00614815" w:rsidP="00614815">
      <w:pPr>
        <w:pStyle w:val="FootnoteText"/>
        <w:rPr>
          <w:rFonts w:ascii="Times New Roman" w:hAnsi="Times New Roman" w:cs="Times New Roman"/>
        </w:rPr>
      </w:pPr>
      <w:r w:rsidRPr="009C6991">
        <w:rPr>
          <w:rStyle w:val="FootnoteReference"/>
          <w:rFonts w:ascii="Times New Roman" w:hAnsi="Times New Roman" w:cs="Times New Roman"/>
        </w:rPr>
        <w:footnoteRef/>
      </w:r>
      <w:r w:rsidRPr="009C6991">
        <w:rPr>
          <w:rFonts w:ascii="Times New Roman" w:hAnsi="Times New Roman" w:cs="Times New Roman"/>
        </w:rPr>
        <w:t xml:space="preserve"> SUD, p. 40 and KCOA</w:t>
      </w:r>
      <w:r w:rsidRPr="009C6991">
        <w:rPr>
          <w:rFonts w:ascii="Times New Roman" w:hAnsi="Times New Roman" w:cs="Times New Roman"/>
          <w:i/>
          <w:iCs/>
        </w:rPr>
        <w:t>,</w:t>
      </w:r>
      <w:r w:rsidRPr="009C6991">
        <w:rPr>
          <w:rFonts w:ascii="Times New Roman" w:hAnsi="Times New Roman" w:cs="Times New Roman"/>
        </w:rPr>
        <w:t xml:space="preserve"> p. 101. </w:t>
      </w:r>
    </w:p>
  </w:footnote>
  <w:footnote w:id="268">
    <w:p w14:paraId="5E895CFD" w14:textId="77777777" w:rsidR="00614815" w:rsidRDefault="00614815" w:rsidP="00614815">
      <w:pPr>
        <w:pStyle w:val="FootnoteText"/>
      </w:pPr>
      <w:r w:rsidRPr="009C6991">
        <w:rPr>
          <w:rStyle w:val="FootnoteReference"/>
          <w:rFonts w:ascii="Times New Roman" w:hAnsi="Times New Roman" w:cs="Times New Roman"/>
        </w:rPr>
        <w:footnoteRef/>
      </w:r>
      <w:r w:rsidRPr="009C6991">
        <w:rPr>
          <w:rFonts w:ascii="Times New Roman" w:hAnsi="Times New Roman" w:cs="Times New Roman"/>
        </w:rPr>
        <w:t xml:space="preserve"> The context of this passage</w:t>
      </w:r>
      <w:r>
        <w:rPr>
          <w:rFonts w:ascii="Times New Roman" w:hAnsi="Times New Roman" w:cs="Times New Roman"/>
        </w:rPr>
        <w:t xml:space="preserve"> (the “Intermittence” section of </w:t>
      </w:r>
      <w:r>
        <w:rPr>
          <w:rFonts w:ascii="Times New Roman" w:hAnsi="Times New Roman" w:cs="Times New Roman"/>
          <w:i/>
          <w:iCs/>
        </w:rPr>
        <w:t>Construction</w:t>
      </w:r>
      <w:r>
        <w:rPr>
          <w:rFonts w:ascii="Times New Roman" w:hAnsi="Times New Roman" w:cs="Times New Roman"/>
        </w:rPr>
        <w:t>)</w:t>
      </w:r>
      <w:r w:rsidRPr="009C6991">
        <w:rPr>
          <w:rFonts w:ascii="Times New Roman" w:hAnsi="Times New Roman" w:cs="Times New Roman"/>
        </w:rPr>
        <w:t xml:space="preserve"> is a complex</w:t>
      </w:r>
      <w:r>
        <w:rPr>
          <w:rFonts w:ascii="Times New Roman" w:hAnsi="Times New Roman" w:cs="Times New Roman"/>
        </w:rPr>
        <w:t xml:space="preserve"> and significant</w:t>
      </w:r>
      <w:r w:rsidRPr="009C6991">
        <w:rPr>
          <w:rFonts w:ascii="Times New Roman" w:hAnsi="Times New Roman" w:cs="Times New Roman"/>
        </w:rPr>
        <w:t xml:space="preserve"> one which I discuss in</w:t>
      </w:r>
      <w:r>
        <w:rPr>
          <w:rFonts w:ascii="Times New Roman" w:hAnsi="Times New Roman" w:cs="Times New Roman"/>
        </w:rPr>
        <w:t xml:space="preserve"> detail in</w:t>
      </w:r>
      <w:r w:rsidRPr="009C6991">
        <w:rPr>
          <w:rFonts w:ascii="Times New Roman" w:hAnsi="Times New Roman" w:cs="Times New Roman"/>
        </w:rPr>
        <w:t xml:space="preserve"> Chapter Four. </w:t>
      </w:r>
    </w:p>
  </w:footnote>
  <w:footnote w:id="269">
    <w:p w14:paraId="56C143E7"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KOM, p. 58. </w:t>
      </w:r>
    </w:p>
  </w:footnote>
  <w:footnote w:id="270">
    <w:p w14:paraId="4F56E7A2"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KOM, p. 62. </w:t>
      </w:r>
    </w:p>
  </w:footnote>
  <w:footnote w:id="271">
    <w:p w14:paraId="54010F36"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KOM, p. 60. </w:t>
      </w:r>
    </w:p>
  </w:footnote>
  <w:footnote w:id="272">
    <w:p w14:paraId="47B170E5"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Gordon, AE, p. 182.</w:t>
      </w:r>
    </w:p>
  </w:footnote>
  <w:footnote w:id="273">
    <w:p w14:paraId="7D44D8B4"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Gordon, AE, p. 183.</w:t>
      </w:r>
    </w:p>
  </w:footnote>
  <w:footnote w:id="274">
    <w:p w14:paraId="553A7796"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KCOA, p. 69.</w:t>
      </w:r>
    </w:p>
  </w:footnote>
  <w:footnote w:id="275">
    <w:p w14:paraId="3F0A9B9F"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KCOA, p. 70. </w:t>
      </w:r>
    </w:p>
  </w:footnote>
  <w:footnote w:id="276">
    <w:p w14:paraId="1500EC58"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KOM, p. 61.</w:t>
      </w:r>
    </w:p>
  </w:footnote>
  <w:footnote w:id="277">
    <w:p w14:paraId="5F77ADAE" w14:textId="77777777" w:rsidR="00614815" w:rsidRPr="00161D6B" w:rsidRDefault="00614815" w:rsidP="00614815">
      <w:pPr>
        <w:pStyle w:val="FootnoteText"/>
        <w:rPr>
          <w:rFonts w:ascii="Times New Roman" w:hAnsi="Times New Roman" w:cs="Times New Roman"/>
        </w:rPr>
      </w:pPr>
      <w:r w:rsidRPr="00161D6B">
        <w:rPr>
          <w:rStyle w:val="FootnoteReference"/>
          <w:rFonts w:ascii="Times New Roman" w:hAnsi="Times New Roman" w:cs="Times New Roman"/>
        </w:rPr>
        <w:footnoteRef/>
      </w:r>
      <w:r w:rsidRPr="00161D6B">
        <w:rPr>
          <w:rFonts w:ascii="Times New Roman" w:hAnsi="Times New Roman" w:cs="Times New Roman"/>
        </w:rPr>
        <w:t xml:space="preserve"> KOM, p. 61. </w:t>
      </w:r>
    </w:p>
  </w:footnote>
  <w:footnote w:id="278">
    <w:p w14:paraId="0D4ED184" w14:textId="77777777" w:rsidR="00614815" w:rsidRDefault="00614815" w:rsidP="00614815">
      <w:pPr>
        <w:pStyle w:val="FootnoteText"/>
      </w:pPr>
      <w:r w:rsidRPr="00161D6B">
        <w:rPr>
          <w:rStyle w:val="FootnoteReference"/>
          <w:rFonts w:ascii="Times New Roman" w:hAnsi="Times New Roman" w:cs="Times New Roman"/>
        </w:rPr>
        <w:footnoteRef/>
      </w:r>
      <w:r w:rsidRPr="00161D6B">
        <w:rPr>
          <w:rFonts w:ascii="Times New Roman" w:hAnsi="Times New Roman" w:cs="Times New Roman"/>
        </w:rPr>
        <w:t xml:space="preserve"> KCOA, p. 104.</w:t>
      </w:r>
    </w:p>
  </w:footnote>
  <w:footnote w:id="279">
    <w:p w14:paraId="23C87E9C" w14:textId="77777777" w:rsidR="00614815" w:rsidRDefault="00614815" w:rsidP="00614815">
      <w:pPr>
        <w:pStyle w:val="FootnoteText"/>
      </w:pPr>
      <w:r w:rsidRPr="00161D6B">
        <w:rPr>
          <w:rStyle w:val="FootnoteReference"/>
          <w:rFonts w:ascii="Times New Roman" w:hAnsi="Times New Roman" w:cs="Times New Roman"/>
        </w:rPr>
        <w:footnoteRef/>
      </w:r>
      <w:r w:rsidRPr="00161D6B">
        <w:rPr>
          <w:rFonts w:ascii="Times New Roman" w:hAnsi="Times New Roman" w:cs="Times New Roman"/>
        </w:rPr>
        <w:t xml:space="preserve"> KCOA, p. 104.</w:t>
      </w:r>
    </w:p>
  </w:footnote>
  <w:footnote w:id="280">
    <w:p w14:paraId="5DADEF5A" w14:textId="77777777" w:rsidR="00614815" w:rsidRPr="001F40D5" w:rsidRDefault="00614815" w:rsidP="00614815">
      <w:pPr>
        <w:pStyle w:val="FootnoteText"/>
        <w:rPr>
          <w:rFonts w:ascii="Times New Roman" w:hAnsi="Times New Roman" w:cs="Times New Roman"/>
        </w:rPr>
      </w:pPr>
      <w:r w:rsidRPr="001F40D5">
        <w:rPr>
          <w:rStyle w:val="FootnoteReference"/>
          <w:rFonts w:ascii="Times New Roman" w:hAnsi="Times New Roman" w:cs="Times New Roman"/>
        </w:rPr>
        <w:footnoteRef/>
      </w:r>
      <w:r w:rsidRPr="001F40D5">
        <w:rPr>
          <w:rFonts w:ascii="Times New Roman" w:hAnsi="Times New Roman" w:cs="Times New Roman"/>
        </w:rPr>
        <w:t xml:space="preserve"> KCOA, p. 105.</w:t>
      </w:r>
    </w:p>
  </w:footnote>
  <w:footnote w:id="281">
    <w:p w14:paraId="74C430E0" w14:textId="77777777" w:rsidR="00614815" w:rsidRPr="00FD0E57" w:rsidRDefault="00614815" w:rsidP="00614815">
      <w:pPr>
        <w:pStyle w:val="FootnoteText"/>
        <w:rPr>
          <w:rFonts w:ascii="Times New Roman" w:hAnsi="Times New Roman" w:cs="Times New Roman"/>
        </w:rPr>
      </w:pPr>
      <w:r w:rsidRPr="00FD0E57">
        <w:rPr>
          <w:rStyle w:val="FootnoteReference"/>
          <w:rFonts w:ascii="Times New Roman" w:hAnsi="Times New Roman" w:cs="Times New Roman"/>
        </w:rPr>
        <w:footnoteRef/>
      </w:r>
      <w:r w:rsidRPr="00FD0E57">
        <w:rPr>
          <w:rFonts w:ascii="Times New Roman" w:hAnsi="Times New Roman" w:cs="Times New Roman"/>
        </w:rPr>
        <w:t xml:space="preserve"> KCOA, pp. 104-5.</w:t>
      </w:r>
    </w:p>
  </w:footnote>
  <w:footnote w:id="282">
    <w:p w14:paraId="2593F1C5" w14:textId="77777777" w:rsidR="00614815" w:rsidRPr="00FD0E57" w:rsidRDefault="00614815" w:rsidP="00614815">
      <w:pPr>
        <w:pStyle w:val="FootnoteText"/>
        <w:rPr>
          <w:rFonts w:ascii="Times New Roman" w:hAnsi="Times New Roman" w:cs="Times New Roman"/>
        </w:rPr>
      </w:pPr>
      <w:r w:rsidRPr="00FD0E57">
        <w:rPr>
          <w:rStyle w:val="FootnoteReference"/>
          <w:rFonts w:ascii="Times New Roman" w:hAnsi="Times New Roman" w:cs="Times New Roman"/>
        </w:rPr>
        <w:footnoteRef/>
      </w:r>
      <w:r w:rsidRPr="00FD0E57">
        <w:rPr>
          <w:rFonts w:ascii="Times New Roman" w:hAnsi="Times New Roman" w:cs="Times New Roman"/>
        </w:rPr>
        <w:t xml:space="preserve"> Gordon, AE, pp. 183-184.   </w:t>
      </w:r>
    </w:p>
  </w:footnote>
  <w:footnote w:id="283">
    <w:p w14:paraId="37AED7BA" w14:textId="77777777" w:rsidR="00614815" w:rsidRPr="00FD0E57" w:rsidRDefault="00614815" w:rsidP="00614815">
      <w:pPr>
        <w:pStyle w:val="FootnoteText"/>
        <w:rPr>
          <w:rFonts w:ascii="Times New Roman" w:hAnsi="Times New Roman" w:cs="Times New Roman"/>
        </w:rPr>
      </w:pPr>
      <w:r w:rsidRPr="00FD0E57">
        <w:rPr>
          <w:rStyle w:val="FootnoteReference"/>
          <w:rFonts w:ascii="Times New Roman" w:hAnsi="Times New Roman" w:cs="Times New Roman"/>
        </w:rPr>
        <w:footnoteRef/>
      </w:r>
      <w:r w:rsidRPr="00FD0E57">
        <w:rPr>
          <w:rFonts w:ascii="Times New Roman" w:hAnsi="Times New Roman" w:cs="Times New Roman"/>
        </w:rPr>
        <w:t xml:space="preserve"> Gordon, p. AE, p. 186 and 189. </w:t>
      </w:r>
    </w:p>
  </w:footnote>
  <w:footnote w:id="284">
    <w:p w14:paraId="4996C726" w14:textId="77777777" w:rsidR="00614815" w:rsidRPr="00FD0E57" w:rsidRDefault="00614815" w:rsidP="00614815">
      <w:pPr>
        <w:pStyle w:val="FootnoteText"/>
        <w:rPr>
          <w:rFonts w:ascii="Times New Roman" w:hAnsi="Times New Roman" w:cs="Times New Roman"/>
        </w:rPr>
      </w:pPr>
      <w:r w:rsidRPr="00FD0E57">
        <w:rPr>
          <w:rStyle w:val="FootnoteReference"/>
          <w:rFonts w:ascii="Times New Roman" w:hAnsi="Times New Roman" w:cs="Times New Roman"/>
        </w:rPr>
        <w:footnoteRef/>
      </w:r>
      <w:r w:rsidRPr="00FD0E57">
        <w:rPr>
          <w:rFonts w:ascii="Times New Roman" w:hAnsi="Times New Roman" w:cs="Times New Roman"/>
        </w:rPr>
        <w:t xml:space="preserve"> KOM, p. 67. </w:t>
      </w:r>
    </w:p>
  </w:footnote>
  <w:footnote w:id="285">
    <w:p w14:paraId="3862C8B5" w14:textId="77777777" w:rsidR="00614815" w:rsidRPr="00FD0E57" w:rsidRDefault="00614815" w:rsidP="00614815">
      <w:pPr>
        <w:pStyle w:val="FootnoteText"/>
        <w:rPr>
          <w:rFonts w:ascii="Times New Roman" w:hAnsi="Times New Roman" w:cs="Times New Roman"/>
        </w:rPr>
      </w:pPr>
      <w:r w:rsidRPr="00FD0E57">
        <w:rPr>
          <w:rStyle w:val="FootnoteReference"/>
          <w:rFonts w:ascii="Times New Roman" w:hAnsi="Times New Roman" w:cs="Times New Roman"/>
        </w:rPr>
        <w:footnoteRef/>
      </w:r>
      <w:r w:rsidRPr="00FD0E57">
        <w:rPr>
          <w:rFonts w:ascii="Times New Roman" w:hAnsi="Times New Roman" w:cs="Times New Roman"/>
        </w:rPr>
        <w:t xml:space="preserve"> Gordon, p. 187. </w:t>
      </w:r>
    </w:p>
  </w:footnote>
  <w:footnote w:id="286">
    <w:p w14:paraId="40BAA1AB" w14:textId="77777777" w:rsidR="00614815" w:rsidRPr="00FD0E57" w:rsidRDefault="00614815" w:rsidP="00614815">
      <w:pPr>
        <w:pStyle w:val="FootnoteText"/>
        <w:rPr>
          <w:rFonts w:ascii="Times New Roman" w:hAnsi="Times New Roman" w:cs="Times New Roman"/>
        </w:rPr>
      </w:pPr>
      <w:r w:rsidRPr="00FD0E57">
        <w:rPr>
          <w:rStyle w:val="FootnoteReference"/>
          <w:rFonts w:ascii="Times New Roman" w:hAnsi="Times New Roman" w:cs="Times New Roman"/>
        </w:rPr>
        <w:footnoteRef/>
      </w:r>
      <w:r w:rsidRPr="00FD0E57">
        <w:rPr>
          <w:rFonts w:ascii="Times New Roman" w:hAnsi="Times New Roman" w:cs="Times New Roman"/>
        </w:rPr>
        <w:t xml:space="preserve"> Gordon, AE, p. 187.</w:t>
      </w:r>
    </w:p>
  </w:footnote>
  <w:footnote w:id="287">
    <w:p w14:paraId="52D8F5C3" w14:textId="77777777" w:rsidR="00614815" w:rsidRPr="00DE2A02" w:rsidRDefault="00614815" w:rsidP="00614815">
      <w:pPr>
        <w:pStyle w:val="FootnoteText"/>
        <w:rPr>
          <w:rFonts w:ascii="Times New Roman" w:hAnsi="Times New Roman" w:cs="Times New Roman"/>
        </w:rPr>
      </w:pPr>
      <w:r w:rsidRPr="00DE2A02">
        <w:rPr>
          <w:rStyle w:val="FootnoteReference"/>
          <w:rFonts w:ascii="Times New Roman" w:hAnsi="Times New Roman" w:cs="Times New Roman"/>
        </w:rPr>
        <w:footnoteRef/>
      </w:r>
      <w:r w:rsidRPr="00DE2A02">
        <w:rPr>
          <w:rFonts w:ascii="Times New Roman" w:hAnsi="Times New Roman" w:cs="Times New Roman"/>
        </w:rPr>
        <w:t xml:space="preserve"> KCOA, p. 38. </w:t>
      </w:r>
    </w:p>
  </w:footnote>
  <w:footnote w:id="288">
    <w:p w14:paraId="68590F1B" w14:textId="77777777" w:rsidR="00614815" w:rsidRDefault="00614815" w:rsidP="00614815">
      <w:pPr>
        <w:pStyle w:val="FootnoteText"/>
      </w:pPr>
      <w:r w:rsidRPr="00DE2A02">
        <w:rPr>
          <w:rStyle w:val="FootnoteReference"/>
          <w:rFonts w:ascii="Times New Roman" w:hAnsi="Times New Roman" w:cs="Times New Roman"/>
        </w:rPr>
        <w:footnoteRef/>
      </w:r>
      <w:r w:rsidRPr="00DE2A02">
        <w:rPr>
          <w:rFonts w:ascii="Times New Roman" w:hAnsi="Times New Roman" w:cs="Times New Roman"/>
        </w:rPr>
        <w:t xml:space="preserve"> KOM, p. 73 and</w:t>
      </w:r>
      <w:r w:rsidRPr="00FF1D16">
        <w:rPr>
          <w:rFonts w:ascii="Times New Roman" w:hAnsi="Times New Roman" w:cs="Times New Roman"/>
        </w:rPr>
        <w:t xml:space="preserve"> KCOA, p. 39.</w:t>
      </w:r>
    </w:p>
  </w:footnote>
  <w:footnote w:id="289">
    <w:p w14:paraId="3BA573C6" w14:textId="77777777" w:rsidR="00614815" w:rsidRPr="00D47541" w:rsidRDefault="00614815" w:rsidP="00614815">
      <w:pPr>
        <w:pStyle w:val="FootnoteText"/>
        <w:rPr>
          <w:rFonts w:ascii="Times New Roman" w:hAnsi="Times New Roman" w:cs="Times New Roman"/>
        </w:rPr>
      </w:pPr>
      <w:r w:rsidRPr="00D47541">
        <w:rPr>
          <w:rStyle w:val="FootnoteReference"/>
          <w:rFonts w:ascii="Times New Roman" w:hAnsi="Times New Roman" w:cs="Times New Roman"/>
        </w:rPr>
        <w:footnoteRef/>
      </w:r>
      <w:r w:rsidRPr="00D47541">
        <w:rPr>
          <w:rFonts w:ascii="Times New Roman" w:hAnsi="Times New Roman" w:cs="Times New Roman"/>
        </w:rPr>
        <w:t xml:space="preserve"> KCOA, p. 38 and KOM, p. 71. </w:t>
      </w:r>
    </w:p>
  </w:footnote>
  <w:footnote w:id="290">
    <w:p w14:paraId="55573B29" w14:textId="77777777" w:rsidR="00614815" w:rsidRPr="00FF1D16" w:rsidRDefault="00614815" w:rsidP="00614815">
      <w:pPr>
        <w:pStyle w:val="FootnoteText"/>
        <w:rPr>
          <w:rFonts w:ascii="Times New Roman" w:hAnsi="Times New Roman" w:cs="Times New Roman"/>
        </w:rPr>
      </w:pPr>
      <w:r w:rsidRPr="00FF1D16">
        <w:rPr>
          <w:rStyle w:val="FootnoteReference"/>
          <w:rFonts w:ascii="Times New Roman" w:hAnsi="Times New Roman" w:cs="Times New Roman"/>
        </w:rPr>
        <w:footnoteRef/>
      </w:r>
      <w:r w:rsidRPr="00FF1D16">
        <w:rPr>
          <w:rFonts w:ascii="Times New Roman" w:hAnsi="Times New Roman" w:cs="Times New Roman"/>
        </w:rPr>
        <w:t xml:space="preserve"> KOM, p</w:t>
      </w:r>
      <w:r>
        <w:rPr>
          <w:rFonts w:ascii="Times New Roman" w:hAnsi="Times New Roman" w:cs="Times New Roman"/>
        </w:rPr>
        <w:t>p</w:t>
      </w:r>
      <w:r w:rsidRPr="00FF1D16">
        <w:rPr>
          <w:rFonts w:ascii="Times New Roman" w:hAnsi="Times New Roman" w:cs="Times New Roman"/>
        </w:rPr>
        <w:t>.</w:t>
      </w:r>
      <w:r>
        <w:rPr>
          <w:rFonts w:ascii="Times New Roman" w:hAnsi="Times New Roman" w:cs="Times New Roman"/>
        </w:rPr>
        <w:t xml:space="preserve"> 73-</w:t>
      </w:r>
      <w:r w:rsidRPr="00FF1D16">
        <w:rPr>
          <w:rFonts w:ascii="Times New Roman" w:hAnsi="Times New Roman" w:cs="Times New Roman"/>
        </w:rPr>
        <w:t xml:space="preserve">74. </w:t>
      </w:r>
    </w:p>
  </w:footnote>
  <w:footnote w:id="291">
    <w:p w14:paraId="0E8571A2" w14:textId="77777777" w:rsidR="00614815" w:rsidRPr="00D47541" w:rsidRDefault="00614815" w:rsidP="00614815">
      <w:pPr>
        <w:pStyle w:val="FootnoteText"/>
        <w:rPr>
          <w:rFonts w:ascii="Times New Roman" w:hAnsi="Times New Roman" w:cs="Times New Roman"/>
        </w:rPr>
      </w:pPr>
      <w:r w:rsidRPr="00D47541">
        <w:rPr>
          <w:rStyle w:val="FootnoteReference"/>
          <w:rFonts w:ascii="Times New Roman" w:hAnsi="Times New Roman" w:cs="Times New Roman"/>
        </w:rPr>
        <w:footnoteRef/>
      </w:r>
      <w:r w:rsidRPr="00D47541">
        <w:rPr>
          <w:rFonts w:ascii="Times New Roman" w:hAnsi="Times New Roman" w:cs="Times New Roman"/>
        </w:rPr>
        <w:t xml:space="preserve"> Morgan, “Reading Kierkegaard</w:t>
      </w:r>
      <w:r>
        <w:rPr>
          <w:rFonts w:ascii="Times New Roman" w:hAnsi="Times New Roman" w:cs="Times New Roman"/>
        </w:rPr>
        <w:t>”</w:t>
      </w:r>
      <w:r w:rsidRPr="00D47541">
        <w:rPr>
          <w:rFonts w:ascii="Times New Roman" w:hAnsi="Times New Roman" w:cs="Times New Roman"/>
        </w:rPr>
        <w:t xml:space="preserve">, p. 43. </w:t>
      </w:r>
    </w:p>
  </w:footnote>
  <w:footnote w:id="292">
    <w:p w14:paraId="3065103F" w14:textId="77777777" w:rsidR="00614815" w:rsidRDefault="00614815" w:rsidP="00614815">
      <w:pPr>
        <w:pStyle w:val="FootnoteText"/>
      </w:pPr>
      <w:r w:rsidRPr="00D47541">
        <w:rPr>
          <w:rStyle w:val="FootnoteReference"/>
          <w:rFonts w:ascii="Times New Roman" w:hAnsi="Times New Roman" w:cs="Times New Roman"/>
        </w:rPr>
        <w:footnoteRef/>
      </w:r>
      <w:r w:rsidRPr="00D47541">
        <w:rPr>
          <w:rFonts w:ascii="Times New Roman" w:hAnsi="Times New Roman" w:cs="Times New Roman"/>
        </w:rPr>
        <w:t xml:space="preserve"> Morgan, “Reading Kierkegaard”, p. 43.</w:t>
      </w:r>
      <w:r>
        <w:t xml:space="preserve"> </w:t>
      </w:r>
    </w:p>
  </w:footnote>
  <w:footnote w:id="293">
    <w:p w14:paraId="302D03CD" w14:textId="449EE4F6" w:rsidR="00614815" w:rsidRPr="00854C09" w:rsidRDefault="00614815" w:rsidP="00614815">
      <w:pPr>
        <w:pStyle w:val="FootnoteText"/>
        <w:rPr>
          <w:rFonts w:ascii="Times New Roman" w:hAnsi="Times New Roman" w:cs="Times New Roman"/>
        </w:rPr>
      </w:pPr>
      <w:r w:rsidRPr="002F11EB">
        <w:rPr>
          <w:rStyle w:val="FootnoteReference"/>
          <w:rFonts w:ascii="Times New Roman" w:hAnsi="Times New Roman" w:cs="Times New Roman"/>
        </w:rPr>
        <w:footnoteRef/>
      </w:r>
      <w:r w:rsidRPr="002F11EB">
        <w:rPr>
          <w:rFonts w:ascii="Times New Roman" w:hAnsi="Times New Roman" w:cs="Times New Roman"/>
        </w:rPr>
        <w:t xml:space="preserve"> Morgan, </w:t>
      </w:r>
      <w:r w:rsidR="00C756C3" w:rsidRPr="002645B2">
        <w:rPr>
          <w:rFonts w:ascii="Times New Roman" w:hAnsi="Times New Roman" w:cs="Times New Roman"/>
          <w:i/>
          <w:iCs/>
        </w:rPr>
        <w:t>Kierkegaard</w:t>
      </w:r>
      <w:r w:rsidR="00C756C3">
        <w:rPr>
          <w:rFonts w:ascii="Times New Roman" w:hAnsi="Times New Roman" w:cs="Times New Roman"/>
          <w:i/>
          <w:iCs/>
        </w:rPr>
        <w:t xml:space="preserve"> and Critical Theory</w:t>
      </w:r>
      <w:r w:rsidRPr="002F11EB">
        <w:rPr>
          <w:rFonts w:ascii="Times New Roman" w:hAnsi="Times New Roman" w:cs="Times New Roman"/>
        </w:rPr>
        <w:t>, p. 20.</w:t>
      </w:r>
      <w:r w:rsidRPr="00854C09">
        <w:rPr>
          <w:rFonts w:ascii="Times New Roman" w:hAnsi="Times New Roman" w:cs="Times New Roman"/>
        </w:rPr>
        <w:t xml:space="preserve"> </w:t>
      </w:r>
    </w:p>
  </w:footnote>
  <w:footnote w:id="294">
    <w:p w14:paraId="49F78AD1" w14:textId="77777777" w:rsidR="00614815" w:rsidRPr="008571B5" w:rsidRDefault="00614815" w:rsidP="00614815">
      <w:pPr>
        <w:pStyle w:val="FootnoteText"/>
        <w:rPr>
          <w:rFonts w:ascii="Times New Roman" w:hAnsi="Times New Roman" w:cs="Times New Roman"/>
        </w:rPr>
      </w:pPr>
      <w:r w:rsidRPr="008571B5">
        <w:rPr>
          <w:rStyle w:val="FootnoteReference"/>
          <w:rFonts w:ascii="Times New Roman" w:hAnsi="Times New Roman" w:cs="Times New Roman"/>
        </w:rPr>
        <w:footnoteRef/>
      </w:r>
      <w:r w:rsidRPr="008571B5">
        <w:rPr>
          <w:rFonts w:ascii="Times New Roman" w:hAnsi="Times New Roman" w:cs="Times New Roman"/>
        </w:rPr>
        <w:t xml:space="preserve"> TASK, Adorno to Kracauer, 25th July 1930, p. 159. </w:t>
      </w:r>
    </w:p>
  </w:footnote>
  <w:footnote w:id="295">
    <w:p w14:paraId="403421B1" w14:textId="77777777" w:rsidR="001B1F5F" w:rsidRPr="001F4B97" w:rsidRDefault="001B1F5F" w:rsidP="001B1F5F">
      <w:pPr>
        <w:pStyle w:val="FootnoteText"/>
        <w:rPr>
          <w:rFonts w:ascii="Times New Roman" w:hAnsi="Times New Roman" w:cs="Times New Roman"/>
        </w:rPr>
      </w:pPr>
      <w:r w:rsidRPr="001F4B97">
        <w:rPr>
          <w:rStyle w:val="FootnoteReference"/>
          <w:rFonts w:ascii="Times New Roman" w:hAnsi="Times New Roman" w:cs="Times New Roman"/>
        </w:rPr>
        <w:footnoteRef/>
      </w:r>
      <w:r w:rsidRPr="001F4B97">
        <w:rPr>
          <w:rFonts w:ascii="Times New Roman" w:hAnsi="Times New Roman" w:cs="Times New Roman"/>
        </w:rPr>
        <w:t xml:space="preserve"> Gordon, AE, p. 189,</w:t>
      </w:r>
      <w:r>
        <w:rPr>
          <w:rFonts w:ascii="Times New Roman" w:hAnsi="Times New Roman" w:cs="Times New Roman"/>
        </w:rPr>
        <w:t xml:space="preserve"> p.</w:t>
      </w:r>
      <w:r w:rsidRPr="001F4B97">
        <w:rPr>
          <w:rFonts w:ascii="Times New Roman" w:hAnsi="Times New Roman" w:cs="Times New Roman"/>
        </w:rPr>
        <w:t xml:space="preserve"> 186. </w:t>
      </w:r>
    </w:p>
  </w:footnote>
  <w:footnote w:id="296">
    <w:p w14:paraId="2AFD6C0D" w14:textId="77777777" w:rsidR="001B1F5F" w:rsidRPr="001F4B97" w:rsidRDefault="001B1F5F" w:rsidP="001B1F5F">
      <w:pPr>
        <w:pStyle w:val="FootnoteText"/>
        <w:rPr>
          <w:rFonts w:ascii="Times New Roman" w:hAnsi="Times New Roman" w:cs="Times New Roman"/>
        </w:rPr>
      </w:pPr>
      <w:r w:rsidRPr="001F4B97">
        <w:rPr>
          <w:rStyle w:val="FootnoteReference"/>
          <w:rFonts w:ascii="Times New Roman" w:hAnsi="Times New Roman" w:cs="Times New Roman"/>
        </w:rPr>
        <w:footnoteRef/>
      </w:r>
      <w:r w:rsidRPr="001F4B97">
        <w:rPr>
          <w:rFonts w:ascii="Times New Roman" w:hAnsi="Times New Roman" w:cs="Times New Roman"/>
        </w:rPr>
        <w:t xml:space="preserve"> Gordon, AE, p. 186.</w:t>
      </w:r>
    </w:p>
  </w:footnote>
  <w:footnote w:id="297">
    <w:p w14:paraId="57270603" w14:textId="77777777" w:rsidR="001B1F5F" w:rsidRPr="00760CA0" w:rsidRDefault="001B1F5F" w:rsidP="001B1F5F">
      <w:pPr>
        <w:pStyle w:val="FootnoteText"/>
        <w:rPr>
          <w:rFonts w:ascii="Times New Roman" w:hAnsi="Times New Roman" w:cs="Times New Roman"/>
        </w:rPr>
      </w:pPr>
      <w:r w:rsidRPr="00760CA0">
        <w:rPr>
          <w:rStyle w:val="FootnoteReference"/>
          <w:rFonts w:ascii="Times New Roman" w:hAnsi="Times New Roman" w:cs="Times New Roman"/>
        </w:rPr>
        <w:footnoteRef/>
      </w:r>
      <w:r w:rsidRPr="00760CA0">
        <w:rPr>
          <w:rFonts w:ascii="Times New Roman" w:hAnsi="Times New Roman" w:cs="Times New Roman"/>
        </w:rPr>
        <w:t xml:space="preserve"> This section</w:t>
      </w:r>
      <w:r>
        <w:rPr>
          <w:rFonts w:ascii="Times New Roman" w:hAnsi="Times New Roman" w:cs="Times New Roman"/>
        </w:rPr>
        <w:t>,</w:t>
      </w:r>
      <w:r w:rsidRPr="00760CA0">
        <w:rPr>
          <w:rFonts w:ascii="Times New Roman" w:hAnsi="Times New Roman" w:cs="Times New Roman"/>
        </w:rPr>
        <w:t xml:space="preserve"> and</w:t>
      </w:r>
      <w:r>
        <w:rPr>
          <w:rFonts w:ascii="Times New Roman" w:hAnsi="Times New Roman" w:cs="Times New Roman"/>
        </w:rPr>
        <w:t xml:space="preserve"> </w:t>
      </w:r>
      <w:r w:rsidRPr="00760CA0">
        <w:rPr>
          <w:rFonts w:ascii="Times New Roman" w:hAnsi="Times New Roman" w:cs="Times New Roman"/>
        </w:rPr>
        <w:t>relevant material preceding it appears in KCOA, pp. 99-102.</w:t>
      </w:r>
    </w:p>
  </w:footnote>
  <w:footnote w:id="298">
    <w:p w14:paraId="0F1E9262" w14:textId="77777777" w:rsidR="001B1F5F" w:rsidRPr="00760CA0" w:rsidRDefault="001B1F5F" w:rsidP="001B1F5F">
      <w:pPr>
        <w:pStyle w:val="FootnoteText"/>
        <w:rPr>
          <w:rFonts w:ascii="Times New Roman" w:hAnsi="Times New Roman" w:cs="Times New Roman"/>
        </w:rPr>
      </w:pPr>
      <w:r w:rsidRPr="00760CA0">
        <w:rPr>
          <w:rStyle w:val="FootnoteReference"/>
          <w:rFonts w:ascii="Times New Roman" w:hAnsi="Times New Roman" w:cs="Times New Roman"/>
        </w:rPr>
        <w:footnoteRef/>
      </w:r>
      <w:r w:rsidRPr="00760CA0">
        <w:rPr>
          <w:rFonts w:ascii="Times New Roman" w:hAnsi="Times New Roman" w:cs="Times New Roman"/>
        </w:rPr>
        <w:t xml:space="preserve"> KCOA, p. 99.</w:t>
      </w:r>
    </w:p>
  </w:footnote>
  <w:footnote w:id="299">
    <w:p w14:paraId="22E285A8" w14:textId="371F18F4" w:rsidR="001B1F5F" w:rsidRPr="00C00EF0" w:rsidRDefault="001B1F5F" w:rsidP="001B1F5F">
      <w:pPr>
        <w:pStyle w:val="FootnoteText"/>
        <w:rPr>
          <w:rFonts w:ascii="Times New Roman" w:hAnsi="Times New Roman" w:cs="Times New Roman"/>
        </w:rPr>
      </w:pPr>
      <w:r w:rsidRPr="00C00EF0">
        <w:rPr>
          <w:rStyle w:val="FootnoteReference"/>
          <w:rFonts w:ascii="Times New Roman" w:hAnsi="Times New Roman" w:cs="Times New Roman"/>
        </w:rPr>
        <w:footnoteRef/>
      </w:r>
      <w:r w:rsidRPr="00C00EF0">
        <w:rPr>
          <w:rFonts w:ascii="Times New Roman" w:hAnsi="Times New Roman" w:cs="Times New Roman"/>
        </w:rPr>
        <w:t xml:space="preserve"> Whilst the qualitative dialectic is principally developed and named in CUP, the ideas which underpin the qualitative dialectic and the accompanying critique of Hegel appear in a number of works throughout Kierkegaard’s pseudonymous and </w:t>
      </w:r>
      <w:r w:rsidR="00B5152A">
        <w:rPr>
          <w:rFonts w:ascii="Times New Roman" w:hAnsi="Times New Roman" w:cs="Times New Roman"/>
        </w:rPr>
        <w:t>signed</w:t>
      </w:r>
      <w:r w:rsidRPr="00C00EF0">
        <w:rPr>
          <w:rFonts w:ascii="Times New Roman" w:hAnsi="Times New Roman" w:cs="Times New Roman"/>
        </w:rPr>
        <w:t xml:space="preserve"> authorship. Indeed, Adorno quotes some of these works (for example, SUD) in </w:t>
      </w:r>
      <w:r w:rsidRPr="00C00EF0">
        <w:rPr>
          <w:rFonts w:ascii="Times New Roman" w:hAnsi="Times New Roman" w:cs="Times New Roman"/>
          <w:i/>
          <w:iCs/>
        </w:rPr>
        <w:t>Construction</w:t>
      </w:r>
      <w:r w:rsidRPr="00C00EF0">
        <w:rPr>
          <w:rFonts w:ascii="Times New Roman" w:hAnsi="Times New Roman" w:cs="Times New Roman"/>
        </w:rPr>
        <w:t xml:space="preserve">. For an overview </w:t>
      </w:r>
      <w:r>
        <w:rPr>
          <w:rFonts w:ascii="Times New Roman" w:hAnsi="Times New Roman" w:cs="Times New Roman"/>
        </w:rPr>
        <w:t xml:space="preserve">of </w:t>
      </w:r>
      <w:r w:rsidRPr="00C00EF0">
        <w:rPr>
          <w:rFonts w:ascii="Times New Roman" w:hAnsi="Times New Roman" w:cs="Times New Roman"/>
        </w:rPr>
        <w:t xml:space="preserve">their intersection, see Sylvia Walsh, “Kierkegaard’s Inverse Dialectic”, </w:t>
      </w:r>
      <w:r w:rsidRPr="00C00EF0">
        <w:rPr>
          <w:rFonts w:ascii="Times New Roman" w:hAnsi="Times New Roman" w:cs="Times New Roman"/>
          <w:i/>
          <w:iCs/>
        </w:rPr>
        <w:t xml:space="preserve">Kierkegaardiana </w:t>
      </w:r>
      <w:r w:rsidRPr="00C00EF0">
        <w:rPr>
          <w:rFonts w:ascii="Times New Roman" w:hAnsi="Times New Roman" w:cs="Times New Roman"/>
        </w:rPr>
        <w:t xml:space="preserve">(1980), XI, pp. 34-37. </w:t>
      </w:r>
    </w:p>
  </w:footnote>
  <w:footnote w:id="300">
    <w:p w14:paraId="672E3F84" w14:textId="77777777" w:rsidR="001B1F5F" w:rsidRPr="00760CA0" w:rsidRDefault="001B1F5F" w:rsidP="001B1F5F">
      <w:pPr>
        <w:pStyle w:val="FootnoteText"/>
        <w:rPr>
          <w:rFonts w:ascii="Times New Roman" w:hAnsi="Times New Roman" w:cs="Times New Roman"/>
        </w:rPr>
      </w:pPr>
      <w:r w:rsidRPr="00760CA0">
        <w:rPr>
          <w:rStyle w:val="FootnoteReference"/>
          <w:rFonts w:ascii="Times New Roman" w:hAnsi="Times New Roman" w:cs="Times New Roman"/>
        </w:rPr>
        <w:footnoteRef/>
      </w:r>
      <w:r w:rsidRPr="00760CA0">
        <w:rPr>
          <w:rFonts w:ascii="Times New Roman" w:hAnsi="Times New Roman" w:cs="Times New Roman"/>
        </w:rPr>
        <w:t xml:space="preserve"> CUP, p. 73. </w:t>
      </w:r>
    </w:p>
  </w:footnote>
  <w:footnote w:id="301">
    <w:p w14:paraId="7447A1B6" w14:textId="6ECBE90E" w:rsidR="001B1F5F" w:rsidRDefault="001B1F5F" w:rsidP="001B1F5F">
      <w:pPr>
        <w:pStyle w:val="FootnoteText"/>
      </w:pPr>
      <w:r>
        <w:rPr>
          <w:rStyle w:val="FootnoteReference"/>
        </w:rPr>
        <w:footnoteRef/>
      </w:r>
      <w:r>
        <w:t xml:space="preserve"> </w:t>
      </w:r>
      <w:r w:rsidRPr="00760CA0">
        <w:rPr>
          <w:rFonts w:ascii="Times New Roman" w:hAnsi="Times New Roman" w:cs="Times New Roman"/>
        </w:rPr>
        <w:t>“Qualitative Dialectic” is the most frequent name for this new form of dialectic, but it is also called “the Greek or existence-dialectic” and “concrete thinking”. CUP, p. 309,</w:t>
      </w:r>
      <w:r w:rsidR="00D80FED">
        <w:rPr>
          <w:rFonts w:ascii="Times New Roman" w:hAnsi="Times New Roman" w:cs="Times New Roman"/>
        </w:rPr>
        <w:t xml:space="preserve"> p.</w:t>
      </w:r>
      <w:r w:rsidRPr="00760CA0">
        <w:rPr>
          <w:rFonts w:ascii="Times New Roman" w:hAnsi="Times New Roman" w:cs="Times New Roman"/>
        </w:rPr>
        <w:t xml:space="preserve"> 332.</w:t>
      </w:r>
    </w:p>
  </w:footnote>
  <w:footnote w:id="302">
    <w:p w14:paraId="7B13BF7F" w14:textId="77777777" w:rsidR="001B1F5F" w:rsidRPr="00760CA0" w:rsidRDefault="001B1F5F" w:rsidP="001B1F5F">
      <w:pPr>
        <w:pStyle w:val="FootnoteText"/>
        <w:rPr>
          <w:rFonts w:ascii="Times New Roman" w:hAnsi="Times New Roman" w:cs="Times New Roman"/>
        </w:rPr>
      </w:pPr>
      <w:r w:rsidRPr="00760CA0">
        <w:rPr>
          <w:rStyle w:val="FootnoteReference"/>
          <w:rFonts w:ascii="Times New Roman" w:hAnsi="Times New Roman" w:cs="Times New Roman"/>
        </w:rPr>
        <w:footnoteRef/>
      </w:r>
      <w:r w:rsidRPr="00760CA0">
        <w:rPr>
          <w:rFonts w:ascii="Times New Roman" w:hAnsi="Times New Roman" w:cs="Times New Roman"/>
        </w:rPr>
        <w:t xml:space="preserve">  </w:t>
      </w:r>
      <w:r w:rsidRPr="009A2682">
        <w:rPr>
          <w:rFonts w:ascii="Times New Roman" w:hAnsi="Times New Roman" w:cs="Times New Roman"/>
        </w:rPr>
        <w:t xml:space="preserve">CUP, p. 490. That is to say, qualitative dialectic takes a person to faith without taking them all the way, something which can only be achieved through the leap that the individual must take themselves. </w:t>
      </w:r>
    </w:p>
  </w:footnote>
  <w:footnote w:id="303">
    <w:p w14:paraId="3FA6590F" w14:textId="77777777" w:rsidR="001B1F5F" w:rsidRPr="00431564" w:rsidRDefault="001B1F5F" w:rsidP="001B1F5F">
      <w:pPr>
        <w:pStyle w:val="FootnoteText"/>
        <w:rPr>
          <w:rFonts w:ascii="Times New Roman" w:hAnsi="Times New Roman" w:cs="Times New Roman"/>
        </w:rPr>
      </w:pPr>
      <w:r w:rsidRPr="00F308C5">
        <w:rPr>
          <w:rStyle w:val="FootnoteReference"/>
          <w:rFonts w:ascii="Times New Roman" w:hAnsi="Times New Roman" w:cs="Times New Roman"/>
        </w:rPr>
        <w:footnoteRef/>
      </w:r>
      <w:r w:rsidRPr="00F308C5">
        <w:rPr>
          <w:rFonts w:ascii="Times New Roman" w:hAnsi="Times New Roman" w:cs="Times New Roman"/>
        </w:rPr>
        <w:t xml:space="preserve"> I have </w:t>
      </w:r>
      <w:r>
        <w:rPr>
          <w:rFonts w:ascii="Times New Roman" w:hAnsi="Times New Roman" w:cs="Times New Roman"/>
        </w:rPr>
        <w:t>taken</w:t>
      </w:r>
      <w:r w:rsidRPr="00F308C5">
        <w:rPr>
          <w:rFonts w:ascii="Times New Roman" w:hAnsi="Times New Roman" w:cs="Times New Roman"/>
        </w:rPr>
        <w:t xml:space="preserve"> this formulation</w:t>
      </w:r>
      <w:r>
        <w:rPr>
          <w:rFonts w:ascii="Times New Roman" w:hAnsi="Times New Roman" w:cs="Times New Roman"/>
        </w:rPr>
        <w:t xml:space="preserve"> </w:t>
      </w:r>
      <w:r w:rsidRPr="00F308C5">
        <w:rPr>
          <w:rFonts w:ascii="Times New Roman" w:hAnsi="Times New Roman" w:cs="Times New Roman"/>
        </w:rPr>
        <w:t xml:space="preserve">from David R. Law, “Making Christianity difficult: the ‘existential theology’ of Kierkegaard’s </w:t>
      </w:r>
      <w:r w:rsidRPr="004A7240">
        <w:rPr>
          <w:rFonts w:ascii="Times New Roman" w:hAnsi="Times New Roman" w:cs="Times New Roman"/>
          <w:i/>
          <w:iCs/>
        </w:rPr>
        <w:t>Postscript</w:t>
      </w:r>
      <w:r w:rsidRPr="00F308C5">
        <w:rPr>
          <w:rFonts w:ascii="Times New Roman" w:hAnsi="Times New Roman" w:cs="Times New Roman"/>
        </w:rPr>
        <w:t xml:space="preserve">” In Rick Anthony Furtak (ed.) </w:t>
      </w:r>
      <w:r w:rsidRPr="00F308C5">
        <w:rPr>
          <w:rFonts w:ascii="Times New Roman" w:hAnsi="Times New Roman" w:cs="Times New Roman"/>
          <w:i/>
          <w:iCs/>
        </w:rPr>
        <w:t>Kierkegaard’s Concluding Unscientific Postscript: A Critical Guide</w:t>
      </w:r>
      <w:r>
        <w:rPr>
          <w:rFonts w:ascii="Times New Roman" w:hAnsi="Times New Roman" w:cs="Times New Roman"/>
          <w:i/>
          <w:iCs/>
        </w:rPr>
        <w:t>,</w:t>
      </w:r>
      <w:r w:rsidRPr="00F308C5">
        <w:rPr>
          <w:rFonts w:ascii="Times New Roman" w:hAnsi="Times New Roman" w:cs="Times New Roman"/>
        </w:rPr>
        <w:t xml:space="preserve"> (Cambridge: Cambridge University Press, 2010), p. 225.  </w:t>
      </w:r>
    </w:p>
  </w:footnote>
  <w:footnote w:id="304">
    <w:p w14:paraId="6BB359E8" w14:textId="77777777" w:rsidR="001B1F5F" w:rsidRPr="00251E4B" w:rsidRDefault="001B1F5F" w:rsidP="001B1F5F">
      <w:pPr>
        <w:pStyle w:val="FootnoteText"/>
        <w:rPr>
          <w:rFonts w:ascii="Times New Roman" w:hAnsi="Times New Roman" w:cs="Times New Roman"/>
        </w:rPr>
      </w:pPr>
      <w:r w:rsidRPr="00251E4B">
        <w:rPr>
          <w:rStyle w:val="FootnoteReference"/>
          <w:rFonts w:ascii="Times New Roman" w:hAnsi="Times New Roman" w:cs="Times New Roman"/>
        </w:rPr>
        <w:footnoteRef/>
      </w:r>
      <w:r w:rsidRPr="00251E4B">
        <w:rPr>
          <w:rFonts w:ascii="Times New Roman" w:hAnsi="Times New Roman" w:cs="Times New Roman"/>
        </w:rPr>
        <w:t xml:space="preserve"> CUP, (abstract) p.  448, p. 552 and (world-historical), p. 350.</w:t>
      </w:r>
    </w:p>
  </w:footnote>
  <w:footnote w:id="305">
    <w:p w14:paraId="5A8D01BB" w14:textId="77777777" w:rsidR="001B1F5F" w:rsidRPr="002573CB" w:rsidRDefault="001B1F5F" w:rsidP="001B1F5F">
      <w:pPr>
        <w:pStyle w:val="FootnoteText"/>
        <w:rPr>
          <w:rFonts w:ascii="Times New Roman" w:hAnsi="Times New Roman" w:cs="Times New Roman"/>
        </w:rPr>
      </w:pPr>
      <w:r w:rsidRPr="002573CB">
        <w:rPr>
          <w:rStyle w:val="FootnoteReference"/>
          <w:rFonts w:ascii="Times New Roman" w:hAnsi="Times New Roman" w:cs="Times New Roman"/>
        </w:rPr>
        <w:footnoteRef/>
      </w:r>
      <w:r w:rsidRPr="002573CB">
        <w:rPr>
          <w:rFonts w:ascii="Times New Roman" w:hAnsi="Times New Roman" w:cs="Times New Roman"/>
        </w:rPr>
        <w:t xml:space="preserve"> There is an extensive debate in the scholarship over whether Hege</w:t>
      </w:r>
      <w:r>
        <w:rPr>
          <w:rFonts w:ascii="Times New Roman" w:hAnsi="Times New Roman" w:cs="Times New Roman"/>
        </w:rPr>
        <w:t>l is the target of Kierkegaard’s criticism</w:t>
      </w:r>
      <w:r w:rsidRPr="002573CB">
        <w:rPr>
          <w:rFonts w:ascii="Times New Roman" w:hAnsi="Times New Roman" w:cs="Times New Roman"/>
        </w:rPr>
        <w:t>, or</w:t>
      </w:r>
      <w:r>
        <w:rPr>
          <w:rFonts w:ascii="Times New Roman" w:hAnsi="Times New Roman" w:cs="Times New Roman"/>
        </w:rPr>
        <w:t xml:space="preserve"> instead</w:t>
      </w:r>
      <w:r w:rsidRPr="002573CB">
        <w:rPr>
          <w:rFonts w:ascii="Times New Roman" w:hAnsi="Times New Roman" w:cs="Times New Roman"/>
        </w:rPr>
        <w:t xml:space="preserve"> whether his </w:t>
      </w:r>
      <w:r>
        <w:rPr>
          <w:rFonts w:ascii="Times New Roman" w:hAnsi="Times New Roman" w:cs="Times New Roman"/>
        </w:rPr>
        <w:t xml:space="preserve">ire is </w:t>
      </w:r>
      <w:r w:rsidRPr="002573CB">
        <w:rPr>
          <w:rFonts w:ascii="Times New Roman" w:hAnsi="Times New Roman" w:cs="Times New Roman"/>
        </w:rPr>
        <w:t>more accurately</w:t>
      </w:r>
      <w:r>
        <w:rPr>
          <w:rFonts w:ascii="Times New Roman" w:hAnsi="Times New Roman" w:cs="Times New Roman"/>
        </w:rPr>
        <w:t xml:space="preserve"> described as being aimed at</w:t>
      </w:r>
      <w:r w:rsidRPr="002573CB">
        <w:rPr>
          <w:rFonts w:ascii="Times New Roman" w:hAnsi="Times New Roman" w:cs="Times New Roman"/>
        </w:rPr>
        <w:t xml:space="preserve"> those who appropriated</w:t>
      </w:r>
      <w:r>
        <w:rPr>
          <w:rFonts w:ascii="Times New Roman" w:hAnsi="Times New Roman" w:cs="Times New Roman"/>
        </w:rPr>
        <w:t xml:space="preserve"> (and misunderstood)</w:t>
      </w:r>
      <w:r w:rsidRPr="002573CB">
        <w:rPr>
          <w:rFonts w:ascii="Times New Roman" w:hAnsi="Times New Roman" w:cs="Times New Roman"/>
        </w:rPr>
        <w:t xml:space="preserve"> Hegelian philosophy in 19</w:t>
      </w:r>
      <w:r w:rsidRPr="002573CB">
        <w:rPr>
          <w:rFonts w:ascii="Times New Roman" w:hAnsi="Times New Roman" w:cs="Times New Roman"/>
          <w:vertAlign w:val="superscript"/>
        </w:rPr>
        <w:t>th</w:t>
      </w:r>
      <w:r w:rsidRPr="002573CB">
        <w:rPr>
          <w:rFonts w:ascii="Times New Roman" w:hAnsi="Times New Roman" w:cs="Times New Roman"/>
        </w:rPr>
        <w:t xml:space="preserve"> century </w:t>
      </w:r>
      <w:r>
        <w:rPr>
          <w:rFonts w:ascii="Times New Roman" w:hAnsi="Times New Roman" w:cs="Times New Roman"/>
        </w:rPr>
        <w:t xml:space="preserve">Danish </w:t>
      </w:r>
      <w:r w:rsidRPr="002573CB">
        <w:rPr>
          <w:rFonts w:ascii="Times New Roman" w:hAnsi="Times New Roman" w:cs="Times New Roman"/>
        </w:rPr>
        <w:t>Christendom. For a comprehensive account</w:t>
      </w:r>
      <w:r>
        <w:rPr>
          <w:rFonts w:ascii="Times New Roman" w:hAnsi="Times New Roman" w:cs="Times New Roman"/>
        </w:rPr>
        <w:t xml:space="preserve"> of this debate,</w:t>
      </w:r>
      <w:r w:rsidRPr="002573CB">
        <w:rPr>
          <w:rFonts w:ascii="Times New Roman" w:hAnsi="Times New Roman" w:cs="Times New Roman"/>
        </w:rPr>
        <w:t xml:space="preserve"> arguing that Kierkegaard main criticism was</w:t>
      </w:r>
      <w:r>
        <w:rPr>
          <w:rFonts w:ascii="Times New Roman" w:hAnsi="Times New Roman" w:cs="Times New Roman"/>
        </w:rPr>
        <w:t xml:space="preserve"> in fact</w:t>
      </w:r>
      <w:r w:rsidRPr="002573CB">
        <w:rPr>
          <w:rFonts w:ascii="Times New Roman" w:hAnsi="Times New Roman" w:cs="Times New Roman"/>
        </w:rPr>
        <w:t xml:space="preserve"> </w:t>
      </w:r>
      <w:r>
        <w:rPr>
          <w:rFonts w:ascii="Times New Roman" w:hAnsi="Times New Roman" w:cs="Times New Roman"/>
        </w:rPr>
        <w:t xml:space="preserve">directed </w:t>
      </w:r>
      <w:r w:rsidRPr="002573CB">
        <w:rPr>
          <w:rFonts w:ascii="Times New Roman" w:hAnsi="Times New Roman" w:cs="Times New Roman"/>
        </w:rPr>
        <w:t>towards the Danish Hegelians rather than Hegel himself, see Jon Stewart,</w:t>
      </w:r>
      <w:r w:rsidRPr="002573CB">
        <w:rPr>
          <w:rFonts w:ascii="Times New Roman" w:hAnsi="Times New Roman" w:cs="Times New Roman"/>
          <w:i/>
          <w:iCs/>
        </w:rPr>
        <w:t xml:space="preserve"> Kierkegaard’s Relation to Hegel Reconsidered</w:t>
      </w:r>
      <w:r>
        <w:rPr>
          <w:rFonts w:ascii="Times New Roman" w:hAnsi="Times New Roman" w:cs="Times New Roman"/>
        </w:rPr>
        <w:t xml:space="preserve">, </w:t>
      </w:r>
      <w:r w:rsidRPr="002573CB">
        <w:rPr>
          <w:rFonts w:ascii="Times New Roman" w:hAnsi="Times New Roman" w:cs="Times New Roman"/>
        </w:rPr>
        <w:t>(Cambridge: Cambridge University Press, 2003).</w:t>
      </w:r>
      <w:r>
        <w:rPr>
          <w:rFonts w:ascii="Times New Roman" w:hAnsi="Times New Roman" w:cs="Times New Roman"/>
        </w:rPr>
        <w:t xml:space="preserve"> </w:t>
      </w:r>
    </w:p>
  </w:footnote>
  <w:footnote w:id="306">
    <w:p w14:paraId="6E8844DD" w14:textId="77777777" w:rsidR="001B1F5F" w:rsidRPr="00C00EF0" w:rsidRDefault="001B1F5F" w:rsidP="001B1F5F">
      <w:pPr>
        <w:pStyle w:val="FootnoteText"/>
        <w:rPr>
          <w:rFonts w:ascii="Times New Roman" w:hAnsi="Times New Roman" w:cs="Times New Roman"/>
        </w:rPr>
      </w:pPr>
      <w:r w:rsidRPr="00C00EF0">
        <w:rPr>
          <w:rStyle w:val="FootnoteReference"/>
          <w:rFonts w:ascii="Times New Roman" w:hAnsi="Times New Roman" w:cs="Times New Roman"/>
        </w:rPr>
        <w:footnoteRef/>
      </w:r>
      <w:r w:rsidRPr="00C00EF0">
        <w:rPr>
          <w:rFonts w:ascii="Times New Roman" w:hAnsi="Times New Roman" w:cs="Times New Roman"/>
        </w:rPr>
        <w:t xml:space="preserve"> CUP, p. 109.</w:t>
      </w:r>
    </w:p>
  </w:footnote>
  <w:footnote w:id="307">
    <w:p w14:paraId="7CC6BBA2" w14:textId="77777777" w:rsidR="001B1F5F" w:rsidRPr="00C00EF0" w:rsidRDefault="001B1F5F" w:rsidP="001B1F5F">
      <w:pPr>
        <w:pStyle w:val="FootnoteText"/>
        <w:rPr>
          <w:rFonts w:ascii="Times New Roman" w:hAnsi="Times New Roman" w:cs="Times New Roman"/>
        </w:rPr>
      </w:pPr>
      <w:r w:rsidRPr="00C00EF0">
        <w:rPr>
          <w:rStyle w:val="FootnoteReference"/>
          <w:rFonts w:ascii="Times New Roman" w:hAnsi="Times New Roman" w:cs="Times New Roman"/>
        </w:rPr>
        <w:footnoteRef/>
      </w:r>
      <w:r w:rsidRPr="00C00EF0">
        <w:rPr>
          <w:rFonts w:ascii="Times New Roman" w:hAnsi="Times New Roman" w:cs="Times New Roman"/>
        </w:rPr>
        <w:t xml:space="preserve"> CUP, p. 436. </w:t>
      </w:r>
    </w:p>
  </w:footnote>
  <w:footnote w:id="308">
    <w:p w14:paraId="6F191EAC" w14:textId="77777777" w:rsidR="001B1F5F" w:rsidRPr="00C00EF0" w:rsidRDefault="001B1F5F" w:rsidP="001B1F5F">
      <w:pPr>
        <w:pStyle w:val="FootnoteText"/>
        <w:rPr>
          <w:rFonts w:ascii="Times New Roman" w:hAnsi="Times New Roman" w:cs="Times New Roman"/>
        </w:rPr>
      </w:pPr>
      <w:r w:rsidRPr="00C00EF0">
        <w:rPr>
          <w:rStyle w:val="FootnoteReference"/>
          <w:rFonts w:ascii="Times New Roman" w:hAnsi="Times New Roman" w:cs="Times New Roman"/>
        </w:rPr>
        <w:footnoteRef/>
      </w:r>
      <w:r w:rsidRPr="00C00EF0">
        <w:rPr>
          <w:rFonts w:ascii="Times New Roman" w:hAnsi="Times New Roman" w:cs="Times New Roman"/>
        </w:rPr>
        <w:t xml:space="preserve"> CUP, p. 114. Hence Climacus writes: “Hegelian philosophy has cancelled the principle of contradiction”</w:t>
      </w:r>
      <w:r>
        <w:rPr>
          <w:rFonts w:ascii="Times New Roman" w:hAnsi="Times New Roman" w:cs="Times New Roman"/>
        </w:rPr>
        <w:t>. (</w:t>
      </w:r>
      <w:r w:rsidRPr="00C00EF0">
        <w:rPr>
          <w:rFonts w:ascii="Times New Roman" w:hAnsi="Times New Roman" w:cs="Times New Roman"/>
        </w:rPr>
        <w:t>CUP, p. 304</w:t>
      </w:r>
      <w:r>
        <w:rPr>
          <w:rFonts w:ascii="Times New Roman" w:hAnsi="Times New Roman" w:cs="Times New Roman"/>
        </w:rPr>
        <w:t>)</w:t>
      </w:r>
      <w:r w:rsidRPr="00C00EF0">
        <w:rPr>
          <w:rFonts w:ascii="Times New Roman" w:hAnsi="Times New Roman" w:cs="Times New Roman"/>
        </w:rPr>
        <w:t>.</w:t>
      </w:r>
    </w:p>
  </w:footnote>
  <w:footnote w:id="309">
    <w:p w14:paraId="31BAB12F" w14:textId="77777777" w:rsidR="001B1F5F" w:rsidRPr="00C00EF0" w:rsidRDefault="001B1F5F" w:rsidP="001B1F5F">
      <w:pPr>
        <w:pStyle w:val="FootnoteText"/>
        <w:rPr>
          <w:rFonts w:ascii="Times New Roman" w:hAnsi="Times New Roman" w:cs="Times New Roman"/>
        </w:rPr>
      </w:pPr>
      <w:r w:rsidRPr="00C00EF0">
        <w:rPr>
          <w:rStyle w:val="FootnoteReference"/>
          <w:rFonts w:ascii="Times New Roman" w:hAnsi="Times New Roman" w:cs="Times New Roman"/>
        </w:rPr>
        <w:footnoteRef/>
      </w:r>
      <w:r w:rsidRPr="00C00EF0">
        <w:rPr>
          <w:rFonts w:ascii="Times New Roman" w:hAnsi="Times New Roman" w:cs="Times New Roman"/>
        </w:rPr>
        <w:t xml:space="preserve"> CUP, p. 198. </w:t>
      </w:r>
    </w:p>
  </w:footnote>
  <w:footnote w:id="310">
    <w:p w14:paraId="622C25EC" w14:textId="77777777" w:rsidR="001B1F5F" w:rsidRPr="00C00EF0" w:rsidRDefault="001B1F5F" w:rsidP="001B1F5F">
      <w:pPr>
        <w:pStyle w:val="FootnoteText"/>
        <w:rPr>
          <w:rFonts w:ascii="Times New Roman" w:hAnsi="Times New Roman" w:cs="Times New Roman"/>
        </w:rPr>
      </w:pPr>
      <w:r w:rsidRPr="00C00EF0">
        <w:rPr>
          <w:rStyle w:val="FootnoteReference"/>
          <w:rFonts w:ascii="Times New Roman" w:hAnsi="Times New Roman" w:cs="Times New Roman"/>
        </w:rPr>
        <w:footnoteRef/>
      </w:r>
      <w:r w:rsidRPr="00C00EF0">
        <w:rPr>
          <w:rFonts w:ascii="Times New Roman" w:hAnsi="Times New Roman" w:cs="Times New Roman"/>
        </w:rPr>
        <w:t xml:space="preserve"> Along these lines, Climacus criticises the idea of the presuppositionless beginning posited in Hegel’s </w:t>
      </w:r>
      <w:r w:rsidRPr="001A55FB">
        <w:rPr>
          <w:rFonts w:ascii="Times New Roman" w:hAnsi="Times New Roman" w:cs="Times New Roman"/>
          <w:i/>
          <w:iCs/>
        </w:rPr>
        <w:t>Logic</w:t>
      </w:r>
      <w:r w:rsidRPr="00C00EF0">
        <w:rPr>
          <w:rFonts w:ascii="Times New Roman" w:hAnsi="Times New Roman" w:cs="Times New Roman"/>
        </w:rPr>
        <w:t>. To begin with the “most abstract”, as Hegel suggests, requires a “resolution” on the part of the existing individual to abstract from everything (and therefore the beginning is not presuppositionless). Thus</w:t>
      </w:r>
      <w:r>
        <w:rPr>
          <w:rFonts w:ascii="Times New Roman" w:hAnsi="Times New Roman" w:cs="Times New Roman"/>
        </w:rPr>
        <w:t>,</w:t>
      </w:r>
      <w:r w:rsidRPr="00C00EF0">
        <w:rPr>
          <w:rFonts w:ascii="Times New Roman" w:hAnsi="Times New Roman" w:cs="Times New Roman"/>
        </w:rPr>
        <w:t xml:space="preserve"> Hegelian philosophy “forgets” the existing individual. See CUP, pp. 111-115.      </w:t>
      </w:r>
    </w:p>
  </w:footnote>
  <w:footnote w:id="311">
    <w:p w14:paraId="52B7C45F" w14:textId="77777777" w:rsidR="001B1F5F" w:rsidRPr="00C00EF0" w:rsidRDefault="001B1F5F" w:rsidP="001B1F5F">
      <w:pPr>
        <w:pStyle w:val="FootnoteText"/>
        <w:rPr>
          <w:rFonts w:ascii="Times New Roman" w:hAnsi="Times New Roman" w:cs="Times New Roman"/>
        </w:rPr>
      </w:pPr>
      <w:r w:rsidRPr="00C00EF0">
        <w:rPr>
          <w:rStyle w:val="FootnoteReference"/>
          <w:rFonts w:ascii="Times New Roman" w:hAnsi="Times New Roman" w:cs="Times New Roman"/>
        </w:rPr>
        <w:footnoteRef/>
      </w:r>
      <w:r w:rsidRPr="00C00EF0">
        <w:rPr>
          <w:rFonts w:ascii="Times New Roman" w:hAnsi="Times New Roman" w:cs="Times New Roman"/>
        </w:rPr>
        <w:t xml:space="preserve"> Climacus writes of the “necessity of transition” in the Hegelian method and that it “advances – by </w:t>
      </w:r>
      <w:r w:rsidRPr="00C00EF0">
        <w:rPr>
          <w:rFonts w:ascii="Times New Roman" w:hAnsi="Times New Roman" w:cs="Times New Roman"/>
          <w:i/>
          <w:iCs/>
        </w:rPr>
        <w:t>necessity</w:t>
      </w:r>
      <w:r w:rsidRPr="00C00EF0">
        <w:rPr>
          <w:rFonts w:ascii="Times New Roman" w:hAnsi="Times New Roman" w:cs="Times New Roman"/>
        </w:rPr>
        <w:t xml:space="preserve">”. CUP, p. 343, </w:t>
      </w:r>
      <w:r>
        <w:rPr>
          <w:rFonts w:ascii="Times New Roman" w:hAnsi="Times New Roman" w:cs="Times New Roman"/>
        </w:rPr>
        <w:t xml:space="preserve">p. </w:t>
      </w:r>
      <w:r w:rsidRPr="00C00EF0">
        <w:rPr>
          <w:rFonts w:ascii="Times New Roman" w:hAnsi="Times New Roman" w:cs="Times New Roman"/>
        </w:rPr>
        <w:t xml:space="preserve">337. </w:t>
      </w:r>
    </w:p>
  </w:footnote>
  <w:footnote w:id="312">
    <w:p w14:paraId="6EF55117" w14:textId="77777777" w:rsidR="001B1F5F" w:rsidRPr="003B765E" w:rsidRDefault="001B1F5F" w:rsidP="001B1F5F">
      <w:pPr>
        <w:pStyle w:val="FootnoteText"/>
        <w:rPr>
          <w:rFonts w:ascii="Times New Roman" w:hAnsi="Times New Roman" w:cs="Times New Roman"/>
        </w:rPr>
      </w:pPr>
      <w:r w:rsidRPr="003B765E">
        <w:rPr>
          <w:rStyle w:val="FootnoteReference"/>
          <w:rFonts w:ascii="Times New Roman" w:hAnsi="Times New Roman" w:cs="Times New Roman"/>
        </w:rPr>
        <w:footnoteRef/>
      </w:r>
      <w:r w:rsidRPr="003B765E">
        <w:rPr>
          <w:rFonts w:ascii="Times New Roman" w:hAnsi="Times New Roman" w:cs="Times New Roman"/>
        </w:rPr>
        <w:t xml:space="preserve"> CUP, p. 343. </w:t>
      </w:r>
    </w:p>
  </w:footnote>
  <w:footnote w:id="313">
    <w:p w14:paraId="5434E4BA" w14:textId="39660836" w:rsidR="001B1F5F" w:rsidRPr="003B765E" w:rsidRDefault="001B1F5F" w:rsidP="001B1F5F">
      <w:pPr>
        <w:pStyle w:val="FootnoteText"/>
        <w:rPr>
          <w:rFonts w:ascii="Times New Roman" w:hAnsi="Times New Roman" w:cs="Times New Roman"/>
        </w:rPr>
      </w:pPr>
      <w:r w:rsidRPr="003B765E">
        <w:rPr>
          <w:rStyle w:val="FootnoteReference"/>
          <w:rFonts w:ascii="Times New Roman" w:hAnsi="Times New Roman" w:cs="Times New Roman"/>
        </w:rPr>
        <w:footnoteRef/>
      </w:r>
      <w:r w:rsidRPr="003B765E">
        <w:rPr>
          <w:rFonts w:ascii="Times New Roman" w:hAnsi="Times New Roman" w:cs="Times New Roman"/>
        </w:rPr>
        <w:t xml:space="preserve"> As he puts it: “far less does something become necessary by having come into existence, since only the necessary cannot become, because it is always presupposed to be”</w:t>
      </w:r>
      <w:r w:rsidR="00CE68AE">
        <w:rPr>
          <w:rFonts w:ascii="Times New Roman" w:hAnsi="Times New Roman" w:cs="Times New Roman"/>
        </w:rPr>
        <w:t>.</w:t>
      </w:r>
      <w:r w:rsidRPr="003B765E">
        <w:rPr>
          <w:rFonts w:ascii="Times New Roman" w:hAnsi="Times New Roman" w:cs="Times New Roman"/>
        </w:rPr>
        <w:t xml:space="preserve"> (CUP, p. 98).</w:t>
      </w:r>
    </w:p>
  </w:footnote>
  <w:footnote w:id="314">
    <w:p w14:paraId="0C3799B3" w14:textId="77777777" w:rsidR="001B1F5F" w:rsidRPr="003B765E" w:rsidRDefault="001B1F5F" w:rsidP="001B1F5F">
      <w:pPr>
        <w:pStyle w:val="FootnoteText"/>
        <w:rPr>
          <w:rFonts w:ascii="Times New Roman" w:hAnsi="Times New Roman" w:cs="Times New Roman"/>
        </w:rPr>
      </w:pPr>
      <w:r w:rsidRPr="003B765E">
        <w:rPr>
          <w:rStyle w:val="FootnoteReference"/>
          <w:rFonts w:ascii="Times New Roman" w:hAnsi="Times New Roman" w:cs="Times New Roman"/>
        </w:rPr>
        <w:footnoteRef/>
      </w:r>
      <w:r w:rsidRPr="003B765E">
        <w:rPr>
          <w:rFonts w:ascii="Times New Roman" w:hAnsi="Times New Roman" w:cs="Times New Roman"/>
        </w:rPr>
        <w:t xml:space="preserve"> CUP, p. 332. </w:t>
      </w:r>
    </w:p>
  </w:footnote>
  <w:footnote w:id="315">
    <w:p w14:paraId="4C10319B" w14:textId="77777777" w:rsidR="001B1F5F" w:rsidRPr="003B765E" w:rsidRDefault="001B1F5F" w:rsidP="001B1F5F">
      <w:pPr>
        <w:pStyle w:val="FootnoteText"/>
        <w:rPr>
          <w:rFonts w:ascii="Times New Roman" w:hAnsi="Times New Roman" w:cs="Times New Roman"/>
        </w:rPr>
      </w:pPr>
      <w:r w:rsidRPr="003B765E">
        <w:rPr>
          <w:rStyle w:val="FootnoteReference"/>
          <w:rFonts w:ascii="Times New Roman" w:hAnsi="Times New Roman" w:cs="Times New Roman"/>
        </w:rPr>
        <w:footnoteRef/>
      </w:r>
      <w:r w:rsidRPr="003B765E">
        <w:rPr>
          <w:rFonts w:ascii="Times New Roman" w:hAnsi="Times New Roman" w:cs="Times New Roman"/>
        </w:rPr>
        <w:t xml:space="preserve"> CUP, p. 248. </w:t>
      </w:r>
    </w:p>
  </w:footnote>
  <w:footnote w:id="316">
    <w:p w14:paraId="244BEF63" w14:textId="77777777" w:rsidR="001B1F5F" w:rsidRPr="003B765E" w:rsidRDefault="001B1F5F" w:rsidP="001B1F5F">
      <w:pPr>
        <w:pStyle w:val="FootnoteText"/>
        <w:rPr>
          <w:rFonts w:ascii="Times New Roman" w:hAnsi="Times New Roman" w:cs="Times New Roman"/>
        </w:rPr>
      </w:pPr>
      <w:r w:rsidRPr="003B765E">
        <w:rPr>
          <w:rStyle w:val="FootnoteReference"/>
          <w:rFonts w:ascii="Times New Roman" w:hAnsi="Times New Roman" w:cs="Times New Roman"/>
        </w:rPr>
        <w:footnoteRef/>
      </w:r>
      <w:r w:rsidRPr="003B765E">
        <w:rPr>
          <w:rFonts w:ascii="Times New Roman" w:hAnsi="Times New Roman" w:cs="Times New Roman"/>
        </w:rPr>
        <w:t xml:space="preserve"> CUP, p. 381. For continual references to Christianity’s “mediation” with speculative thought, see pp. 371-381. </w:t>
      </w:r>
    </w:p>
  </w:footnote>
  <w:footnote w:id="317">
    <w:p w14:paraId="102B67E8" w14:textId="77777777" w:rsidR="001B1F5F" w:rsidRPr="001052AB" w:rsidRDefault="001B1F5F" w:rsidP="001B1F5F">
      <w:pPr>
        <w:pStyle w:val="FootnoteText"/>
        <w:rPr>
          <w:rFonts w:ascii="Times New Roman" w:hAnsi="Times New Roman" w:cs="Times New Roman"/>
        </w:rPr>
      </w:pPr>
      <w:r w:rsidRPr="001052AB">
        <w:rPr>
          <w:rStyle w:val="FootnoteReference"/>
          <w:rFonts w:ascii="Times New Roman" w:hAnsi="Times New Roman" w:cs="Times New Roman"/>
        </w:rPr>
        <w:footnoteRef/>
      </w:r>
      <w:r w:rsidRPr="001052AB">
        <w:rPr>
          <w:rFonts w:ascii="Times New Roman" w:hAnsi="Times New Roman" w:cs="Times New Roman"/>
        </w:rPr>
        <w:t xml:space="preserve"> CUP, p. 208. </w:t>
      </w:r>
    </w:p>
  </w:footnote>
  <w:footnote w:id="318">
    <w:p w14:paraId="6C3DF8EF" w14:textId="77777777" w:rsidR="001B1F5F" w:rsidRPr="001052AB" w:rsidRDefault="001B1F5F" w:rsidP="001B1F5F">
      <w:pPr>
        <w:pStyle w:val="FootnoteText"/>
        <w:rPr>
          <w:rFonts w:ascii="Times New Roman" w:hAnsi="Times New Roman" w:cs="Times New Roman"/>
        </w:rPr>
      </w:pPr>
      <w:r w:rsidRPr="001052AB">
        <w:rPr>
          <w:rStyle w:val="FootnoteReference"/>
          <w:rFonts w:ascii="Times New Roman" w:hAnsi="Times New Roman" w:cs="Times New Roman"/>
        </w:rPr>
        <w:footnoteRef/>
      </w:r>
      <w:r w:rsidRPr="001052AB">
        <w:rPr>
          <w:rFonts w:ascii="Times New Roman" w:hAnsi="Times New Roman" w:cs="Times New Roman"/>
        </w:rPr>
        <w:t xml:space="preserve"> CUP, p. 189. </w:t>
      </w:r>
    </w:p>
  </w:footnote>
  <w:footnote w:id="319">
    <w:p w14:paraId="2083D7DF" w14:textId="77777777" w:rsidR="001B1F5F" w:rsidRPr="00564BC8" w:rsidRDefault="001B1F5F" w:rsidP="001B1F5F">
      <w:pPr>
        <w:pStyle w:val="FootnoteText"/>
        <w:rPr>
          <w:rFonts w:ascii="Times New Roman" w:hAnsi="Times New Roman" w:cs="Times New Roman"/>
        </w:rPr>
      </w:pPr>
      <w:r w:rsidRPr="00564BC8">
        <w:rPr>
          <w:rStyle w:val="FootnoteReference"/>
          <w:rFonts w:ascii="Times New Roman" w:hAnsi="Times New Roman" w:cs="Times New Roman"/>
        </w:rPr>
        <w:footnoteRef/>
      </w:r>
      <w:r w:rsidRPr="00564BC8">
        <w:rPr>
          <w:rFonts w:ascii="Times New Roman" w:hAnsi="Times New Roman" w:cs="Times New Roman"/>
        </w:rPr>
        <w:t xml:space="preserve"> CUP, p. 196.</w:t>
      </w:r>
    </w:p>
  </w:footnote>
  <w:footnote w:id="320">
    <w:p w14:paraId="7CFD40FA" w14:textId="77777777" w:rsidR="001B1F5F" w:rsidRDefault="001B1F5F" w:rsidP="001B1F5F">
      <w:pPr>
        <w:pStyle w:val="FootnoteText"/>
      </w:pPr>
      <w:r w:rsidRPr="00564BC8">
        <w:rPr>
          <w:rStyle w:val="FootnoteReference"/>
          <w:rFonts w:ascii="Times New Roman" w:hAnsi="Times New Roman" w:cs="Times New Roman"/>
        </w:rPr>
        <w:footnoteRef/>
      </w:r>
      <w:r w:rsidRPr="00564BC8">
        <w:rPr>
          <w:rFonts w:ascii="Times New Roman" w:hAnsi="Times New Roman" w:cs="Times New Roman"/>
        </w:rPr>
        <w:t xml:space="preserve"> CUP, p. 301. In the footnote to this passage, Climacus references Hegel by name.</w:t>
      </w:r>
      <w:r>
        <w:t xml:space="preserve">   </w:t>
      </w:r>
    </w:p>
  </w:footnote>
  <w:footnote w:id="321">
    <w:p w14:paraId="1AB2B527" w14:textId="77777777" w:rsidR="001B1F5F" w:rsidRPr="00564BC8" w:rsidRDefault="001B1F5F" w:rsidP="001B1F5F">
      <w:pPr>
        <w:pStyle w:val="FootnoteText"/>
        <w:rPr>
          <w:rFonts w:ascii="Times New Roman" w:hAnsi="Times New Roman" w:cs="Times New Roman"/>
        </w:rPr>
      </w:pPr>
      <w:r w:rsidRPr="00564BC8">
        <w:rPr>
          <w:rStyle w:val="FootnoteReference"/>
          <w:rFonts w:ascii="Times New Roman" w:hAnsi="Times New Roman" w:cs="Times New Roman"/>
        </w:rPr>
        <w:footnoteRef/>
      </w:r>
      <w:r w:rsidRPr="00564BC8">
        <w:rPr>
          <w:rFonts w:ascii="Times New Roman" w:hAnsi="Times New Roman" w:cs="Times New Roman"/>
        </w:rPr>
        <w:t xml:space="preserve"> CUP, p. 221. </w:t>
      </w:r>
    </w:p>
  </w:footnote>
  <w:footnote w:id="322">
    <w:p w14:paraId="54DC563C" w14:textId="77777777" w:rsidR="001B1F5F" w:rsidRPr="00564BC8" w:rsidRDefault="001B1F5F" w:rsidP="001B1F5F">
      <w:pPr>
        <w:pStyle w:val="FootnoteText"/>
        <w:rPr>
          <w:rFonts w:ascii="Times New Roman" w:hAnsi="Times New Roman" w:cs="Times New Roman"/>
        </w:rPr>
      </w:pPr>
      <w:r w:rsidRPr="00564BC8">
        <w:rPr>
          <w:rStyle w:val="FootnoteReference"/>
          <w:rFonts w:ascii="Times New Roman" w:hAnsi="Times New Roman" w:cs="Times New Roman"/>
        </w:rPr>
        <w:footnoteRef/>
      </w:r>
      <w:r w:rsidRPr="00564BC8">
        <w:rPr>
          <w:rFonts w:ascii="Times New Roman" w:hAnsi="Times New Roman" w:cs="Times New Roman"/>
        </w:rPr>
        <w:t xml:space="preserve"> CUP, p. 435. </w:t>
      </w:r>
    </w:p>
  </w:footnote>
  <w:footnote w:id="323">
    <w:p w14:paraId="23E51710" w14:textId="77777777" w:rsidR="001B1F5F" w:rsidRPr="00564BC8" w:rsidRDefault="001B1F5F" w:rsidP="001B1F5F">
      <w:pPr>
        <w:pStyle w:val="FootnoteText"/>
      </w:pPr>
      <w:r w:rsidRPr="00564BC8">
        <w:rPr>
          <w:rStyle w:val="FootnoteReference"/>
          <w:rFonts w:ascii="Times New Roman" w:hAnsi="Times New Roman" w:cs="Times New Roman"/>
        </w:rPr>
        <w:footnoteRef/>
      </w:r>
      <w:r w:rsidRPr="00564BC8">
        <w:rPr>
          <w:rFonts w:ascii="Times New Roman" w:hAnsi="Times New Roman" w:cs="Times New Roman"/>
        </w:rPr>
        <w:t xml:space="preserve"> Law, “Making Christianity difficult”, p. 227.</w:t>
      </w:r>
      <w:r>
        <w:t xml:space="preserve"> </w:t>
      </w:r>
    </w:p>
  </w:footnote>
  <w:footnote w:id="324">
    <w:p w14:paraId="26B27D6E" w14:textId="77777777" w:rsidR="001B1F5F" w:rsidRDefault="001B1F5F" w:rsidP="001B1F5F">
      <w:pPr>
        <w:pStyle w:val="FootnoteText"/>
      </w:pPr>
      <w:r>
        <w:rPr>
          <w:rStyle w:val="FootnoteReference"/>
        </w:rPr>
        <w:footnoteRef/>
      </w:r>
      <w:r>
        <w:t xml:space="preserve"> </w:t>
      </w:r>
      <w:r w:rsidRPr="00564BC8">
        <w:rPr>
          <w:rFonts w:ascii="Times New Roman" w:hAnsi="Times New Roman" w:cs="Times New Roman"/>
        </w:rPr>
        <w:t>Law, “Making Christianity difficult”, p. 227.</w:t>
      </w:r>
    </w:p>
  </w:footnote>
  <w:footnote w:id="325">
    <w:p w14:paraId="2882BCC7" w14:textId="77777777" w:rsidR="001B1F5F" w:rsidRPr="00615615" w:rsidRDefault="001B1F5F" w:rsidP="001B1F5F">
      <w:pPr>
        <w:pStyle w:val="FootnoteText"/>
        <w:rPr>
          <w:rFonts w:ascii="Times New Roman" w:hAnsi="Times New Roman" w:cs="Times New Roman"/>
        </w:rPr>
      </w:pPr>
      <w:r w:rsidRPr="00615615">
        <w:rPr>
          <w:rStyle w:val="FootnoteReference"/>
          <w:rFonts w:ascii="Times New Roman" w:hAnsi="Times New Roman" w:cs="Times New Roman"/>
        </w:rPr>
        <w:footnoteRef/>
      </w:r>
      <w:r w:rsidRPr="00615615">
        <w:rPr>
          <w:rFonts w:ascii="Times New Roman" w:hAnsi="Times New Roman" w:cs="Times New Roman"/>
        </w:rPr>
        <w:t xml:space="preserve"> CUP, p. 431. </w:t>
      </w:r>
    </w:p>
  </w:footnote>
  <w:footnote w:id="326">
    <w:p w14:paraId="3A90F3A3" w14:textId="77777777" w:rsidR="001B1F5F" w:rsidRPr="00615615" w:rsidRDefault="001B1F5F" w:rsidP="001B1F5F">
      <w:pPr>
        <w:pStyle w:val="FootnoteText"/>
        <w:rPr>
          <w:rFonts w:ascii="Times New Roman" w:hAnsi="Times New Roman" w:cs="Times New Roman"/>
        </w:rPr>
      </w:pPr>
      <w:r w:rsidRPr="00615615">
        <w:rPr>
          <w:rStyle w:val="FootnoteReference"/>
          <w:rFonts w:ascii="Times New Roman" w:hAnsi="Times New Roman" w:cs="Times New Roman"/>
        </w:rPr>
        <w:footnoteRef/>
      </w:r>
      <w:r w:rsidRPr="00615615">
        <w:rPr>
          <w:rFonts w:ascii="Times New Roman" w:hAnsi="Times New Roman" w:cs="Times New Roman"/>
        </w:rPr>
        <w:t xml:space="preserve"> CUP, p. 389.</w:t>
      </w:r>
    </w:p>
  </w:footnote>
  <w:footnote w:id="327">
    <w:p w14:paraId="65DF89C8" w14:textId="77777777" w:rsidR="001B1F5F" w:rsidRPr="00615615" w:rsidRDefault="001B1F5F" w:rsidP="001B1F5F">
      <w:pPr>
        <w:pStyle w:val="FootnoteText"/>
        <w:rPr>
          <w:rFonts w:ascii="Times New Roman" w:hAnsi="Times New Roman" w:cs="Times New Roman"/>
        </w:rPr>
      </w:pPr>
      <w:r w:rsidRPr="00615615">
        <w:rPr>
          <w:rStyle w:val="FootnoteReference"/>
          <w:rFonts w:ascii="Times New Roman" w:hAnsi="Times New Roman" w:cs="Times New Roman"/>
        </w:rPr>
        <w:footnoteRef/>
      </w:r>
      <w:r w:rsidRPr="00615615">
        <w:rPr>
          <w:rFonts w:ascii="Times New Roman" w:hAnsi="Times New Roman" w:cs="Times New Roman"/>
        </w:rPr>
        <w:t xml:space="preserve"> CUP, p. 431. </w:t>
      </w:r>
    </w:p>
  </w:footnote>
  <w:footnote w:id="328">
    <w:p w14:paraId="4BB5A821" w14:textId="77777777" w:rsidR="001B1F5F" w:rsidRPr="00615615" w:rsidRDefault="001B1F5F" w:rsidP="001B1F5F">
      <w:pPr>
        <w:pStyle w:val="FootnoteText"/>
        <w:rPr>
          <w:rFonts w:ascii="Times New Roman" w:hAnsi="Times New Roman" w:cs="Times New Roman"/>
        </w:rPr>
      </w:pPr>
      <w:r w:rsidRPr="00615615">
        <w:rPr>
          <w:rStyle w:val="FootnoteReference"/>
          <w:rFonts w:ascii="Times New Roman" w:hAnsi="Times New Roman" w:cs="Times New Roman"/>
        </w:rPr>
        <w:footnoteRef/>
      </w:r>
      <w:r w:rsidRPr="00615615">
        <w:rPr>
          <w:rFonts w:ascii="Times New Roman" w:hAnsi="Times New Roman" w:cs="Times New Roman"/>
        </w:rPr>
        <w:t xml:space="preserve"> I have not explored these aspects in further detail as they relate only tangentially to Adorno’s interest in Kierkegaard’s qualitative dialectic. For a fuller exposition, one which I am indebted to in writing this section, see Law, “Making Christianity difficult”, pp. 228-230.  </w:t>
      </w:r>
    </w:p>
  </w:footnote>
  <w:footnote w:id="329">
    <w:p w14:paraId="12FFD81A" w14:textId="77777777" w:rsidR="001B1F5F" w:rsidRPr="00615615" w:rsidRDefault="001B1F5F" w:rsidP="001B1F5F">
      <w:pPr>
        <w:pStyle w:val="FootnoteText"/>
        <w:rPr>
          <w:rFonts w:ascii="Times New Roman" w:hAnsi="Times New Roman" w:cs="Times New Roman"/>
        </w:rPr>
      </w:pPr>
      <w:r w:rsidRPr="00615615">
        <w:rPr>
          <w:rStyle w:val="FootnoteReference"/>
          <w:rFonts w:ascii="Times New Roman" w:hAnsi="Times New Roman" w:cs="Times New Roman"/>
        </w:rPr>
        <w:footnoteRef/>
      </w:r>
      <w:r>
        <w:rPr>
          <w:rFonts w:ascii="Times New Roman" w:hAnsi="Times New Roman" w:cs="Times New Roman"/>
        </w:rPr>
        <w:t xml:space="preserve"> In </w:t>
      </w:r>
      <w:r>
        <w:rPr>
          <w:rFonts w:ascii="Times New Roman" w:hAnsi="Times New Roman" w:cs="Times New Roman"/>
          <w:i/>
          <w:iCs/>
        </w:rPr>
        <w:t>Postscript</w:t>
      </w:r>
      <w:r>
        <w:rPr>
          <w:rFonts w:ascii="Times New Roman" w:hAnsi="Times New Roman" w:cs="Times New Roman"/>
        </w:rPr>
        <w:t xml:space="preserve">, Climacus contrasts the crucial distinction between Christianity with non-Christian religion through the idea of Religiousness A and B, with the latter being representative of Christianity. Whilst Religiousness A involves the expression of the eternal in an individual’s subjective, finite existence (as described in the idea of </w:t>
      </w:r>
      <w:r w:rsidRPr="00D76643">
        <w:rPr>
          <w:rFonts w:ascii="Times New Roman" w:hAnsi="Times New Roman" w:cs="Times New Roman"/>
        </w:rPr>
        <w:t>pathos</w:t>
      </w:r>
      <w:r>
        <w:rPr>
          <w:rFonts w:ascii="Times New Roman" w:hAnsi="Times New Roman" w:cs="Times New Roman"/>
        </w:rPr>
        <w:t xml:space="preserve"> above), existence is ultimately still viewed as an obstacle to be overcome in sustaining a relationship with the eternal. By contrast, in Religiousness B, finite existence is embraced as the individual’s gateway to a relationship with the eternal. </w:t>
      </w:r>
    </w:p>
  </w:footnote>
  <w:footnote w:id="330">
    <w:p w14:paraId="7C121650" w14:textId="77777777" w:rsidR="001B1F5F" w:rsidRPr="00E74F47" w:rsidRDefault="001B1F5F" w:rsidP="001B1F5F">
      <w:pPr>
        <w:pStyle w:val="FootnoteText"/>
        <w:rPr>
          <w:rFonts w:ascii="Times New Roman" w:hAnsi="Times New Roman" w:cs="Times New Roman"/>
        </w:rPr>
      </w:pPr>
      <w:r w:rsidRPr="00E74F47">
        <w:rPr>
          <w:rStyle w:val="FootnoteReference"/>
          <w:rFonts w:ascii="Times New Roman" w:hAnsi="Times New Roman" w:cs="Times New Roman"/>
        </w:rPr>
        <w:footnoteRef/>
      </w:r>
      <w:r w:rsidRPr="00E74F47">
        <w:rPr>
          <w:rFonts w:ascii="Times New Roman" w:hAnsi="Times New Roman" w:cs="Times New Roman"/>
        </w:rPr>
        <w:t xml:space="preserve"> CUP, p. 304. </w:t>
      </w:r>
    </w:p>
  </w:footnote>
  <w:footnote w:id="331">
    <w:p w14:paraId="5CEEF618" w14:textId="77777777" w:rsidR="001B1F5F" w:rsidRDefault="001B1F5F" w:rsidP="001B1F5F">
      <w:pPr>
        <w:pStyle w:val="FootnoteText"/>
      </w:pPr>
      <w:r w:rsidRPr="00E74F47">
        <w:rPr>
          <w:rStyle w:val="FootnoteReference"/>
          <w:rFonts w:ascii="Times New Roman" w:hAnsi="Times New Roman" w:cs="Times New Roman"/>
        </w:rPr>
        <w:footnoteRef/>
      </w:r>
      <w:r w:rsidRPr="00E74F47">
        <w:rPr>
          <w:rFonts w:ascii="Times New Roman" w:hAnsi="Times New Roman" w:cs="Times New Roman"/>
        </w:rPr>
        <w:t xml:space="preserve"> </w:t>
      </w:r>
      <w:r>
        <w:rPr>
          <w:rFonts w:ascii="Times New Roman" w:hAnsi="Times New Roman" w:cs="Times New Roman"/>
        </w:rPr>
        <w:t>T</w:t>
      </w:r>
      <w:r w:rsidRPr="00510A38">
        <w:rPr>
          <w:rFonts w:ascii="Times New Roman" w:hAnsi="Times New Roman" w:cs="Times New Roman"/>
        </w:rPr>
        <w:t xml:space="preserve">hroughout </w:t>
      </w:r>
      <w:r w:rsidRPr="00510A38">
        <w:rPr>
          <w:rFonts w:ascii="Times New Roman" w:hAnsi="Times New Roman" w:cs="Times New Roman"/>
          <w:i/>
          <w:iCs/>
        </w:rPr>
        <w:t>Construction</w:t>
      </w:r>
      <w:r>
        <w:rPr>
          <w:rFonts w:ascii="Times New Roman" w:hAnsi="Times New Roman" w:cs="Times New Roman"/>
        </w:rPr>
        <w:t xml:space="preserve">, Adorno expresses his explicit opposition to a number of ideas from </w:t>
      </w:r>
      <w:r w:rsidRPr="003A1022">
        <w:rPr>
          <w:rFonts w:ascii="Times New Roman" w:hAnsi="Times New Roman" w:cs="Times New Roman"/>
          <w:i/>
          <w:iCs/>
        </w:rPr>
        <w:t>Postscript</w:t>
      </w:r>
      <w:r>
        <w:rPr>
          <w:rFonts w:ascii="Times New Roman" w:hAnsi="Times New Roman" w:cs="Times New Roman"/>
          <w:b/>
          <w:bCs/>
        </w:rPr>
        <w:t xml:space="preserve">. </w:t>
      </w:r>
      <w:r>
        <w:rPr>
          <w:rFonts w:ascii="Times New Roman" w:hAnsi="Times New Roman" w:cs="Times New Roman"/>
        </w:rPr>
        <w:t xml:space="preserve">For example, he opposes what he takes to be Kierkegaard’s negative “central definition” of the self as existing to be abstract and “indeterminate”. (KCOA, p. 78). Nonetheless, even in spite of this, Kierkegaard’s not at all unrelated insight into the unavoidably negative and non-conceptual moment in thinking as a finite, existing individual remains of considerable value to Adorno, as I show below. </w:t>
      </w:r>
    </w:p>
  </w:footnote>
  <w:footnote w:id="332">
    <w:p w14:paraId="5663DA72" w14:textId="77777777" w:rsidR="001B1F5F" w:rsidRPr="00291003" w:rsidRDefault="001B1F5F" w:rsidP="001B1F5F">
      <w:pPr>
        <w:pStyle w:val="FootnoteText"/>
        <w:rPr>
          <w:rFonts w:ascii="Times New Roman" w:hAnsi="Times New Roman" w:cs="Times New Roman"/>
        </w:rPr>
      </w:pPr>
      <w:r w:rsidRPr="00291003">
        <w:rPr>
          <w:rStyle w:val="FootnoteReference"/>
          <w:rFonts w:ascii="Times New Roman" w:hAnsi="Times New Roman" w:cs="Times New Roman"/>
        </w:rPr>
        <w:footnoteRef/>
      </w:r>
      <w:r w:rsidRPr="00291003">
        <w:rPr>
          <w:rFonts w:ascii="Times New Roman" w:hAnsi="Times New Roman" w:cs="Times New Roman"/>
        </w:rPr>
        <w:t xml:space="preserve"> KCOA, p. 100. </w:t>
      </w:r>
    </w:p>
  </w:footnote>
  <w:footnote w:id="333">
    <w:p w14:paraId="4FC03E8D" w14:textId="77777777" w:rsidR="001B1F5F" w:rsidRDefault="001B1F5F" w:rsidP="001B1F5F">
      <w:pPr>
        <w:pStyle w:val="FootnoteText"/>
      </w:pPr>
      <w:r w:rsidRPr="00291003">
        <w:rPr>
          <w:rStyle w:val="FootnoteReference"/>
          <w:rFonts w:ascii="Times New Roman" w:hAnsi="Times New Roman" w:cs="Times New Roman"/>
        </w:rPr>
        <w:footnoteRef/>
      </w:r>
      <w:r w:rsidRPr="00291003">
        <w:rPr>
          <w:rFonts w:ascii="Times New Roman" w:hAnsi="Times New Roman" w:cs="Times New Roman"/>
        </w:rPr>
        <w:t xml:space="preserve"> KCOA, pp. 99-101.</w:t>
      </w:r>
      <w:r>
        <w:t xml:space="preserve"> </w:t>
      </w:r>
    </w:p>
  </w:footnote>
  <w:footnote w:id="334">
    <w:p w14:paraId="1D2C79B9" w14:textId="77777777" w:rsidR="001B1F5F" w:rsidRPr="00CE58F1" w:rsidRDefault="001B1F5F" w:rsidP="001B1F5F">
      <w:pPr>
        <w:pStyle w:val="FootnoteText"/>
        <w:rPr>
          <w:rFonts w:ascii="Times New Roman" w:hAnsi="Times New Roman" w:cs="Times New Roman"/>
        </w:rPr>
      </w:pPr>
      <w:r w:rsidRPr="00CE58F1">
        <w:rPr>
          <w:rStyle w:val="FootnoteReference"/>
          <w:rFonts w:ascii="Times New Roman" w:hAnsi="Times New Roman" w:cs="Times New Roman"/>
        </w:rPr>
        <w:footnoteRef/>
      </w:r>
      <w:r w:rsidRPr="00CE58F1">
        <w:rPr>
          <w:rFonts w:ascii="Times New Roman" w:hAnsi="Times New Roman" w:cs="Times New Roman"/>
        </w:rPr>
        <w:t xml:space="preserve"> ND, p. 156.</w:t>
      </w:r>
    </w:p>
  </w:footnote>
  <w:footnote w:id="335">
    <w:p w14:paraId="4E466128" w14:textId="27093043" w:rsidR="001B1F5F" w:rsidRPr="00CE58F1" w:rsidRDefault="001B1F5F" w:rsidP="001B1F5F">
      <w:pPr>
        <w:pStyle w:val="FootnoteText"/>
        <w:rPr>
          <w:rFonts w:ascii="Times New Roman" w:hAnsi="Times New Roman" w:cs="Times New Roman"/>
        </w:rPr>
      </w:pPr>
      <w:r w:rsidRPr="00CE58F1">
        <w:rPr>
          <w:rStyle w:val="FootnoteReference"/>
          <w:rFonts w:ascii="Times New Roman" w:hAnsi="Times New Roman" w:cs="Times New Roman"/>
        </w:rPr>
        <w:footnoteRef/>
      </w:r>
      <w:r w:rsidRPr="00CE58F1">
        <w:rPr>
          <w:rFonts w:ascii="Times New Roman" w:hAnsi="Times New Roman" w:cs="Times New Roman"/>
        </w:rPr>
        <w:t xml:space="preserve"> Hegel, </w:t>
      </w:r>
      <w:r w:rsidR="003D7B93" w:rsidRPr="003D7B93">
        <w:rPr>
          <w:rFonts w:ascii="Times New Roman" w:hAnsi="Times New Roman" w:cs="Times New Roman"/>
          <w:i/>
          <w:iCs/>
        </w:rPr>
        <w:t>Phenomenology</w:t>
      </w:r>
      <w:r w:rsidR="003D7B93">
        <w:rPr>
          <w:rFonts w:ascii="Times New Roman" w:hAnsi="Times New Roman" w:cs="Times New Roman"/>
        </w:rPr>
        <w:t xml:space="preserve">, </w:t>
      </w:r>
      <w:r w:rsidRPr="003D7B93">
        <w:rPr>
          <w:rFonts w:ascii="Times New Roman" w:hAnsi="Times New Roman" w:cs="Times New Roman"/>
        </w:rPr>
        <w:t>p</w:t>
      </w:r>
      <w:r w:rsidRPr="00CE58F1">
        <w:rPr>
          <w:rFonts w:ascii="Times New Roman" w:hAnsi="Times New Roman" w:cs="Times New Roman"/>
        </w:rPr>
        <w:t>. 51.</w:t>
      </w:r>
    </w:p>
  </w:footnote>
  <w:footnote w:id="336">
    <w:p w14:paraId="7D0A2926" w14:textId="77777777" w:rsidR="001B1F5F" w:rsidRPr="00CE58F1" w:rsidRDefault="001B1F5F" w:rsidP="001B1F5F">
      <w:pPr>
        <w:pStyle w:val="FootnoteText"/>
        <w:rPr>
          <w:rFonts w:ascii="Times New Roman" w:hAnsi="Times New Roman" w:cs="Times New Roman"/>
        </w:rPr>
      </w:pPr>
      <w:r w:rsidRPr="00CE58F1">
        <w:rPr>
          <w:rStyle w:val="FootnoteReference"/>
          <w:rFonts w:ascii="Times New Roman" w:hAnsi="Times New Roman" w:cs="Times New Roman"/>
        </w:rPr>
        <w:footnoteRef/>
      </w:r>
      <w:r w:rsidRPr="00CE58F1">
        <w:rPr>
          <w:rFonts w:ascii="Times New Roman" w:hAnsi="Times New Roman" w:cs="Times New Roman"/>
        </w:rPr>
        <w:t xml:space="preserve"> Brian O’Connor, </w:t>
      </w:r>
      <w:r w:rsidRPr="00CE58F1">
        <w:rPr>
          <w:rFonts w:ascii="Times New Roman" w:hAnsi="Times New Roman" w:cs="Times New Roman"/>
          <w:i/>
          <w:iCs/>
        </w:rPr>
        <w:t>Adorno’s Negative Dialectic: Philosophy and the Possibility of Critical Rationality.</w:t>
      </w:r>
      <w:r w:rsidRPr="00CE58F1">
        <w:rPr>
          <w:rFonts w:ascii="Times New Roman" w:hAnsi="Times New Roman" w:cs="Times New Roman"/>
        </w:rPr>
        <w:t xml:space="preserve"> (Massachusetts: MIT Press, 2004), p. 78 and p. 34.</w:t>
      </w:r>
    </w:p>
  </w:footnote>
  <w:footnote w:id="337">
    <w:p w14:paraId="09D98D0C" w14:textId="77777777" w:rsidR="001B1F5F" w:rsidRPr="00CE58F1" w:rsidRDefault="001B1F5F" w:rsidP="001B1F5F">
      <w:pPr>
        <w:pStyle w:val="FootnoteText"/>
        <w:rPr>
          <w:rFonts w:ascii="Times New Roman" w:hAnsi="Times New Roman" w:cs="Times New Roman"/>
        </w:rPr>
      </w:pPr>
      <w:r w:rsidRPr="00CE58F1">
        <w:rPr>
          <w:rStyle w:val="FootnoteReference"/>
          <w:rFonts w:ascii="Times New Roman" w:hAnsi="Times New Roman" w:cs="Times New Roman"/>
        </w:rPr>
        <w:footnoteRef/>
      </w:r>
      <w:r w:rsidRPr="00CE58F1">
        <w:rPr>
          <w:rFonts w:ascii="Times New Roman" w:hAnsi="Times New Roman" w:cs="Times New Roman"/>
        </w:rPr>
        <w:t xml:space="preserve"> LND, p. 14. </w:t>
      </w:r>
    </w:p>
  </w:footnote>
  <w:footnote w:id="338">
    <w:p w14:paraId="7A04AABF" w14:textId="77777777" w:rsidR="001B1F5F" w:rsidRPr="00251509" w:rsidRDefault="001B1F5F" w:rsidP="001B1F5F">
      <w:pPr>
        <w:pStyle w:val="FootnoteText"/>
      </w:pPr>
      <w:r w:rsidRPr="00CE58F1">
        <w:rPr>
          <w:rStyle w:val="FootnoteReference"/>
          <w:rFonts w:ascii="Times New Roman" w:hAnsi="Times New Roman" w:cs="Times New Roman"/>
        </w:rPr>
        <w:footnoteRef/>
      </w:r>
      <w:r w:rsidRPr="00CE58F1">
        <w:rPr>
          <w:rFonts w:ascii="Times New Roman" w:hAnsi="Times New Roman" w:cs="Times New Roman"/>
        </w:rPr>
        <w:t xml:space="preserve"> CUP, p. 239 and KCOA</w:t>
      </w:r>
      <w:r w:rsidRPr="00CE58F1">
        <w:rPr>
          <w:rFonts w:ascii="Times New Roman" w:hAnsi="Times New Roman" w:cs="Times New Roman"/>
          <w:i/>
          <w:iCs/>
        </w:rPr>
        <w:t>,</w:t>
      </w:r>
      <w:r w:rsidRPr="00CE58F1">
        <w:rPr>
          <w:rFonts w:ascii="Times New Roman" w:hAnsi="Times New Roman" w:cs="Times New Roman"/>
        </w:rPr>
        <w:t xml:space="preserve"> p. 101.</w:t>
      </w:r>
      <w:r>
        <w:t xml:space="preserve"> </w:t>
      </w:r>
    </w:p>
  </w:footnote>
  <w:footnote w:id="339">
    <w:p w14:paraId="201753BB" w14:textId="77777777" w:rsidR="001B1F5F" w:rsidRPr="00564BC8" w:rsidRDefault="001B1F5F" w:rsidP="001B1F5F">
      <w:pPr>
        <w:pStyle w:val="FootnoteText"/>
        <w:rPr>
          <w:rFonts w:ascii="Times New Roman" w:hAnsi="Times New Roman" w:cs="Times New Roman"/>
        </w:rPr>
      </w:pPr>
      <w:r w:rsidRPr="00564BC8">
        <w:rPr>
          <w:rStyle w:val="FootnoteReference"/>
          <w:rFonts w:ascii="Times New Roman" w:hAnsi="Times New Roman" w:cs="Times New Roman"/>
        </w:rPr>
        <w:footnoteRef/>
      </w:r>
      <w:r w:rsidRPr="00564BC8">
        <w:rPr>
          <w:rFonts w:ascii="Times New Roman" w:hAnsi="Times New Roman" w:cs="Times New Roman"/>
        </w:rPr>
        <w:t xml:space="preserve"> CUP, p. 196.</w:t>
      </w:r>
    </w:p>
  </w:footnote>
  <w:footnote w:id="340">
    <w:p w14:paraId="39F3E79A" w14:textId="77777777" w:rsidR="001B1F5F" w:rsidRPr="00C72F1E" w:rsidRDefault="001B1F5F" w:rsidP="001B1F5F">
      <w:pPr>
        <w:pStyle w:val="FootnoteText"/>
        <w:rPr>
          <w:rFonts w:ascii="Times New Roman" w:hAnsi="Times New Roman" w:cs="Times New Roman"/>
        </w:rPr>
      </w:pPr>
      <w:r w:rsidRPr="00C72F1E">
        <w:rPr>
          <w:rStyle w:val="FootnoteReference"/>
          <w:rFonts w:ascii="Times New Roman" w:hAnsi="Times New Roman" w:cs="Times New Roman"/>
        </w:rPr>
        <w:footnoteRef/>
      </w:r>
      <w:r w:rsidRPr="00C72F1E">
        <w:rPr>
          <w:rFonts w:ascii="Times New Roman" w:hAnsi="Times New Roman" w:cs="Times New Roman"/>
        </w:rPr>
        <w:t xml:space="preserve"> CUP, p. 81. </w:t>
      </w:r>
    </w:p>
  </w:footnote>
  <w:footnote w:id="341">
    <w:p w14:paraId="5D08E166" w14:textId="77777777" w:rsidR="001B1F5F" w:rsidRPr="00C72F1E" w:rsidRDefault="001B1F5F" w:rsidP="001B1F5F">
      <w:pPr>
        <w:pStyle w:val="FootnoteText"/>
        <w:rPr>
          <w:rFonts w:ascii="Times New Roman" w:hAnsi="Times New Roman" w:cs="Times New Roman"/>
        </w:rPr>
      </w:pPr>
      <w:r w:rsidRPr="00C72F1E">
        <w:rPr>
          <w:rStyle w:val="FootnoteReference"/>
          <w:rFonts w:ascii="Times New Roman" w:hAnsi="Times New Roman" w:cs="Times New Roman"/>
        </w:rPr>
        <w:footnoteRef/>
      </w:r>
      <w:r w:rsidRPr="00C72F1E">
        <w:rPr>
          <w:rFonts w:ascii="Times New Roman" w:hAnsi="Times New Roman" w:cs="Times New Roman"/>
        </w:rPr>
        <w:t xml:space="preserve"> LND, p. 6. </w:t>
      </w:r>
    </w:p>
  </w:footnote>
  <w:footnote w:id="342">
    <w:p w14:paraId="38BBF9D2" w14:textId="77777777" w:rsidR="001B1F5F" w:rsidRPr="00C72F1E" w:rsidRDefault="001B1F5F" w:rsidP="001B1F5F">
      <w:pPr>
        <w:pStyle w:val="FootnoteText"/>
        <w:rPr>
          <w:rFonts w:ascii="Times New Roman" w:hAnsi="Times New Roman" w:cs="Times New Roman"/>
        </w:rPr>
      </w:pPr>
      <w:r w:rsidRPr="00C72F1E">
        <w:rPr>
          <w:rStyle w:val="FootnoteReference"/>
          <w:rFonts w:ascii="Times New Roman" w:hAnsi="Times New Roman" w:cs="Times New Roman"/>
        </w:rPr>
        <w:footnoteRef/>
      </w:r>
      <w:r w:rsidRPr="00C72F1E">
        <w:rPr>
          <w:rFonts w:ascii="Times New Roman" w:hAnsi="Times New Roman" w:cs="Times New Roman"/>
        </w:rPr>
        <w:t xml:space="preserve"> SO, p. 250. </w:t>
      </w:r>
    </w:p>
  </w:footnote>
  <w:footnote w:id="343">
    <w:p w14:paraId="1E6BB91E" w14:textId="77777777" w:rsidR="001B1F5F" w:rsidRPr="00C72F1E" w:rsidRDefault="001B1F5F" w:rsidP="001B1F5F">
      <w:pPr>
        <w:pStyle w:val="FootnoteText"/>
        <w:rPr>
          <w:rFonts w:ascii="Times New Roman" w:hAnsi="Times New Roman" w:cs="Times New Roman"/>
        </w:rPr>
      </w:pPr>
      <w:r w:rsidRPr="00C72F1E">
        <w:rPr>
          <w:rStyle w:val="FootnoteReference"/>
          <w:rFonts w:ascii="Times New Roman" w:hAnsi="Times New Roman" w:cs="Times New Roman"/>
        </w:rPr>
        <w:footnoteRef/>
      </w:r>
      <w:r w:rsidRPr="00C72F1E">
        <w:rPr>
          <w:rFonts w:ascii="Times New Roman" w:hAnsi="Times New Roman" w:cs="Times New Roman"/>
        </w:rPr>
        <w:t xml:space="preserve"> SO, p. 249. This may originate as a reformulation of the following passage from </w:t>
      </w:r>
      <w:r w:rsidRPr="00C72F1E">
        <w:rPr>
          <w:rFonts w:ascii="Times New Roman" w:hAnsi="Times New Roman" w:cs="Times New Roman"/>
          <w:i/>
          <w:iCs/>
        </w:rPr>
        <w:t>Postscript</w:t>
      </w:r>
      <w:r w:rsidRPr="00C72F1E">
        <w:rPr>
          <w:rFonts w:ascii="Times New Roman" w:hAnsi="Times New Roman" w:cs="Times New Roman"/>
        </w:rPr>
        <w:t>:</w:t>
      </w:r>
      <w:r w:rsidRPr="00C72F1E">
        <w:rPr>
          <w:rFonts w:ascii="Times New Roman" w:hAnsi="Times New Roman" w:cs="Times New Roman"/>
          <w:i/>
          <w:iCs/>
        </w:rPr>
        <w:t xml:space="preserve"> </w:t>
      </w:r>
      <w:r w:rsidRPr="00C72F1E">
        <w:rPr>
          <w:rFonts w:ascii="Times New Roman" w:hAnsi="Times New Roman" w:cs="Times New Roman"/>
        </w:rPr>
        <w:t>“</w:t>
      </w:r>
      <w:r w:rsidRPr="00C72F1E">
        <w:rPr>
          <w:rFonts w:ascii="Times New Roman" w:hAnsi="Times New Roman" w:cs="Times New Roman"/>
          <w:i/>
          <w:iCs/>
        </w:rPr>
        <w:t xml:space="preserve">Objectively the emphasis is on </w:t>
      </w:r>
      <w:r w:rsidRPr="00C72F1E">
        <w:rPr>
          <w:rFonts w:ascii="Times New Roman" w:hAnsi="Times New Roman" w:cs="Times New Roman"/>
          <w:b/>
          <w:bCs/>
          <w:i/>
          <w:iCs/>
        </w:rPr>
        <w:t>what</w:t>
      </w:r>
      <w:r w:rsidRPr="00C72F1E">
        <w:rPr>
          <w:rFonts w:ascii="Times New Roman" w:hAnsi="Times New Roman" w:cs="Times New Roman"/>
          <w:i/>
          <w:iCs/>
        </w:rPr>
        <w:t xml:space="preserve"> is said; subjectively the emphasis is on </w:t>
      </w:r>
      <w:r w:rsidRPr="00C72F1E">
        <w:rPr>
          <w:rFonts w:ascii="Times New Roman" w:hAnsi="Times New Roman" w:cs="Times New Roman"/>
          <w:b/>
          <w:bCs/>
          <w:i/>
          <w:iCs/>
        </w:rPr>
        <w:t>how</w:t>
      </w:r>
      <w:r w:rsidRPr="00C72F1E">
        <w:rPr>
          <w:rFonts w:ascii="Times New Roman" w:hAnsi="Times New Roman" w:cs="Times New Roman"/>
          <w:i/>
          <w:iCs/>
        </w:rPr>
        <w:t xml:space="preserve"> it is said</w:t>
      </w:r>
      <w:r w:rsidRPr="00C72F1E">
        <w:rPr>
          <w:rFonts w:ascii="Times New Roman" w:hAnsi="Times New Roman" w:cs="Times New Roman"/>
        </w:rPr>
        <w:t>”. CUP, p. 202.</w:t>
      </w:r>
      <w:r>
        <w:rPr>
          <w:rFonts w:ascii="Times New Roman" w:hAnsi="Times New Roman" w:cs="Times New Roman"/>
        </w:rPr>
        <w:t xml:space="preserve"> Adorno also mentions this objection with a nod to Kierkegaard in </w:t>
      </w:r>
      <w:r>
        <w:rPr>
          <w:rFonts w:ascii="Times New Roman" w:hAnsi="Times New Roman" w:cs="Times New Roman"/>
          <w:i/>
          <w:iCs/>
        </w:rPr>
        <w:t>Negative Dialectics</w:t>
      </w:r>
      <w:r>
        <w:rPr>
          <w:rFonts w:ascii="Times New Roman" w:hAnsi="Times New Roman" w:cs="Times New Roman"/>
        </w:rPr>
        <w:t xml:space="preserve">, writing that </w:t>
      </w:r>
      <w:r w:rsidRPr="00463BD9">
        <w:rPr>
          <w:rFonts w:ascii="Times New Roman" w:hAnsi="Times New Roman" w:cs="Times New Roman"/>
        </w:rPr>
        <w:t xml:space="preserve">the “opposite poles of cognition” are equated by Hegel “at the expense of their qualitative difference, the difference on which simply everything depends”. </w:t>
      </w:r>
      <w:r>
        <w:rPr>
          <w:rFonts w:ascii="Times New Roman" w:hAnsi="Times New Roman" w:cs="Times New Roman"/>
        </w:rPr>
        <w:t>(</w:t>
      </w:r>
      <w:r w:rsidRPr="00463BD9">
        <w:rPr>
          <w:rFonts w:ascii="Times New Roman" w:hAnsi="Times New Roman" w:cs="Times New Roman"/>
        </w:rPr>
        <w:t>ND, p. 173</w:t>
      </w:r>
      <w:r>
        <w:rPr>
          <w:rFonts w:ascii="Times New Roman" w:hAnsi="Times New Roman" w:cs="Times New Roman"/>
        </w:rPr>
        <w:t>).</w:t>
      </w:r>
      <w:r w:rsidRPr="00463BD9">
        <w:rPr>
          <w:rFonts w:ascii="Times New Roman" w:hAnsi="Times New Roman" w:cs="Times New Roman"/>
        </w:rPr>
        <w:t xml:space="preserve"> </w:t>
      </w:r>
      <w:r w:rsidRPr="00C72F1E">
        <w:rPr>
          <w:rFonts w:ascii="Times New Roman" w:hAnsi="Times New Roman" w:cs="Times New Roman"/>
        </w:rPr>
        <w:t xml:space="preserve"> </w:t>
      </w:r>
    </w:p>
  </w:footnote>
  <w:footnote w:id="344">
    <w:p w14:paraId="25A986D9" w14:textId="77777777" w:rsidR="001B1F5F" w:rsidRPr="002713EA" w:rsidRDefault="001B1F5F" w:rsidP="001B1F5F">
      <w:pPr>
        <w:pStyle w:val="FootnoteText"/>
        <w:rPr>
          <w:rFonts w:ascii="Times New Roman" w:hAnsi="Times New Roman" w:cs="Times New Roman"/>
        </w:rPr>
      </w:pPr>
      <w:r w:rsidRPr="00C72F1E">
        <w:rPr>
          <w:rStyle w:val="FootnoteReference"/>
          <w:rFonts w:ascii="Times New Roman" w:hAnsi="Times New Roman" w:cs="Times New Roman"/>
        </w:rPr>
        <w:footnoteRef/>
      </w:r>
      <w:r w:rsidRPr="00C72F1E">
        <w:rPr>
          <w:rFonts w:ascii="Times New Roman" w:hAnsi="Times New Roman" w:cs="Times New Roman"/>
        </w:rPr>
        <w:t xml:space="preserve"> Bernstein, </w:t>
      </w:r>
      <w:r w:rsidRPr="00C72F1E">
        <w:rPr>
          <w:rFonts w:ascii="Times New Roman" w:hAnsi="Times New Roman" w:cs="Times New Roman"/>
          <w:i/>
          <w:iCs/>
        </w:rPr>
        <w:t>Disenchantment and Ethics,</w:t>
      </w:r>
      <w:r>
        <w:rPr>
          <w:rFonts w:ascii="Times New Roman" w:hAnsi="Times New Roman" w:cs="Times New Roman"/>
          <w:i/>
          <w:iCs/>
        </w:rPr>
        <w:t xml:space="preserve"> </w:t>
      </w:r>
      <w:r>
        <w:rPr>
          <w:rFonts w:ascii="Times New Roman" w:hAnsi="Times New Roman" w:cs="Times New Roman"/>
        </w:rPr>
        <w:t>(Cambridge: Cambridge University Press, 2001),</w:t>
      </w:r>
      <w:r w:rsidRPr="00C72F1E">
        <w:rPr>
          <w:rFonts w:ascii="Times New Roman" w:hAnsi="Times New Roman" w:cs="Times New Roman"/>
          <w:i/>
          <w:iCs/>
        </w:rPr>
        <w:t xml:space="preserve"> </w:t>
      </w:r>
      <w:r w:rsidRPr="00C72F1E">
        <w:rPr>
          <w:rFonts w:ascii="Times New Roman" w:hAnsi="Times New Roman" w:cs="Times New Roman"/>
        </w:rPr>
        <w:t>p. 248.</w:t>
      </w:r>
      <w:r w:rsidRPr="002713EA">
        <w:rPr>
          <w:rFonts w:ascii="Times New Roman" w:hAnsi="Times New Roman" w:cs="Times New Roman"/>
        </w:rPr>
        <w:t xml:space="preserve"> </w:t>
      </w:r>
    </w:p>
  </w:footnote>
  <w:footnote w:id="345">
    <w:p w14:paraId="73A6E93A" w14:textId="5CA22C7B" w:rsidR="001B1F5F" w:rsidRPr="002713EA" w:rsidRDefault="001B1F5F" w:rsidP="001B1F5F">
      <w:pPr>
        <w:pStyle w:val="FootnoteText"/>
        <w:rPr>
          <w:rFonts w:ascii="Times New Roman" w:hAnsi="Times New Roman" w:cs="Times New Roman"/>
        </w:rPr>
      </w:pPr>
      <w:r w:rsidRPr="002713EA">
        <w:rPr>
          <w:rStyle w:val="FootnoteReference"/>
          <w:rFonts w:ascii="Times New Roman" w:hAnsi="Times New Roman" w:cs="Times New Roman"/>
        </w:rPr>
        <w:footnoteRef/>
      </w:r>
      <w:r w:rsidRPr="002713EA">
        <w:rPr>
          <w:rFonts w:ascii="Times New Roman" w:hAnsi="Times New Roman" w:cs="Times New Roman"/>
        </w:rPr>
        <w:t xml:space="preserve"> Bernstein,</w:t>
      </w:r>
      <w:r w:rsidR="00715F36">
        <w:rPr>
          <w:rFonts w:ascii="Times New Roman" w:hAnsi="Times New Roman" w:cs="Times New Roman"/>
        </w:rPr>
        <w:t xml:space="preserve"> </w:t>
      </w:r>
      <w:r w:rsidR="00715F36">
        <w:rPr>
          <w:rFonts w:ascii="Times New Roman" w:hAnsi="Times New Roman" w:cs="Times New Roman"/>
          <w:i/>
          <w:iCs/>
        </w:rPr>
        <w:t xml:space="preserve">Disenchantment and </w:t>
      </w:r>
      <w:r>
        <w:rPr>
          <w:rFonts w:ascii="Times New Roman" w:hAnsi="Times New Roman" w:cs="Times New Roman"/>
          <w:i/>
          <w:iCs/>
        </w:rPr>
        <w:t>Ethics</w:t>
      </w:r>
      <w:r>
        <w:rPr>
          <w:rFonts w:ascii="Times New Roman" w:hAnsi="Times New Roman" w:cs="Times New Roman"/>
        </w:rPr>
        <w:t>,</w:t>
      </w:r>
      <w:r w:rsidRPr="002713EA">
        <w:rPr>
          <w:rFonts w:ascii="Times New Roman" w:hAnsi="Times New Roman" w:cs="Times New Roman"/>
        </w:rPr>
        <w:t xml:space="preserve"> p. 249. </w:t>
      </w:r>
    </w:p>
  </w:footnote>
  <w:footnote w:id="346">
    <w:p w14:paraId="654E5153" w14:textId="6A540C1C" w:rsidR="001B1F5F" w:rsidRPr="00664660" w:rsidRDefault="001B1F5F" w:rsidP="001B1F5F">
      <w:pPr>
        <w:pStyle w:val="FootnoteText"/>
        <w:tabs>
          <w:tab w:val="center" w:pos="4513"/>
        </w:tabs>
        <w:rPr>
          <w:rFonts w:ascii="Times New Roman" w:hAnsi="Times New Roman" w:cs="Times New Roman"/>
        </w:rPr>
      </w:pPr>
      <w:r w:rsidRPr="00664660">
        <w:rPr>
          <w:rStyle w:val="FootnoteReference"/>
          <w:rFonts w:ascii="Times New Roman" w:hAnsi="Times New Roman" w:cs="Times New Roman"/>
        </w:rPr>
        <w:footnoteRef/>
      </w:r>
      <w:r w:rsidRPr="00664660">
        <w:rPr>
          <w:rFonts w:ascii="Times New Roman" w:hAnsi="Times New Roman" w:cs="Times New Roman"/>
        </w:rPr>
        <w:t xml:space="preserve"> Bernstein, </w:t>
      </w:r>
      <w:r w:rsidR="00715F36">
        <w:rPr>
          <w:rFonts w:ascii="Times New Roman" w:hAnsi="Times New Roman" w:cs="Times New Roman"/>
          <w:i/>
          <w:iCs/>
        </w:rPr>
        <w:t xml:space="preserve">Disenchantment and </w:t>
      </w:r>
      <w:r w:rsidRPr="00664660">
        <w:rPr>
          <w:rFonts w:ascii="Times New Roman" w:hAnsi="Times New Roman" w:cs="Times New Roman"/>
          <w:i/>
          <w:iCs/>
        </w:rPr>
        <w:t>Ethics</w:t>
      </w:r>
      <w:r w:rsidRPr="00664660">
        <w:rPr>
          <w:rFonts w:ascii="Times New Roman" w:hAnsi="Times New Roman" w:cs="Times New Roman"/>
        </w:rPr>
        <w:t xml:space="preserve">, p. 249. </w:t>
      </w:r>
      <w:r w:rsidRPr="00664660">
        <w:rPr>
          <w:rFonts w:ascii="Times New Roman" w:hAnsi="Times New Roman" w:cs="Times New Roman"/>
        </w:rPr>
        <w:tab/>
      </w:r>
    </w:p>
  </w:footnote>
  <w:footnote w:id="347">
    <w:p w14:paraId="0892D5B7" w14:textId="77777777" w:rsidR="001B1F5F" w:rsidRPr="009C5C05" w:rsidRDefault="001B1F5F" w:rsidP="001B1F5F">
      <w:pPr>
        <w:pStyle w:val="FootnoteText"/>
        <w:rPr>
          <w:rFonts w:ascii="Times New Roman" w:hAnsi="Times New Roman" w:cs="Times New Roman"/>
        </w:rPr>
      </w:pPr>
      <w:r w:rsidRPr="009C5C05">
        <w:rPr>
          <w:rStyle w:val="FootnoteReference"/>
          <w:rFonts w:ascii="Times New Roman" w:hAnsi="Times New Roman" w:cs="Times New Roman"/>
        </w:rPr>
        <w:footnoteRef/>
      </w:r>
      <w:r w:rsidRPr="009C5C05">
        <w:rPr>
          <w:rFonts w:ascii="Times New Roman" w:hAnsi="Times New Roman" w:cs="Times New Roman"/>
        </w:rPr>
        <w:t xml:space="preserve"> SUD, p. 97 and KCOA, p. 100. </w:t>
      </w:r>
    </w:p>
  </w:footnote>
  <w:footnote w:id="348">
    <w:p w14:paraId="041D8AED" w14:textId="77777777" w:rsidR="001B1F5F" w:rsidRPr="009C5C05" w:rsidRDefault="001B1F5F" w:rsidP="001B1F5F">
      <w:pPr>
        <w:pStyle w:val="FootnoteText"/>
        <w:rPr>
          <w:rFonts w:ascii="Times New Roman" w:hAnsi="Times New Roman" w:cs="Times New Roman"/>
        </w:rPr>
      </w:pPr>
      <w:r w:rsidRPr="009C5C05">
        <w:rPr>
          <w:rStyle w:val="FootnoteReference"/>
          <w:rFonts w:ascii="Times New Roman" w:hAnsi="Times New Roman" w:cs="Times New Roman"/>
        </w:rPr>
        <w:footnoteRef/>
      </w:r>
      <w:r w:rsidRPr="009C5C05">
        <w:rPr>
          <w:rFonts w:ascii="Times New Roman" w:hAnsi="Times New Roman" w:cs="Times New Roman"/>
        </w:rPr>
        <w:t xml:space="preserve"> ND, p. 158.</w:t>
      </w:r>
    </w:p>
  </w:footnote>
  <w:footnote w:id="349">
    <w:p w14:paraId="7C675779" w14:textId="77777777" w:rsidR="001B1F5F" w:rsidRPr="009B47CE" w:rsidRDefault="001B1F5F" w:rsidP="001B1F5F">
      <w:pPr>
        <w:pStyle w:val="FootnoteText"/>
        <w:rPr>
          <w:rFonts w:ascii="Times New Roman" w:hAnsi="Times New Roman" w:cs="Times New Roman"/>
        </w:rPr>
      </w:pPr>
      <w:r w:rsidRPr="009B47CE">
        <w:rPr>
          <w:rStyle w:val="FootnoteReference"/>
          <w:rFonts w:ascii="Times New Roman" w:hAnsi="Times New Roman" w:cs="Times New Roman"/>
        </w:rPr>
        <w:footnoteRef/>
      </w:r>
      <w:r w:rsidRPr="009B47CE">
        <w:rPr>
          <w:rFonts w:ascii="Times New Roman" w:hAnsi="Times New Roman" w:cs="Times New Roman"/>
        </w:rPr>
        <w:t xml:space="preserve"> It should be noted that in extracting what he takes to be the truth content of Hegel’s thought, Adorno principally draw</w:t>
      </w:r>
      <w:r>
        <w:rPr>
          <w:rFonts w:ascii="Times New Roman" w:hAnsi="Times New Roman" w:cs="Times New Roman"/>
        </w:rPr>
        <w:t>s</w:t>
      </w:r>
      <w:r w:rsidRPr="009B47CE">
        <w:rPr>
          <w:rFonts w:ascii="Times New Roman" w:hAnsi="Times New Roman" w:cs="Times New Roman"/>
        </w:rPr>
        <w:t xml:space="preserve"> from the introduction to Hegel’s </w:t>
      </w:r>
      <w:r w:rsidRPr="009B47CE">
        <w:rPr>
          <w:rFonts w:ascii="Times New Roman" w:hAnsi="Times New Roman" w:cs="Times New Roman"/>
          <w:i/>
          <w:iCs/>
        </w:rPr>
        <w:t>Phenomenology</w:t>
      </w:r>
      <w:r w:rsidRPr="009B47CE">
        <w:rPr>
          <w:rFonts w:ascii="Times New Roman" w:hAnsi="Times New Roman" w:cs="Times New Roman"/>
        </w:rPr>
        <w:t xml:space="preserve">. This introduction provides Adorno, as Brian O’Connor </w:t>
      </w:r>
      <w:r>
        <w:rPr>
          <w:rFonts w:ascii="Times New Roman" w:hAnsi="Times New Roman" w:cs="Times New Roman"/>
        </w:rPr>
        <w:t>(</w:t>
      </w:r>
      <w:r w:rsidRPr="009B47CE">
        <w:rPr>
          <w:rFonts w:ascii="Times New Roman" w:hAnsi="Times New Roman" w:cs="Times New Roman"/>
        </w:rPr>
        <w:t>p. 29) puts it “with a model of how consciousness is determined through the experience of objects”. In extracting this model, Adorno explicitly takes Hegel’s insight</w:t>
      </w:r>
      <w:r>
        <w:rPr>
          <w:rFonts w:ascii="Times New Roman" w:hAnsi="Times New Roman" w:cs="Times New Roman"/>
        </w:rPr>
        <w:t>s</w:t>
      </w:r>
      <w:r w:rsidRPr="009B47CE">
        <w:rPr>
          <w:rFonts w:ascii="Times New Roman" w:hAnsi="Times New Roman" w:cs="Times New Roman"/>
        </w:rPr>
        <w:t xml:space="preserve"> out of </w:t>
      </w:r>
      <w:r>
        <w:rPr>
          <w:rFonts w:ascii="Times New Roman" w:hAnsi="Times New Roman" w:cs="Times New Roman"/>
        </w:rPr>
        <w:t>their</w:t>
      </w:r>
      <w:r w:rsidRPr="009B47CE">
        <w:rPr>
          <w:rFonts w:ascii="Times New Roman" w:hAnsi="Times New Roman" w:cs="Times New Roman"/>
        </w:rPr>
        <w:t xml:space="preserve"> own context, which is the systematic reconstruction of reality. </w:t>
      </w:r>
      <w:r>
        <w:rPr>
          <w:rFonts w:ascii="Times New Roman" w:hAnsi="Times New Roman" w:cs="Times New Roman"/>
        </w:rPr>
        <w:t>B</w:t>
      </w:r>
      <w:r w:rsidRPr="009B47CE">
        <w:rPr>
          <w:rFonts w:ascii="Times New Roman" w:hAnsi="Times New Roman" w:cs="Times New Roman"/>
        </w:rPr>
        <w:t>y contrast,</w:t>
      </w:r>
      <w:r>
        <w:rPr>
          <w:rFonts w:ascii="Times New Roman" w:hAnsi="Times New Roman" w:cs="Times New Roman"/>
        </w:rPr>
        <w:t xml:space="preserve"> Adorno</w:t>
      </w:r>
      <w:r w:rsidRPr="009B47CE">
        <w:rPr>
          <w:rFonts w:ascii="Times New Roman" w:hAnsi="Times New Roman" w:cs="Times New Roman"/>
        </w:rPr>
        <w:t xml:space="preserve"> is concerned with the examination of particular experience. For a full account of this dynamic, see O’Connor, </w:t>
      </w:r>
      <w:r w:rsidRPr="009B47CE">
        <w:rPr>
          <w:rFonts w:ascii="Times New Roman" w:hAnsi="Times New Roman" w:cs="Times New Roman"/>
          <w:i/>
          <w:iCs/>
        </w:rPr>
        <w:t>Negative Dialectic</w:t>
      </w:r>
      <w:r w:rsidRPr="009B47CE">
        <w:rPr>
          <w:rFonts w:ascii="Times New Roman" w:hAnsi="Times New Roman" w:cs="Times New Roman"/>
        </w:rPr>
        <w:t xml:space="preserve">, pp. 29-43.  </w:t>
      </w:r>
    </w:p>
  </w:footnote>
  <w:footnote w:id="350">
    <w:p w14:paraId="2393B1B3" w14:textId="77777777" w:rsidR="001B1F5F" w:rsidRPr="0061446D" w:rsidRDefault="001B1F5F" w:rsidP="001B1F5F">
      <w:pPr>
        <w:pStyle w:val="FootnoteText"/>
        <w:rPr>
          <w:rFonts w:ascii="Times New Roman" w:hAnsi="Times New Roman" w:cs="Times New Roman"/>
        </w:rPr>
      </w:pPr>
      <w:r w:rsidRPr="00664660">
        <w:rPr>
          <w:rStyle w:val="FootnoteReference"/>
          <w:rFonts w:ascii="Times New Roman" w:hAnsi="Times New Roman" w:cs="Times New Roman"/>
        </w:rPr>
        <w:footnoteRef/>
      </w:r>
      <w:r w:rsidRPr="00664660">
        <w:rPr>
          <w:rFonts w:ascii="Times New Roman" w:hAnsi="Times New Roman" w:cs="Times New Roman"/>
        </w:rPr>
        <w:t xml:space="preserve"> </w:t>
      </w:r>
      <w:r>
        <w:rPr>
          <w:rFonts w:ascii="Times New Roman" w:hAnsi="Times New Roman" w:cs="Times New Roman"/>
        </w:rPr>
        <w:t xml:space="preserve">O’Connor, </w:t>
      </w:r>
      <w:r>
        <w:rPr>
          <w:rFonts w:ascii="Times New Roman" w:hAnsi="Times New Roman" w:cs="Times New Roman"/>
          <w:i/>
          <w:iCs/>
        </w:rPr>
        <w:t>Negative Dialectic</w:t>
      </w:r>
      <w:r>
        <w:rPr>
          <w:rFonts w:ascii="Times New Roman" w:hAnsi="Times New Roman" w:cs="Times New Roman"/>
        </w:rPr>
        <w:t>, p. 30.</w:t>
      </w:r>
    </w:p>
  </w:footnote>
  <w:footnote w:id="351">
    <w:p w14:paraId="7414D380" w14:textId="77777777" w:rsidR="001B1F5F" w:rsidRPr="00664660" w:rsidRDefault="001B1F5F" w:rsidP="001B1F5F">
      <w:pPr>
        <w:pStyle w:val="FootnoteText"/>
        <w:rPr>
          <w:rFonts w:ascii="Times New Roman" w:hAnsi="Times New Roman" w:cs="Times New Roman"/>
        </w:rPr>
      </w:pPr>
      <w:r w:rsidRPr="00664660">
        <w:rPr>
          <w:rStyle w:val="FootnoteReference"/>
          <w:rFonts w:ascii="Times New Roman" w:hAnsi="Times New Roman" w:cs="Times New Roman"/>
        </w:rPr>
        <w:footnoteRef/>
      </w:r>
      <w:r w:rsidRPr="00664660">
        <w:rPr>
          <w:rFonts w:ascii="Times New Roman" w:hAnsi="Times New Roman" w:cs="Times New Roman"/>
        </w:rPr>
        <w:t xml:space="preserve"> Hegel, </w:t>
      </w:r>
      <w:r w:rsidRPr="00664660">
        <w:rPr>
          <w:rFonts w:ascii="Times New Roman" w:hAnsi="Times New Roman" w:cs="Times New Roman"/>
          <w:i/>
          <w:iCs/>
        </w:rPr>
        <w:t>Phenomenology</w:t>
      </w:r>
      <w:r w:rsidRPr="00664660">
        <w:rPr>
          <w:rFonts w:ascii="Times New Roman" w:hAnsi="Times New Roman" w:cs="Times New Roman"/>
        </w:rPr>
        <w:t xml:space="preserve">, p. 51. </w:t>
      </w:r>
    </w:p>
  </w:footnote>
  <w:footnote w:id="352">
    <w:p w14:paraId="5E02CD89" w14:textId="77777777" w:rsidR="001B1F5F" w:rsidRPr="0023265E" w:rsidRDefault="001B1F5F" w:rsidP="001B1F5F">
      <w:pPr>
        <w:pStyle w:val="FootnoteText"/>
        <w:rPr>
          <w:rFonts w:ascii="Times New Roman" w:hAnsi="Times New Roman" w:cs="Times New Roman"/>
        </w:rPr>
      </w:pPr>
      <w:r w:rsidRPr="0023265E">
        <w:rPr>
          <w:rStyle w:val="FootnoteReference"/>
          <w:rFonts w:ascii="Times New Roman" w:hAnsi="Times New Roman" w:cs="Times New Roman"/>
        </w:rPr>
        <w:footnoteRef/>
      </w:r>
      <w:r w:rsidRPr="0023265E">
        <w:rPr>
          <w:rFonts w:ascii="Times New Roman" w:hAnsi="Times New Roman" w:cs="Times New Roman"/>
        </w:rPr>
        <w:t xml:space="preserve"> ND, p. 156. </w:t>
      </w:r>
    </w:p>
  </w:footnote>
  <w:footnote w:id="353">
    <w:p w14:paraId="2C93DA4F" w14:textId="77777777" w:rsidR="001B1F5F" w:rsidRPr="0023265E" w:rsidRDefault="001B1F5F" w:rsidP="001B1F5F">
      <w:pPr>
        <w:pStyle w:val="FootnoteText"/>
        <w:rPr>
          <w:rFonts w:ascii="Times New Roman" w:hAnsi="Times New Roman" w:cs="Times New Roman"/>
        </w:rPr>
      </w:pPr>
      <w:r w:rsidRPr="0023265E">
        <w:rPr>
          <w:rStyle w:val="FootnoteReference"/>
          <w:rFonts w:ascii="Times New Roman" w:hAnsi="Times New Roman" w:cs="Times New Roman"/>
        </w:rPr>
        <w:footnoteRef/>
      </w:r>
      <w:r w:rsidRPr="0023265E">
        <w:rPr>
          <w:rFonts w:ascii="Times New Roman" w:hAnsi="Times New Roman" w:cs="Times New Roman"/>
        </w:rPr>
        <w:t xml:space="preserve"> Gordon Finlayson, “Hegel, Adorno and the Origins of Immanent Criticism”, </w:t>
      </w:r>
      <w:r w:rsidRPr="0023265E">
        <w:rPr>
          <w:rFonts w:ascii="Times New Roman" w:hAnsi="Times New Roman" w:cs="Times New Roman"/>
          <w:i/>
          <w:iCs/>
        </w:rPr>
        <w:t>British Journal for the History of Philosophy</w:t>
      </w:r>
      <w:r w:rsidRPr="0023265E">
        <w:rPr>
          <w:rFonts w:ascii="Times New Roman" w:hAnsi="Times New Roman" w:cs="Times New Roman"/>
        </w:rPr>
        <w:t xml:space="preserve">, 22:6 (2014), p. 1150. Finlayson emphasises that this should not be confused with an ascent </w:t>
      </w:r>
      <w:r>
        <w:rPr>
          <w:rFonts w:ascii="Times New Roman" w:hAnsi="Times New Roman" w:cs="Times New Roman"/>
        </w:rPr>
        <w:t xml:space="preserve">to </w:t>
      </w:r>
      <w:r w:rsidRPr="0023265E">
        <w:rPr>
          <w:rFonts w:ascii="Times New Roman" w:hAnsi="Times New Roman" w:cs="Times New Roman"/>
        </w:rPr>
        <w:t>a Platonic heaven of higher ideas. To the contrary, Hegel’s ascent is driven from below, initially by contradictions in the most abstract,</w:t>
      </w:r>
      <w:r>
        <w:rPr>
          <w:rFonts w:ascii="Times New Roman" w:hAnsi="Times New Roman" w:cs="Times New Roman"/>
        </w:rPr>
        <w:t xml:space="preserve"> finite, and partial</w:t>
      </w:r>
      <w:r w:rsidRPr="0023265E">
        <w:rPr>
          <w:rFonts w:ascii="Times New Roman" w:hAnsi="Times New Roman" w:cs="Times New Roman"/>
        </w:rPr>
        <w:t xml:space="preserve"> knowledge. </w:t>
      </w:r>
    </w:p>
  </w:footnote>
  <w:footnote w:id="354">
    <w:p w14:paraId="3F2AE4DD" w14:textId="77777777" w:rsidR="001B1F5F" w:rsidRPr="0023265E" w:rsidRDefault="001B1F5F" w:rsidP="001B1F5F">
      <w:pPr>
        <w:pStyle w:val="FootnoteText"/>
        <w:rPr>
          <w:rFonts w:ascii="Times New Roman" w:hAnsi="Times New Roman" w:cs="Times New Roman"/>
        </w:rPr>
      </w:pPr>
      <w:r w:rsidRPr="0023265E">
        <w:rPr>
          <w:rStyle w:val="FootnoteReference"/>
          <w:rFonts w:ascii="Times New Roman" w:hAnsi="Times New Roman" w:cs="Times New Roman"/>
        </w:rPr>
        <w:footnoteRef/>
      </w:r>
      <w:r w:rsidRPr="0023265E">
        <w:rPr>
          <w:rFonts w:ascii="Times New Roman" w:hAnsi="Times New Roman" w:cs="Times New Roman"/>
        </w:rPr>
        <w:t xml:space="preserve"> Finlayson, “Origins of Immanent Criticism”, p. 1152. </w:t>
      </w:r>
    </w:p>
  </w:footnote>
  <w:footnote w:id="355">
    <w:p w14:paraId="6B9AB5CB" w14:textId="77777777" w:rsidR="001B1F5F" w:rsidRPr="0023265E" w:rsidRDefault="001B1F5F" w:rsidP="001B1F5F">
      <w:pPr>
        <w:pStyle w:val="FootnoteText"/>
        <w:rPr>
          <w:rFonts w:ascii="Times New Roman" w:hAnsi="Times New Roman" w:cs="Times New Roman"/>
        </w:rPr>
      </w:pPr>
      <w:r w:rsidRPr="0023265E">
        <w:rPr>
          <w:rStyle w:val="FootnoteReference"/>
          <w:rFonts w:ascii="Times New Roman" w:hAnsi="Times New Roman" w:cs="Times New Roman"/>
        </w:rPr>
        <w:footnoteRef/>
      </w:r>
      <w:r w:rsidRPr="0023265E">
        <w:rPr>
          <w:rFonts w:ascii="Times New Roman" w:hAnsi="Times New Roman" w:cs="Times New Roman"/>
        </w:rPr>
        <w:t xml:space="preserve"> Hegel, </w:t>
      </w:r>
      <w:r w:rsidRPr="0023265E">
        <w:rPr>
          <w:rFonts w:ascii="Times New Roman" w:hAnsi="Times New Roman" w:cs="Times New Roman"/>
          <w:i/>
          <w:iCs/>
        </w:rPr>
        <w:t>Phenomenology</w:t>
      </w:r>
      <w:r w:rsidRPr="0023265E">
        <w:rPr>
          <w:rFonts w:ascii="Times New Roman" w:hAnsi="Times New Roman" w:cs="Times New Roman"/>
        </w:rPr>
        <w:t xml:space="preserve">, p. 50. </w:t>
      </w:r>
    </w:p>
  </w:footnote>
  <w:footnote w:id="356">
    <w:p w14:paraId="293D1FD6" w14:textId="55D10609" w:rsidR="001B1F5F" w:rsidRPr="00B43A0F" w:rsidRDefault="001B1F5F" w:rsidP="001B1F5F">
      <w:pPr>
        <w:pStyle w:val="FootnoteText"/>
        <w:rPr>
          <w:rFonts w:ascii="Times New Roman" w:hAnsi="Times New Roman" w:cs="Times New Roman"/>
        </w:rPr>
      </w:pPr>
      <w:r w:rsidRPr="00B43A0F">
        <w:rPr>
          <w:rStyle w:val="FootnoteReference"/>
          <w:rFonts w:ascii="Times New Roman" w:hAnsi="Times New Roman" w:cs="Times New Roman"/>
        </w:rPr>
        <w:footnoteRef/>
      </w:r>
      <w:r w:rsidRPr="00B43A0F">
        <w:rPr>
          <w:rFonts w:ascii="Times New Roman" w:hAnsi="Times New Roman" w:cs="Times New Roman"/>
        </w:rPr>
        <w:t xml:space="preserve"> O’Connor, </w:t>
      </w:r>
      <w:r w:rsidRPr="00B43A0F">
        <w:rPr>
          <w:rFonts w:ascii="Times New Roman" w:hAnsi="Times New Roman" w:cs="Times New Roman"/>
          <w:i/>
          <w:iCs/>
        </w:rPr>
        <w:t>Adorno</w:t>
      </w:r>
      <w:r w:rsidRPr="00B43A0F">
        <w:rPr>
          <w:rFonts w:ascii="Times New Roman" w:hAnsi="Times New Roman" w:cs="Times New Roman"/>
        </w:rPr>
        <w:t xml:space="preserve">, p. 84. </w:t>
      </w:r>
    </w:p>
  </w:footnote>
  <w:footnote w:id="357">
    <w:p w14:paraId="28FB2E95" w14:textId="77777777" w:rsidR="001B1F5F" w:rsidRPr="00B43A0F" w:rsidRDefault="001B1F5F" w:rsidP="001B1F5F">
      <w:pPr>
        <w:pStyle w:val="FootnoteText"/>
        <w:tabs>
          <w:tab w:val="left" w:pos="7884"/>
        </w:tabs>
        <w:rPr>
          <w:rFonts w:ascii="Times New Roman" w:hAnsi="Times New Roman" w:cs="Times New Roman"/>
        </w:rPr>
      </w:pPr>
      <w:r w:rsidRPr="00B43A0F">
        <w:rPr>
          <w:rStyle w:val="FootnoteReference"/>
          <w:rFonts w:ascii="Times New Roman" w:hAnsi="Times New Roman" w:cs="Times New Roman"/>
        </w:rPr>
        <w:footnoteRef/>
      </w:r>
      <w:r w:rsidRPr="00B43A0F">
        <w:rPr>
          <w:rFonts w:ascii="Times New Roman" w:hAnsi="Times New Roman" w:cs="Times New Roman"/>
        </w:rPr>
        <w:t xml:space="preserve"> ND, p. 160. </w:t>
      </w:r>
      <w:r w:rsidRPr="00B43A0F">
        <w:rPr>
          <w:rFonts w:ascii="Times New Roman" w:hAnsi="Times New Roman" w:cs="Times New Roman"/>
        </w:rPr>
        <w:tab/>
      </w:r>
    </w:p>
  </w:footnote>
  <w:footnote w:id="358">
    <w:p w14:paraId="4736DBCD" w14:textId="77777777" w:rsidR="001B1F5F" w:rsidRPr="00B43A0F" w:rsidRDefault="001B1F5F" w:rsidP="001B1F5F">
      <w:pPr>
        <w:pStyle w:val="FootnoteText"/>
        <w:rPr>
          <w:rFonts w:ascii="Times New Roman" w:hAnsi="Times New Roman" w:cs="Times New Roman"/>
        </w:rPr>
      </w:pPr>
      <w:r w:rsidRPr="00B43A0F">
        <w:rPr>
          <w:rStyle w:val="FootnoteReference"/>
          <w:rFonts w:ascii="Times New Roman" w:hAnsi="Times New Roman" w:cs="Times New Roman"/>
        </w:rPr>
        <w:footnoteRef/>
      </w:r>
      <w:r w:rsidRPr="00B43A0F">
        <w:rPr>
          <w:rFonts w:ascii="Times New Roman" w:hAnsi="Times New Roman" w:cs="Times New Roman"/>
        </w:rPr>
        <w:t xml:space="preserve"> In other words, the view that the dialectic is working towards the absolute identity of subject and object. Hence Adorno calls the double negation the “quintessence of identification”. (ND, p. 158).  </w:t>
      </w:r>
    </w:p>
  </w:footnote>
  <w:footnote w:id="359">
    <w:p w14:paraId="1E9B20DD" w14:textId="77777777" w:rsidR="001B1F5F" w:rsidRPr="00B43A0F" w:rsidRDefault="001B1F5F" w:rsidP="001B1F5F">
      <w:pPr>
        <w:pStyle w:val="FootnoteText"/>
        <w:rPr>
          <w:rFonts w:ascii="Times New Roman" w:hAnsi="Times New Roman" w:cs="Times New Roman"/>
        </w:rPr>
      </w:pPr>
      <w:r w:rsidRPr="00B43A0F">
        <w:rPr>
          <w:rStyle w:val="FootnoteReference"/>
          <w:rFonts w:ascii="Times New Roman" w:hAnsi="Times New Roman" w:cs="Times New Roman"/>
        </w:rPr>
        <w:footnoteRef/>
      </w:r>
      <w:r w:rsidRPr="00B43A0F">
        <w:rPr>
          <w:rFonts w:ascii="Times New Roman" w:hAnsi="Times New Roman" w:cs="Times New Roman"/>
        </w:rPr>
        <w:t xml:space="preserve"> HTS, p. 147.</w:t>
      </w:r>
    </w:p>
  </w:footnote>
  <w:footnote w:id="360">
    <w:p w14:paraId="40488C83" w14:textId="77777777" w:rsidR="001B1F5F" w:rsidRPr="00B43A0F" w:rsidRDefault="001B1F5F" w:rsidP="001B1F5F">
      <w:pPr>
        <w:pStyle w:val="FootnoteText"/>
        <w:rPr>
          <w:rFonts w:ascii="Times New Roman" w:hAnsi="Times New Roman" w:cs="Times New Roman"/>
        </w:rPr>
      </w:pPr>
      <w:r w:rsidRPr="00B43A0F">
        <w:rPr>
          <w:rStyle w:val="FootnoteReference"/>
          <w:rFonts w:ascii="Times New Roman" w:hAnsi="Times New Roman" w:cs="Times New Roman"/>
        </w:rPr>
        <w:footnoteRef/>
      </w:r>
      <w:r w:rsidRPr="00B43A0F">
        <w:rPr>
          <w:rFonts w:ascii="Times New Roman" w:hAnsi="Times New Roman" w:cs="Times New Roman"/>
        </w:rPr>
        <w:t xml:space="preserve"> ND, p. 160, KCOA, p. 99. </w:t>
      </w:r>
    </w:p>
  </w:footnote>
  <w:footnote w:id="361">
    <w:p w14:paraId="3A434958" w14:textId="77777777" w:rsidR="001B1F5F" w:rsidRPr="00F71E2B" w:rsidRDefault="001B1F5F" w:rsidP="001B1F5F">
      <w:pPr>
        <w:pStyle w:val="FootnoteText"/>
        <w:rPr>
          <w:rFonts w:ascii="Times New Roman" w:hAnsi="Times New Roman" w:cs="Times New Roman"/>
        </w:rPr>
      </w:pPr>
      <w:r w:rsidRPr="00B43A0F">
        <w:rPr>
          <w:rStyle w:val="FootnoteReference"/>
          <w:rFonts w:ascii="Times New Roman" w:hAnsi="Times New Roman" w:cs="Times New Roman"/>
        </w:rPr>
        <w:footnoteRef/>
      </w:r>
      <w:r w:rsidRPr="00B43A0F">
        <w:rPr>
          <w:rFonts w:ascii="Times New Roman" w:hAnsi="Times New Roman" w:cs="Times New Roman"/>
        </w:rPr>
        <w:t xml:space="preserve"> HTS, p. 147. </w:t>
      </w:r>
    </w:p>
  </w:footnote>
  <w:footnote w:id="362">
    <w:p w14:paraId="426180F2" w14:textId="77777777" w:rsidR="001B1F5F" w:rsidRDefault="001B1F5F" w:rsidP="001B1F5F">
      <w:pPr>
        <w:pStyle w:val="FootnoteText"/>
      </w:pPr>
      <w:r>
        <w:rPr>
          <w:rStyle w:val="FootnoteReference"/>
        </w:rPr>
        <w:footnoteRef/>
      </w:r>
      <w:r>
        <w:t xml:space="preserve"> </w:t>
      </w:r>
      <w:r>
        <w:rPr>
          <w:rFonts w:ascii="Times New Roman" w:hAnsi="Times New Roman" w:cs="Times New Roman"/>
        </w:rPr>
        <w:t>Brian</w:t>
      </w:r>
      <w:r w:rsidRPr="002C2B4E">
        <w:rPr>
          <w:rFonts w:ascii="Times New Roman" w:hAnsi="Times New Roman" w:cs="Times New Roman"/>
        </w:rPr>
        <w:t xml:space="preserve"> O’Connor, “Adorno’s Reconception of the Dialectic” In </w:t>
      </w:r>
      <w:r w:rsidRPr="002C2B4E">
        <w:rPr>
          <w:rFonts w:ascii="Times New Roman" w:hAnsi="Times New Roman" w:cs="Times New Roman"/>
          <w:i/>
          <w:iCs/>
        </w:rPr>
        <w:t>A Companion to Hegel</w:t>
      </w:r>
      <w:r w:rsidRPr="002C2B4E">
        <w:rPr>
          <w:rFonts w:ascii="Times New Roman" w:hAnsi="Times New Roman" w:cs="Times New Roman"/>
        </w:rPr>
        <w:t>. ed. Stephen Houlgate and Michael Baur. (NJ: Wiley Blackwell, 2010), p. 544.</w:t>
      </w:r>
    </w:p>
  </w:footnote>
  <w:footnote w:id="363">
    <w:p w14:paraId="319CA4CC" w14:textId="77777777" w:rsidR="001B1F5F" w:rsidRPr="002C2B4E" w:rsidRDefault="001B1F5F" w:rsidP="001B1F5F">
      <w:pPr>
        <w:pStyle w:val="FootnoteText"/>
        <w:rPr>
          <w:rFonts w:ascii="Times New Roman" w:hAnsi="Times New Roman" w:cs="Times New Roman"/>
        </w:rPr>
      </w:pPr>
      <w:r w:rsidRPr="002C2B4E">
        <w:rPr>
          <w:rStyle w:val="FootnoteReference"/>
          <w:rFonts w:ascii="Times New Roman" w:hAnsi="Times New Roman" w:cs="Times New Roman"/>
        </w:rPr>
        <w:footnoteRef/>
      </w:r>
      <w:r w:rsidRPr="002C2B4E">
        <w:rPr>
          <w:rFonts w:ascii="Times New Roman" w:hAnsi="Times New Roman" w:cs="Times New Roman"/>
        </w:rPr>
        <w:t xml:space="preserve"> HTS, p. 23. </w:t>
      </w:r>
    </w:p>
  </w:footnote>
  <w:footnote w:id="364">
    <w:p w14:paraId="616AFAA0" w14:textId="77777777" w:rsidR="001B1F5F" w:rsidRDefault="001B1F5F" w:rsidP="001B1F5F">
      <w:pPr>
        <w:pStyle w:val="FootnoteText"/>
      </w:pPr>
      <w:r w:rsidRPr="002C2B4E">
        <w:rPr>
          <w:rStyle w:val="FootnoteReference"/>
          <w:rFonts w:ascii="Times New Roman" w:hAnsi="Times New Roman" w:cs="Times New Roman"/>
        </w:rPr>
        <w:footnoteRef/>
      </w:r>
      <w:r w:rsidRPr="002C2B4E">
        <w:rPr>
          <w:rFonts w:ascii="Times New Roman" w:hAnsi="Times New Roman" w:cs="Times New Roman"/>
        </w:rPr>
        <w:t xml:space="preserve"> O’Connor, “Adorno’s Reconception”, p. 544.</w:t>
      </w:r>
    </w:p>
  </w:footnote>
  <w:footnote w:id="365">
    <w:p w14:paraId="601DC821" w14:textId="77777777" w:rsidR="001B1F5F" w:rsidRPr="002C2B4E" w:rsidRDefault="001B1F5F" w:rsidP="001B1F5F">
      <w:pPr>
        <w:pStyle w:val="FootnoteText"/>
        <w:rPr>
          <w:rFonts w:ascii="Times New Roman" w:hAnsi="Times New Roman" w:cs="Times New Roman"/>
        </w:rPr>
      </w:pPr>
      <w:r w:rsidRPr="002C2B4E">
        <w:rPr>
          <w:rStyle w:val="FootnoteReference"/>
          <w:rFonts w:ascii="Times New Roman" w:hAnsi="Times New Roman" w:cs="Times New Roman"/>
        </w:rPr>
        <w:footnoteRef/>
      </w:r>
      <w:r w:rsidRPr="002C2B4E">
        <w:rPr>
          <w:rFonts w:ascii="Times New Roman" w:hAnsi="Times New Roman" w:cs="Times New Roman"/>
        </w:rPr>
        <w:t xml:space="preserve"> Peter Gordon, paraphrasing Adorno, suggests that Hegel “metastasized subjectivity into </w:t>
      </w:r>
      <w:r w:rsidRPr="002C2B4E">
        <w:rPr>
          <w:rFonts w:ascii="Times New Roman" w:hAnsi="Times New Roman" w:cs="Times New Roman"/>
          <w:i/>
          <w:iCs/>
        </w:rPr>
        <w:t>Geist</w:t>
      </w:r>
      <w:r w:rsidRPr="002C2B4E">
        <w:rPr>
          <w:rFonts w:ascii="Times New Roman" w:hAnsi="Times New Roman" w:cs="Times New Roman"/>
        </w:rPr>
        <w:t>”. Gordon, AE, p. 185.</w:t>
      </w:r>
    </w:p>
  </w:footnote>
  <w:footnote w:id="366">
    <w:p w14:paraId="71938B6D" w14:textId="77777777" w:rsidR="001B1F5F" w:rsidRPr="004D4C89" w:rsidRDefault="001B1F5F" w:rsidP="001B1F5F">
      <w:pPr>
        <w:pStyle w:val="FootnoteText"/>
        <w:rPr>
          <w:rFonts w:ascii="Times New Roman" w:hAnsi="Times New Roman" w:cs="Times New Roman"/>
        </w:rPr>
      </w:pPr>
      <w:r w:rsidRPr="004D4C89">
        <w:rPr>
          <w:rStyle w:val="FootnoteReference"/>
          <w:rFonts w:ascii="Times New Roman" w:hAnsi="Times New Roman" w:cs="Times New Roman"/>
        </w:rPr>
        <w:footnoteRef/>
      </w:r>
      <w:r w:rsidRPr="004D4C89">
        <w:rPr>
          <w:rFonts w:ascii="Times New Roman" w:hAnsi="Times New Roman" w:cs="Times New Roman"/>
        </w:rPr>
        <w:t xml:space="preserve"> David Sherman, </w:t>
      </w:r>
      <w:r w:rsidRPr="004D4C89">
        <w:rPr>
          <w:rFonts w:ascii="Times New Roman" w:hAnsi="Times New Roman" w:cs="Times New Roman"/>
          <w:i/>
          <w:iCs/>
        </w:rPr>
        <w:t>Sartre and Adorno: The Dialectics of Subjectivity</w:t>
      </w:r>
      <w:r w:rsidRPr="004D4C89">
        <w:rPr>
          <w:rFonts w:ascii="Times New Roman" w:hAnsi="Times New Roman" w:cs="Times New Roman"/>
        </w:rPr>
        <w:t xml:space="preserve">. (New York: SUNY Press, 2007), p. 269. </w:t>
      </w:r>
    </w:p>
  </w:footnote>
  <w:footnote w:id="367">
    <w:p w14:paraId="4458D4F3" w14:textId="77777777" w:rsidR="001B1F5F" w:rsidRPr="000550B9" w:rsidRDefault="001B1F5F" w:rsidP="001B1F5F">
      <w:pPr>
        <w:pStyle w:val="FootnoteText"/>
        <w:rPr>
          <w:rFonts w:ascii="Times New Roman" w:hAnsi="Times New Roman" w:cs="Times New Roman"/>
        </w:rPr>
      </w:pPr>
      <w:r w:rsidRPr="000550B9">
        <w:rPr>
          <w:rStyle w:val="FootnoteReference"/>
          <w:rFonts w:ascii="Times New Roman" w:hAnsi="Times New Roman" w:cs="Times New Roman"/>
        </w:rPr>
        <w:footnoteRef/>
      </w:r>
      <w:r w:rsidRPr="000550B9">
        <w:rPr>
          <w:rFonts w:ascii="Times New Roman" w:hAnsi="Times New Roman" w:cs="Times New Roman"/>
        </w:rPr>
        <w:t xml:space="preserve"> ND, p. 350. </w:t>
      </w:r>
    </w:p>
  </w:footnote>
  <w:footnote w:id="368">
    <w:p w14:paraId="1EEE4DF7" w14:textId="77777777" w:rsidR="001B1F5F" w:rsidRPr="000550B9" w:rsidRDefault="001B1F5F" w:rsidP="001B1F5F">
      <w:pPr>
        <w:pStyle w:val="FootnoteText"/>
        <w:rPr>
          <w:rFonts w:ascii="Times New Roman" w:hAnsi="Times New Roman" w:cs="Times New Roman"/>
        </w:rPr>
      </w:pPr>
      <w:r w:rsidRPr="000550B9">
        <w:rPr>
          <w:rStyle w:val="FootnoteReference"/>
          <w:rFonts w:ascii="Times New Roman" w:hAnsi="Times New Roman" w:cs="Times New Roman"/>
        </w:rPr>
        <w:footnoteRef/>
      </w:r>
      <w:r w:rsidRPr="000550B9">
        <w:rPr>
          <w:rFonts w:ascii="Times New Roman" w:hAnsi="Times New Roman" w:cs="Times New Roman"/>
        </w:rPr>
        <w:t xml:space="preserve"> This is ultimately a dividing line between Adorno’s materialism and Hegel’s idealism. As Brian O’Connor notes, the former “is attentive to individual moments of suffering and to the tangible effects of social arrangements on individuals”, whereas the latter “involves the construction of narratives whose dialectical development transcends in significance the material beings whose lives are determined by that development”</w:t>
      </w:r>
      <w:r>
        <w:rPr>
          <w:rFonts w:ascii="Times New Roman" w:hAnsi="Times New Roman" w:cs="Times New Roman"/>
        </w:rPr>
        <w:t xml:space="preserve"> (O’Connor, “Reconception of the Dialectic”, p. 544).</w:t>
      </w:r>
      <w:r w:rsidRPr="000550B9">
        <w:rPr>
          <w:rFonts w:ascii="Times New Roman" w:hAnsi="Times New Roman" w:cs="Times New Roman"/>
        </w:rPr>
        <w:t xml:space="preserve"> </w:t>
      </w:r>
    </w:p>
  </w:footnote>
  <w:footnote w:id="369">
    <w:p w14:paraId="3731AE7C" w14:textId="77777777" w:rsidR="001B1F5F" w:rsidRDefault="001B1F5F" w:rsidP="001B1F5F">
      <w:pPr>
        <w:pStyle w:val="FootnoteText"/>
      </w:pPr>
      <w:r w:rsidRPr="0099493D">
        <w:rPr>
          <w:rStyle w:val="FootnoteReference"/>
          <w:rFonts w:ascii="Times New Roman" w:hAnsi="Times New Roman" w:cs="Times New Roman"/>
        </w:rPr>
        <w:footnoteRef/>
      </w:r>
      <w:r w:rsidRPr="0099493D">
        <w:rPr>
          <w:rFonts w:ascii="Times New Roman" w:hAnsi="Times New Roman" w:cs="Times New Roman"/>
        </w:rPr>
        <w:t xml:space="preserve"> KCOA, p. 101.</w:t>
      </w:r>
      <w:r>
        <w:t xml:space="preserve"> </w:t>
      </w:r>
    </w:p>
  </w:footnote>
  <w:footnote w:id="370">
    <w:p w14:paraId="07FF95E7" w14:textId="77777777" w:rsidR="001B1F5F" w:rsidRPr="00611CCD" w:rsidRDefault="001B1F5F" w:rsidP="001B1F5F">
      <w:pPr>
        <w:pStyle w:val="FootnoteText"/>
        <w:rPr>
          <w:rFonts w:ascii="Times New Roman" w:hAnsi="Times New Roman" w:cs="Times New Roman"/>
        </w:rPr>
      </w:pPr>
      <w:r w:rsidRPr="00611CCD">
        <w:rPr>
          <w:rStyle w:val="FootnoteReference"/>
          <w:rFonts w:ascii="Times New Roman" w:hAnsi="Times New Roman" w:cs="Times New Roman"/>
        </w:rPr>
        <w:footnoteRef/>
      </w:r>
      <w:r w:rsidRPr="00611CCD">
        <w:rPr>
          <w:rFonts w:ascii="Times New Roman" w:hAnsi="Times New Roman" w:cs="Times New Roman"/>
        </w:rPr>
        <w:t xml:space="preserve"> KCOA, p. 101. </w:t>
      </w:r>
    </w:p>
  </w:footnote>
  <w:footnote w:id="371">
    <w:p w14:paraId="73268400" w14:textId="77777777" w:rsidR="001B1F5F" w:rsidRPr="00611CCD" w:rsidRDefault="001B1F5F" w:rsidP="001B1F5F">
      <w:pPr>
        <w:pStyle w:val="FootnoteText"/>
        <w:rPr>
          <w:rFonts w:ascii="Times New Roman" w:hAnsi="Times New Roman" w:cs="Times New Roman"/>
        </w:rPr>
      </w:pPr>
      <w:r w:rsidRPr="00611CCD">
        <w:rPr>
          <w:rStyle w:val="FootnoteReference"/>
          <w:rFonts w:ascii="Times New Roman" w:hAnsi="Times New Roman" w:cs="Times New Roman"/>
        </w:rPr>
        <w:footnoteRef/>
      </w:r>
      <w:r w:rsidRPr="00611CCD">
        <w:rPr>
          <w:rFonts w:ascii="Times New Roman" w:hAnsi="Times New Roman" w:cs="Times New Roman"/>
        </w:rPr>
        <w:t xml:space="preserve"> ND, p. 350. </w:t>
      </w:r>
    </w:p>
  </w:footnote>
  <w:footnote w:id="372">
    <w:p w14:paraId="27A2DFF9" w14:textId="77777777" w:rsidR="001B1F5F" w:rsidRPr="00497491" w:rsidRDefault="001B1F5F" w:rsidP="001B1F5F">
      <w:pPr>
        <w:pStyle w:val="FootnoteText"/>
        <w:rPr>
          <w:rFonts w:ascii="Times New Roman" w:hAnsi="Times New Roman" w:cs="Times New Roman"/>
        </w:rPr>
      </w:pPr>
      <w:r w:rsidRPr="00611CCD">
        <w:rPr>
          <w:rStyle w:val="FootnoteReference"/>
          <w:rFonts w:ascii="Times New Roman" w:hAnsi="Times New Roman" w:cs="Times New Roman"/>
        </w:rPr>
        <w:footnoteRef/>
      </w:r>
      <w:r w:rsidRPr="00611CCD">
        <w:rPr>
          <w:rFonts w:ascii="Times New Roman" w:hAnsi="Times New Roman" w:cs="Times New Roman"/>
        </w:rPr>
        <w:t xml:space="preserve"> SUD, p. 40 and KCOA</w:t>
      </w:r>
      <w:r w:rsidRPr="00611CCD">
        <w:rPr>
          <w:rFonts w:ascii="Times New Roman" w:hAnsi="Times New Roman" w:cs="Times New Roman"/>
          <w:i/>
          <w:iCs/>
        </w:rPr>
        <w:t>,</w:t>
      </w:r>
      <w:r w:rsidRPr="00611CCD">
        <w:rPr>
          <w:rFonts w:ascii="Times New Roman" w:hAnsi="Times New Roman" w:cs="Times New Roman"/>
        </w:rPr>
        <w:t xml:space="preserve"> p. 101.</w:t>
      </w:r>
      <w:r w:rsidRPr="00497491">
        <w:rPr>
          <w:rFonts w:ascii="Times New Roman" w:hAnsi="Times New Roman" w:cs="Times New Roman"/>
        </w:rPr>
        <w:t xml:space="preserve">  </w:t>
      </w:r>
    </w:p>
  </w:footnote>
  <w:footnote w:id="373">
    <w:p w14:paraId="2E77238F" w14:textId="77777777" w:rsidR="001B1F5F" w:rsidRPr="0099493D" w:rsidRDefault="001B1F5F" w:rsidP="001B1F5F">
      <w:pPr>
        <w:pStyle w:val="FootnoteText"/>
        <w:rPr>
          <w:rFonts w:ascii="Times New Roman" w:hAnsi="Times New Roman" w:cs="Times New Roman"/>
        </w:rPr>
      </w:pPr>
      <w:r w:rsidRPr="0099493D">
        <w:rPr>
          <w:rStyle w:val="FootnoteReference"/>
          <w:rFonts w:ascii="Times New Roman" w:hAnsi="Times New Roman" w:cs="Times New Roman"/>
        </w:rPr>
        <w:footnoteRef/>
      </w:r>
      <w:r w:rsidRPr="0099493D">
        <w:rPr>
          <w:rFonts w:ascii="Times New Roman" w:hAnsi="Times New Roman" w:cs="Times New Roman"/>
        </w:rPr>
        <w:t xml:space="preserve"> CUP, p. 366. </w:t>
      </w:r>
    </w:p>
  </w:footnote>
  <w:footnote w:id="374">
    <w:p w14:paraId="2B9BDF18" w14:textId="77777777" w:rsidR="001B1F5F" w:rsidRDefault="001B1F5F" w:rsidP="001B1F5F">
      <w:pPr>
        <w:pStyle w:val="FootnoteText"/>
      </w:pPr>
      <w:r w:rsidRPr="00291003">
        <w:rPr>
          <w:rStyle w:val="FootnoteReference"/>
          <w:rFonts w:ascii="Times New Roman" w:hAnsi="Times New Roman" w:cs="Times New Roman"/>
        </w:rPr>
        <w:footnoteRef/>
      </w:r>
      <w:r w:rsidRPr="00291003">
        <w:rPr>
          <w:rFonts w:ascii="Times New Roman" w:hAnsi="Times New Roman" w:cs="Times New Roman"/>
        </w:rPr>
        <w:t xml:space="preserve"> KCOA, pp. 99-101.</w:t>
      </w:r>
      <w:r>
        <w:t xml:space="preserve"> </w:t>
      </w:r>
    </w:p>
  </w:footnote>
  <w:footnote w:id="375">
    <w:p w14:paraId="15CA73C3" w14:textId="77777777" w:rsidR="001B1F5F" w:rsidRPr="00EE17E7" w:rsidRDefault="001B1F5F" w:rsidP="001B1F5F">
      <w:pPr>
        <w:pStyle w:val="FootnoteText"/>
        <w:rPr>
          <w:rFonts w:ascii="Times New Roman" w:hAnsi="Times New Roman" w:cs="Times New Roman"/>
        </w:rPr>
      </w:pPr>
      <w:r w:rsidRPr="00EE17E7">
        <w:rPr>
          <w:rStyle w:val="FootnoteReference"/>
          <w:rFonts w:ascii="Times New Roman" w:hAnsi="Times New Roman" w:cs="Times New Roman"/>
        </w:rPr>
        <w:footnoteRef/>
      </w:r>
      <w:r w:rsidRPr="00EE17E7">
        <w:rPr>
          <w:rFonts w:ascii="Times New Roman" w:hAnsi="Times New Roman" w:cs="Times New Roman"/>
        </w:rPr>
        <w:t xml:space="preserve"> </w:t>
      </w:r>
      <w:r w:rsidRPr="00FF1D16">
        <w:rPr>
          <w:rFonts w:ascii="Times New Roman" w:hAnsi="Times New Roman" w:cs="Times New Roman"/>
        </w:rPr>
        <w:t>TASK, Adorno to Kracauer, 26</w:t>
      </w:r>
      <w:r w:rsidRPr="00FF1D16">
        <w:rPr>
          <w:rFonts w:ascii="Times New Roman" w:hAnsi="Times New Roman" w:cs="Times New Roman"/>
          <w:vertAlign w:val="superscript"/>
        </w:rPr>
        <w:t>th</w:t>
      </w:r>
      <w:r w:rsidRPr="00FF1D16">
        <w:rPr>
          <w:rFonts w:ascii="Times New Roman" w:hAnsi="Times New Roman" w:cs="Times New Roman"/>
        </w:rPr>
        <w:t xml:space="preserve"> May 1930, pp. 147-148.</w:t>
      </w:r>
    </w:p>
  </w:footnote>
  <w:footnote w:id="376">
    <w:p w14:paraId="12C7C3BA" w14:textId="13ECE1AD" w:rsidR="001B1F5F" w:rsidRPr="00D47F3C" w:rsidRDefault="001B1F5F" w:rsidP="001B1F5F">
      <w:pPr>
        <w:pStyle w:val="FootnoteText"/>
        <w:rPr>
          <w:rFonts w:ascii="Times New Roman" w:hAnsi="Times New Roman" w:cs="Times New Roman"/>
        </w:rPr>
      </w:pPr>
      <w:r w:rsidRPr="00D47F3C">
        <w:rPr>
          <w:rStyle w:val="FootnoteReference"/>
          <w:rFonts w:ascii="Times New Roman" w:hAnsi="Times New Roman" w:cs="Times New Roman"/>
        </w:rPr>
        <w:footnoteRef/>
      </w:r>
      <w:r w:rsidRPr="00D47F3C">
        <w:rPr>
          <w:rFonts w:ascii="Times New Roman" w:hAnsi="Times New Roman" w:cs="Times New Roman"/>
        </w:rPr>
        <w:t xml:space="preserve"> Walter Benjamin, </w:t>
      </w:r>
      <w:r w:rsidRPr="00D47F3C">
        <w:rPr>
          <w:rFonts w:ascii="Times New Roman" w:hAnsi="Times New Roman" w:cs="Times New Roman"/>
          <w:i/>
          <w:iCs/>
        </w:rPr>
        <w:t>Origin of the German Trauerspiel</w:t>
      </w:r>
      <w:r w:rsidRPr="00D47F3C">
        <w:rPr>
          <w:rFonts w:ascii="Times New Roman" w:hAnsi="Times New Roman" w:cs="Times New Roman"/>
        </w:rPr>
        <w:t>, trans. Howard Eiland</w:t>
      </w:r>
      <w:r w:rsidR="000E378B">
        <w:rPr>
          <w:rFonts w:ascii="Times New Roman" w:hAnsi="Times New Roman" w:cs="Times New Roman"/>
        </w:rPr>
        <w:t>.</w:t>
      </w:r>
      <w:r w:rsidRPr="00D47F3C">
        <w:rPr>
          <w:rFonts w:ascii="Times New Roman" w:hAnsi="Times New Roman" w:cs="Times New Roman"/>
        </w:rPr>
        <w:t xml:space="preserve"> (Harvard: Harvard University Press, 2019)</w:t>
      </w:r>
      <w:r>
        <w:rPr>
          <w:rFonts w:ascii="Times New Roman" w:hAnsi="Times New Roman" w:cs="Times New Roman"/>
        </w:rPr>
        <w:t xml:space="preserve">, p. 3.    </w:t>
      </w:r>
    </w:p>
  </w:footnote>
  <w:footnote w:id="377">
    <w:p w14:paraId="14AC7FC7" w14:textId="77777777" w:rsidR="001B1F5F" w:rsidRPr="00955E30" w:rsidRDefault="001B1F5F" w:rsidP="001B1F5F">
      <w:pPr>
        <w:pStyle w:val="FootnoteText"/>
        <w:rPr>
          <w:rFonts w:ascii="Times New Roman" w:hAnsi="Times New Roman" w:cs="Times New Roman"/>
        </w:rPr>
      </w:pPr>
      <w:r w:rsidRPr="00955E30">
        <w:rPr>
          <w:rStyle w:val="FootnoteReference"/>
          <w:rFonts w:ascii="Times New Roman" w:hAnsi="Times New Roman" w:cs="Times New Roman"/>
        </w:rPr>
        <w:footnoteRef/>
      </w:r>
      <w:r w:rsidRPr="00955E30">
        <w:rPr>
          <w:rFonts w:ascii="Times New Roman" w:hAnsi="Times New Roman" w:cs="Times New Roman"/>
        </w:rPr>
        <w:t xml:space="preserve"> NTL II, p. 229. </w:t>
      </w:r>
    </w:p>
  </w:footnote>
  <w:footnote w:id="378">
    <w:p w14:paraId="38AEBA87" w14:textId="77777777" w:rsidR="001B1F5F" w:rsidRPr="00955E30" w:rsidRDefault="001B1F5F" w:rsidP="001B1F5F">
      <w:pPr>
        <w:pStyle w:val="FootnoteText"/>
        <w:rPr>
          <w:rFonts w:ascii="Times New Roman" w:hAnsi="Times New Roman" w:cs="Times New Roman"/>
        </w:rPr>
      </w:pPr>
      <w:r w:rsidRPr="00955E30">
        <w:rPr>
          <w:rStyle w:val="FootnoteReference"/>
          <w:rFonts w:ascii="Times New Roman" w:hAnsi="Times New Roman" w:cs="Times New Roman"/>
        </w:rPr>
        <w:footnoteRef/>
      </w:r>
      <w:r w:rsidRPr="00955E30">
        <w:rPr>
          <w:rFonts w:ascii="Times New Roman" w:hAnsi="Times New Roman" w:cs="Times New Roman"/>
        </w:rPr>
        <w:t xml:space="preserve"> Gordon, AE, pp. 186-189.</w:t>
      </w:r>
    </w:p>
  </w:footnote>
  <w:footnote w:id="379">
    <w:p w14:paraId="2236A097" w14:textId="77777777" w:rsidR="001B1F5F" w:rsidRPr="002938D5" w:rsidRDefault="001B1F5F" w:rsidP="001B1F5F">
      <w:pPr>
        <w:pStyle w:val="FootnoteText"/>
        <w:rPr>
          <w:rFonts w:ascii="Times New Roman" w:hAnsi="Times New Roman" w:cs="Times New Roman"/>
        </w:rPr>
      </w:pPr>
      <w:r w:rsidRPr="002938D5">
        <w:rPr>
          <w:rStyle w:val="FootnoteReference"/>
          <w:rFonts w:ascii="Times New Roman" w:hAnsi="Times New Roman" w:cs="Times New Roman"/>
        </w:rPr>
        <w:footnoteRef/>
      </w:r>
      <w:r w:rsidRPr="002938D5">
        <w:rPr>
          <w:rFonts w:ascii="Times New Roman" w:hAnsi="Times New Roman" w:cs="Times New Roman"/>
        </w:rPr>
        <w:t xml:space="preserve"> Gordon’s central evidence for Adorno’s “late rapprochement”</w:t>
      </w:r>
      <w:r>
        <w:rPr>
          <w:rFonts w:ascii="Times New Roman" w:hAnsi="Times New Roman" w:cs="Times New Roman"/>
        </w:rPr>
        <w:t xml:space="preserve"> with Kierkegaard v</w:t>
      </w:r>
      <w:r w:rsidRPr="00413BFC">
        <w:rPr>
          <w:rFonts w:ascii="Times New Roman" w:hAnsi="Times New Roman" w:cs="Times New Roman"/>
        </w:rPr>
        <w:t xml:space="preserve">is-à-vis </w:t>
      </w:r>
      <w:r>
        <w:rPr>
          <w:rFonts w:ascii="Times New Roman" w:hAnsi="Times New Roman" w:cs="Times New Roman"/>
        </w:rPr>
        <w:t>his critique of identity theory</w:t>
      </w:r>
      <w:r w:rsidRPr="002938D5">
        <w:rPr>
          <w:rFonts w:ascii="Times New Roman" w:hAnsi="Times New Roman" w:cs="Times New Roman"/>
        </w:rPr>
        <w:t xml:space="preserve"> is the firs</w:t>
      </w:r>
      <w:r>
        <w:rPr>
          <w:rFonts w:ascii="Times New Roman" w:hAnsi="Times New Roman" w:cs="Times New Roman"/>
        </w:rPr>
        <w:t>t of the cited passages</w:t>
      </w:r>
      <w:r w:rsidRPr="002938D5">
        <w:rPr>
          <w:rFonts w:ascii="Times New Roman" w:hAnsi="Times New Roman" w:cs="Times New Roman"/>
        </w:rPr>
        <w:t xml:space="preserve">. </w:t>
      </w:r>
      <w:r>
        <w:rPr>
          <w:rFonts w:ascii="Times New Roman" w:hAnsi="Times New Roman" w:cs="Times New Roman"/>
        </w:rPr>
        <w:t>(</w:t>
      </w:r>
      <w:r w:rsidRPr="002938D5">
        <w:rPr>
          <w:rFonts w:ascii="Times New Roman" w:hAnsi="Times New Roman" w:cs="Times New Roman"/>
        </w:rPr>
        <w:t>Gordon, AE, pp. 185-186</w:t>
      </w:r>
      <w:r>
        <w:rPr>
          <w:rFonts w:ascii="Times New Roman" w:hAnsi="Times New Roman" w:cs="Times New Roman"/>
        </w:rPr>
        <w:t>).</w:t>
      </w:r>
      <w:r w:rsidRPr="002938D5">
        <w:rPr>
          <w:rFonts w:ascii="Times New Roman" w:hAnsi="Times New Roman" w:cs="Times New Roman"/>
        </w:rPr>
        <w:t xml:space="preserve"> </w:t>
      </w:r>
    </w:p>
  </w:footnote>
  <w:footnote w:id="380">
    <w:p w14:paraId="24BB88A4" w14:textId="77777777" w:rsidR="001B1F5F" w:rsidRPr="00955E30" w:rsidRDefault="001B1F5F" w:rsidP="001B1F5F">
      <w:pPr>
        <w:pStyle w:val="FootnoteText"/>
        <w:rPr>
          <w:rFonts w:ascii="Times New Roman" w:hAnsi="Times New Roman" w:cs="Times New Roman"/>
        </w:rPr>
      </w:pPr>
      <w:r w:rsidRPr="00955E30">
        <w:rPr>
          <w:rStyle w:val="FootnoteReference"/>
          <w:rFonts w:ascii="Times New Roman" w:hAnsi="Times New Roman" w:cs="Times New Roman"/>
        </w:rPr>
        <w:footnoteRef/>
      </w:r>
      <w:r w:rsidRPr="00955E30">
        <w:rPr>
          <w:rFonts w:ascii="Times New Roman" w:hAnsi="Times New Roman" w:cs="Times New Roman"/>
        </w:rPr>
        <w:t xml:space="preserve"> KOM, p. 67. </w:t>
      </w:r>
    </w:p>
  </w:footnote>
  <w:footnote w:id="381">
    <w:p w14:paraId="4975AF81" w14:textId="77777777" w:rsidR="001B1F5F" w:rsidRPr="00955E30" w:rsidRDefault="001B1F5F" w:rsidP="001B1F5F">
      <w:pPr>
        <w:pStyle w:val="FootnoteText"/>
        <w:rPr>
          <w:rFonts w:ascii="Times New Roman" w:hAnsi="Times New Roman" w:cs="Times New Roman"/>
        </w:rPr>
      </w:pPr>
      <w:r w:rsidRPr="00955E30">
        <w:rPr>
          <w:rStyle w:val="FootnoteReference"/>
          <w:rFonts w:ascii="Times New Roman" w:hAnsi="Times New Roman" w:cs="Times New Roman"/>
        </w:rPr>
        <w:footnoteRef/>
      </w:r>
      <w:r w:rsidRPr="00955E30">
        <w:rPr>
          <w:rFonts w:ascii="Times New Roman" w:hAnsi="Times New Roman" w:cs="Times New Roman"/>
        </w:rPr>
        <w:t xml:space="preserve"> KCOA, pp. 100-101. </w:t>
      </w:r>
    </w:p>
  </w:footnote>
  <w:footnote w:id="382">
    <w:p w14:paraId="42DABCFB" w14:textId="77777777" w:rsidR="001B1F5F" w:rsidRPr="00040420" w:rsidRDefault="001B1F5F" w:rsidP="001B1F5F">
      <w:pPr>
        <w:pStyle w:val="FootnoteText"/>
        <w:rPr>
          <w:rFonts w:ascii="Times New Roman" w:hAnsi="Times New Roman" w:cs="Times New Roman"/>
        </w:rPr>
      </w:pPr>
      <w:r w:rsidRPr="00040420">
        <w:rPr>
          <w:rStyle w:val="FootnoteReference"/>
          <w:rFonts w:ascii="Times New Roman" w:hAnsi="Times New Roman" w:cs="Times New Roman"/>
        </w:rPr>
        <w:footnoteRef/>
      </w:r>
      <w:r w:rsidRPr="00040420">
        <w:rPr>
          <w:rFonts w:ascii="Times New Roman" w:hAnsi="Times New Roman" w:cs="Times New Roman"/>
        </w:rPr>
        <w:t xml:space="preserve"> KOM, p. 67.</w:t>
      </w:r>
    </w:p>
  </w:footnote>
  <w:footnote w:id="383">
    <w:p w14:paraId="5C90D035" w14:textId="77777777" w:rsidR="001B1F5F" w:rsidRPr="00040420" w:rsidRDefault="001B1F5F" w:rsidP="001B1F5F">
      <w:pPr>
        <w:pStyle w:val="FootnoteText"/>
        <w:rPr>
          <w:rFonts w:ascii="Times New Roman" w:hAnsi="Times New Roman" w:cs="Times New Roman"/>
        </w:rPr>
      </w:pPr>
      <w:r w:rsidRPr="00040420">
        <w:rPr>
          <w:rStyle w:val="FootnoteReference"/>
          <w:rFonts w:ascii="Times New Roman" w:hAnsi="Times New Roman" w:cs="Times New Roman"/>
        </w:rPr>
        <w:footnoteRef/>
      </w:r>
      <w:r w:rsidRPr="00040420">
        <w:rPr>
          <w:rFonts w:ascii="Times New Roman" w:hAnsi="Times New Roman" w:cs="Times New Roman"/>
        </w:rPr>
        <w:t xml:space="preserve"> KCOA, p. 101. The key point here is that, in doing this, Kierkegaard has, as Adorno puts it: “has shattered the staple of the philosophy of identity”. (KOM, p. 67). </w:t>
      </w:r>
    </w:p>
  </w:footnote>
  <w:footnote w:id="384">
    <w:p w14:paraId="3A907817" w14:textId="05B29BD9" w:rsidR="001B1F5F" w:rsidRPr="00040420" w:rsidRDefault="001B1F5F" w:rsidP="001B1F5F">
      <w:pPr>
        <w:pStyle w:val="FootnoteText"/>
        <w:rPr>
          <w:rFonts w:ascii="Times New Roman" w:hAnsi="Times New Roman" w:cs="Times New Roman"/>
        </w:rPr>
      </w:pPr>
      <w:r w:rsidRPr="00040420">
        <w:rPr>
          <w:rStyle w:val="FootnoteReference"/>
          <w:rFonts w:ascii="Times New Roman" w:hAnsi="Times New Roman" w:cs="Times New Roman"/>
        </w:rPr>
        <w:footnoteRef/>
      </w:r>
      <w:r w:rsidRPr="00040420">
        <w:rPr>
          <w:rFonts w:ascii="Times New Roman" w:hAnsi="Times New Roman" w:cs="Times New Roman"/>
        </w:rPr>
        <w:t xml:space="preserve"> KOM, p. 67.</w:t>
      </w:r>
      <w:r>
        <w:rPr>
          <w:rFonts w:ascii="Times New Roman" w:hAnsi="Times New Roman" w:cs="Times New Roman"/>
        </w:rPr>
        <w:t xml:space="preserve"> It should be noted that Adorno remarks here that Kierkegaard secures the non-identical “in its concept but not its unfolding”. In other words, his affirmation of Kierkegaard is still a qualified one. The reason for this is that Kierkegaard’s dialectic still had its basis, in Adorno’s view, in objectless inwardness. As a result, Kierkegaard’s subject was unable to move beyond itself into the objective, social world of which it was critical. As Gordon puts it: “</w:t>
      </w:r>
      <w:r w:rsidRPr="00A43AC1">
        <w:rPr>
          <w:rFonts w:ascii="Times New Roman" w:hAnsi="Times New Roman" w:cs="Times New Roman"/>
        </w:rPr>
        <w:t>The Kierkegaardian individual gained its reality only by means of a metaphysically impossible dissociation from all social being</w:t>
      </w:r>
      <w:r>
        <w:rPr>
          <w:rFonts w:ascii="Times New Roman" w:hAnsi="Times New Roman" w:cs="Times New Roman"/>
        </w:rPr>
        <w:t>” (Gordon, AE, p. 184). Again, even Adorno’s affirmation of Kierkegaard’s concept of the non</w:t>
      </w:r>
      <w:r w:rsidR="00352C3F">
        <w:rPr>
          <w:rFonts w:ascii="Times New Roman" w:hAnsi="Times New Roman" w:cs="Times New Roman"/>
        </w:rPr>
        <w:t>-</w:t>
      </w:r>
      <w:r>
        <w:rPr>
          <w:rFonts w:ascii="Times New Roman" w:hAnsi="Times New Roman" w:cs="Times New Roman"/>
        </w:rPr>
        <w:t xml:space="preserve">identical subject is qualified in exactly the same way in </w:t>
      </w:r>
      <w:r>
        <w:rPr>
          <w:rFonts w:ascii="Times New Roman" w:hAnsi="Times New Roman" w:cs="Times New Roman"/>
          <w:i/>
          <w:iCs/>
        </w:rPr>
        <w:t>Construction</w:t>
      </w:r>
      <w:r>
        <w:rPr>
          <w:rFonts w:ascii="Times New Roman" w:hAnsi="Times New Roman" w:cs="Times New Roman"/>
        </w:rPr>
        <w:t xml:space="preserve">: “Yet its empty figure, the rhythm of mere time, without any expression than that of itself, is the voiceless intervention of reconciliation” (KCOA, p. 101). </w:t>
      </w:r>
    </w:p>
  </w:footnote>
  <w:footnote w:id="385">
    <w:p w14:paraId="535BE757" w14:textId="77777777" w:rsidR="001B1F5F" w:rsidRPr="00040420" w:rsidRDefault="001B1F5F" w:rsidP="001B1F5F">
      <w:pPr>
        <w:pStyle w:val="FootnoteText"/>
        <w:rPr>
          <w:rFonts w:ascii="Times New Roman" w:hAnsi="Times New Roman" w:cs="Times New Roman"/>
        </w:rPr>
      </w:pPr>
      <w:r w:rsidRPr="00040420">
        <w:rPr>
          <w:rStyle w:val="FootnoteReference"/>
          <w:rFonts w:ascii="Times New Roman" w:hAnsi="Times New Roman" w:cs="Times New Roman"/>
        </w:rPr>
        <w:footnoteRef/>
      </w:r>
      <w:r w:rsidRPr="00040420">
        <w:rPr>
          <w:rFonts w:ascii="Times New Roman" w:hAnsi="Times New Roman" w:cs="Times New Roman"/>
        </w:rPr>
        <w:t xml:space="preserve"> KOM, p. 59. </w:t>
      </w:r>
    </w:p>
  </w:footnote>
  <w:footnote w:id="386">
    <w:p w14:paraId="07C6DE68" w14:textId="77777777" w:rsidR="001B1F5F" w:rsidRPr="007B6194" w:rsidRDefault="001B1F5F" w:rsidP="001B1F5F">
      <w:pPr>
        <w:pStyle w:val="FootnoteText"/>
        <w:rPr>
          <w:rFonts w:ascii="Times New Roman" w:hAnsi="Times New Roman" w:cs="Times New Roman"/>
        </w:rPr>
      </w:pPr>
      <w:r w:rsidRPr="007B6194">
        <w:rPr>
          <w:rStyle w:val="FootnoteReference"/>
          <w:rFonts w:ascii="Times New Roman" w:hAnsi="Times New Roman" w:cs="Times New Roman"/>
        </w:rPr>
        <w:footnoteRef/>
      </w:r>
      <w:r w:rsidRPr="007B6194">
        <w:rPr>
          <w:rFonts w:ascii="Times New Roman" w:hAnsi="Times New Roman" w:cs="Times New Roman"/>
        </w:rPr>
        <w:t xml:space="preserve"> KOM, p. 72. </w:t>
      </w:r>
    </w:p>
  </w:footnote>
  <w:footnote w:id="387">
    <w:p w14:paraId="734F0189" w14:textId="7C73B784" w:rsidR="001B1F5F" w:rsidRPr="007B6194" w:rsidRDefault="001B1F5F" w:rsidP="001B1F5F">
      <w:pPr>
        <w:pStyle w:val="FootnoteText"/>
        <w:rPr>
          <w:rFonts w:ascii="Times New Roman" w:hAnsi="Times New Roman" w:cs="Times New Roman"/>
        </w:rPr>
      </w:pPr>
      <w:r w:rsidRPr="007B6194">
        <w:rPr>
          <w:rStyle w:val="FootnoteReference"/>
          <w:rFonts w:ascii="Times New Roman" w:hAnsi="Times New Roman" w:cs="Times New Roman"/>
        </w:rPr>
        <w:footnoteRef/>
      </w:r>
      <w:r w:rsidRPr="007B6194">
        <w:rPr>
          <w:rFonts w:ascii="Times New Roman" w:hAnsi="Times New Roman" w:cs="Times New Roman"/>
        </w:rPr>
        <w:t xml:space="preserve"> KCOA, p. 101.</w:t>
      </w:r>
    </w:p>
  </w:footnote>
  <w:footnote w:id="388">
    <w:p w14:paraId="38FAE918" w14:textId="77777777" w:rsidR="001B1F5F" w:rsidRPr="007B6194" w:rsidRDefault="001B1F5F" w:rsidP="001B1F5F">
      <w:pPr>
        <w:pStyle w:val="FootnoteText"/>
        <w:rPr>
          <w:rFonts w:ascii="Times New Roman" w:hAnsi="Times New Roman" w:cs="Times New Roman"/>
        </w:rPr>
      </w:pPr>
      <w:r w:rsidRPr="007B6194">
        <w:rPr>
          <w:rStyle w:val="FootnoteReference"/>
          <w:rFonts w:ascii="Times New Roman" w:hAnsi="Times New Roman" w:cs="Times New Roman"/>
        </w:rPr>
        <w:footnoteRef/>
      </w:r>
      <w:r w:rsidRPr="007B6194">
        <w:rPr>
          <w:rFonts w:ascii="Times New Roman" w:hAnsi="Times New Roman" w:cs="Times New Roman"/>
        </w:rPr>
        <w:t xml:space="preserve"> KCOA, pp. 100-101. </w:t>
      </w:r>
    </w:p>
  </w:footnote>
  <w:footnote w:id="389">
    <w:p w14:paraId="0CCD0F2B" w14:textId="0208D6C2" w:rsidR="001B1F5F" w:rsidRPr="001F4B97" w:rsidRDefault="001B1F5F" w:rsidP="001B1F5F">
      <w:pPr>
        <w:pStyle w:val="FootnoteText"/>
        <w:rPr>
          <w:rFonts w:ascii="Times New Roman" w:hAnsi="Times New Roman" w:cs="Times New Roman"/>
        </w:rPr>
      </w:pPr>
      <w:r w:rsidRPr="001F4B97">
        <w:rPr>
          <w:rStyle w:val="FootnoteReference"/>
          <w:rFonts w:ascii="Times New Roman" w:hAnsi="Times New Roman" w:cs="Times New Roman"/>
        </w:rPr>
        <w:footnoteRef/>
      </w:r>
      <w:r w:rsidRPr="001F4B97">
        <w:rPr>
          <w:rFonts w:ascii="Times New Roman" w:hAnsi="Times New Roman" w:cs="Times New Roman"/>
        </w:rPr>
        <w:t xml:space="preserve"> Gordon, AE, p. 189</w:t>
      </w:r>
      <w:r w:rsidR="006666FD">
        <w:rPr>
          <w:rFonts w:ascii="Times New Roman" w:hAnsi="Times New Roman" w:cs="Times New Roman"/>
        </w:rPr>
        <w:t>,</w:t>
      </w:r>
      <w:r>
        <w:rPr>
          <w:rFonts w:ascii="Times New Roman" w:hAnsi="Times New Roman" w:cs="Times New Roman"/>
        </w:rPr>
        <w:t xml:space="preserve"> p.</w:t>
      </w:r>
      <w:r w:rsidRPr="001F4B97">
        <w:rPr>
          <w:rFonts w:ascii="Times New Roman" w:hAnsi="Times New Roman" w:cs="Times New Roman"/>
        </w:rPr>
        <w:t xml:space="preserve"> 186. </w:t>
      </w:r>
    </w:p>
  </w:footnote>
  <w:footnote w:id="390">
    <w:p w14:paraId="31CBA91B" w14:textId="77777777" w:rsidR="001B1F5F" w:rsidRPr="001F4B97" w:rsidRDefault="001B1F5F" w:rsidP="001B1F5F">
      <w:pPr>
        <w:pStyle w:val="FootnoteText"/>
        <w:rPr>
          <w:rFonts w:ascii="Times New Roman" w:hAnsi="Times New Roman" w:cs="Times New Roman"/>
        </w:rPr>
      </w:pPr>
      <w:r w:rsidRPr="001F4B97">
        <w:rPr>
          <w:rStyle w:val="FootnoteReference"/>
          <w:rFonts w:ascii="Times New Roman" w:hAnsi="Times New Roman" w:cs="Times New Roman"/>
        </w:rPr>
        <w:footnoteRef/>
      </w:r>
      <w:r w:rsidRPr="001F4B97">
        <w:rPr>
          <w:rFonts w:ascii="Times New Roman" w:hAnsi="Times New Roman" w:cs="Times New Roman"/>
        </w:rPr>
        <w:t xml:space="preserve"> Gordon, AE, p. 186.</w:t>
      </w:r>
    </w:p>
  </w:footnote>
  <w:footnote w:id="391">
    <w:p w14:paraId="6D234B65" w14:textId="77777777" w:rsidR="001B1F5F" w:rsidRPr="00A326EC" w:rsidRDefault="001B1F5F" w:rsidP="001B1F5F">
      <w:pPr>
        <w:pStyle w:val="FootnoteText"/>
        <w:rPr>
          <w:rFonts w:ascii="Times New Roman" w:hAnsi="Times New Roman" w:cs="Times New Roman"/>
        </w:rPr>
      </w:pPr>
      <w:r w:rsidRPr="00A326EC">
        <w:rPr>
          <w:rStyle w:val="FootnoteReference"/>
          <w:rFonts w:ascii="Times New Roman" w:hAnsi="Times New Roman" w:cs="Times New Roman"/>
        </w:rPr>
        <w:footnoteRef/>
      </w:r>
      <w:r w:rsidRPr="00A326EC">
        <w:rPr>
          <w:rFonts w:ascii="Times New Roman" w:hAnsi="Times New Roman" w:cs="Times New Roman"/>
        </w:rPr>
        <w:t xml:space="preserve"> As Espen Hammer puts it, Adorno’s “long detour through philosophy is meant to serve a practical and political purpose…negative dialectics is Adorno’s political philosophy, though in a coded and highly mediated form — the only form which he sees as possible in a world that prohibits rational practice”. Hammer, </w:t>
      </w:r>
      <w:r w:rsidRPr="00A326EC">
        <w:rPr>
          <w:rFonts w:ascii="Times New Roman" w:hAnsi="Times New Roman" w:cs="Times New Roman"/>
          <w:i/>
          <w:iCs/>
        </w:rPr>
        <w:t>Adorno</w:t>
      </w:r>
      <w:r w:rsidRPr="00A326EC">
        <w:rPr>
          <w:rFonts w:ascii="Times New Roman" w:hAnsi="Times New Roman" w:cs="Times New Roman"/>
        </w:rPr>
        <w:t xml:space="preserve"> </w:t>
      </w:r>
      <w:r w:rsidRPr="00A326EC">
        <w:rPr>
          <w:rFonts w:ascii="Times New Roman" w:hAnsi="Times New Roman" w:cs="Times New Roman"/>
          <w:i/>
          <w:iCs/>
        </w:rPr>
        <w:t>and the Political</w:t>
      </w:r>
      <w:r w:rsidRPr="00A326EC">
        <w:rPr>
          <w:rFonts w:ascii="Times New Roman" w:hAnsi="Times New Roman" w:cs="Times New Roman"/>
        </w:rPr>
        <w:t xml:space="preserve">, (Abingdon: Routledge, 2006), p. 98.  </w:t>
      </w:r>
    </w:p>
  </w:footnote>
  <w:footnote w:id="392">
    <w:p w14:paraId="7E1052AE" w14:textId="77777777" w:rsidR="001B1F5F" w:rsidRDefault="001B1F5F" w:rsidP="001B1F5F">
      <w:pPr>
        <w:pStyle w:val="FootnoteText"/>
      </w:pPr>
      <w:r w:rsidRPr="00A326EC">
        <w:rPr>
          <w:rStyle w:val="FootnoteReference"/>
          <w:rFonts w:ascii="Times New Roman" w:hAnsi="Times New Roman" w:cs="Times New Roman"/>
        </w:rPr>
        <w:footnoteRef/>
      </w:r>
      <w:r w:rsidRPr="00A326EC">
        <w:rPr>
          <w:rFonts w:ascii="Times New Roman" w:hAnsi="Times New Roman" w:cs="Times New Roman"/>
        </w:rPr>
        <w:t xml:space="preserve"> ND, p. 11.</w:t>
      </w:r>
      <w:r>
        <w:t xml:space="preserve"> </w:t>
      </w:r>
    </w:p>
  </w:footnote>
  <w:footnote w:id="393">
    <w:p w14:paraId="751B35E1" w14:textId="77777777" w:rsidR="0081073A" w:rsidRPr="0091294A" w:rsidRDefault="0081073A" w:rsidP="0081073A">
      <w:pPr>
        <w:pStyle w:val="FootnoteText"/>
        <w:rPr>
          <w:rFonts w:ascii="Times New Roman" w:hAnsi="Times New Roman" w:cs="Times New Roman"/>
        </w:rPr>
      </w:pPr>
      <w:r w:rsidRPr="0091294A">
        <w:rPr>
          <w:rStyle w:val="FootnoteReference"/>
          <w:rFonts w:ascii="Times New Roman" w:hAnsi="Times New Roman" w:cs="Times New Roman"/>
        </w:rPr>
        <w:footnoteRef/>
      </w:r>
      <w:r w:rsidRPr="0091294A">
        <w:rPr>
          <w:rFonts w:ascii="Times New Roman" w:hAnsi="Times New Roman" w:cs="Times New Roman"/>
        </w:rPr>
        <w:t xml:space="preserve"> See for example</w:t>
      </w:r>
      <w:r>
        <w:rPr>
          <w:rFonts w:ascii="Times New Roman" w:hAnsi="Times New Roman" w:cs="Times New Roman"/>
        </w:rPr>
        <w:t xml:space="preserve"> the interpretation offered by</w:t>
      </w:r>
      <w:r w:rsidRPr="0091294A">
        <w:rPr>
          <w:rFonts w:ascii="Times New Roman" w:hAnsi="Times New Roman" w:cs="Times New Roman"/>
        </w:rPr>
        <w:t xml:space="preserve"> Robyn Marasco</w:t>
      </w:r>
      <w:r>
        <w:rPr>
          <w:rFonts w:ascii="Times New Roman" w:hAnsi="Times New Roman" w:cs="Times New Roman"/>
        </w:rPr>
        <w:t xml:space="preserve"> in</w:t>
      </w:r>
      <w:r w:rsidRPr="0091294A">
        <w:rPr>
          <w:rFonts w:ascii="Times New Roman" w:hAnsi="Times New Roman" w:cs="Times New Roman"/>
        </w:rPr>
        <w:t xml:space="preserve"> </w:t>
      </w:r>
      <w:r w:rsidRPr="0091294A">
        <w:rPr>
          <w:rFonts w:ascii="Times New Roman" w:hAnsi="Times New Roman" w:cs="Times New Roman"/>
          <w:i/>
          <w:iCs/>
        </w:rPr>
        <w:t>The Highway of Despair: Critical Theory After Hegel</w:t>
      </w:r>
      <w:r w:rsidRPr="0091294A">
        <w:rPr>
          <w:rFonts w:ascii="Times New Roman" w:hAnsi="Times New Roman" w:cs="Times New Roman"/>
        </w:rPr>
        <w:t>, (New York, Columbia University Press, 2015), pp. 87-</w:t>
      </w:r>
      <w:r>
        <w:rPr>
          <w:rFonts w:ascii="Times New Roman" w:hAnsi="Times New Roman" w:cs="Times New Roman"/>
        </w:rPr>
        <w:t>9</w:t>
      </w:r>
      <w:r w:rsidRPr="0091294A">
        <w:rPr>
          <w:rFonts w:ascii="Times New Roman" w:hAnsi="Times New Roman" w:cs="Times New Roman"/>
        </w:rPr>
        <w:t>5</w:t>
      </w:r>
      <w:r>
        <w:rPr>
          <w:rFonts w:ascii="Times New Roman" w:hAnsi="Times New Roman" w:cs="Times New Roman"/>
        </w:rPr>
        <w:t>.</w:t>
      </w:r>
    </w:p>
  </w:footnote>
  <w:footnote w:id="394">
    <w:p w14:paraId="2FEEE370" w14:textId="77777777" w:rsidR="0081073A" w:rsidRDefault="0081073A" w:rsidP="0081073A">
      <w:pPr>
        <w:pStyle w:val="FootnoteText"/>
      </w:pPr>
      <w:r>
        <w:rPr>
          <w:rStyle w:val="FootnoteReference"/>
        </w:rPr>
        <w:footnoteRef/>
      </w:r>
      <w:r>
        <w:t xml:space="preserve"> </w:t>
      </w:r>
      <w:r>
        <w:rPr>
          <w:rFonts w:ascii="Times New Roman" w:hAnsi="Times New Roman" w:cs="Times New Roman"/>
        </w:rPr>
        <w:t xml:space="preserve">Tom Whyman, </w:t>
      </w:r>
      <w:r w:rsidRPr="00007143">
        <w:rPr>
          <w:rFonts w:ascii="Times New Roman" w:hAnsi="Times New Roman" w:cs="Times New Roman"/>
        </w:rPr>
        <w:t xml:space="preserve">“Adorno’s Wrong Life Claim and the Concept of Despair”, </w:t>
      </w:r>
      <w:r w:rsidRPr="00007143">
        <w:rPr>
          <w:rFonts w:ascii="Times New Roman" w:hAnsi="Times New Roman" w:cs="Times New Roman"/>
          <w:i/>
          <w:iCs/>
        </w:rPr>
        <w:t>Hegel Bulletin</w:t>
      </w:r>
      <w:r w:rsidRPr="00007143">
        <w:rPr>
          <w:rFonts w:ascii="Times New Roman" w:hAnsi="Times New Roman" w:cs="Times New Roman"/>
        </w:rPr>
        <w:t>, 40:2</w:t>
      </w:r>
      <w:r>
        <w:rPr>
          <w:rFonts w:ascii="Times New Roman" w:hAnsi="Times New Roman" w:cs="Times New Roman"/>
        </w:rPr>
        <w:t xml:space="preserve"> (2019)</w:t>
      </w:r>
      <w:r w:rsidRPr="00007143">
        <w:rPr>
          <w:rFonts w:ascii="Times New Roman" w:hAnsi="Times New Roman" w:cs="Times New Roman"/>
        </w:rPr>
        <w:t>, p</w:t>
      </w:r>
      <w:r>
        <w:rPr>
          <w:rFonts w:ascii="Times New Roman" w:hAnsi="Times New Roman" w:cs="Times New Roman"/>
        </w:rPr>
        <w:t>p</w:t>
      </w:r>
      <w:r w:rsidRPr="00007143">
        <w:rPr>
          <w:rFonts w:ascii="Times New Roman" w:hAnsi="Times New Roman" w:cs="Times New Roman"/>
        </w:rPr>
        <w:t xml:space="preserve">. </w:t>
      </w:r>
      <w:r>
        <w:rPr>
          <w:rFonts w:ascii="Times New Roman" w:hAnsi="Times New Roman" w:cs="Times New Roman"/>
        </w:rPr>
        <w:t>237-256</w:t>
      </w:r>
      <w:r w:rsidRPr="00007143">
        <w:rPr>
          <w:rFonts w:ascii="Times New Roman" w:hAnsi="Times New Roman" w:cs="Times New Roman"/>
        </w:rPr>
        <w:t>.</w:t>
      </w:r>
    </w:p>
  </w:footnote>
  <w:footnote w:id="395">
    <w:p w14:paraId="7A980C56" w14:textId="77777777" w:rsidR="0081073A" w:rsidRPr="004276E9" w:rsidRDefault="0081073A" w:rsidP="0081073A">
      <w:pPr>
        <w:pStyle w:val="FootnoteText"/>
        <w:rPr>
          <w:rFonts w:ascii="Times New Roman" w:hAnsi="Times New Roman" w:cs="Times New Roman"/>
        </w:rPr>
      </w:pPr>
      <w:r w:rsidRPr="004276E9">
        <w:rPr>
          <w:rStyle w:val="FootnoteReference"/>
          <w:rFonts w:ascii="Times New Roman" w:hAnsi="Times New Roman" w:cs="Times New Roman"/>
        </w:rPr>
        <w:footnoteRef/>
      </w:r>
      <w:r w:rsidRPr="004276E9">
        <w:rPr>
          <w:rFonts w:ascii="Times New Roman" w:hAnsi="Times New Roman" w:cs="Times New Roman"/>
        </w:rPr>
        <w:t xml:space="preserve"> SUD, p. 30.</w:t>
      </w:r>
    </w:p>
  </w:footnote>
  <w:footnote w:id="396">
    <w:p w14:paraId="361E387A" w14:textId="77777777" w:rsidR="0081073A" w:rsidRPr="004276E9" w:rsidRDefault="0081073A" w:rsidP="0081073A">
      <w:pPr>
        <w:pStyle w:val="FootnoteText"/>
        <w:rPr>
          <w:rFonts w:ascii="Times New Roman" w:hAnsi="Times New Roman" w:cs="Times New Roman"/>
        </w:rPr>
      </w:pPr>
      <w:r w:rsidRPr="004276E9">
        <w:rPr>
          <w:rStyle w:val="FootnoteReference"/>
          <w:rFonts w:ascii="Times New Roman" w:hAnsi="Times New Roman" w:cs="Times New Roman"/>
        </w:rPr>
        <w:footnoteRef/>
      </w:r>
      <w:r w:rsidRPr="004276E9">
        <w:rPr>
          <w:rFonts w:ascii="Times New Roman" w:hAnsi="Times New Roman" w:cs="Times New Roman"/>
        </w:rPr>
        <w:t xml:space="preserve"> SUD, p. 13. </w:t>
      </w:r>
    </w:p>
  </w:footnote>
  <w:footnote w:id="397">
    <w:p w14:paraId="40697643" w14:textId="77777777" w:rsidR="0081073A" w:rsidRDefault="0081073A" w:rsidP="0081073A">
      <w:pPr>
        <w:pStyle w:val="FootnoteText"/>
      </w:pPr>
      <w:r w:rsidRPr="004276E9">
        <w:rPr>
          <w:rStyle w:val="FootnoteReference"/>
          <w:rFonts w:ascii="Times New Roman" w:hAnsi="Times New Roman" w:cs="Times New Roman"/>
        </w:rPr>
        <w:footnoteRef/>
      </w:r>
      <w:r w:rsidRPr="004276E9">
        <w:rPr>
          <w:rFonts w:ascii="Times New Roman" w:hAnsi="Times New Roman" w:cs="Times New Roman"/>
        </w:rPr>
        <w:t xml:space="preserve"> SUD, p. 13.</w:t>
      </w:r>
      <w:r>
        <w:t xml:space="preserve"> </w:t>
      </w:r>
    </w:p>
  </w:footnote>
  <w:footnote w:id="398">
    <w:p w14:paraId="28EACF4B" w14:textId="77777777" w:rsidR="0081073A" w:rsidRPr="004276E9" w:rsidRDefault="0081073A" w:rsidP="0081073A">
      <w:pPr>
        <w:pStyle w:val="FootnoteText"/>
        <w:rPr>
          <w:rFonts w:ascii="Times New Roman" w:hAnsi="Times New Roman" w:cs="Times New Roman"/>
        </w:rPr>
      </w:pPr>
      <w:r w:rsidRPr="004276E9">
        <w:rPr>
          <w:rStyle w:val="FootnoteReference"/>
          <w:rFonts w:ascii="Times New Roman" w:hAnsi="Times New Roman" w:cs="Times New Roman"/>
        </w:rPr>
        <w:footnoteRef/>
      </w:r>
      <w:r w:rsidRPr="004276E9">
        <w:rPr>
          <w:rFonts w:ascii="Times New Roman" w:hAnsi="Times New Roman" w:cs="Times New Roman"/>
        </w:rPr>
        <w:t xml:space="preserve"> SUD, pp. 13-14. </w:t>
      </w:r>
    </w:p>
  </w:footnote>
  <w:footnote w:id="399">
    <w:p w14:paraId="531F39C0" w14:textId="77777777" w:rsidR="0081073A" w:rsidRPr="004276E9" w:rsidRDefault="0081073A" w:rsidP="0081073A">
      <w:pPr>
        <w:pStyle w:val="FootnoteText"/>
        <w:rPr>
          <w:rFonts w:ascii="Times New Roman" w:hAnsi="Times New Roman" w:cs="Times New Roman"/>
        </w:rPr>
      </w:pPr>
      <w:r w:rsidRPr="004276E9">
        <w:rPr>
          <w:rStyle w:val="FootnoteReference"/>
          <w:rFonts w:ascii="Times New Roman" w:hAnsi="Times New Roman" w:cs="Times New Roman"/>
        </w:rPr>
        <w:footnoteRef/>
      </w:r>
      <w:r w:rsidRPr="004276E9">
        <w:rPr>
          <w:rFonts w:ascii="Times New Roman" w:hAnsi="Times New Roman" w:cs="Times New Roman"/>
        </w:rPr>
        <w:t xml:space="preserve"> SUD, p. 8.</w:t>
      </w:r>
    </w:p>
  </w:footnote>
  <w:footnote w:id="400">
    <w:p w14:paraId="6FF75BDB" w14:textId="77777777" w:rsidR="0081073A" w:rsidRPr="004276E9" w:rsidRDefault="0081073A" w:rsidP="0081073A">
      <w:pPr>
        <w:pStyle w:val="FootnoteText"/>
        <w:rPr>
          <w:rFonts w:ascii="Times New Roman" w:hAnsi="Times New Roman" w:cs="Times New Roman"/>
        </w:rPr>
      </w:pPr>
      <w:r w:rsidRPr="004276E9">
        <w:rPr>
          <w:rStyle w:val="FootnoteReference"/>
          <w:rFonts w:ascii="Times New Roman" w:hAnsi="Times New Roman" w:cs="Times New Roman"/>
        </w:rPr>
        <w:footnoteRef/>
      </w:r>
      <w:r w:rsidRPr="004276E9">
        <w:rPr>
          <w:rFonts w:ascii="Times New Roman" w:hAnsi="Times New Roman" w:cs="Times New Roman"/>
        </w:rPr>
        <w:t xml:space="preserve"> SUD, p. 21. </w:t>
      </w:r>
    </w:p>
  </w:footnote>
  <w:footnote w:id="401">
    <w:p w14:paraId="7F8BC9FB" w14:textId="77777777" w:rsidR="0081073A" w:rsidRDefault="0081073A" w:rsidP="0081073A">
      <w:pPr>
        <w:pStyle w:val="FootnoteText"/>
      </w:pPr>
      <w:r w:rsidRPr="004276E9">
        <w:rPr>
          <w:rStyle w:val="FootnoteReference"/>
          <w:rFonts w:ascii="Times New Roman" w:hAnsi="Times New Roman" w:cs="Times New Roman"/>
        </w:rPr>
        <w:footnoteRef/>
      </w:r>
      <w:r w:rsidRPr="004276E9">
        <w:rPr>
          <w:rFonts w:ascii="Times New Roman" w:hAnsi="Times New Roman" w:cs="Times New Roman"/>
        </w:rPr>
        <w:t xml:space="preserve"> SUD, p. 21.</w:t>
      </w:r>
      <w:r>
        <w:t xml:space="preserve"> </w:t>
      </w:r>
    </w:p>
  </w:footnote>
  <w:footnote w:id="402">
    <w:p w14:paraId="30D091E7" w14:textId="77777777" w:rsidR="0081073A" w:rsidRPr="000B5CBE" w:rsidRDefault="0081073A" w:rsidP="0081073A">
      <w:pPr>
        <w:pStyle w:val="FootnoteText"/>
        <w:rPr>
          <w:rFonts w:ascii="Times New Roman" w:hAnsi="Times New Roman" w:cs="Times New Roman"/>
        </w:rPr>
      </w:pPr>
      <w:r w:rsidRPr="000B5CBE">
        <w:rPr>
          <w:rStyle w:val="FootnoteReference"/>
          <w:rFonts w:ascii="Times New Roman" w:hAnsi="Times New Roman" w:cs="Times New Roman"/>
        </w:rPr>
        <w:footnoteRef/>
      </w:r>
      <w:r w:rsidRPr="000B5CBE">
        <w:rPr>
          <w:rFonts w:ascii="Times New Roman" w:hAnsi="Times New Roman" w:cs="Times New Roman"/>
        </w:rPr>
        <w:t xml:space="preserve"> </w:t>
      </w:r>
      <w:r>
        <w:rPr>
          <w:rFonts w:ascii="Times New Roman" w:hAnsi="Times New Roman" w:cs="Times New Roman"/>
        </w:rPr>
        <w:t>As I shall show, the concept of unconscious despair is particularly relevant in this regard. Equally, t</w:t>
      </w:r>
      <w:r w:rsidRPr="000B5CBE">
        <w:rPr>
          <w:rFonts w:ascii="Times New Roman" w:hAnsi="Times New Roman" w:cs="Times New Roman"/>
        </w:rPr>
        <w:t>his is not to say that the rest of Kierkegaard’s concept of despair, despair as sin, is irrelevant. Adorno appropriates the entirety of the Kierkegaardian concept of despair in</w:t>
      </w:r>
      <w:r>
        <w:rPr>
          <w:rFonts w:ascii="Times New Roman" w:hAnsi="Times New Roman" w:cs="Times New Roman"/>
        </w:rPr>
        <w:t xml:space="preserve">sofar as it describes </w:t>
      </w:r>
      <w:r w:rsidRPr="000B5CBE">
        <w:rPr>
          <w:rFonts w:ascii="Times New Roman" w:hAnsi="Times New Roman" w:cs="Times New Roman"/>
        </w:rPr>
        <w:t xml:space="preserve">the world’s distorted character.  </w:t>
      </w:r>
    </w:p>
  </w:footnote>
  <w:footnote w:id="403">
    <w:p w14:paraId="4C7A1E2A" w14:textId="77777777" w:rsidR="0081073A" w:rsidRPr="00627ED4" w:rsidRDefault="0081073A" w:rsidP="0081073A">
      <w:pPr>
        <w:pStyle w:val="FootnoteText"/>
        <w:rPr>
          <w:rFonts w:ascii="Times New Roman" w:hAnsi="Times New Roman" w:cs="Times New Roman"/>
        </w:rPr>
      </w:pPr>
      <w:r w:rsidRPr="00627ED4">
        <w:rPr>
          <w:rStyle w:val="FootnoteReference"/>
          <w:rFonts w:ascii="Times New Roman" w:hAnsi="Times New Roman" w:cs="Times New Roman"/>
        </w:rPr>
        <w:footnoteRef/>
      </w:r>
      <w:r w:rsidRPr="00627ED4">
        <w:rPr>
          <w:rFonts w:ascii="Times New Roman" w:hAnsi="Times New Roman" w:cs="Times New Roman"/>
        </w:rPr>
        <w:t xml:space="preserve"> SUD, p. 42. </w:t>
      </w:r>
    </w:p>
  </w:footnote>
  <w:footnote w:id="404">
    <w:p w14:paraId="03E40388" w14:textId="77777777" w:rsidR="0081073A" w:rsidRDefault="0081073A" w:rsidP="0081073A">
      <w:pPr>
        <w:pStyle w:val="FootnoteText"/>
      </w:pPr>
      <w:r w:rsidRPr="00627ED4">
        <w:rPr>
          <w:rStyle w:val="FootnoteReference"/>
          <w:rFonts w:ascii="Times New Roman" w:hAnsi="Times New Roman" w:cs="Times New Roman"/>
        </w:rPr>
        <w:footnoteRef/>
      </w:r>
      <w:r w:rsidRPr="00627ED4">
        <w:rPr>
          <w:rFonts w:ascii="Times New Roman" w:hAnsi="Times New Roman" w:cs="Times New Roman"/>
        </w:rPr>
        <w:t xml:space="preserve"> SUD, p. 44.</w:t>
      </w:r>
      <w:r>
        <w:t xml:space="preserve"> </w:t>
      </w:r>
    </w:p>
  </w:footnote>
  <w:footnote w:id="405">
    <w:p w14:paraId="5D683CD0" w14:textId="77777777" w:rsidR="0081073A" w:rsidRPr="00893830" w:rsidRDefault="0081073A" w:rsidP="0081073A">
      <w:pPr>
        <w:pStyle w:val="FootnoteText"/>
        <w:rPr>
          <w:rFonts w:ascii="Times New Roman" w:hAnsi="Times New Roman" w:cs="Times New Roman"/>
        </w:rPr>
      </w:pPr>
      <w:r w:rsidRPr="00893830">
        <w:rPr>
          <w:rStyle w:val="FootnoteReference"/>
          <w:rFonts w:ascii="Times New Roman" w:hAnsi="Times New Roman" w:cs="Times New Roman"/>
        </w:rPr>
        <w:footnoteRef/>
      </w:r>
      <w:r w:rsidRPr="00893830">
        <w:rPr>
          <w:rFonts w:ascii="Times New Roman" w:hAnsi="Times New Roman" w:cs="Times New Roman"/>
        </w:rPr>
        <w:t xml:space="preserve"> SUD, p. 45. </w:t>
      </w:r>
    </w:p>
  </w:footnote>
  <w:footnote w:id="406">
    <w:p w14:paraId="02F1F18D" w14:textId="77777777" w:rsidR="0081073A" w:rsidRPr="00893830" w:rsidRDefault="0081073A" w:rsidP="0081073A">
      <w:pPr>
        <w:pStyle w:val="FootnoteText"/>
        <w:rPr>
          <w:rFonts w:ascii="Times New Roman" w:hAnsi="Times New Roman" w:cs="Times New Roman"/>
        </w:rPr>
      </w:pPr>
      <w:r w:rsidRPr="00893830">
        <w:rPr>
          <w:rStyle w:val="FootnoteReference"/>
          <w:rFonts w:ascii="Times New Roman" w:hAnsi="Times New Roman" w:cs="Times New Roman"/>
        </w:rPr>
        <w:footnoteRef/>
      </w:r>
      <w:r w:rsidRPr="00893830">
        <w:rPr>
          <w:rFonts w:ascii="Times New Roman" w:hAnsi="Times New Roman" w:cs="Times New Roman"/>
        </w:rPr>
        <w:t xml:space="preserve"> SUD, p. 46. </w:t>
      </w:r>
    </w:p>
  </w:footnote>
  <w:footnote w:id="407">
    <w:p w14:paraId="16CC569D" w14:textId="77777777" w:rsidR="0081073A" w:rsidRPr="002A2867" w:rsidRDefault="0081073A" w:rsidP="0081073A">
      <w:pPr>
        <w:pStyle w:val="FootnoteText"/>
        <w:rPr>
          <w:rFonts w:ascii="Times New Roman" w:hAnsi="Times New Roman" w:cs="Times New Roman"/>
        </w:rPr>
      </w:pPr>
      <w:r w:rsidRPr="002A2867">
        <w:rPr>
          <w:rStyle w:val="FootnoteReference"/>
          <w:rFonts w:ascii="Times New Roman" w:hAnsi="Times New Roman" w:cs="Times New Roman"/>
        </w:rPr>
        <w:footnoteRef/>
      </w:r>
      <w:r w:rsidRPr="002A2867">
        <w:rPr>
          <w:rFonts w:ascii="Times New Roman" w:hAnsi="Times New Roman" w:cs="Times New Roman"/>
        </w:rPr>
        <w:t xml:space="preserve"> SUD, p. 45.</w:t>
      </w:r>
    </w:p>
  </w:footnote>
  <w:footnote w:id="408">
    <w:p w14:paraId="382374D8" w14:textId="77777777" w:rsidR="0081073A" w:rsidRPr="00CD545F" w:rsidRDefault="0081073A" w:rsidP="0081073A">
      <w:pPr>
        <w:pStyle w:val="FootnoteText"/>
        <w:rPr>
          <w:rFonts w:ascii="Times New Roman" w:hAnsi="Times New Roman" w:cs="Times New Roman"/>
        </w:rPr>
      </w:pPr>
      <w:r w:rsidRPr="00CD545F">
        <w:rPr>
          <w:rStyle w:val="FootnoteReference"/>
          <w:rFonts w:ascii="Times New Roman" w:hAnsi="Times New Roman" w:cs="Times New Roman"/>
        </w:rPr>
        <w:footnoteRef/>
      </w:r>
      <w:r w:rsidRPr="00CD545F">
        <w:rPr>
          <w:rFonts w:ascii="Times New Roman" w:hAnsi="Times New Roman" w:cs="Times New Roman"/>
        </w:rPr>
        <w:t xml:space="preserve"> SUD, p. 48. </w:t>
      </w:r>
    </w:p>
  </w:footnote>
  <w:footnote w:id="409">
    <w:p w14:paraId="4346489A" w14:textId="77777777" w:rsidR="0081073A" w:rsidRPr="00CD545F" w:rsidRDefault="0081073A" w:rsidP="0081073A">
      <w:pPr>
        <w:pStyle w:val="FootnoteText"/>
        <w:rPr>
          <w:rFonts w:ascii="Times New Roman" w:hAnsi="Times New Roman" w:cs="Times New Roman"/>
        </w:rPr>
      </w:pPr>
      <w:r w:rsidRPr="00CD545F">
        <w:rPr>
          <w:rStyle w:val="FootnoteReference"/>
          <w:rFonts w:ascii="Times New Roman" w:hAnsi="Times New Roman" w:cs="Times New Roman"/>
        </w:rPr>
        <w:footnoteRef/>
      </w:r>
      <w:r w:rsidRPr="00CD545F">
        <w:rPr>
          <w:rFonts w:ascii="Times New Roman" w:hAnsi="Times New Roman" w:cs="Times New Roman"/>
        </w:rPr>
        <w:t xml:space="preserve"> SUD, p. 49. </w:t>
      </w:r>
    </w:p>
  </w:footnote>
  <w:footnote w:id="410">
    <w:p w14:paraId="7A5C1661" w14:textId="77777777" w:rsidR="0081073A" w:rsidRPr="00CD545F" w:rsidRDefault="0081073A" w:rsidP="0081073A">
      <w:pPr>
        <w:pStyle w:val="FootnoteText"/>
        <w:rPr>
          <w:rFonts w:ascii="Times New Roman" w:hAnsi="Times New Roman" w:cs="Times New Roman"/>
        </w:rPr>
      </w:pPr>
      <w:r w:rsidRPr="00CD545F">
        <w:rPr>
          <w:rStyle w:val="FootnoteReference"/>
          <w:rFonts w:ascii="Times New Roman" w:hAnsi="Times New Roman" w:cs="Times New Roman"/>
        </w:rPr>
        <w:footnoteRef/>
      </w:r>
      <w:r w:rsidRPr="00CD545F">
        <w:rPr>
          <w:rFonts w:ascii="Times New Roman" w:hAnsi="Times New Roman" w:cs="Times New Roman"/>
        </w:rPr>
        <w:t xml:space="preserve"> SUD, p. 51. </w:t>
      </w:r>
    </w:p>
  </w:footnote>
  <w:footnote w:id="411">
    <w:p w14:paraId="39D390A8" w14:textId="77777777" w:rsidR="0081073A" w:rsidRPr="00CD545F" w:rsidRDefault="0081073A" w:rsidP="0081073A">
      <w:pPr>
        <w:pStyle w:val="FootnoteText"/>
        <w:rPr>
          <w:rFonts w:ascii="Times New Roman" w:hAnsi="Times New Roman" w:cs="Times New Roman"/>
        </w:rPr>
      </w:pPr>
      <w:r w:rsidRPr="00CD545F">
        <w:rPr>
          <w:rStyle w:val="FootnoteReference"/>
          <w:rFonts w:ascii="Times New Roman" w:hAnsi="Times New Roman" w:cs="Times New Roman"/>
        </w:rPr>
        <w:footnoteRef/>
      </w:r>
      <w:r w:rsidRPr="00CD545F">
        <w:rPr>
          <w:rFonts w:ascii="Times New Roman" w:hAnsi="Times New Roman" w:cs="Times New Roman"/>
        </w:rPr>
        <w:t xml:space="preserve"> SUD, p. 52.</w:t>
      </w:r>
    </w:p>
  </w:footnote>
  <w:footnote w:id="412">
    <w:p w14:paraId="04615BF8" w14:textId="77777777" w:rsidR="0081073A" w:rsidRPr="00CD545F" w:rsidRDefault="0081073A" w:rsidP="0081073A">
      <w:pPr>
        <w:pStyle w:val="FootnoteText"/>
        <w:rPr>
          <w:rFonts w:ascii="Times New Roman" w:hAnsi="Times New Roman" w:cs="Times New Roman"/>
        </w:rPr>
      </w:pPr>
      <w:r w:rsidRPr="00CD545F">
        <w:rPr>
          <w:rStyle w:val="FootnoteReference"/>
          <w:rFonts w:ascii="Times New Roman" w:hAnsi="Times New Roman" w:cs="Times New Roman"/>
        </w:rPr>
        <w:footnoteRef/>
      </w:r>
      <w:r w:rsidRPr="00CD545F">
        <w:rPr>
          <w:rFonts w:ascii="Times New Roman" w:hAnsi="Times New Roman" w:cs="Times New Roman"/>
        </w:rPr>
        <w:t xml:space="preserve"> SUD, p. 52.</w:t>
      </w:r>
    </w:p>
  </w:footnote>
  <w:footnote w:id="413">
    <w:p w14:paraId="2611F1E4" w14:textId="77777777" w:rsidR="0081073A" w:rsidRDefault="0081073A" w:rsidP="0081073A">
      <w:pPr>
        <w:pStyle w:val="FootnoteText"/>
      </w:pPr>
      <w:r w:rsidRPr="00CD545F">
        <w:rPr>
          <w:rStyle w:val="FootnoteReference"/>
          <w:rFonts w:ascii="Times New Roman" w:hAnsi="Times New Roman" w:cs="Times New Roman"/>
        </w:rPr>
        <w:footnoteRef/>
      </w:r>
      <w:r>
        <w:rPr>
          <w:rFonts w:ascii="Times New Roman" w:hAnsi="Times New Roman" w:cs="Times New Roman"/>
        </w:rPr>
        <w:t xml:space="preserve"> </w:t>
      </w:r>
      <w:r w:rsidRPr="00CD545F">
        <w:rPr>
          <w:rFonts w:ascii="Times New Roman" w:hAnsi="Times New Roman" w:cs="Times New Roman"/>
        </w:rPr>
        <w:t>Anti-Climacus notes that this form of despair is not really despair in the proper sense, since to be truly in despair is to despair over losing the eternal. (SUD, pp. 51-52).</w:t>
      </w:r>
      <w:r>
        <w:t xml:space="preserve"> </w:t>
      </w:r>
    </w:p>
  </w:footnote>
  <w:footnote w:id="414">
    <w:p w14:paraId="19798588" w14:textId="77777777" w:rsidR="0081073A" w:rsidRPr="00B2008A" w:rsidRDefault="0081073A" w:rsidP="0081073A">
      <w:pPr>
        <w:pStyle w:val="FootnoteText"/>
        <w:rPr>
          <w:rFonts w:ascii="Times New Roman" w:hAnsi="Times New Roman" w:cs="Times New Roman"/>
        </w:rPr>
      </w:pPr>
      <w:r w:rsidRPr="00B2008A">
        <w:rPr>
          <w:rStyle w:val="FootnoteReference"/>
          <w:rFonts w:ascii="Times New Roman" w:hAnsi="Times New Roman" w:cs="Times New Roman"/>
        </w:rPr>
        <w:footnoteRef/>
      </w:r>
      <w:r w:rsidRPr="00B2008A">
        <w:rPr>
          <w:rFonts w:ascii="Times New Roman" w:hAnsi="Times New Roman" w:cs="Times New Roman"/>
        </w:rPr>
        <w:t xml:space="preserve"> SUD, p. 61. </w:t>
      </w:r>
    </w:p>
  </w:footnote>
  <w:footnote w:id="415">
    <w:p w14:paraId="660473BE" w14:textId="77777777" w:rsidR="0081073A" w:rsidRPr="00D4041E" w:rsidRDefault="0081073A" w:rsidP="0081073A">
      <w:pPr>
        <w:pStyle w:val="FootnoteText"/>
      </w:pPr>
      <w:r>
        <w:rPr>
          <w:rStyle w:val="FootnoteReference"/>
        </w:rPr>
        <w:footnoteRef/>
      </w:r>
      <w:r>
        <w:t xml:space="preserve"> </w:t>
      </w:r>
      <w:r w:rsidRPr="00F52B6A">
        <w:rPr>
          <w:rFonts w:ascii="Times New Roman" w:hAnsi="Times New Roman" w:cs="Times New Roman"/>
        </w:rPr>
        <w:t>SUD, p. 62.</w:t>
      </w:r>
      <w:r>
        <w:t xml:space="preserve"> </w:t>
      </w:r>
    </w:p>
  </w:footnote>
  <w:footnote w:id="416">
    <w:p w14:paraId="53D928D9" w14:textId="77777777" w:rsidR="0081073A" w:rsidRPr="006635CC" w:rsidRDefault="0081073A" w:rsidP="0081073A">
      <w:pPr>
        <w:pStyle w:val="FootnoteText"/>
        <w:rPr>
          <w:rFonts w:ascii="Times New Roman" w:hAnsi="Times New Roman" w:cs="Times New Roman"/>
        </w:rPr>
      </w:pPr>
      <w:r w:rsidRPr="006635CC">
        <w:rPr>
          <w:rStyle w:val="FootnoteReference"/>
          <w:rFonts w:ascii="Times New Roman" w:hAnsi="Times New Roman" w:cs="Times New Roman"/>
        </w:rPr>
        <w:footnoteRef/>
      </w:r>
      <w:r w:rsidRPr="006635CC">
        <w:rPr>
          <w:rFonts w:ascii="Times New Roman" w:hAnsi="Times New Roman" w:cs="Times New Roman"/>
        </w:rPr>
        <w:t xml:space="preserve"> SUD, p. 61. Anti-Climacus describes </w:t>
      </w:r>
      <w:r>
        <w:rPr>
          <w:rFonts w:ascii="Times New Roman" w:hAnsi="Times New Roman" w:cs="Times New Roman"/>
        </w:rPr>
        <w:t>various pathways for an individual in this state, noting that if the person in despair “</w:t>
      </w:r>
      <w:r w:rsidRPr="006635CC">
        <w:rPr>
          <w:rFonts w:ascii="Times New Roman" w:hAnsi="Times New Roman" w:cs="Times New Roman"/>
        </w:rPr>
        <w:t>does not experience an upheaval that puts him on the right road to faith, despair of this kind will either become intensified in a higher form of despair…or it will break through and destroy the outward trappings in which such a despairing person has been living out his life as if in an incognito.” (SUD, p</w:t>
      </w:r>
      <w:r>
        <w:rPr>
          <w:rFonts w:ascii="Times New Roman" w:hAnsi="Times New Roman" w:cs="Times New Roman"/>
        </w:rPr>
        <w:t>p</w:t>
      </w:r>
      <w:r w:rsidRPr="006635CC">
        <w:rPr>
          <w:rFonts w:ascii="Times New Roman" w:hAnsi="Times New Roman" w:cs="Times New Roman"/>
        </w:rPr>
        <w:t>. 55-56).</w:t>
      </w:r>
    </w:p>
  </w:footnote>
  <w:footnote w:id="417">
    <w:p w14:paraId="4D00EB17" w14:textId="77777777" w:rsidR="0081073A" w:rsidRDefault="0081073A" w:rsidP="0081073A">
      <w:pPr>
        <w:pStyle w:val="FootnoteText"/>
      </w:pPr>
      <w:r w:rsidRPr="006635CC">
        <w:rPr>
          <w:rStyle w:val="FootnoteReference"/>
          <w:rFonts w:ascii="Times New Roman" w:hAnsi="Times New Roman" w:cs="Times New Roman"/>
        </w:rPr>
        <w:footnoteRef/>
      </w:r>
      <w:r w:rsidRPr="006635CC">
        <w:rPr>
          <w:rFonts w:ascii="Times New Roman" w:hAnsi="Times New Roman" w:cs="Times New Roman"/>
        </w:rPr>
        <w:t xml:space="preserve"> SUD, p. 67.</w:t>
      </w:r>
    </w:p>
  </w:footnote>
  <w:footnote w:id="418">
    <w:p w14:paraId="3747BE87" w14:textId="77777777" w:rsidR="0081073A" w:rsidRPr="002F0CEC" w:rsidRDefault="0081073A" w:rsidP="0081073A">
      <w:pPr>
        <w:pStyle w:val="FootnoteText"/>
        <w:rPr>
          <w:rFonts w:ascii="Times New Roman" w:hAnsi="Times New Roman" w:cs="Times New Roman"/>
        </w:rPr>
      </w:pPr>
      <w:r w:rsidRPr="002F0CEC">
        <w:rPr>
          <w:rStyle w:val="FootnoteReference"/>
          <w:rFonts w:ascii="Times New Roman" w:hAnsi="Times New Roman" w:cs="Times New Roman"/>
        </w:rPr>
        <w:footnoteRef/>
      </w:r>
      <w:r w:rsidRPr="002F0CEC">
        <w:rPr>
          <w:rFonts w:ascii="Times New Roman" w:hAnsi="Times New Roman" w:cs="Times New Roman"/>
        </w:rPr>
        <w:t xml:space="preserve"> For a</w:t>
      </w:r>
      <w:r>
        <w:rPr>
          <w:rFonts w:ascii="Times New Roman" w:hAnsi="Times New Roman" w:cs="Times New Roman"/>
        </w:rPr>
        <w:t>n</w:t>
      </w:r>
      <w:r w:rsidRPr="002F0CEC">
        <w:rPr>
          <w:rFonts w:ascii="Times New Roman" w:hAnsi="Times New Roman" w:cs="Times New Roman"/>
        </w:rPr>
        <w:t xml:space="preserve"> in-depth summary, see James L. Marsh. “Kierkegaard’s Double Dialectic of Despair and Sin” in </w:t>
      </w:r>
      <w:r w:rsidRPr="002F0CEC">
        <w:rPr>
          <w:rFonts w:ascii="Times New Roman" w:hAnsi="Times New Roman" w:cs="Times New Roman"/>
          <w:i/>
          <w:iCs/>
        </w:rPr>
        <w:t>International Kierkegaard Commentary: The Sickness Unto Death</w:t>
      </w:r>
      <w:r w:rsidRPr="002F0CEC">
        <w:rPr>
          <w:rFonts w:ascii="Times New Roman" w:hAnsi="Times New Roman" w:cs="Times New Roman"/>
        </w:rPr>
        <w:t>. (Macon, Georgia: Mercer University Press, 1987), pp. 67-84.</w:t>
      </w:r>
    </w:p>
  </w:footnote>
  <w:footnote w:id="419">
    <w:p w14:paraId="56650D78" w14:textId="77777777" w:rsidR="0081073A" w:rsidRPr="00BC7DC2" w:rsidRDefault="0081073A" w:rsidP="0081073A">
      <w:pPr>
        <w:pStyle w:val="FootnoteText"/>
        <w:rPr>
          <w:rFonts w:ascii="Times New Roman" w:hAnsi="Times New Roman" w:cs="Times New Roman"/>
        </w:rPr>
      </w:pPr>
      <w:r w:rsidRPr="00BC7DC2">
        <w:rPr>
          <w:rStyle w:val="FootnoteReference"/>
          <w:rFonts w:ascii="Times New Roman" w:hAnsi="Times New Roman" w:cs="Times New Roman"/>
        </w:rPr>
        <w:footnoteRef/>
      </w:r>
      <w:r w:rsidRPr="00BC7DC2">
        <w:rPr>
          <w:rFonts w:ascii="Times New Roman" w:hAnsi="Times New Roman" w:cs="Times New Roman"/>
        </w:rPr>
        <w:t xml:space="preserve"> </w:t>
      </w:r>
      <w:r>
        <w:rPr>
          <w:rFonts w:ascii="Times New Roman" w:hAnsi="Times New Roman" w:cs="Times New Roman"/>
        </w:rPr>
        <w:t>T</w:t>
      </w:r>
      <w:r w:rsidRPr="00BC7DC2">
        <w:rPr>
          <w:rFonts w:ascii="Times New Roman" w:hAnsi="Times New Roman" w:cs="Times New Roman"/>
        </w:rPr>
        <w:t>he “definition of faith”</w:t>
      </w:r>
      <w:r>
        <w:rPr>
          <w:rFonts w:ascii="Times New Roman" w:hAnsi="Times New Roman" w:cs="Times New Roman"/>
        </w:rPr>
        <w:t xml:space="preserve"> is</w:t>
      </w:r>
      <w:r w:rsidRPr="00BC7DC2">
        <w:rPr>
          <w:rFonts w:ascii="Times New Roman" w:hAnsi="Times New Roman" w:cs="Times New Roman"/>
        </w:rPr>
        <w:t>: “in relating itself to itself and in willing to be itself, the self rests transparently in the power that established it”</w:t>
      </w:r>
      <w:r>
        <w:rPr>
          <w:rFonts w:ascii="Times New Roman" w:hAnsi="Times New Roman" w:cs="Times New Roman"/>
        </w:rPr>
        <w:t>.</w:t>
      </w:r>
      <w:r w:rsidRPr="00BC7DC2">
        <w:rPr>
          <w:rFonts w:ascii="Times New Roman" w:hAnsi="Times New Roman" w:cs="Times New Roman"/>
        </w:rPr>
        <w:t xml:space="preserve"> (SUD, p. 131). </w:t>
      </w:r>
    </w:p>
  </w:footnote>
  <w:footnote w:id="420">
    <w:p w14:paraId="7DC298EB" w14:textId="77777777" w:rsidR="0081073A" w:rsidRPr="00AF5226" w:rsidRDefault="0081073A" w:rsidP="0081073A">
      <w:pPr>
        <w:pStyle w:val="FootnoteText"/>
        <w:rPr>
          <w:rFonts w:ascii="Times New Roman" w:hAnsi="Times New Roman" w:cs="Times New Roman"/>
        </w:rPr>
      </w:pPr>
      <w:r w:rsidRPr="00AF5226">
        <w:rPr>
          <w:rStyle w:val="FootnoteReference"/>
          <w:rFonts w:ascii="Times New Roman" w:hAnsi="Times New Roman" w:cs="Times New Roman"/>
        </w:rPr>
        <w:footnoteRef/>
      </w:r>
      <w:r w:rsidRPr="00AF5226">
        <w:rPr>
          <w:rFonts w:ascii="Times New Roman" w:hAnsi="Times New Roman" w:cs="Times New Roman"/>
        </w:rPr>
        <w:t xml:space="preserve"> SUD, p. 22. </w:t>
      </w:r>
    </w:p>
  </w:footnote>
  <w:footnote w:id="421">
    <w:p w14:paraId="2D7177E4" w14:textId="77777777" w:rsidR="0081073A" w:rsidRPr="00AF5226" w:rsidRDefault="0081073A" w:rsidP="0081073A">
      <w:pPr>
        <w:pStyle w:val="FootnoteText"/>
        <w:rPr>
          <w:rFonts w:ascii="Times New Roman" w:hAnsi="Times New Roman" w:cs="Times New Roman"/>
        </w:rPr>
      </w:pPr>
      <w:r w:rsidRPr="00AF5226">
        <w:rPr>
          <w:rStyle w:val="FootnoteReference"/>
          <w:rFonts w:ascii="Times New Roman" w:hAnsi="Times New Roman" w:cs="Times New Roman"/>
        </w:rPr>
        <w:footnoteRef/>
      </w:r>
      <w:r w:rsidRPr="00AF5226">
        <w:rPr>
          <w:rFonts w:ascii="Times New Roman" w:hAnsi="Times New Roman" w:cs="Times New Roman"/>
        </w:rPr>
        <w:t xml:space="preserve"> SUD, p. 22. </w:t>
      </w:r>
    </w:p>
  </w:footnote>
  <w:footnote w:id="422">
    <w:p w14:paraId="75113DDE" w14:textId="77777777" w:rsidR="0081073A" w:rsidRDefault="0081073A" w:rsidP="0081073A">
      <w:pPr>
        <w:pStyle w:val="FootnoteText"/>
      </w:pPr>
      <w:r w:rsidRPr="00AF5226">
        <w:rPr>
          <w:rStyle w:val="FootnoteReference"/>
          <w:rFonts w:ascii="Times New Roman" w:hAnsi="Times New Roman" w:cs="Times New Roman"/>
        </w:rPr>
        <w:footnoteRef/>
      </w:r>
      <w:r w:rsidRPr="00AF5226">
        <w:rPr>
          <w:rFonts w:ascii="Times New Roman" w:hAnsi="Times New Roman" w:cs="Times New Roman"/>
        </w:rPr>
        <w:t xml:space="preserve"> Louis Duprè, “The Sickness Unto Death: Critique of the Modern Age” in</w:t>
      </w:r>
      <w:r w:rsidRPr="00AF5226">
        <w:rPr>
          <w:rFonts w:ascii="Times New Roman" w:hAnsi="Times New Roman" w:cs="Times New Roman"/>
          <w:i/>
          <w:iCs/>
        </w:rPr>
        <w:t xml:space="preserve"> International Kierkegaard Commentary: The Sickness Unto Death. </w:t>
      </w:r>
      <w:r w:rsidRPr="00AF5226">
        <w:rPr>
          <w:rFonts w:ascii="Times New Roman" w:hAnsi="Times New Roman" w:cs="Times New Roman"/>
        </w:rPr>
        <w:t>(Macon, Georgia:</w:t>
      </w:r>
      <w:r w:rsidRPr="00AF5226">
        <w:rPr>
          <w:rFonts w:ascii="Times New Roman" w:hAnsi="Times New Roman" w:cs="Times New Roman"/>
          <w:i/>
          <w:iCs/>
        </w:rPr>
        <w:t xml:space="preserve"> </w:t>
      </w:r>
      <w:r w:rsidRPr="00AF5226">
        <w:rPr>
          <w:rFonts w:ascii="Times New Roman" w:hAnsi="Times New Roman" w:cs="Times New Roman"/>
        </w:rPr>
        <w:t>Mercer University Press, 1987), p. 98.</w:t>
      </w:r>
      <w:r>
        <w:rPr>
          <w:rFonts w:ascii="Times New Roman" w:hAnsi="Times New Roman" w:cs="Times New Roman"/>
        </w:rPr>
        <w:t xml:space="preserve"> </w:t>
      </w:r>
    </w:p>
  </w:footnote>
  <w:footnote w:id="423">
    <w:p w14:paraId="317F57E6" w14:textId="77777777" w:rsidR="0081073A" w:rsidRDefault="0081073A" w:rsidP="0081073A">
      <w:pPr>
        <w:pStyle w:val="FootnoteText"/>
      </w:pPr>
      <w:r>
        <w:rPr>
          <w:rStyle w:val="FootnoteReference"/>
        </w:rPr>
        <w:footnoteRef/>
      </w:r>
      <w:r>
        <w:t xml:space="preserve"> </w:t>
      </w:r>
      <w:r w:rsidRPr="00AF5226">
        <w:rPr>
          <w:rFonts w:ascii="Times New Roman" w:hAnsi="Times New Roman" w:cs="Times New Roman"/>
        </w:rPr>
        <w:t>Duprè</w:t>
      </w:r>
      <w:r>
        <w:rPr>
          <w:rFonts w:ascii="Times New Roman" w:hAnsi="Times New Roman" w:cs="Times New Roman"/>
        </w:rPr>
        <w:t xml:space="preserve">, “The Sickness Unto Death”, p. 84. </w:t>
      </w:r>
    </w:p>
  </w:footnote>
  <w:footnote w:id="424">
    <w:p w14:paraId="7D5BDBE8" w14:textId="77777777" w:rsidR="0081073A" w:rsidRPr="00CB0252" w:rsidRDefault="0081073A" w:rsidP="0081073A">
      <w:pPr>
        <w:pStyle w:val="FootnoteText"/>
        <w:rPr>
          <w:rFonts w:ascii="Times New Roman" w:hAnsi="Times New Roman" w:cs="Times New Roman"/>
        </w:rPr>
      </w:pPr>
      <w:r w:rsidRPr="00CB0252">
        <w:rPr>
          <w:rStyle w:val="FootnoteReference"/>
          <w:rFonts w:ascii="Times New Roman" w:hAnsi="Times New Roman" w:cs="Times New Roman"/>
        </w:rPr>
        <w:footnoteRef/>
      </w:r>
      <w:r w:rsidRPr="00CB0252">
        <w:rPr>
          <w:rFonts w:ascii="Times New Roman" w:hAnsi="Times New Roman" w:cs="Times New Roman"/>
        </w:rPr>
        <w:t xml:space="preserve"> </w:t>
      </w:r>
      <w:r>
        <w:rPr>
          <w:rFonts w:ascii="Times New Roman" w:hAnsi="Times New Roman" w:cs="Times New Roman"/>
        </w:rPr>
        <w:t>G</w:t>
      </w:r>
      <w:r w:rsidRPr="00CB0252">
        <w:rPr>
          <w:rFonts w:ascii="Times New Roman" w:hAnsi="Times New Roman" w:cs="Times New Roman"/>
        </w:rPr>
        <w:t xml:space="preserve">iven the obvious appeal </w:t>
      </w:r>
      <w:r>
        <w:rPr>
          <w:rFonts w:ascii="Times New Roman" w:hAnsi="Times New Roman" w:cs="Times New Roman"/>
        </w:rPr>
        <w:t xml:space="preserve">that </w:t>
      </w:r>
      <w:r w:rsidRPr="00CB0252">
        <w:rPr>
          <w:rFonts w:ascii="Times New Roman" w:hAnsi="Times New Roman" w:cs="Times New Roman"/>
        </w:rPr>
        <w:t>this</w:t>
      </w:r>
      <w:r>
        <w:rPr>
          <w:rFonts w:ascii="Times New Roman" w:hAnsi="Times New Roman" w:cs="Times New Roman"/>
        </w:rPr>
        <w:t xml:space="preserve"> text</w:t>
      </w:r>
      <w:r w:rsidRPr="00CB0252">
        <w:rPr>
          <w:rFonts w:ascii="Times New Roman" w:hAnsi="Times New Roman" w:cs="Times New Roman"/>
        </w:rPr>
        <w:t xml:space="preserve"> should have for Adorno,</w:t>
      </w:r>
      <w:r>
        <w:rPr>
          <w:rFonts w:ascii="Times New Roman" w:hAnsi="Times New Roman" w:cs="Times New Roman"/>
        </w:rPr>
        <w:t xml:space="preserve"> to my knowledge he surprisingly only makes</w:t>
      </w:r>
      <w:r w:rsidRPr="00CB0252">
        <w:rPr>
          <w:rFonts w:ascii="Times New Roman" w:hAnsi="Times New Roman" w:cs="Times New Roman"/>
        </w:rPr>
        <w:t xml:space="preserve"> one reference to it, contrasting the text’s critical focus on material conditions with Heidegger who “ennobles” the latter from the outset. ND, p. 129.    </w:t>
      </w:r>
    </w:p>
  </w:footnote>
  <w:footnote w:id="425">
    <w:p w14:paraId="48104CD1" w14:textId="77777777" w:rsidR="0081073A" w:rsidRPr="00167684" w:rsidRDefault="0081073A" w:rsidP="0081073A">
      <w:pPr>
        <w:pStyle w:val="FootnoteText"/>
        <w:rPr>
          <w:rFonts w:ascii="Times New Roman" w:hAnsi="Times New Roman" w:cs="Times New Roman"/>
        </w:rPr>
      </w:pPr>
      <w:r w:rsidRPr="00167684">
        <w:rPr>
          <w:rStyle w:val="FootnoteReference"/>
          <w:rFonts w:ascii="Times New Roman" w:hAnsi="Times New Roman" w:cs="Times New Roman"/>
        </w:rPr>
        <w:footnoteRef/>
      </w:r>
      <w:r w:rsidRPr="00167684">
        <w:rPr>
          <w:rFonts w:ascii="Times New Roman" w:hAnsi="Times New Roman" w:cs="Times New Roman"/>
        </w:rPr>
        <w:t xml:space="preserve"> SUD, pp. 33-34.</w:t>
      </w:r>
    </w:p>
  </w:footnote>
  <w:footnote w:id="426">
    <w:p w14:paraId="345FB961" w14:textId="77777777" w:rsidR="0081073A" w:rsidRPr="00167684" w:rsidRDefault="0081073A" w:rsidP="0081073A">
      <w:pPr>
        <w:pStyle w:val="FootnoteText"/>
        <w:rPr>
          <w:rFonts w:ascii="Times New Roman" w:hAnsi="Times New Roman" w:cs="Times New Roman"/>
        </w:rPr>
      </w:pPr>
      <w:r w:rsidRPr="00167684">
        <w:rPr>
          <w:rStyle w:val="FootnoteReference"/>
          <w:rFonts w:ascii="Times New Roman" w:hAnsi="Times New Roman" w:cs="Times New Roman"/>
        </w:rPr>
        <w:footnoteRef/>
      </w:r>
      <w:r w:rsidRPr="00167684">
        <w:rPr>
          <w:rFonts w:ascii="Times New Roman" w:hAnsi="Times New Roman" w:cs="Times New Roman"/>
        </w:rPr>
        <w:t xml:space="preserve"> SUD, p. 34. </w:t>
      </w:r>
    </w:p>
  </w:footnote>
  <w:footnote w:id="427">
    <w:p w14:paraId="575794B4" w14:textId="77777777" w:rsidR="0081073A" w:rsidRPr="00167684" w:rsidRDefault="0081073A" w:rsidP="0081073A">
      <w:pPr>
        <w:pStyle w:val="FootnoteText"/>
        <w:rPr>
          <w:rFonts w:ascii="Times New Roman" w:hAnsi="Times New Roman" w:cs="Times New Roman"/>
        </w:rPr>
      </w:pPr>
      <w:r w:rsidRPr="00167684">
        <w:rPr>
          <w:rStyle w:val="FootnoteReference"/>
          <w:rFonts w:ascii="Times New Roman" w:hAnsi="Times New Roman" w:cs="Times New Roman"/>
        </w:rPr>
        <w:footnoteRef/>
      </w:r>
      <w:r w:rsidRPr="00167684">
        <w:rPr>
          <w:rFonts w:ascii="Times New Roman" w:hAnsi="Times New Roman" w:cs="Times New Roman"/>
        </w:rPr>
        <w:t xml:space="preserve"> SUD, p. 61.</w:t>
      </w:r>
    </w:p>
  </w:footnote>
  <w:footnote w:id="428">
    <w:p w14:paraId="55F0AEC2" w14:textId="77777777" w:rsidR="0081073A" w:rsidRPr="00167684" w:rsidRDefault="0081073A" w:rsidP="0081073A">
      <w:pPr>
        <w:pStyle w:val="FootnoteText"/>
        <w:rPr>
          <w:rFonts w:ascii="Times New Roman" w:hAnsi="Times New Roman" w:cs="Times New Roman"/>
        </w:rPr>
      </w:pPr>
      <w:r w:rsidRPr="00167684">
        <w:rPr>
          <w:rStyle w:val="FootnoteReference"/>
          <w:rFonts w:ascii="Times New Roman" w:hAnsi="Times New Roman" w:cs="Times New Roman"/>
        </w:rPr>
        <w:footnoteRef/>
      </w:r>
      <w:r w:rsidRPr="00167684">
        <w:rPr>
          <w:rFonts w:ascii="Times New Roman" w:hAnsi="Times New Roman" w:cs="Times New Roman"/>
        </w:rPr>
        <w:t xml:space="preserve"> SUD, p. 35.</w:t>
      </w:r>
    </w:p>
  </w:footnote>
  <w:footnote w:id="429">
    <w:p w14:paraId="0D6D1B80" w14:textId="77777777" w:rsidR="0081073A" w:rsidRPr="00167684" w:rsidRDefault="0081073A" w:rsidP="0081073A">
      <w:pPr>
        <w:pStyle w:val="FootnoteText"/>
        <w:rPr>
          <w:rFonts w:ascii="Times New Roman" w:hAnsi="Times New Roman" w:cs="Times New Roman"/>
        </w:rPr>
      </w:pPr>
      <w:r w:rsidRPr="00167684">
        <w:rPr>
          <w:rStyle w:val="FootnoteReference"/>
          <w:rFonts w:ascii="Times New Roman" w:hAnsi="Times New Roman" w:cs="Times New Roman"/>
        </w:rPr>
        <w:footnoteRef/>
      </w:r>
      <w:r w:rsidRPr="00167684">
        <w:rPr>
          <w:rFonts w:ascii="Times New Roman" w:hAnsi="Times New Roman" w:cs="Times New Roman"/>
        </w:rPr>
        <w:t xml:space="preserve"> SUD, p. 57.</w:t>
      </w:r>
    </w:p>
  </w:footnote>
  <w:footnote w:id="430">
    <w:p w14:paraId="2DC4BADE" w14:textId="77777777" w:rsidR="0081073A" w:rsidRPr="00167684" w:rsidRDefault="0081073A" w:rsidP="0081073A">
      <w:pPr>
        <w:pStyle w:val="FootnoteText"/>
        <w:rPr>
          <w:rFonts w:ascii="Times New Roman" w:hAnsi="Times New Roman" w:cs="Times New Roman"/>
        </w:rPr>
      </w:pPr>
      <w:r w:rsidRPr="00167684">
        <w:rPr>
          <w:rStyle w:val="FootnoteReference"/>
          <w:rFonts w:ascii="Times New Roman" w:hAnsi="Times New Roman" w:cs="Times New Roman"/>
        </w:rPr>
        <w:footnoteRef/>
      </w:r>
      <w:r w:rsidRPr="00167684">
        <w:rPr>
          <w:rFonts w:ascii="Times New Roman" w:hAnsi="Times New Roman" w:cs="Times New Roman"/>
        </w:rPr>
        <w:t xml:space="preserve"> SUD, p. 41. </w:t>
      </w:r>
    </w:p>
  </w:footnote>
  <w:footnote w:id="431">
    <w:p w14:paraId="6F41A76B" w14:textId="77777777" w:rsidR="0081073A" w:rsidRPr="00F437C2" w:rsidRDefault="0081073A" w:rsidP="0081073A">
      <w:pPr>
        <w:pStyle w:val="FootnoteText"/>
        <w:rPr>
          <w:rFonts w:ascii="Times New Roman" w:hAnsi="Times New Roman" w:cs="Times New Roman"/>
        </w:rPr>
      </w:pPr>
      <w:r w:rsidRPr="00F437C2">
        <w:rPr>
          <w:rStyle w:val="FootnoteReference"/>
          <w:rFonts w:ascii="Times New Roman" w:hAnsi="Times New Roman" w:cs="Times New Roman"/>
        </w:rPr>
        <w:footnoteRef/>
      </w:r>
      <w:r w:rsidRPr="00F437C2">
        <w:rPr>
          <w:rFonts w:ascii="Times New Roman" w:hAnsi="Times New Roman" w:cs="Times New Roman"/>
        </w:rPr>
        <w:t xml:space="preserve"> SUD, p. 41. </w:t>
      </w:r>
    </w:p>
  </w:footnote>
  <w:footnote w:id="432">
    <w:p w14:paraId="44C0ACBB" w14:textId="77777777" w:rsidR="0081073A" w:rsidRPr="00E40844" w:rsidRDefault="0081073A" w:rsidP="0081073A">
      <w:pPr>
        <w:pStyle w:val="FootnoteText"/>
        <w:rPr>
          <w:rFonts w:ascii="Times New Roman" w:hAnsi="Times New Roman" w:cs="Times New Roman"/>
        </w:rPr>
      </w:pPr>
      <w:r w:rsidRPr="00E40844">
        <w:rPr>
          <w:rStyle w:val="FootnoteReference"/>
          <w:rFonts w:ascii="Times New Roman" w:hAnsi="Times New Roman" w:cs="Times New Roman"/>
        </w:rPr>
        <w:footnoteRef/>
      </w:r>
      <w:r w:rsidRPr="00E40844">
        <w:rPr>
          <w:rFonts w:ascii="Times New Roman" w:hAnsi="Times New Roman" w:cs="Times New Roman"/>
        </w:rPr>
        <w:t xml:space="preserve"> SUD, p. 40.</w:t>
      </w:r>
    </w:p>
  </w:footnote>
  <w:footnote w:id="433">
    <w:p w14:paraId="2EAF5B53" w14:textId="77777777" w:rsidR="0081073A" w:rsidRPr="00E40844" w:rsidRDefault="0081073A" w:rsidP="0081073A">
      <w:pPr>
        <w:pStyle w:val="FootnoteText"/>
        <w:rPr>
          <w:rFonts w:ascii="Times New Roman" w:hAnsi="Times New Roman" w:cs="Times New Roman"/>
        </w:rPr>
      </w:pPr>
      <w:r w:rsidRPr="00E40844">
        <w:rPr>
          <w:rStyle w:val="FootnoteReference"/>
          <w:rFonts w:ascii="Times New Roman" w:hAnsi="Times New Roman" w:cs="Times New Roman"/>
        </w:rPr>
        <w:footnoteRef/>
      </w:r>
      <w:r w:rsidRPr="00E40844">
        <w:rPr>
          <w:rFonts w:ascii="Times New Roman" w:hAnsi="Times New Roman" w:cs="Times New Roman"/>
        </w:rPr>
        <w:t xml:space="preserve"> SUD, p. 40.</w:t>
      </w:r>
    </w:p>
  </w:footnote>
  <w:footnote w:id="434">
    <w:p w14:paraId="184F4D61" w14:textId="77777777" w:rsidR="0081073A" w:rsidRPr="00ED0556" w:rsidRDefault="0081073A" w:rsidP="0081073A">
      <w:pPr>
        <w:pStyle w:val="FootnoteText"/>
        <w:rPr>
          <w:rFonts w:ascii="Times New Roman" w:hAnsi="Times New Roman" w:cs="Times New Roman"/>
        </w:rPr>
      </w:pPr>
      <w:r w:rsidRPr="00ED0556">
        <w:rPr>
          <w:rStyle w:val="FootnoteReference"/>
          <w:rFonts w:ascii="Times New Roman" w:hAnsi="Times New Roman" w:cs="Times New Roman"/>
        </w:rPr>
        <w:footnoteRef/>
      </w:r>
      <w:r w:rsidRPr="00ED0556">
        <w:rPr>
          <w:rFonts w:ascii="Times New Roman" w:hAnsi="Times New Roman" w:cs="Times New Roman"/>
        </w:rPr>
        <w:t xml:space="preserve"> MM, p. 247. </w:t>
      </w:r>
    </w:p>
  </w:footnote>
  <w:footnote w:id="435">
    <w:p w14:paraId="35584DFE" w14:textId="77777777" w:rsidR="0081073A" w:rsidRPr="00ED0556" w:rsidRDefault="0081073A" w:rsidP="0081073A">
      <w:pPr>
        <w:pStyle w:val="FootnoteText"/>
        <w:rPr>
          <w:rFonts w:ascii="Times New Roman" w:hAnsi="Times New Roman" w:cs="Times New Roman"/>
        </w:rPr>
      </w:pPr>
      <w:r w:rsidRPr="00ED0556">
        <w:rPr>
          <w:rStyle w:val="FootnoteReference"/>
          <w:rFonts w:ascii="Times New Roman" w:hAnsi="Times New Roman" w:cs="Times New Roman"/>
        </w:rPr>
        <w:footnoteRef/>
      </w:r>
      <w:r w:rsidRPr="00ED0556">
        <w:rPr>
          <w:rFonts w:ascii="Times New Roman" w:hAnsi="Times New Roman" w:cs="Times New Roman"/>
        </w:rPr>
        <w:t xml:space="preserve"> MM, p. 247. Italics mine. </w:t>
      </w:r>
    </w:p>
  </w:footnote>
  <w:footnote w:id="436">
    <w:p w14:paraId="17B4D541" w14:textId="77777777" w:rsidR="0081073A" w:rsidRDefault="0081073A" w:rsidP="0081073A">
      <w:pPr>
        <w:pStyle w:val="FootnoteText"/>
      </w:pPr>
      <w:r w:rsidRPr="00ED0556">
        <w:rPr>
          <w:rStyle w:val="FootnoteReference"/>
          <w:rFonts w:ascii="Times New Roman" w:hAnsi="Times New Roman" w:cs="Times New Roman"/>
        </w:rPr>
        <w:footnoteRef/>
      </w:r>
      <w:r w:rsidRPr="00ED0556">
        <w:rPr>
          <w:rFonts w:ascii="Times New Roman" w:hAnsi="Times New Roman" w:cs="Times New Roman"/>
        </w:rPr>
        <w:t xml:space="preserve"> MM, p. 39.</w:t>
      </w:r>
      <w:r>
        <w:t xml:space="preserve"> </w:t>
      </w:r>
    </w:p>
  </w:footnote>
  <w:footnote w:id="437">
    <w:p w14:paraId="0F65D923" w14:textId="77777777" w:rsidR="0081073A" w:rsidRPr="00430A3A" w:rsidRDefault="0081073A" w:rsidP="0081073A">
      <w:pPr>
        <w:pStyle w:val="FootnoteText"/>
        <w:rPr>
          <w:rFonts w:ascii="Times New Roman" w:hAnsi="Times New Roman" w:cs="Times New Roman"/>
        </w:rPr>
      </w:pPr>
      <w:r w:rsidRPr="00430A3A">
        <w:rPr>
          <w:rStyle w:val="FootnoteReference"/>
          <w:rFonts w:ascii="Times New Roman" w:hAnsi="Times New Roman" w:cs="Times New Roman"/>
        </w:rPr>
        <w:footnoteRef/>
      </w:r>
      <w:r w:rsidRPr="00430A3A">
        <w:rPr>
          <w:rFonts w:ascii="Times New Roman" w:hAnsi="Times New Roman" w:cs="Times New Roman"/>
        </w:rPr>
        <w:t xml:space="preserve"> HTS, p. 46. </w:t>
      </w:r>
    </w:p>
  </w:footnote>
  <w:footnote w:id="438">
    <w:p w14:paraId="5147C1DF" w14:textId="77777777" w:rsidR="0081073A" w:rsidRPr="00430A3A" w:rsidRDefault="0081073A" w:rsidP="0081073A">
      <w:pPr>
        <w:pStyle w:val="FootnoteText"/>
        <w:rPr>
          <w:rFonts w:ascii="Times New Roman" w:hAnsi="Times New Roman" w:cs="Times New Roman"/>
        </w:rPr>
      </w:pPr>
      <w:r w:rsidRPr="00430A3A">
        <w:rPr>
          <w:rStyle w:val="FootnoteReference"/>
          <w:rFonts w:ascii="Times New Roman" w:hAnsi="Times New Roman" w:cs="Times New Roman"/>
        </w:rPr>
        <w:footnoteRef/>
      </w:r>
      <w:r w:rsidRPr="00430A3A">
        <w:rPr>
          <w:rFonts w:ascii="Times New Roman" w:hAnsi="Times New Roman" w:cs="Times New Roman"/>
        </w:rPr>
        <w:t xml:space="preserve"> ND, p. 243. </w:t>
      </w:r>
    </w:p>
  </w:footnote>
  <w:footnote w:id="439">
    <w:p w14:paraId="48E55DA8" w14:textId="77777777" w:rsidR="0081073A" w:rsidRPr="00455E6C" w:rsidRDefault="0081073A" w:rsidP="0081073A">
      <w:pPr>
        <w:pStyle w:val="FootnoteText"/>
        <w:rPr>
          <w:rFonts w:ascii="Times New Roman" w:hAnsi="Times New Roman" w:cs="Times New Roman"/>
        </w:rPr>
      </w:pPr>
      <w:r w:rsidRPr="00455E6C">
        <w:rPr>
          <w:rStyle w:val="FootnoteReference"/>
          <w:rFonts w:ascii="Times New Roman" w:hAnsi="Times New Roman" w:cs="Times New Roman"/>
        </w:rPr>
        <w:footnoteRef/>
      </w:r>
      <w:r w:rsidRPr="00455E6C">
        <w:rPr>
          <w:rFonts w:ascii="Times New Roman" w:hAnsi="Times New Roman" w:cs="Times New Roman"/>
        </w:rPr>
        <w:t xml:space="preserve"> Gordon</w:t>
      </w:r>
      <w:r>
        <w:rPr>
          <w:rFonts w:ascii="Times New Roman" w:hAnsi="Times New Roman" w:cs="Times New Roman"/>
        </w:rPr>
        <w:t xml:space="preserve"> James</w:t>
      </w:r>
      <w:r w:rsidRPr="00455E6C">
        <w:rPr>
          <w:rFonts w:ascii="Times New Roman" w:hAnsi="Times New Roman" w:cs="Times New Roman"/>
        </w:rPr>
        <w:t xml:space="preserve"> Finlayson, “Adorno: Modern Art, Metaphysics and Radical Evil”, </w:t>
      </w:r>
      <w:r w:rsidRPr="00455E6C">
        <w:rPr>
          <w:rFonts w:ascii="Times New Roman" w:hAnsi="Times New Roman" w:cs="Times New Roman"/>
          <w:i/>
          <w:iCs/>
        </w:rPr>
        <w:t>Modernism</w:t>
      </w:r>
      <w:r w:rsidRPr="00455E6C">
        <w:rPr>
          <w:rFonts w:ascii="Times New Roman" w:hAnsi="Times New Roman" w:cs="Times New Roman"/>
        </w:rPr>
        <w:t>, 10:1 (2003), p. 76.</w:t>
      </w:r>
    </w:p>
  </w:footnote>
  <w:footnote w:id="440">
    <w:p w14:paraId="2246C11D" w14:textId="68871689" w:rsidR="0081073A" w:rsidRPr="00386593" w:rsidRDefault="0081073A" w:rsidP="0081073A">
      <w:pPr>
        <w:pStyle w:val="FootnoteText"/>
        <w:rPr>
          <w:rFonts w:ascii="Times New Roman" w:hAnsi="Times New Roman" w:cs="Times New Roman"/>
        </w:rPr>
      </w:pPr>
      <w:r w:rsidRPr="00430A3A">
        <w:rPr>
          <w:rStyle w:val="FootnoteReference"/>
          <w:rFonts w:ascii="Times New Roman" w:hAnsi="Times New Roman" w:cs="Times New Roman"/>
        </w:rPr>
        <w:footnoteRef/>
      </w:r>
      <w:r>
        <w:rPr>
          <w:rFonts w:ascii="Times New Roman" w:hAnsi="Times New Roman" w:cs="Times New Roman"/>
        </w:rPr>
        <w:t xml:space="preserve"> </w:t>
      </w:r>
      <w:r w:rsidRPr="00430A3A">
        <w:rPr>
          <w:rFonts w:ascii="Times New Roman" w:hAnsi="Times New Roman" w:cs="Times New Roman"/>
        </w:rPr>
        <w:t>The reified consciousness reflects the world in which everything has become thingified: “The reified consciousness is a moment in the totality of the reified world” (ND, p. 95)</w:t>
      </w:r>
      <w:r>
        <w:rPr>
          <w:rFonts w:ascii="Times New Roman" w:hAnsi="Times New Roman" w:cs="Times New Roman"/>
        </w:rPr>
        <w:t xml:space="preserve"> and reification “</w:t>
      </w:r>
      <w:r w:rsidRPr="005F6D0D">
        <w:rPr>
          <w:rFonts w:ascii="Times New Roman" w:hAnsi="Times New Roman" w:cs="Times New Roman"/>
        </w:rPr>
        <w:t xml:space="preserve">is all the more </w:t>
      </w:r>
      <w:r w:rsidRPr="00386593">
        <w:rPr>
          <w:rFonts w:ascii="Times New Roman" w:hAnsi="Times New Roman" w:cs="Times New Roman"/>
        </w:rPr>
        <w:t>damaging as its universal prevalence prevents people from becoming properly aware of it”</w:t>
      </w:r>
      <w:r w:rsidR="00E065DE">
        <w:rPr>
          <w:rFonts w:ascii="Times New Roman" w:hAnsi="Times New Roman" w:cs="Times New Roman"/>
        </w:rPr>
        <w:t xml:space="preserve">. </w:t>
      </w:r>
      <w:r w:rsidRPr="00386593">
        <w:rPr>
          <w:rFonts w:ascii="Times New Roman" w:hAnsi="Times New Roman" w:cs="Times New Roman"/>
        </w:rPr>
        <w:t>(LND, p. 24)</w:t>
      </w:r>
      <w:r w:rsidR="00E065DE">
        <w:rPr>
          <w:rFonts w:ascii="Times New Roman" w:hAnsi="Times New Roman" w:cs="Times New Roman"/>
        </w:rPr>
        <w:t>.</w:t>
      </w:r>
      <w:r w:rsidRPr="00386593">
        <w:rPr>
          <w:rFonts w:ascii="Times New Roman" w:hAnsi="Times New Roman" w:cs="Times New Roman"/>
        </w:rPr>
        <w:t xml:space="preserve">   </w:t>
      </w:r>
    </w:p>
  </w:footnote>
  <w:footnote w:id="441">
    <w:p w14:paraId="0F6B292A" w14:textId="77777777" w:rsidR="0081073A" w:rsidRPr="00A74C21" w:rsidRDefault="0081073A" w:rsidP="0081073A">
      <w:pPr>
        <w:pStyle w:val="FootnoteText"/>
        <w:rPr>
          <w:rFonts w:ascii="Times New Roman" w:hAnsi="Times New Roman" w:cs="Times New Roman"/>
        </w:rPr>
      </w:pPr>
      <w:r w:rsidRPr="00386593">
        <w:rPr>
          <w:rStyle w:val="FootnoteReference"/>
          <w:rFonts w:ascii="Times New Roman" w:hAnsi="Times New Roman" w:cs="Times New Roman"/>
        </w:rPr>
        <w:footnoteRef/>
      </w:r>
      <w:r w:rsidRPr="00386593">
        <w:rPr>
          <w:rFonts w:ascii="Times New Roman" w:hAnsi="Times New Roman" w:cs="Times New Roman"/>
        </w:rPr>
        <w:t xml:space="preserve"> For a fuller account of this history</w:t>
      </w:r>
      <w:r>
        <w:rPr>
          <w:rFonts w:ascii="Times New Roman" w:hAnsi="Times New Roman" w:cs="Times New Roman"/>
        </w:rPr>
        <w:t xml:space="preserve"> and one</w:t>
      </w:r>
      <w:r w:rsidRPr="00386593">
        <w:rPr>
          <w:rFonts w:ascii="Times New Roman" w:hAnsi="Times New Roman" w:cs="Times New Roman"/>
        </w:rPr>
        <w:t xml:space="preserve"> which I have drawn on in this summary, see Peter Dews, </w:t>
      </w:r>
      <w:r w:rsidRPr="00386593">
        <w:rPr>
          <w:rFonts w:ascii="Times New Roman" w:hAnsi="Times New Roman" w:cs="Times New Roman"/>
          <w:i/>
          <w:iCs/>
        </w:rPr>
        <w:t>The Idea of Evil</w:t>
      </w:r>
      <w:r w:rsidRPr="00386593">
        <w:rPr>
          <w:rFonts w:ascii="Times New Roman" w:hAnsi="Times New Roman" w:cs="Times New Roman"/>
        </w:rPr>
        <w:t>, (Oxford: Blackwell, 2008), pp. 192-198.</w:t>
      </w:r>
      <w:r w:rsidRPr="00A74C21">
        <w:rPr>
          <w:rFonts w:ascii="Times New Roman" w:hAnsi="Times New Roman" w:cs="Times New Roman"/>
        </w:rPr>
        <w:t xml:space="preserve"> </w:t>
      </w:r>
    </w:p>
  </w:footnote>
  <w:footnote w:id="442">
    <w:p w14:paraId="1D16E981" w14:textId="77777777" w:rsidR="0081073A" w:rsidRPr="00A74C21" w:rsidRDefault="0081073A" w:rsidP="0081073A">
      <w:pPr>
        <w:pStyle w:val="FootnoteText"/>
        <w:rPr>
          <w:rFonts w:ascii="Times New Roman" w:hAnsi="Times New Roman" w:cs="Times New Roman"/>
        </w:rPr>
      </w:pPr>
      <w:r w:rsidRPr="00A74C21">
        <w:rPr>
          <w:rStyle w:val="FootnoteReference"/>
          <w:rFonts w:ascii="Times New Roman" w:hAnsi="Times New Roman" w:cs="Times New Roman"/>
        </w:rPr>
        <w:footnoteRef/>
      </w:r>
      <w:r w:rsidRPr="00A74C21">
        <w:rPr>
          <w:rFonts w:ascii="Times New Roman" w:hAnsi="Times New Roman" w:cs="Times New Roman"/>
        </w:rPr>
        <w:t xml:space="preserve"> LND, p. 171.</w:t>
      </w:r>
      <w:r>
        <w:rPr>
          <w:rFonts w:ascii="Times New Roman" w:hAnsi="Times New Roman" w:cs="Times New Roman"/>
        </w:rPr>
        <w:t xml:space="preserve"> </w:t>
      </w:r>
    </w:p>
  </w:footnote>
  <w:footnote w:id="443">
    <w:p w14:paraId="1308CB04" w14:textId="77777777" w:rsidR="0081073A" w:rsidRPr="00A74C21" w:rsidRDefault="0081073A" w:rsidP="0081073A">
      <w:pPr>
        <w:pStyle w:val="FootnoteText"/>
        <w:rPr>
          <w:rFonts w:ascii="Times New Roman" w:hAnsi="Times New Roman" w:cs="Times New Roman"/>
        </w:rPr>
      </w:pPr>
      <w:r w:rsidRPr="00A74C21">
        <w:rPr>
          <w:rStyle w:val="FootnoteReference"/>
          <w:rFonts w:ascii="Times New Roman" w:hAnsi="Times New Roman" w:cs="Times New Roman"/>
        </w:rPr>
        <w:footnoteRef/>
      </w:r>
      <w:r w:rsidRPr="00A74C21">
        <w:rPr>
          <w:rFonts w:ascii="Times New Roman" w:hAnsi="Times New Roman" w:cs="Times New Roman"/>
        </w:rPr>
        <w:t xml:space="preserve"> HF, p. 124. </w:t>
      </w:r>
    </w:p>
  </w:footnote>
  <w:footnote w:id="444">
    <w:p w14:paraId="53610110" w14:textId="77777777" w:rsidR="0081073A" w:rsidRPr="00A74C21" w:rsidRDefault="0081073A" w:rsidP="0081073A">
      <w:pPr>
        <w:pStyle w:val="FootnoteText"/>
        <w:rPr>
          <w:rFonts w:ascii="Times New Roman" w:hAnsi="Times New Roman" w:cs="Times New Roman"/>
        </w:rPr>
      </w:pPr>
      <w:r w:rsidRPr="00A74C21">
        <w:rPr>
          <w:rStyle w:val="FootnoteReference"/>
          <w:rFonts w:ascii="Times New Roman" w:hAnsi="Times New Roman" w:cs="Times New Roman"/>
        </w:rPr>
        <w:footnoteRef/>
      </w:r>
      <w:r w:rsidRPr="00A74C21">
        <w:rPr>
          <w:rFonts w:ascii="Times New Roman" w:hAnsi="Times New Roman" w:cs="Times New Roman"/>
        </w:rPr>
        <w:t xml:space="preserve"> DE, p. 185. </w:t>
      </w:r>
    </w:p>
  </w:footnote>
  <w:footnote w:id="445">
    <w:p w14:paraId="4B72ADE2" w14:textId="4C4ECF82" w:rsidR="0081073A" w:rsidRPr="00A74C21" w:rsidRDefault="0081073A" w:rsidP="0081073A">
      <w:pPr>
        <w:pStyle w:val="FootnoteText"/>
        <w:rPr>
          <w:rFonts w:ascii="Times New Roman" w:hAnsi="Times New Roman" w:cs="Times New Roman"/>
        </w:rPr>
      </w:pPr>
      <w:r w:rsidRPr="00A74C21">
        <w:rPr>
          <w:rStyle w:val="FootnoteReference"/>
          <w:rFonts w:ascii="Times New Roman" w:hAnsi="Times New Roman" w:cs="Times New Roman"/>
        </w:rPr>
        <w:footnoteRef/>
      </w:r>
      <w:r w:rsidRPr="00A74C21">
        <w:rPr>
          <w:rFonts w:ascii="Times New Roman" w:hAnsi="Times New Roman" w:cs="Times New Roman"/>
        </w:rPr>
        <w:t xml:space="preserve"> </w:t>
      </w:r>
      <w:r>
        <w:rPr>
          <w:rFonts w:ascii="Times New Roman" w:hAnsi="Times New Roman" w:cs="Times New Roman"/>
        </w:rPr>
        <w:t xml:space="preserve">Adorno and Horkheimer note that the mastery of external nature also requires the mastery of nature within humanity itself: </w:t>
      </w:r>
      <w:r w:rsidRPr="004F15EE">
        <w:rPr>
          <w:rFonts w:ascii="Times New Roman" w:hAnsi="Times New Roman" w:cs="Times New Roman"/>
        </w:rPr>
        <w:t>“</w:t>
      </w:r>
      <w:r>
        <w:rPr>
          <w:rFonts w:ascii="Times New Roman" w:hAnsi="Times New Roman" w:cs="Times New Roman"/>
        </w:rPr>
        <w:t>The human being’s mastery of itself, on which the self is founded, practically always involves the annihilation of the subject in whose service that mastery is maintained”</w:t>
      </w:r>
      <w:r w:rsidR="00D46CF9">
        <w:rPr>
          <w:rFonts w:ascii="Times New Roman" w:hAnsi="Times New Roman" w:cs="Times New Roman"/>
        </w:rPr>
        <w:t>.</w:t>
      </w:r>
      <w:r w:rsidRPr="004F15EE">
        <w:rPr>
          <w:rFonts w:ascii="Times New Roman" w:hAnsi="Times New Roman" w:cs="Times New Roman"/>
        </w:rPr>
        <w:t xml:space="preserve"> (DE, p. 4</w:t>
      </w:r>
      <w:r>
        <w:rPr>
          <w:rFonts w:ascii="Times New Roman" w:hAnsi="Times New Roman" w:cs="Times New Roman"/>
        </w:rPr>
        <w:t>3</w:t>
      </w:r>
      <w:r w:rsidRPr="004F15EE">
        <w:rPr>
          <w:rFonts w:ascii="Times New Roman" w:hAnsi="Times New Roman" w:cs="Times New Roman"/>
        </w:rPr>
        <w:t>).</w:t>
      </w:r>
    </w:p>
  </w:footnote>
  <w:footnote w:id="446">
    <w:p w14:paraId="0985A699" w14:textId="77777777" w:rsidR="0081073A" w:rsidRPr="001C638B" w:rsidRDefault="0081073A" w:rsidP="0081073A">
      <w:pPr>
        <w:pStyle w:val="FootnoteText"/>
        <w:rPr>
          <w:rFonts w:ascii="Times New Roman" w:hAnsi="Times New Roman" w:cs="Times New Roman"/>
        </w:rPr>
      </w:pPr>
      <w:r w:rsidRPr="001C638B">
        <w:rPr>
          <w:rStyle w:val="FootnoteReference"/>
          <w:rFonts w:ascii="Times New Roman" w:hAnsi="Times New Roman" w:cs="Times New Roman"/>
        </w:rPr>
        <w:footnoteRef/>
      </w:r>
      <w:r w:rsidRPr="001C638B">
        <w:rPr>
          <w:rFonts w:ascii="Times New Roman" w:hAnsi="Times New Roman" w:cs="Times New Roman"/>
        </w:rPr>
        <w:t xml:space="preserve"> “the enthronement of the means as the end, which in late capitalism is taking on the character of overt madness, is already detectable in the earliest history of subjectivity” (DE, p. 43).  </w:t>
      </w:r>
    </w:p>
  </w:footnote>
  <w:footnote w:id="447">
    <w:p w14:paraId="6754F9D8" w14:textId="77777777" w:rsidR="0081073A" w:rsidRPr="00A74C21" w:rsidRDefault="0081073A" w:rsidP="0081073A">
      <w:pPr>
        <w:pStyle w:val="FootnoteText"/>
        <w:rPr>
          <w:rFonts w:ascii="Times New Roman" w:hAnsi="Times New Roman" w:cs="Times New Roman"/>
        </w:rPr>
      </w:pPr>
      <w:r w:rsidRPr="00A74C21">
        <w:rPr>
          <w:rStyle w:val="FootnoteReference"/>
          <w:rFonts w:ascii="Times New Roman" w:hAnsi="Times New Roman" w:cs="Times New Roman"/>
        </w:rPr>
        <w:footnoteRef/>
      </w:r>
      <w:r w:rsidRPr="00A74C21">
        <w:rPr>
          <w:rFonts w:ascii="Times New Roman" w:hAnsi="Times New Roman" w:cs="Times New Roman"/>
        </w:rPr>
        <w:t xml:space="preserve"> ND, p. 65. </w:t>
      </w:r>
    </w:p>
  </w:footnote>
  <w:footnote w:id="448">
    <w:p w14:paraId="4201D180" w14:textId="77777777" w:rsidR="0081073A" w:rsidRPr="00317919" w:rsidRDefault="0081073A" w:rsidP="0081073A">
      <w:pPr>
        <w:pStyle w:val="FootnoteText"/>
        <w:rPr>
          <w:rFonts w:ascii="Times New Roman" w:hAnsi="Times New Roman" w:cs="Times New Roman"/>
        </w:rPr>
      </w:pPr>
      <w:r w:rsidRPr="00317919">
        <w:rPr>
          <w:rStyle w:val="FootnoteReference"/>
          <w:rFonts w:ascii="Times New Roman" w:hAnsi="Times New Roman" w:cs="Times New Roman"/>
        </w:rPr>
        <w:footnoteRef/>
      </w:r>
      <w:r w:rsidRPr="00317919">
        <w:rPr>
          <w:rFonts w:ascii="Times New Roman" w:hAnsi="Times New Roman" w:cs="Times New Roman"/>
        </w:rPr>
        <w:t xml:space="preserve"> ND, p. 343.</w:t>
      </w:r>
    </w:p>
  </w:footnote>
  <w:footnote w:id="449">
    <w:p w14:paraId="5ACEE2E8" w14:textId="77777777" w:rsidR="0081073A" w:rsidRPr="00317919" w:rsidRDefault="0081073A" w:rsidP="0081073A">
      <w:pPr>
        <w:pStyle w:val="FootnoteText"/>
        <w:rPr>
          <w:rFonts w:ascii="Times New Roman" w:hAnsi="Times New Roman" w:cs="Times New Roman"/>
        </w:rPr>
      </w:pPr>
      <w:r w:rsidRPr="00317919">
        <w:rPr>
          <w:rStyle w:val="FootnoteReference"/>
          <w:rFonts w:ascii="Times New Roman" w:hAnsi="Times New Roman" w:cs="Times New Roman"/>
        </w:rPr>
        <w:footnoteRef/>
      </w:r>
      <w:r w:rsidRPr="00317919">
        <w:rPr>
          <w:rFonts w:ascii="Times New Roman" w:hAnsi="Times New Roman" w:cs="Times New Roman"/>
        </w:rPr>
        <w:t xml:space="preserve"> Peter Dews notes this important distinction in </w:t>
      </w:r>
      <w:r w:rsidRPr="00D46CF9">
        <w:rPr>
          <w:rFonts w:ascii="Times New Roman" w:hAnsi="Times New Roman" w:cs="Times New Roman"/>
          <w:i/>
          <w:iCs/>
        </w:rPr>
        <w:t>The Idea of Evil</w:t>
      </w:r>
      <w:r w:rsidRPr="00317919">
        <w:rPr>
          <w:rFonts w:ascii="Times New Roman" w:hAnsi="Times New Roman" w:cs="Times New Roman"/>
        </w:rPr>
        <w:t xml:space="preserve">, p. 198. </w:t>
      </w:r>
    </w:p>
  </w:footnote>
  <w:footnote w:id="450">
    <w:p w14:paraId="4DE3BC17" w14:textId="77777777" w:rsidR="0081073A" w:rsidRDefault="0081073A" w:rsidP="0081073A">
      <w:pPr>
        <w:pStyle w:val="FootnoteText"/>
      </w:pPr>
      <w:r w:rsidRPr="00317919">
        <w:rPr>
          <w:rStyle w:val="FootnoteReference"/>
          <w:rFonts w:ascii="Times New Roman" w:hAnsi="Times New Roman" w:cs="Times New Roman"/>
        </w:rPr>
        <w:footnoteRef/>
      </w:r>
      <w:r w:rsidRPr="00317919">
        <w:rPr>
          <w:rFonts w:ascii="Times New Roman" w:hAnsi="Times New Roman" w:cs="Times New Roman"/>
        </w:rPr>
        <w:t xml:space="preserve"> HF, pp. 54-55.</w:t>
      </w:r>
      <w:r>
        <w:t xml:space="preserve"> </w:t>
      </w:r>
    </w:p>
  </w:footnote>
  <w:footnote w:id="451">
    <w:p w14:paraId="34B3A815" w14:textId="3DF9F1A1" w:rsidR="0081073A" w:rsidRPr="00861EC2" w:rsidRDefault="0081073A" w:rsidP="0081073A">
      <w:pPr>
        <w:pStyle w:val="FootnoteText"/>
        <w:rPr>
          <w:rFonts w:ascii="Times New Roman" w:hAnsi="Times New Roman" w:cs="Times New Roman"/>
        </w:rPr>
      </w:pPr>
      <w:r w:rsidRPr="00861EC2">
        <w:rPr>
          <w:rStyle w:val="FootnoteReference"/>
          <w:rFonts w:ascii="Times New Roman" w:hAnsi="Times New Roman" w:cs="Times New Roman"/>
        </w:rPr>
        <w:footnoteRef/>
      </w:r>
      <w:r w:rsidRPr="00861EC2">
        <w:rPr>
          <w:rFonts w:ascii="Times New Roman" w:hAnsi="Times New Roman" w:cs="Times New Roman"/>
        </w:rPr>
        <w:t xml:space="preserve"> My choice </w:t>
      </w:r>
      <w:r>
        <w:rPr>
          <w:rFonts w:ascii="Times New Roman" w:hAnsi="Times New Roman" w:cs="Times New Roman"/>
        </w:rPr>
        <w:t xml:space="preserve">in </w:t>
      </w:r>
      <w:r w:rsidRPr="00861EC2">
        <w:rPr>
          <w:rFonts w:ascii="Times New Roman" w:hAnsi="Times New Roman" w:cs="Times New Roman"/>
        </w:rPr>
        <w:t>focus</w:t>
      </w:r>
      <w:r>
        <w:rPr>
          <w:rFonts w:ascii="Times New Roman" w:hAnsi="Times New Roman" w:cs="Times New Roman"/>
        </w:rPr>
        <w:t>ing</w:t>
      </w:r>
      <w:r w:rsidRPr="00861EC2">
        <w:rPr>
          <w:rFonts w:ascii="Times New Roman" w:hAnsi="Times New Roman" w:cs="Times New Roman"/>
        </w:rPr>
        <w:t xml:space="preserve"> particularly on the demise of individuality in Adorno’s thought is </w:t>
      </w:r>
      <w:r>
        <w:rPr>
          <w:rFonts w:ascii="Times New Roman" w:hAnsi="Times New Roman" w:cs="Times New Roman"/>
        </w:rPr>
        <w:t xml:space="preserve">ultimately </w:t>
      </w:r>
      <w:r w:rsidRPr="00861EC2">
        <w:rPr>
          <w:rFonts w:ascii="Times New Roman" w:hAnsi="Times New Roman" w:cs="Times New Roman"/>
        </w:rPr>
        <w:t xml:space="preserve">related </w:t>
      </w:r>
      <w:r>
        <w:rPr>
          <w:rFonts w:ascii="Times New Roman" w:hAnsi="Times New Roman" w:cs="Times New Roman"/>
        </w:rPr>
        <w:t xml:space="preserve">to </w:t>
      </w:r>
      <w:r w:rsidRPr="00861EC2">
        <w:rPr>
          <w:rFonts w:ascii="Times New Roman" w:hAnsi="Times New Roman" w:cs="Times New Roman"/>
        </w:rPr>
        <w:t>the overall aim of th</w:t>
      </w:r>
      <w:r>
        <w:rPr>
          <w:rFonts w:ascii="Times New Roman" w:hAnsi="Times New Roman" w:cs="Times New Roman"/>
        </w:rPr>
        <w:t>e thesis</w:t>
      </w:r>
      <w:r w:rsidRPr="00861EC2">
        <w:rPr>
          <w:rFonts w:ascii="Times New Roman" w:hAnsi="Times New Roman" w:cs="Times New Roman"/>
        </w:rPr>
        <w:t xml:space="preserve">, which is to show continuities between Kierkegaard and Adorno’s thought. I am not suggesting that the concept of the individual is sole basis for understanding the history of unfreedom in Adorno. As </w:t>
      </w:r>
      <w:r>
        <w:rPr>
          <w:rFonts w:ascii="Times New Roman" w:hAnsi="Times New Roman" w:cs="Times New Roman"/>
        </w:rPr>
        <w:t xml:space="preserve">implied by </w:t>
      </w:r>
      <w:r w:rsidRPr="00861EC2">
        <w:rPr>
          <w:rFonts w:ascii="Times New Roman" w:hAnsi="Times New Roman" w:cs="Times New Roman"/>
        </w:rPr>
        <w:t xml:space="preserve">the complex and multi-layered account of the wrong life outlined in </w:t>
      </w:r>
      <w:r w:rsidR="008262F5" w:rsidRPr="00DA03A1">
        <w:rPr>
          <w:rFonts w:ascii="Times New Roman" w:hAnsi="Times New Roman" w:cs="Times New Roman"/>
          <w:sz w:val="22"/>
          <w:szCs w:val="22"/>
        </w:rPr>
        <w:t>§</w:t>
      </w:r>
      <w:r w:rsidR="008262F5">
        <w:rPr>
          <w:rFonts w:ascii="Times New Roman" w:hAnsi="Times New Roman" w:cs="Times New Roman"/>
        </w:rPr>
        <w:t>5.2.1</w:t>
      </w:r>
      <w:r w:rsidRPr="00861EC2">
        <w:rPr>
          <w:rFonts w:ascii="Times New Roman" w:hAnsi="Times New Roman" w:cs="Times New Roman"/>
        </w:rPr>
        <w:t xml:space="preserve">, Adorno believes that: “history is a constellation that can really be grasped only with the help of an elaborate philosophical theory, and not by reducing it to individual concepts or pairs of concepts”. Nonetheless, the individual still plays a pivotal role in this constellation, as Adorno remarks: “the individual is a crucial phenomenon of history…we might just as well assert that history is the history of the rise and fall of the individual as make a similar claim under some other heading.” (HF, p. 87).    </w:t>
      </w:r>
    </w:p>
  </w:footnote>
  <w:footnote w:id="452">
    <w:p w14:paraId="6B43EC6B" w14:textId="77777777" w:rsidR="0081073A" w:rsidRPr="006F72F7" w:rsidRDefault="0081073A" w:rsidP="0081073A">
      <w:pPr>
        <w:pStyle w:val="FootnoteText"/>
        <w:rPr>
          <w:rFonts w:ascii="Times New Roman" w:hAnsi="Times New Roman" w:cs="Times New Roman"/>
        </w:rPr>
      </w:pPr>
      <w:r w:rsidRPr="00861EC2">
        <w:rPr>
          <w:rStyle w:val="FootnoteReference"/>
          <w:rFonts w:ascii="Times New Roman" w:hAnsi="Times New Roman" w:cs="Times New Roman"/>
        </w:rPr>
        <w:footnoteRef/>
      </w:r>
      <w:r w:rsidRPr="00861EC2">
        <w:rPr>
          <w:rFonts w:ascii="Times New Roman" w:hAnsi="Times New Roman" w:cs="Times New Roman"/>
        </w:rPr>
        <w:t xml:space="preserve"> DE, p. xvii.</w:t>
      </w:r>
      <w:r w:rsidRPr="006F72F7">
        <w:rPr>
          <w:rFonts w:ascii="Times New Roman" w:hAnsi="Times New Roman" w:cs="Times New Roman"/>
        </w:rPr>
        <w:t xml:space="preserve"> </w:t>
      </w:r>
    </w:p>
  </w:footnote>
  <w:footnote w:id="453">
    <w:p w14:paraId="27D1A6F4" w14:textId="77777777" w:rsidR="0081073A" w:rsidRDefault="0081073A" w:rsidP="0081073A">
      <w:pPr>
        <w:pStyle w:val="FootnoteText"/>
      </w:pPr>
      <w:r w:rsidRPr="006F72F7">
        <w:rPr>
          <w:rStyle w:val="FootnoteReference"/>
          <w:rFonts w:ascii="Times New Roman" w:hAnsi="Times New Roman" w:cs="Times New Roman"/>
        </w:rPr>
        <w:footnoteRef/>
      </w:r>
      <w:r w:rsidRPr="006F72F7">
        <w:rPr>
          <w:rFonts w:ascii="Times New Roman" w:hAnsi="Times New Roman" w:cs="Times New Roman"/>
        </w:rPr>
        <w:t xml:space="preserve"> DE, pp. 116-117.</w:t>
      </w:r>
      <w:r>
        <w:t xml:space="preserve"> </w:t>
      </w:r>
    </w:p>
  </w:footnote>
  <w:footnote w:id="454">
    <w:p w14:paraId="30FEAFA4" w14:textId="77777777" w:rsidR="0081073A" w:rsidRPr="006F72F7" w:rsidRDefault="0081073A" w:rsidP="0081073A">
      <w:pPr>
        <w:pStyle w:val="FootnoteText"/>
        <w:rPr>
          <w:rFonts w:ascii="Times New Roman" w:hAnsi="Times New Roman" w:cs="Times New Roman"/>
        </w:rPr>
      </w:pPr>
      <w:r w:rsidRPr="006F72F7">
        <w:rPr>
          <w:rStyle w:val="FootnoteReference"/>
          <w:rFonts w:ascii="Times New Roman" w:hAnsi="Times New Roman" w:cs="Times New Roman"/>
        </w:rPr>
        <w:footnoteRef/>
      </w:r>
      <w:r w:rsidRPr="006F72F7">
        <w:rPr>
          <w:rFonts w:ascii="Times New Roman" w:hAnsi="Times New Roman" w:cs="Times New Roman"/>
        </w:rPr>
        <w:t xml:space="preserve"> DE, p. 21. </w:t>
      </w:r>
    </w:p>
  </w:footnote>
  <w:footnote w:id="455">
    <w:p w14:paraId="35A4E79E" w14:textId="77777777" w:rsidR="0081073A" w:rsidRPr="006F72F7" w:rsidRDefault="0081073A" w:rsidP="0081073A">
      <w:pPr>
        <w:pStyle w:val="FootnoteText"/>
        <w:rPr>
          <w:rFonts w:ascii="Times New Roman" w:hAnsi="Times New Roman" w:cs="Times New Roman"/>
        </w:rPr>
      </w:pPr>
      <w:r w:rsidRPr="006F72F7">
        <w:rPr>
          <w:rStyle w:val="FootnoteReference"/>
          <w:rFonts w:ascii="Times New Roman" w:hAnsi="Times New Roman" w:cs="Times New Roman"/>
        </w:rPr>
        <w:footnoteRef/>
      </w:r>
      <w:r w:rsidRPr="006F72F7">
        <w:rPr>
          <w:rFonts w:ascii="Times New Roman" w:hAnsi="Times New Roman" w:cs="Times New Roman"/>
        </w:rPr>
        <w:t xml:space="preserve"> DE, p. 163.</w:t>
      </w:r>
    </w:p>
  </w:footnote>
  <w:footnote w:id="456">
    <w:p w14:paraId="1256655A" w14:textId="77777777" w:rsidR="0081073A" w:rsidRPr="006F72F7" w:rsidRDefault="0081073A" w:rsidP="0081073A">
      <w:pPr>
        <w:pStyle w:val="FootnoteText"/>
        <w:rPr>
          <w:rFonts w:ascii="Times New Roman" w:hAnsi="Times New Roman" w:cs="Times New Roman"/>
        </w:rPr>
      </w:pPr>
      <w:r w:rsidRPr="006F72F7">
        <w:rPr>
          <w:rStyle w:val="FootnoteReference"/>
          <w:rFonts w:ascii="Times New Roman" w:hAnsi="Times New Roman" w:cs="Times New Roman"/>
        </w:rPr>
        <w:footnoteRef/>
      </w:r>
      <w:r w:rsidRPr="006F72F7">
        <w:rPr>
          <w:rFonts w:ascii="Times New Roman" w:hAnsi="Times New Roman" w:cs="Times New Roman"/>
        </w:rPr>
        <w:t xml:space="preserve"> MM, p. 59. </w:t>
      </w:r>
    </w:p>
  </w:footnote>
  <w:footnote w:id="457">
    <w:p w14:paraId="177AF614" w14:textId="77777777" w:rsidR="0081073A" w:rsidRPr="006F72F7" w:rsidRDefault="0081073A" w:rsidP="0081073A">
      <w:pPr>
        <w:pStyle w:val="FootnoteText"/>
        <w:rPr>
          <w:rFonts w:ascii="Times New Roman" w:hAnsi="Times New Roman" w:cs="Times New Roman"/>
        </w:rPr>
      </w:pPr>
      <w:r w:rsidRPr="006F72F7">
        <w:rPr>
          <w:rStyle w:val="FootnoteReference"/>
          <w:rFonts w:ascii="Times New Roman" w:hAnsi="Times New Roman" w:cs="Times New Roman"/>
        </w:rPr>
        <w:footnoteRef/>
      </w:r>
      <w:r w:rsidRPr="006F72F7">
        <w:rPr>
          <w:rFonts w:ascii="Times New Roman" w:hAnsi="Times New Roman" w:cs="Times New Roman"/>
        </w:rPr>
        <w:t xml:space="preserve"> “For despair is objective for Kierkegaard and independent of all self-knowledge.” (KCOA, pp. 82-83). For references to objective despair as they appear in Adorno’s mature work, see HF, pp. 72-73; ND, p. 353; NTL II, p. 250; WAIT, p. 17.  </w:t>
      </w:r>
    </w:p>
  </w:footnote>
  <w:footnote w:id="458">
    <w:p w14:paraId="633F2293" w14:textId="77777777" w:rsidR="0081073A" w:rsidRPr="006F72F7" w:rsidRDefault="0081073A" w:rsidP="0081073A">
      <w:pPr>
        <w:pStyle w:val="FootnoteText"/>
        <w:rPr>
          <w:rFonts w:ascii="Times New Roman" w:hAnsi="Times New Roman" w:cs="Times New Roman"/>
        </w:rPr>
      </w:pPr>
      <w:r w:rsidRPr="006F72F7">
        <w:rPr>
          <w:rStyle w:val="FootnoteReference"/>
          <w:rFonts w:ascii="Times New Roman" w:hAnsi="Times New Roman" w:cs="Times New Roman"/>
        </w:rPr>
        <w:footnoteRef/>
      </w:r>
      <w:r w:rsidRPr="006F72F7">
        <w:rPr>
          <w:rFonts w:ascii="Times New Roman" w:hAnsi="Times New Roman" w:cs="Times New Roman"/>
        </w:rPr>
        <w:t xml:space="preserve"> DE, p. 49. </w:t>
      </w:r>
    </w:p>
  </w:footnote>
  <w:footnote w:id="459">
    <w:p w14:paraId="081E3BEB" w14:textId="2484A847" w:rsidR="0081073A" w:rsidRPr="006F72F7" w:rsidRDefault="0081073A" w:rsidP="0081073A">
      <w:pPr>
        <w:pStyle w:val="FootnoteText"/>
        <w:rPr>
          <w:rFonts w:ascii="Times New Roman" w:hAnsi="Times New Roman" w:cs="Times New Roman"/>
        </w:rPr>
      </w:pPr>
      <w:r w:rsidRPr="006F72F7">
        <w:rPr>
          <w:rStyle w:val="FootnoteReference"/>
          <w:rFonts w:ascii="Times New Roman" w:hAnsi="Times New Roman" w:cs="Times New Roman"/>
        </w:rPr>
        <w:footnoteRef/>
      </w:r>
      <w:r>
        <w:rPr>
          <w:rFonts w:ascii="Times New Roman" w:hAnsi="Times New Roman" w:cs="Times New Roman"/>
        </w:rPr>
        <w:t xml:space="preserve"> See </w:t>
      </w:r>
      <w:r w:rsidR="007E1559" w:rsidRPr="00DA03A1">
        <w:rPr>
          <w:rFonts w:ascii="Times New Roman" w:hAnsi="Times New Roman" w:cs="Times New Roman"/>
          <w:sz w:val="22"/>
          <w:szCs w:val="22"/>
        </w:rPr>
        <w:t>§</w:t>
      </w:r>
      <w:r w:rsidR="007E1559">
        <w:rPr>
          <w:rFonts w:ascii="Times New Roman" w:hAnsi="Times New Roman" w:cs="Times New Roman"/>
        </w:rPr>
        <w:t>5.3.3</w:t>
      </w:r>
      <w:r>
        <w:rPr>
          <w:rFonts w:ascii="Times New Roman" w:hAnsi="Times New Roman" w:cs="Times New Roman"/>
        </w:rPr>
        <w:t xml:space="preserve"> on “Objective Despair” below for details of Kierkegaard’s influence. </w:t>
      </w:r>
      <w:r w:rsidRPr="006F72F7">
        <w:rPr>
          <w:rFonts w:ascii="Times New Roman" w:hAnsi="Times New Roman" w:cs="Times New Roman"/>
        </w:rPr>
        <w:t xml:space="preserve"> </w:t>
      </w:r>
    </w:p>
  </w:footnote>
  <w:footnote w:id="460">
    <w:p w14:paraId="0AED6A09" w14:textId="77777777" w:rsidR="0081073A" w:rsidRPr="00BC2687" w:rsidRDefault="0081073A" w:rsidP="0081073A">
      <w:pPr>
        <w:pStyle w:val="FootnoteText"/>
        <w:rPr>
          <w:rFonts w:ascii="Times New Roman" w:hAnsi="Times New Roman" w:cs="Times New Roman"/>
        </w:rPr>
      </w:pPr>
      <w:r w:rsidRPr="00BC2687">
        <w:rPr>
          <w:rStyle w:val="FootnoteReference"/>
          <w:rFonts w:ascii="Times New Roman" w:hAnsi="Times New Roman" w:cs="Times New Roman"/>
        </w:rPr>
        <w:footnoteRef/>
      </w:r>
      <w:r w:rsidRPr="00BC2687">
        <w:rPr>
          <w:rFonts w:ascii="Times New Roman" w:hAnsi="Times New Roman" w:cs="Times New Roman"/>
        </w:rPr>
        <w:t xml:space="preserve"> DE, p. 170. </w:t>
      </w:r>
    </w:p>
  </w:footnote>
  <w:footnote w:id="461">
    <w:p w14:paraId="51098F92" w14:textId="77777777" w:rsidR="0081073A" w:rsidRPr="00BC2687" w:rsidRDefault="0081073A" w:rsidP="0081073A">
      <w:pPr>
        <w:pStyle w:val="FootnoteText"/>
        <w:rPr>
          <w:rFonts w:ascii="Times New Roman" w:hAnsi="Times New Roman" w:cs="Times New Roman"/>
        </w:rPr>
      </w:pPr>
      <w:r w:rsidRPr="00BC2687">
        <w:rPr>
          <w:rStyle w:val="FootnoteReference"/>
          <w:rFonts w:ascii="Times New Roman" w:hAnsi="Times New Roman" w:cs="Times New Roman"/>
        </w:rPr>
        <w:footnoteRef/>
      </w:r>
      <w:r w:rsidRPr="00BC2687">
        <w:rPr>
          <w:rFonts w:ascii="Times New Roman" w:hAnsi="Times New Roman" w:cs="Times New Roman"/>
        </w:rPr>
        <w:t xml:space="preserve"> DE, p. 163. </w:t>
      </w:r>
    </w:p>
  </w:footnote>
  <w:footnote w:id="462">
    <w:p w14:paraId="76D5A5A2" w14:textId="77777777" w:rsidR="0081073A" w:rsidRDefault="0081073A" w:rsidP="0081073A">
      <w:pPr>
        <w:pStyle w:val="FootnoteText"/>
      </w:pPr>
      <w:r w:rsidRPr="00BC2687">
        <w:rPr>
          <w:rStyle w:val="FootnoteReference"/>
          <w:rFonts w:ascii="Times New Roman" w:hAnsi="Times New Roman" w:cs="Times New Roman"/>
        </w:rPr>
        <w:footnoteRef/>
      </w:r>
      <w:r w:rsidRPr="00BC2687">
        <w:rPr>
          <w:rFonts w:ascii="Times New Roman" w:hAnsi="Times New Roman" w:cs="Times New Roman"/>
        </w:rPr>
        <w:t xml:space="preserve"> DE, p. 123.</w:t>
      </w:r>
      <w:r>
        <w:t xml:space="preserve"> </w:t>
      </w:r>
    </w:p>
  </w:footnote>
  <w:footnote w:id="463">
    <w:p w14:paraId="7D4030A2" w14:textId="77777777" w:rsidR="0081073A" w:rsidRPr="00D912DD" w:rsidRDefault="0081073A" w:rsidP="0081073A">
      <w:pPr>
        <w:pStyle w:val="FootnoteText"/>
        <w:rPr>
          <w:rFonts w:ascii="Times New Roman" w:hAnsi="Times New Roman" w:cs="Times New Roman"/>
        </w:rPr>
      </w:pPr>
      <w:r w:rsidRPr="00D912DD">
        <w:rPr>
          <w:rStyle w:val="FootnoteReference"/>
          <w:rFonts w:ascii="Times New Roman" w:hAnsi="Times New Roman" w:cs="Times New Roman"/>
        </w:rPr>
        <w:footnoteRef/>
      </w:r>
      <w:r w:rsidRPr="00D912DD">
        <w:rPr>
          <w:rFonts w:ascii="Times New Roman" w:hAnsi="Times New Roman" w:cs="Times New Roman"/>
        </w:rPr>
        <w:t xml:space="preserve"> DE, p. 100. </w:t>
      </w:r>
    </w:p>
  </w:footnote>
  <w:footnote w:id="464">
    <w:p w14:paraId="2296AF90" w14:textId="77777777" w:rsidR="0081073A" w:rsidRPr="00D912DD" w:rsidRDefault="0081073A" w:rsidP="0081073A">
      <w:pPr>
        <w:pStyle w:val="FootnoteText"/>
        <w:rPr>
          <w:rFonts w:ascii="Times New Roman" w:hAnsi="Times New Roman" w:cs="Times New Roman"/>
        </w:rPr>
      </w:pPr>
      <w:r w:rsidRPr="00D912DD">
        <w:rPr>
          <w:rStyle w:val="FootnoteReference"/>
          <w:rFonts w:ascii="Times New Roman" w:hAnsi="Times New Roman" w:cs="Times New Roman"/>
        </w:rPr>
        <w:footnoteRef/>
      </w:r>
      <w:r w:rsidRPr="00D912DD">
        <w:rPr>
          <w:rFonts w:ascii="Times New Roman" w:hAnsi="Times New Roman" w:cs="Times New Roman"/>
        </w:rPr>
        <w:t xml:space="preserve"> MM, p. 25. </w:t>
      </w:r>
    </w:p>
  </w:footnote>
  <w:footnote w:id="465">
    <w:p w14:paraId="09D9F2C5" w14:textId="77777777" w:rsidR="0081073A" w:rsidRPr="00D912DD" w:rsidRDefault="0081073A" w:rsidP="0081073A">
      <w:pPr>
        <w:pStyle w:val="FootnoteText"/>
        <w:rPr>
          <w:rFonts w:ascii="Times New Roman" w:hAnsi="Times New Roman" w:cs="Times New Roman"/>
        </w:rPr>
      </w:pPr>
      <w:r w:rsidRPr="00D912DD">
        <w:rPr>
          <w:rStyle w:val="FootnoteReference"/>
          <w:rFonts w:ascii="Times New Roman" w:hAnsi="Times New Roman" w:cs="Times New Roman"/>
        </w:rPr>
        <w:footnoteRef/>
      </w:r>
      <w:r w:rsidRPr="00D912DD">
        <w:rPr>
          <w:rFonts w:ascii="Times New Roman" w:hAnsi="Times New Roman" w:cs="Times New Roman"/>
        </w:rPr>
        <w:t xml:space="preserve"> DE, p. 113. </w:t>
      </w:r>
    </w:p>
  </w:footnote>
  <w:footnote w:id="466">
    <w:p w14:paraId="09431FAD" w14:textId="77777777" w:rsidR="0081073A" w:rsidRDefault="0081073A" w:rsidP="0081073A">
      <w:pPr>
        <w:pStyle w:val="FootnoteText"/>
      </w:pPr>
      <w:r>
        <w:rPr>
          <w:rStyle w:val="FootnoteReference"/>
        </w:rPr>
        <w:footnoteRef/>
      </w:r>
      <w:r>
        <w:t xml:space="preserve"> </w:t>
      </w:r>
      <w:r>
        <w:rPr>
          <w:rFonts w:ascii="Times New Roman" w:hAnsi="Times New Roman" w:cs="Times New Roman"/>
        </w:rPr>
        <w:t xml:space="preserve">Tom Whyman, </w:t>
      </w:r>
      <w:r w:rsidRPr="00007143">
        <w:rPr>
          <w:rFonts w:ascii="Times New Roman" w:hAnsi="Times New Roman" w:cs="Times New Roman"/>
        </w:rPr>
        <w:t>“Adorno’s Wrong Life Claim</w:t>
      </w:r>
      <w:r>
        <w:rPr>
          <w:rFonts w:ascii="Times New Roman" w:hAnsi="Times New Roman" w:cs="Times New Roman"/>
        </w:rPr>
        <w:t>”,</w:t>
      </w:r>
      <w:r w:rsidRPr="00007143">
        <w:rPr>
          <w:rFonts w:ascii="Times New Roman" w:hAnsi="Times New Roman" w:cs="Times New Roman"/>
        </w:rPr>
        <w:t xml:space="preserve"> p. 2</w:t>
      </w:r>
      <w:r>
        <w:rPr>
          <w:rFonts w:ascii="Times New Roman" w:hAnsi="Times New Roman" w:cs="Times New Roman"/>
        </w:rPr>
        <w:t>48</w:t>
      </w:r>
      <w:r w:rsidRPr="00007143">
        <w:rPr>
          <w:rFonts w:ascii="Times New Roman" w:hAnsi="Times New Roman" w:cs="Times New Roman"/>
        </w:rPr>
        <w:t>.</w:t>
      </w:r>
    </w:p>
  </w:footnote>
  <w:footnote w:id="467">
    <w:p w14:paraId="6F22D47C" w14:textId="77777777" w:rsidR="0081073A" w:rsidRPr="00D13402" w:rsidRDefault="0081073A" w:rsidP="0081073A">
      <w:pPr>
        <w:pStyle w:val="FootnoteText"/>
        <w:rPr>
          <w:rFonts w:ascii="Times New Roman" w:hAnsi="Times New Roman" w:cs="Times New Roman"/>
        </w:rPr>
      </w:pPr>
      <w:r w:rsidRPr="00D13402">
        <w:rPr>
          <w:rStyle w:val="FootnoteReference"/>
          <w:rFonts w:ascii="Times New Roman" w:hAnsi="Times New Roman" w:cs="Times New Roman"/>
        </w:rPr>
        <w:footnoteRef/>
      </w:r>
      <w:r w:rsidRPr="00D13402">
        <w:rPr>
          <w:rFonts w:ascii="Times New Roman" w:hAnsi="Times New Roman" w:cs="Times New Roman"/>
        </w:rPr>
        <w:t xml:space="preserve"> KCOA, p. 85.</w:t>
      </w:r>
    </w:p>
  </w:footnote>
  <w:footnote w:id="468">
    <w:p w14:paraId="263E926F" w14:textId="77777777" w:rsidR="0081073A" w:rsidRPr="00153EB4" w:rsidRDefault="0081073A" w:rsidP="0081073A">
      <w:pPr>
        <w:pStyle w:val="FootnoteText"/>
        <w:rPr>
          <w:rFonts w:ascii="Times New Roman" w:hAnsi="Times New Roman" w:cs="Times New Roman"/>
        </w:rPr>
      </w:pPr>
      <w:r w:rsidRPr="00D13402">
        <w:rPr>
          <w:rStyle w:val="FootnoteReference"/>
          <w:rFonts w:ascii="Times New Roman" w:hAnsi="Times New Roman" w:cs="Times New Roman"/>
        </w:rPr>
        <w:footnoteRef/>
      </w:r>
      <w:r w:rsidRPr="00D13402">
        <w:rPr>
          <w:rFonts w:ascii="Times New Roman" w:hAnsi="Times New Roman" w:cs="Times New Roman"/>
        </w:rPr>
        <w:t xml:space="preserve"> </w:t>
      </w:r>
      <w:r>
        <w:rPr>
          <w:rFonts w:ascii="Times New Roman" w:hAnsi="Times New Roman" w:cs="Times New Roman"/>
        </w:rPr>
        <w:t xml:space="preserve">Indeed, as Adorno argues in </w:t>
      </w:r>
      <w:r>
        <w:rPr>
          <w:rFonts w:ascii="Times New Roman" w:hAnsi="Times New Roman" w:cs="Times New Roman"/>
          <w:i/>
          <w:iCs/>
        </w:rPr>
        <w:t>Construction</w:t>
      </w:r>
      <w:r>
        <w:rPr>
          <w:rFonts w:ascii="Times New Roman" w:hAnsi="Times New Roman" w:cs="Times New Roman"/>
        </w:rPr>
        <w:t xml:space="preserve">, Kierkegaard is himself implicated in this “hell” and is in “objective despair” insofar as he does not realise that the exit offered by inwardness is an illusion.  </w:t>
      </w:r>
    </w:p>
  </w:footnote>
  <w:footnote w:id="469">
    <w:p w14:paraId="498469B1" w14:textId="77777777" w:rsidR="0081073A" w:rsidRPr="00D13402" w:rsidRDefault="0081073A" w:rsidP="0081073A">
      <w:pPr>
        <w:pStyle w:val="FootnoteText"/>
        <w:rPr>
          <w:rFonts w:ascii="Times New Roman" w:hAnsi="Times New Roman" w:cs="Times New Roman"/>
        </w:rPr>
      </w:pPr>
      <w:r w:rsidRPr="00D13402">
        <w:rPr>
          <w:rStyle w:val="FootnoteReference"/>
          <w:rFonts w:ascii="Times New Roman" w:hAnsi="Times New Roman" w:cs="Times New Roman"/>
        </w:rPr>
        <w:footnoteRef/>
      </w:r>
      <w:r w:rsidRPr="00D13402">
        <w:rPr>
          <w:rFonts w:ascii="Times New Roman" w:hAnsi="Times New Roman" w:cs="Times New Roman"/>
        </w:rPr>
        <w:t xml:space="preserve"> These distinctions appear in</w:t>
      </w:r>
      <w:r w:rsidRPr="00D13402">
        <w:rPr>
          <w:rFonts w:ascii="Times New Roman" w:hAnsi="Times New Roman" w:cs="Times New Roman"/>
          <w:i/>
          <w:iCs/>
        </w:rPr>
        <w:t xml:space="preserve"> The Concept of Anxiety </w:t>
      </w:r>
      <w:r w:rsidRPr="00D13402">
        <w:rPr>
          <w:rFonts w:ascii="Times New Roman" w:hAnsi="Times New Roman" w:cs="Times New Roman"/>
        </w:rPr>
        <w:t xml:space="preserve">and </w:t>
      </w:r>
      <w:r w:rsidRPr="00D13402">
        <w:rPr>
          <w:rFonts w:ascii="Times New Roman" w:hAnsi="Times New Roman" w:cs="Times New Roman"/>
          <w:i/>
          <w:iCs/>
        </w:rPr>
        <w:t>Concluding Unscientific Postscript</w:t>
      </w:r>
      <w:r w:rsidRPr="00D13402">
        <w:rPr>
          <w:rFonts w:ascii="Times New Roman" w:hAnsi="Times New Roman" w:cs="Times New Roman"/>
        </w:rPr>
        <w:t xml:space="preserve"> rather than in </w:t>
      </w:r>
      <w:r w:rsidRPr="00D13402">
        <w:rPr>
          <w:rFonts w:ascii="Times New Roman" w:hAnsi="Times New Roman" w:cs="Times New Roman"/>
          <w:i/>
          <w:iCs/>
        </w:rPr>
        <w:t>The Sickness Unto Death</w:t>
      </w:r>
      <w:r w:rsidRPr="00D13402">
        <w:rPr>
          <w:rFonts w:ascii="Times New Roman" w:hAnsi="Times New Roman" w:cs="Times New Roman"/>
        </w:rPr>
        <w:t xml:space="preserve">. </w:t>
      </w:r>
      <w:r>
        <w:rPr>
          <w:rFonts w:ascii="Times New Roman" w:hAnsi="Times New Roman" w:cs="Times New Roman"/>
        </w:rPr>
        <w:t>T</w:t>
      </w:r>
      <w:r w:rsidRPr="00D13402">
        <w:rPr>
          <w:rFonts w:ascii="Times New Roman" w:hAnsi="Times New Roman" w:cs="Times New Roman"/>
        </w:rPr>
        <w:t>his imputation of sin and guilt without the necessity of wrongful acts is an important distinction between Kierkegaard and Kant, whose respective accounts otherwise share a great many features.</w:t>
      </w:r>
      <w:r>
        <w:rPr>
          <w:rFonts w:ascii="Times New Roman" w:hAnsi="Times New Roman" w:cs="Times New Roman"/>
        </w:rPr>
        <w:t xml:space="preserve"> For further discussion of this, see </w:t>
      </w:r>
      <w:r w:rsidRPr="00B31804">
        <w:rPr>
          <w:rFonts w:ascii="Times New Roman" w:hAnsi="Times New Roman" w:cs="Times New Roman"/>
        </w:rPr>
        <w:t>Roe Fremstedal</w:t>
      </w:r>
      <w:r>
        <w:rPr>
          <w:rFonts w:ascii="Times New Roman" w:hAnsi="Times New Roman" w:cs="Times New Roman"/>
        </w:rPr>
        <w:t xml:space="preserve">, </w:t>
      </w:r>
      <w:r w:rsidRPr="00B31804">
        <w:rPr>
          <w:rFonts w:ascii="Times New Roman" w:hAnsi="Times New Roman" w:cs="Times New Roman"/>
          <w:i/>
          <w:iCs/>
        </w:rPr>
        <w:t>Kierkegaard and Kant on Radical Evil and the Highest Good: Virtue, Happiness, and the Kingdom of God</w:t>
      </w:r>
      <w:r w:rsidRPr="00B31804">
        <w:rPr>
          <w:rFonts w:ascii="Times New Roman" w:hAnsi="Times New Roman" w:cs="Times New Roman"/>
        </w:rPr>
        <w:t>. (</w:t>
      </w:r>
      <w:r w:rsidRPr="00FD452F">
        <w:rPr>
          <w:rFonts w:ascii="Times New Roman" w:hAnsi="Times New Roman" w:cs="Times New Roman"/>
        </w:rPr>
        <w:t>Basingstoke: Palgrave Macmillan, 2014)</w:t>
      </w:r>
      <w:r>
        <w:rPr>
          <w:rFonts w:ascii="Times New Roman" w:hAnsi="Times New Roman" w:cs="Times New Roman"/>
        </w:rPr>
        <w:t>, especially p. 35 for distinctions between Kant and Kierkegaard’s account of sin and guilt.</w:t>
      </w:r>
    </w:p>
  </w:footnote>
  <w:footnote w:id="470">
    <w:p w14:paraId="77D77C12" w14:textId="77777777" w:rsidR="0081073A" w:rsidRPr="00D13402" w:rsidRDefault="0081073A" w:rsidP="0081073A">
      <w:pPr>
        <w:pStyle w:val="FootnoteText"/>
        <w:rPr>
          <w:rFonts w:ascii="Times New Roman" w:hAnsi="Times New Roman" w:cs="Times New Roman"/>
        </w:rPr>
      </w:pPr>
      <w:r w:rsidRPr="00D13402">
        <w:rPr>
          <w:rStyle w:val="FootnoteReference"/>
          <w:rFonts w:ascii="Times New Roman" w:hAnsi="Times New Roman" w:cs="Times New Roman"/>
        </w:rPr>
        <w:footnoteRef/>
      </w:r>
      <w:r w:rsidRPr="00D13402">
        <w:rPr>
          <w:rFonts w:ascii="Times New Roman" w:hAnsi="Times New Roman" w:cs="Times New Roman"/>
        </w:rPr>
        <w:t xml:space="preserve"> ND, p. 243. </w:t>
      </w:r>
    </w:p>
  </w:footnote>
  <w:footnote w:id="471">
    <w:p w14:paraId="20BFB767" w14:textId="77777777" w:rsidR="0081073A" w:rsidRPr="00D13402" w:rsidRDefault="0081073A" w:rsidP="0081073A">
      <w:pPr>
        <w:pStyle w:val="FootnoteText"/>
        <w:rPr>
          <w:rFonts w:ascii="Times New Roman" w:hAnsi="Times New Roman" w:cs="Times New Roman"/>
        </w:rPr>
      </w:pPr>
      <w:r w:rsidRPr="00D13402">
        <w:rPr>
          <w:rStyle w:val="FootnoteReference"/>
          <w:rFonts w:ascii="Times New Roman" w:hAnsi="Times New Roman" w:cs="Times New Roman"/>
        </w:rPr>
        <w:footnoteRef/>
      </w:r>
      <w:r w:rsidRPr="00D13402">
        <w:rPr>
          <w:rFonts w:ascii="Times New Roman" w:hAnsi="Times New Roman" w:cs="Times New Roman"/>
        </w:rPr>
        <w:t xml:space="preserve"> Whyman, “Adorno’s Wrong Life Claim”, p. 242.   </w:t>
      </w:r>
    </w:p>
  </w:footnote>
  <w:footnote w:id="472">
    <w:p w14:paraId="75EB9D71" w14:textId="2F722009" w:rsidR="0081073A" w:rsidRPr="00D13402" w:rsidRDefault="0081073A" w:rsidP="0081073A">
      <w:pPr>
        <w:pStyle w:val="FootnoteText"/>
        <w:rPr>
          <w:rFonts w:ascii="Times New Roman" w:hAnsi="Times New Roman" w:cs="Times New Roman"/>
        </w:rPr>
      </w:pPr>
      <w:r w:rsidRPr="00D13402">
        <w:rPr>
          <w:rStyle w:val="FootnoteReference"/>
          <w:rFonts w:ascii="Times New Roman" w:hAnsi="Times New Roman" w:cs="Times New Roman"/>
        </w:rPr>
        <w:footnoteRef/>
      </w:r>
      <w:r w:rsidRPr="00D13402">
        <w:rPr>
          <w:rFonts w:ascii="Times New Roman" w:hAnsi="Times New Roman" w:cs="Times New Roman"/>
        </w:rPr>
        <w:t xml:space="preserve"> SUD, p. 45 and MM, pp. 58-60. In Adorno’s case, he evidently has Kierkegaard in mind when invoking this notion of distortion, since the title of the aphorism is an inversion of the title of </w:t>
      </w:r>
      <w:r w:rsidR="00931FF5">
        <w:rPr>
          <w:rFonts w:ascii="Times New Roman" w:hAnsi="Times New Roman" w:cs="Times New Roman"/>
          <w:i/>
          <w:iCs/>
        </w:rPr>
        <w:t>The</w:t>
      </w:r>
      <w:r w:rsidRPr="00D13402">
        <w:rPr>
          <w:rFonts w:ascii="Times New Roman" w:hAnsi="Times New Roman" w:cs="Times New Roman"/>
        </w:rPr>
        <w:t xml:space="preserve"> </w:t>
      </w:r>
      <w:r w:rsidRPr="00D13402">
        <w:rPr>
          <w:rFonts w:ascii="Times New Roman" w:hAnsi="Times New Roman" w:cs="Times New Roman"/>
          <w:i/>
          <w:iCs/>
        </w:rPr>
        <w:t>Sickness Unto Death</w:t>
      </w:r>
      <w:r w:rsidRPr="00D13402">
        <w:rPr>
          <w:rFonts w:ascii="Times New Roman" w:hAnsi="Times New Roman" w:cs="Times New Roman"/>
        </w:rPr>
        <w:t xml:space="preserve">: “The Health Unto Death”.  </w:t>
      </w:r>
    </w:p>
  </w:footnote>
  <w:footnote w:id="473">
    <w:p w14:paraId="6B03ECA3" w14:textId="77777777" w:rsidR="0081073A" w:rsidRPr="00D13402" w:rsidRDefault="0081073A" w:rsidP="0081073A">
      <w:pPr>
        <w:pStyle w:val="FootnoteText"/>
        <w:rPr>
          <w:rFonts w:ascii="Times New Roman" w:hAnsi="Times New Roman" w:cs="Times New Roman"/>
        </w:rPr>
      </w:pPr>
      <w:r w:rsidRPr="00D13402">
        <w:rPr>
          <w:rStyle w:val="FootnoteReference"/>
          <w:rFonts w:ascii="Times New Roman" w:hAnsi="Times New Roman" w:cs="Times New Roman"/>
        </w:rPr>
        <w:footnoteRef/>
      </w:r>
      <w:r w:rsidRPr="00D13402">
        <w:rPr>
          <w:rFonts w:ascii="Times New Roman" w:hAnsi="Times New Roman" w:cs="Times New Roman"/>
        </w:rPr>
        <w:t xml:space="preserve"> Whyman, “Adorno’s Wrong Life Claim”, p. 249. </w:t>
      </w:r>
    </w:p>
  </w:footnote>
  <w:footnote w:id="474">
    <w:p w14:paraId="109A1B55" w14:textId="0E509C20" w:rsidR="0081073A" w:rsidRPr="002903C1" w:rsidRDefault="0081073A" w:rsidP="0081073A">
      <w:pPr>
        <w:pStyle w:val="FootnoteText"/>
        <w:rPr>
          <w:rFonts w:ascii="Times New Roman" w:hAnsi="Times New Roman" w:cs="Times New Roman"/>
        </w:rPr>
      </w:pPr>
      <w:r w:rsidRPr="002903C1">
        <w:rPr>
          <w:rStyle w:val="FootnoteReference"/>
          <w:rFonts w:ascii="Times New Roman" w:hAnsi="Times New Roman" w:cs="Times New Roman"/>
        </w:rPr>
        <w:footnoteRef/>
      </w:r>
      <w:r w:rsidRPr="002903C1">
        <w:rPr>
          <w:rFonts w:ascii="Times New Roman" w:hAnsi="Times New Roman" w:cs="Times New Roman"/>
        </w:rPr>
        <w:t xml:space="preserve"> I</w:t>
      </w:r>
      <w:r>
        <w:rPr>
          <w:rFonts w:ascii="Times New Roman" w:hAnsi="Times New Roman" w:cs="Times New Roman"/>
        </w:rPr>
        <w:t>n</w:t>
      </w:r>
      <w:r w:rsidRPr="002903C1">
        <w:rPr>
          <w:rFonts w:ascii="Times New Roman" w:hAnsi="Times New Roman" w:cs="Times New Roman"/>
        </w:rPr>
        <w:t xml:space="preserve"> </w:t>
      </w:r>
      <w:r>
        <w:rPr>
          <w:rFonts w:ascii="Times New Roman" w:hAnsi="Times New Roman" w:cs="Times New Roman"/>
        </w:rPr>
        <w:t>noting</w:t>
      </w:r>
      <w:r w:rsidRPr="002903C1">
        <w:rPr>
          <w:rFonts w:ascii="Times New Roman" w:hAnsi="Times New Roman" w:cs="Times New Roman"/>
        </w:rPr>
        <w:t xml:space="preserve"> that this is “difficult” but not</w:t>
      </w:r>
      <w:r>
        <w:rPr>
          <w:rFonts w:ascii="Times New Roman" w:hAnsi="Times New Roman" w:cs="Times New Roman"/>
        </w:rPr>
        <w:t xml:space="preserve"> necessarily entirely off limits</w:t>
      </w:r>
      <w:r w:rsidRPr="002903C1">
        <w:rPr>
          <w:rFonts w:ascii="Times New Roman" w:hAnsi="Times New Roman" w:cs="Times New Roman"/>
        </w:rPr>
        <w:t>,</w:t>
      </w:r>
      <w:r>
        <w:rPr>
          <w:rFonts w:ascii="Times New Roman" w:hAnsi="Times New Roman" w:cs="Times New Roman"/>
        </w:rPr>
        <w:t xml:space="preserve"> </w:t>
      </w:r>
      <w:r w:rsidRPr="002903C1">
        <w:rPr>
          <w:rFonts w:ascii="Times New Roman" w:hAnsi="Times New Roman" w:cs="Times New Roman"/>
        </w:rPr>
        <w:t xml:space="preserve">I </w:t>
      </w:r>
      <w:r>
        <w:rPr>
          <w:rFonts w:ascii="Times New Roman" w:hAnsi="Times New Roman" w:cs="Times New Roman"/>
        </w:rPr>
        <w:t>agree</w:t>
      </w:r>
      <w:r w:rsidRPr="002903C1">
        <w:rPr>
          <w:rFonts w:ascii="Times New Roman" w:hAnsi="Times New Roman" w:cs="Times New Roman"/>
        </w:rPr>
        <w:t xml:space="preserve"> with Deborah Cook’s interpretation of Adorno’s negativism when she argues that Adorno allows us to conceive of limited, fallible, and always criticisable possibilities for what right life might look like. In this respect, I agree with Cook when she suggests</w:t>
      </w:r>
      <w:r>
        <w:rPr>
          <w:rFonts w:ascii="Times New Roman" w:hAnsi="Times New Roman" w:cs="Times New Roman"/>
        </w:rPr>
        <w:t xml:space="preserve"> that</w:t>
      </w:r>
      <w:r w:rsidRPr="002903C1">
        <w:rPr>
          <w:rFonts w:ascii="Times New Roman" w:hAnsi="Times New Roman" w:cs="Times New Roman"/>
        </w:rPr>
        <w:t xml:space="preserve"> Adorno is </w:t>
      </w:r>
      <w:r w:rsidRPr="002903C1">
        <w:rPr>
          <w:rFonts w:ascii="Times New Roman" w:hAnsi="Times New Roman" w:cs="Times New Roman"/>
          <w:i/>
          <w:iCs/>
        </w:rPr>
        <w:t xml:space="preserve">largely </w:t>
      </w:r>
      <w:r w:rsidRPr="002903C1">
        <w:rPr>
          <w:rFonts w:ascii="Times New Roman" w:hAnsi="Times New Roman" w:cs="Times New Roman"/>
        </w:rPr>
        <w:t xml:space="preserve">but not </w:t>
      </w:r>
      <w:r w:rsidRPr="002903C1">
        <w:rPr>
          <w:rFonts w:ascii="Times New Roman" w:hAnsi="Times New Roman" w:cs="Times New Roman"/>
          <w:i/>
          <w:iCs/>
        </w:rPr>
        <w:t xml:space="preserve">exclusively </w:t>
      </w:r>
      <w:r w:rsidRPr="002903C1">
        <w:rPr>
          <w:rFonts w:ascii="Times New Roman" w:hAnsi="Times New Roman" w:cs="Times New Roman"/>
        </w:rPr>
        <w:t>negativist.</w:t>
      </w:r>
      <w:r>
        <w:rPr>
          <w:rFonts w:ascii="Times New Roman" w:hAnsi="Times New Roman" w:cs="Times New Roman"/>
        </w:rPr>
        <w:t xml:space="preserve"> See Cook,</w:t>
      </w:r>
      <w:r w:rsidRPr="0041166B">
        <w:rPr>
          <w:rFonts w:ascii="Times New Roman" w:hAnsi="Times New Roman" w:cs="Times New Roman"/>
        </w:rPr>
        <w:t xml:space="preserve"> </w:t>
      </w:r>
      <w:r w:rsidRPr="00967872">
        <w:rPr>
          <w:rFonts w:ascii="Times New Roman" w:hAnsi="Times New Roman" w:cs="Times New Roman"/>
        </w:rPr>
        <w:t>“Open thinking: Adorno’s exact imagination”</w:t>
      </w:r>
      <w:r w:rsidR="00084D96">
        <w:rPr>
          <w:rFonts w:ascii="Times New Roman" w:hAnsi="Times New Roman" w:cs="Times New Roman"/>
        </w:rPr>
        <w:t>,</w:t>
      </w:r>
      <w:r w:rsidRPr="00967872">
        <w:rPr>
          <w:rFonts w:ascii="Times New Roman" w:hAnsi="Times New Roman" w:cs="Times New Roman"/>
        </w:rPr>
        <w:t xml:space="preserve"> </w:t>
      </w:r>
      <w:r w:rsidRPr="00967872">
        <w:rPr>
          <w:rFonts w:ascii="Times New Roman" w:hAnsi="Times New Roman" w:cs="Times New Roman"/>
          <w:i/>
          <w:iCs/>
        </w:rPr>
        <w:t>Philosophy &amp; Social Criticism</w:t>
      </w:r>
      <w:r w:rsidRPr="00967872">
        <w:rPr>
          <w:rFonts w:ascii="Times New Roman" w:hAnsi="Times New Roman" w:cs="Times New Roman"/>
        </w:rPr>
        <w:t>, 44:8 (2018)</w:t>
      </w:r>
      <w:r w:rsidRPr="002903C1">
        <w:rPr>
          <w:rFonts w:ascii="Times New Roman" w:hAnsi="Times New Roman" w:cs="Times New Roman"/>
        </w:rPr>
        <w:t xml:space="preserve">, pp. 816-818. </w:t>
      </w:r>
    </w:p>
  </w:footnote>
  <w:footnote w:id="475">
    <w:p w14:paraId="031757EF" w14:textId="25BA7CE0" w:rsidR="0081073A" w:rsidRPr="008B4F79" w:rsidRDefault="0081073A" w:rsidP="0081073A">
      <w:pPr>
        <w:pStyle w:val="FootnoteText"/>
        <w:rPr>
          <w:rFonts w:ascii="Times New Roman" w:hAnsi="Times New Roman" w:cs="Times New Roman"/>
          <w:i/>
          <w:iCs/>
        </w:rPr>
      </w:pPr>
      <w:r w:rsidRPr="008B4F79">
        <w:rPr>
          <w:rStyle w:val="FootnoteReference"/>
          <w:rFonts w:ascii="Times New Roman" w:hAnsi="Times New Roman" w:cs="Times New Roman"/>
        </w:rPr>
        <w:footnoteRef/>
      </w:r>
      <w:r w:rsidRPr="008B4F79">
        <w:rPr>
          <w:rFonts w:ascii="Times New Roman" w:hAnsi="Times New Roman" w:cs="Times New Roman"/>
        </w:rPr>
        <w:t xml:space="preserve"> Adorno notes at the beginning of KDOL that whilst </w:t>
      </w:r>
      <w:r>
        <w:rPr>
          <w:rFonts w:ascii="Times New Roman" w:hAnsi="Times New Roman" w:cs="Times New Roman"/>
        </w:rPr>
        <w:t xml:space="preserve">WOL </w:t>
      </w:r>
      <w:r w:rsidRPr="008B4F79">
        <w:rPr>
          <w:rFonts w:ascii="Times New Roman" w:hAnsi="Times New Roman" w:cs="Times New Roman"/>
        </w:rPr>
        <w:t xml:space="preserve">is written under Kierkegaard’s own name and </w:t>
      </w:r>
      <w:r>
        <w:rPr>
          <w:rFonts w:ascii="Times New Roman" w:hAnsi="Times New Roman" w:cs="Times New Roman"/>
        </w:rPr>
        <w:t xml:space="preserve">SUD </w:t>
      </w:r>
      <w:r w:rsidRPr="008B4F79">
        <w:rPr>
          <w:rFonts w:ascii="Times New Roman" w:hAnsi="Times New Roman" w:cs="Times New Roman"/>
        </w:rPr>
        <w:t>is not, the latter is still to be associated with the “</w:t>
      </w:r>
      <w:r w:rsidRPr="008B4F79">
        <w:rPr>
          <w:rFonts w:ascii="Times New Roman" w:hAnsi="Times New Roman" w:cs="Times New Roman"/>
          <w:color w:val="000000"/>
          <w:shd w:val="clear" w:color="auto" w:fill="FFFFFF"/>
        </w:rPr>
        <w:t xml:space="preserve">the open theological tendencies of his later period”. (KDOL, p. 413). In his essay on Kierkegaard’s notion of social despair, at a number of points John Elrod shows how </w:t>
      </w:r>
      <w:r>
        <w:rPr>
          <w:rFonts w:ascii="Times New Roman" w:hAnsi="Times New Roman" w:cs="Times New Roman"/>
          <w:color w:val="000000"/>
          <w:shd w:val="clear" w:color="auto" w:fill="FFFFFF"/>
        </w:rPr>
        <w:t xml:space="preserve">SUD </w:t>
      </w:r>
      <w:r w:rsidRPr="008B4F79">
        <w:rPr>
          <w:rFonts w:ascii="Times New Roman" w:hAnsi="Times New Roman" w:cs="Times New Roman"/>
          <w:color w:val="000000"/>
          <w:shd w:val="clear" w:color="auto" w:fill="FFFFFF"/>
        </w:rPr>
        <w:t xml:space="preserve">anticipates insights into despair which are later developed more fully in </w:t>
      </w:r>
      <w:r>
        <w:rPr>
          <w:rFonts w:ascii="Times New Roman" w:hAnsi="Times New Roman" w:cs="Times New Roman"/>
          <w:color w:val="000000"/>
          <w:shd w:val="clear" w:color="auto" w:fill="FFFFFF"/>
        </w:rPr>
        <w:t>WOL</w:t>
      </w:r>
      <w:r w:rsidRPr="008B4F79">
        <w:rPr>
          <w:rFonts w:ascii="Times New Roman" w:hAnsi="Times New Roman" w:cs="Times New Roman"/>
          <w:color w:val="000000"/>
          <w:shd w:val="clear" w:color="auto" w:fill="FFFFFF"/>
        </w:rPr>
        <w:t>. These include the criticism of “egoistic self-seeking, characterizing private, personal relations” and small-minded exclusivity which Kierkegaard links to class-relations, something which Adorno credits Kierkegaard for in KDOL</w:t>
      </w:r>
      <w:r>
        <w:rPr>
          <w:rFonts w:ascii="Times New Roman" w:hAnsi="Times New Roman" w:cs="Times New Roman"/>
          <w:color w:val="000000"/>
          <w:shd w:val="clear" w:color="auto" w:fill="FFFFFF"/>
        </w:rPr>
        <w:t xml:space="preserve"> (p. 425)</w:t>
      </w:r>
      <w:r w:rsidRPr="008B4F79">
        <w:rPr>
          <w:rFonts w:ascii="Times New Roman" w:hAnsi="Times New Roman" w:cs="Times New Roman"/>
          <w:color w:val="000000"/>
          <w:shd w:val="clear" w:color="auto" w:fill="FFFFFF"/>
        </w:rPr>
        <w:t xml:space="preserve">. See John Elrod, “The Social Dimension of Despair” </w:t>
      </w:r>
      <w:r w:rsidRPr="008B4F79">
        <w:rPr>
          <w:rFonts w:ascii="Times New Roman" w:hAnsi="Times New Roman" w:cs="Times New Roman"/>
          <w:i/>
          <w:iCs/>
          <w:color w:val="000000"/>
          <w:shd w:val="clear" w:color="auto" w:fill="FFFFFF"/>
        </w:rPr>
        <w:t>in International Kierkegaard Commentary: The Sickness Unto Death</w:t>
      </w:r>
      <w:r w:rsidRPr="008B4F79">
        <w:rPr>
          <w:rFonts w:ascii="Times New Roman" w:hAnsi="Times New Roman" w:cs="Times New Roman"/>
          <w:color w:val="000000"/>
          <w:shd w:val="clear" w:color="auto" w:fill="FFFFFF"/>
        </w:rPr>
        <w:t xml:space="preserve">. (Macon, Georgia: Mercer University Press, 1987), especially pp. 107-112. A crucial distinction between </w:t>
      </w:r>
      <w:r>
        <w:rPr>
          <w:rFonts w:ascii="Times New Roman" w:hAnsi="Times New Roman" w:cs="Times New Roman"/>
          <w:color w:val="000000"/>
          <w:shd w:val="clear" w:color="auto" w:fill="FFFFFF"/>
        </w:rPr>
        <w:t xml:space="preserve">SUD </w:t>
      </w:r>
      <w:r w:rsidRPr="008B4F79">
        <w:rPr>
          <w:rFonts w:ascii="Times New Roman" w:hAnsi="Times New Roman" w:cs="Times New Roman"/>
          <w:color w:val="000000"/>
          <w:shd w:val="clear" w:color="auto" w:fill="FFFFFF"/>
        </w:rPr>
        <w:t xml:space="preserve">and </w:t>
      </w:r>
      <w:r>
        <w:rPr>
          <w:rFonts w:ascii="Times New Roman" w:hAnsi="Times New Roman" w:cs="Times New Roman"/>
          <w:color w:val="000000"/>
          <w:shd w:val="clear" w:color="auto" w:fill="FFFFFF"/>
        </w:rPr>
        <w:t xml:space="preserve">WOL </w:t>
      </w:r>
      <w:r w:rsidRPr="008B4F79">
        <w:rPr>
          <w:rFonts w:ascii="Times New Roman" w:hAnsi="Times New Roman" w:cs="Times New Roman"/>
          <w:color w:val="000000"/>
          <w:shd w:val="clear" w:color="auto" w:fill="FFFFFF"/>
        </w:rPr>
        <w:t>is the development in the latter text of the positive idea that worldly differences are not ultimately decisive, insofar as all humans</w:t>
      </w:r>
      <w:r w:rsidR="008F19F2">
        <w:rPr>
          <w:rFonts w:ascii="Times New Roman" w:hAnsi="Times New Roman" w:cs="Times New Roman"/>
          <w:color w:val="000000"/>
          <w:shd w:val="clear" w:color="auto" w:fill="FFFFFF"/>
        </w:rPr>
        <w:t xml:space="preserve"> are</w:t>
      </w:r>
      <w:r w:rsidRPr="008B4F79">
        <w:rPr>
          <w:rFonts w:ascii="Times New Roman" w:hAnsi="Times New Roman" w:cs="Times New Roman"/>
          <w:color w:val="000000"/>
          <w:shd w:val="clear" w:color="auto" w:fill="FFFFFF"/>
        </w:rPr>
        <w:t xml:space="preserve"> united through their shared createdness by God.</w:t>
      </w:r>
      <w:r>
        <w:rPr>
          <w:rFonts w:ascii="Times New Roman" w:hAnsi="Times New Roman" w:cs="Times New Roman"/>
          <w:i/>
          <w:iCs/>
          <w:color w:val="000000"/>
          <w:shd w:val="clear" w:color="auto" w:fill="FFFFFF"/>
        </w:rPr>
        <w:t xml:space="preserve"> </w:t>
      </w:r>
      <w:r>
        <w:rPr>
          <w:rFonts w:ascii="Times New Roman" w:hAnsi="Times New Roman" w:cs="Times New Roman"/>
          <w:color w:val="000000"/>
          <w:shd w:val="clear" w:color="auto" w:fill="FFFFFF"/>
        </w:rPr>
        <w:t>SUD</w:t>
      </w:r>
      <w:r w:rsidRPr="008B4F79">
        <w:rPr>
          <w:rFonts w:ascii="Times New Roman" w:hAnsi="Times New Roman" w:cs="Times New Roman"/>
          <w:color w:val="000000"/>
          <w:shd w:val="clear" w:color="auto" w:fill="FFFFFF"/>
        </w:rPr>
        <w:t xml:space="preserve">, by contrast, presents a view of individuals created as distinct particulars. For a developed account of this distinction, see Sharon Krishek, </w:t>
      </w:r>
      <w:r w:rsidRPr="008B4F79">
        <w:rPr>
          <w:rFonts w:ascii="Times New Roman" w:hAnsi="Times New Roman" w:cs="Times New Roman"/>
          <w:i/>
          <w:iCs/>
          <w:color w:val="000000"/>
          <w:shd w:val="clear" w:color="auto" w:fill="FFFFFF"/>
        </w:rPr>
        <w:t>Lovers in Essence:</w:t>
      </w:r>
      <w:r w:rsidRPr="008B4F79">
        <w:rPr>
          <w:rFonts w:ascii="Times New Roman" w:hAnsi="Times New Roman" w:cs="Times New Roman"/>
        </w:rPr>
        <w:t xml:space="preserve"> </w:t>
      </w:r>
      <w:r w:rsidRPr="008B4F79">
        <w:rPr>
          <w:rFonts w:ascii="Times New Roman" w:hAnsi="Times New Roman" w:cs="Times New Roman"/>
          <w:i/>
          <w:iCs/>
          <w:color w:val="000000"/>
          <w:shd w:val="clear" w:color="auto" w:fill="FFFFFF"/>
        </w:rPr>
        <w:t>A Kierkegaardian Defense of Romantic Love</w:t>
      </w:r>
      <w:r w:rsidRPr="008B4F79">
        <w:rPr>
          <w:rFonts w:ascii="Times New Roman" w:hAnsi="Times New Roman" w:cs="Times New Roman"/>
          <w:color w:val="000000"/>
          <w:shd w:val="clear" w:color="auto" w:fill="FFFFFF"/>
        </w:rPr>
        <w:t xml:space="preserve">, (Oxford: Oxford University Press, 2022), p. 87. Krishek’s overall argument defends the plausibility of a continuity reading between the two texts, particularly in </w:t>
      </w:r>
      <w:r>
        <w:rPr>
          <w:rFonts w:ascii="Times New Roman" w:hAnsi="Times New Roman" w:cs="Times New Roman"/>
          <w:color w:val="000000"/>
          <w:shd w:val="clear" w:color="auto" w:fill="FFFFFF"/>
        </w:rPr>
        <w:t>C</w:t>
      </w:r>
      <w:r w:rsidRPr="008B4F79">
        <w:rPr>
          <w:rFonts w:ascii="Times New Roman" w:hAnsi="Times New Roman" w:cs="Times New Roman"/>
          <w:color w:val="000000"/>
          <w:shd w:val="clear" w:color="auto" w:fill="FFFFFF"/>
        </w:rPr>
        <w:t xml:space="preserve">hapters </w:t>
      </w:r>
      <w:r>
        <w:rPr>
          <w:rFonts w:ascii="Times New Roman" w:hAnsi="Times New Roman" w:cs="Times New Roman"/>
          <w:color w:val="000000"/>
          <w:shd w:val="clear" w:color="auto" w:fill="FFFFFF"/>
        </w:rPr>
        <w:t>S</w:t>
      </w:r>
      <w:r w:rsidRPr="008B4F79">
        <w:rPr>
          <w:rFonts w:ascii="Times New Roman" w:hAnsi="Times New Roman" w:cs="Times New Roman"/>
          <w:color w:val="000000"/>
          <w:shd w:val="clear" w:color="auto" w:fill="FFFFFF"/>
        </w:rPr>
        <w:t xml:space="preserve">ix and </w:t>
      </w:r>
      <w:r>
        <w:rPr>
          <w:rFonts w:ascii="Times New Roman" w:hAnsi="Times New Roman" w:cs="Times New Roman"/>
          <w:color w:val="000000"/>
          <w:shd w:val="clear" w:color="auto" w:fill="FFFFFF"/>
        </w:rPr>
        <w:t>S</w:t>
      </w:r>
      <w:r w:rsidRPr="008B4F79">
        <w:rPr>
          <w:rFonts w:ascii="Times New Roman" w:hAnsi="Times New Roman" w:cs="Times New Roman"/>
          <w:color w:val="000000"/>
          <w:shd w:val="clear" w:color="auto" w:fill="FFFFFF"/>
        </w:rPr>
        <w:t xml:space="preserve">even.  </w:t>
      </w:r>
    </w:p>
  </w:footnote>
  <w:footnote w:id="476">
    <w:p w14:paraId="31952D50" w14:textId="77777777" w:rsidR="0081073A" w:rsidRDefault="0081073A" w:rsidP="0081073A">
      <w:pPr>
        <w:pStyle w:val="FootnoteText"/>
      </w:pPr>
      <w:r>
        <w:rPr>
          <w:rStyle w:val="FootnoteReference"/>
        </w:rPr>
        <w:footnoteRef/>
      </w:r>
      <w:r>
        <w:t xml:space="preserve"> </w:t>
      </w:r>
      <w:r w:rsidRPr="005A4712">
        <w:rPr>
          <w:rFonts w:ascii="Times New Roman" w:hAnsi="Times New Roman" w:cs="Times New Roman"/>
        </w:rPr>
        <w:t xml:space="preserve">Robyn Marasco </w:t>
      </w:r>
      <w:r>
        <w:rPr>
          <w:rFonts w:ascii="Times New Roman" w:hAnsi="Times New Roman" w:cs="Times New Roman"/>
        </w:rPr>
        <w:t>therefore overstates the case when</w:t>
      </w:r>
      <w:r w:rsidRPr="005A4712">
        <w:rPr>
          <w:rFonts w:ascii="Times New Roman" w:hAnsi="Times New Roman" w:cs="Times New Roman"/>
        </w:rPr>
        <w:t xml:space="preserve"> she</w:t>
      </w:r>
      <w:r>
        <w:rPr>
          <w:rFonts w:ascii="Times New Roman" w:hAnsi="Times New Roman" w:cs="Times New Roman"/>
        </w:rPr>
        <w:t xml:space="preserve"> claims that:</w:t>
      </w:r>
      <w:r w:rsidRPr="005A4712">
        <w:rPr>
          <w:rFonts w:ascii="Times New Roman" w:hAnsi="Times New Roman" w:cs="Times New Roman"/>
        </w:rPr>
        <w:t xml:space="preserve"> “Kierkegaard does not advance an account of</w:t>
      </w:r>
      <w:r>
        <w:rPr>
          <w:rFonts w:ascii="Times New Roman" w:hAnsi="Times New Roman" w:cs="Times New Roman"/>
        </w:rPr>
        <w:t>…</w:t>
      </w:r>
      <w:r w:rsidRPr="005A4712">
        <w:rPr>
          <w:rFonts w:ascii="Times New Roman" w:hAnsi="Times New Roman" w:cs="Times New Roman"/>
        </w:rPr>
        <w:t>despair embedded in social forms, political institutions, cultural practices, and economic life.</w:t>
      </w:r>
      <w:r>
        <w:rPr>
          <w:rFonts w:ascii="Times New Roman" w:hAnsi="Times New Roman" w:cs="Times New Roman"/>
        </w:rPr>
        <w:t xml:space="preserve">” See </w:t>
      </w:r>
      <w:r w:rsidRPr="00B731D9">
        <w:rPr>
          <w:rFonts w:ascii="Times New Roman" w:hAnsi="Times New Roman" w:cs="Times New Roman"/>
        </w:rPr>
        <w:t xml:space="preserve">Robyn Marasco, </w:t>
      </w:r>
      <w:r w:rsidRPr="00B731D9">
        <w:rPr>
          <w:rFonts w:ascii="Times New Roman" w:hAnsi="Times New Roman" w:cs="Times New Roman"/>
          <w:i/>
          <w:iCs/>
        </w:rPr>
        <w:t>The Highway of Despair</w:t>
      </w:r>
      <w:r w:rsidRPr="00B731D9">
        <w:rPr>
          <w:rFonts w:ascii="Times New Roman" w:hAnsi="Times New Roman" w:cs="Times New Roman"/>
        </w:rPr>
        <w:t xml:space="preserve">, </w:t>
      </w:r>
      <w:r>
        <w:rPr>
          <w:rFonts w:ascii="Times New Roman" w:hAnsi="Times New Roman" w:cs="Times New Roman"/>
        </w:rPr>
        <w:t xml:space="preserve">p.77.   </w:t>
      </w:r>
    </w:p>
  </w:footnote>
  <w:footnote w:id="477">
    <w:p w14:paraId="42F82677" w14:textId="77777777" w:rsidR="0081073A" w:rsidRPr="008B4F79" w:rsidRDefault="0081073A" w:rsidP="0081073A">
      <w:pPr>
        <w:pStyle w:val="FootnoteText"/>
        <w:rPr>
          <w:rFonts w:ascii="Times New Roman" w:hAnsi="Times New Roman" w:cs="Times New Roman"/>
        </w:rPr>
      </w:pPr>
      <w:r w:rsidRPr="008B4F79">
        <w:rPr>
          <w:rStyle w:val="FootnoteReference"/>
          <w:rFonts w:ascii="Times New Roman" w:hAnsi="Times New Roman" w:cs="Times New Roman"/>
        </w:rPr>
        <w:footnoteRef/>
      </w:r>
      <w:r w:rsidRPr="008B4F79">
        <w:rPr>
          <w:rFonts w:ascii="Times New Roman" w:hAnsi="Times New Roman" w:cs="Times New Roman"/>
        </w:rPr>
        <w:t xml:space="preserve"> KDOL, pp. 426-427. </w:t>
      </w:r>
    </w:p>
  </w:footnote>
  <w:footnote w:id="478">
    <w:p w14:paraId="44E869E3" w14:textId="77777777" w:rsidR="0081073A" w:rsidRDefault="0081073A" w:rsidP="0081073A">
      <w:pPr>
        <w:pStyle w:val="FootnoteText"/>
      </w:pPr>
      <w:r w:rsidRPr="008B4F79">
        <w:rPr>
          <w:rStyle w:val="FootnoteReference"/>
          <w:rFonts w:ascii="Times New Roman" w:hAnsi="Times New Roman" w:cs="Times New Roman"/>
        </w:rPr>
        <w:footnoteRef/>
      </w:r>
      <w:r w:rsidRPr="008B4F79">
        <w:rPr>
          <w:rFonts w:ascii="Times New Roman" w:hAnsi="Times New Roman" w:cs="Times New Roman"/>
        </w:rPr>
        <w:t xml:space="preserve"> KDOL, pp. 423-424.</w:t>
      </w:r>
    </w:p>
  </w:footnote>
  <w:footnote w:id="479">
    <w:p w14:paraId="23330E52" w14:textId="77777777" w:rsidR="0081073A" w:rsidRPr="00E2364C" w:rsidRDefault="0081073A" w:rsidP="0081073A">
      <w:pPr>
        <w:pStyle w:val="FootnoteText"/>
        <w:rPr>
          <w:rFonts w:ascii="Times New Roman" w:hAnsi="Times New Roman" w:cs="Times New Roman"/>
        </w:rPr>
      </w:pPr>
      <w:r w:rsidRPr="00E2364C">
        <w:rPr>
          <w:rStyle w:val="FootnoteReference"/>
          <w:rFonts w:ascii="Times New Roman" w:hAnsi="Times New Roman" w:cs="Times New Roman"/>
        </w:rPr>
        <w:footnoteRef/>
      </w:r>
      <w:r w:rsidRPr="00E2364C">
        <w:rPr>
          <w:rFonts w:ascii="Times New Roman" w:hAnsi="Times New Roman" w:cs="Times New Roman"/>
        </w:rPr>
        <w:t xml:space="preserve"> SUD, p. 34. </w:t>
      </w:r>
    </w:p>
  </w:footnote>
  <w:footnote w:id="480">
    <w:p w14:paraId="78B925FE" w14:textId="77777777"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KDOL, p. 424. </w:t>
      </w:r>
    </w:p>
  </w:footnote>
  <w:footnote w:id="481">
    <w:p w14:paraId="71F3890A" w14:textId="52BDB5DB"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KDOL. </w:t>
      </w:r>
      <w:r w:rsidR="0048245C">
        <w:rPr>
          <w:rFonts w:ascii="Times New Roman" w:hAnsi="Times New Roman" w:cs="Times New Roman"/>
        </w:rPr>
        <w:t>p</w:t>
      </w:r>
      <w:r w:rsidRPr="00F84331">
        <w:rPr>
          <w:rFonts w:ascii="Times New Roman" w:hAnsi="Times New Roman" w:cs="Times New Roman"/>
        </w:rPr>
        <w:t xml:space="preserve">. 426. </w:t>
      </w:r>
    </w:p>
  </w:footnote>
  <w:footnote w:id="482">
    <w:p w14:paraId="26DD49EF" w14:textId="77777777"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WL, p. 368</w:t>
      </w:r>
      <w:r>
        <w:rPr>
          <w:rFonts w:ascii="Times New Roman" w:hAnsi="Times New Roman" w:cs="Times New Roman"/>
        </w:rPr>
        <w:t xml:space="preserve"> and</w:t>
      </w:r>
      <w:r w:rsidRPr="00F84331">
        <w:rPr>
          <w:rFonts w:ascii="Times New Roman" w:hAnsi="Times New Roman" w:cs="Times New Roman"/>
        </w:rPr>
        <w:t xml:space="preserve"> KDOL, p. 424</w:t>
      </w:r>
      <w:r>
        <w:rPr>
          <w:rFonts w:ascii="Times New Roman" w:hAnsi="Times New Roman" w:cs="Times New Roman"/>
        </w:rPr>
        <w:t>.</w:t>
      </w:r>
    </w:p>
  </w:footnote>
  <w:footnote w:id="483">
    <w:p w14:paraId="126A0EB3" w14:textId="77777777"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KDOL, p. 424. </w:t>
      </w:r>
    </w:p>
  </w:footnote>
  <w:footnote w:id="484">
    <w:p w14:paraId="09C29756" w14:textId="5175E0E0"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In his Journals, Kierkegaard comes close to similarly hyperbolic pronouncements about the total demise of self-reflexive thought as those which Adorno would later make: “</w:t>
      </w:r>
      <w:r w:rsidRPr="00F84331">
        <w:rPr>
          <w:rFonts w:ascii="Times New Roman" w:hAnsi="Times New Roman" w:cs="Times New Roman"/>
          <w:color w:val="000000"/>
        </w:rPr>
        <w:t xml:space="preserve">In </w:t>
      </w:r>
      <w:r w:rsidRPr="00F84331">
        <w:rPr>
          <w:rFonts w:ascii="Times New Roman" w:hAnsi="Times New Roman" w:cs="Times New Roman"/>
          <w:i/>
          <w:iCs/>
          <w:color w:val="000000"/>
        </w:rPr>
        <w:t xml:space="preserve">Works of Love </w:t>
      </w:r>
      <w:r w:rsidRPr="00F84331">
        <w:rPr>
          <w:rFonts w:ascii="Times New Roman" w:hAnsi="Times New Roman" w:cs="Times New Roman"/>
          <w:color w:val="000000"/>
        </w:rPr>
        <w:t>I said: The age of thinkers is past.</w:t>
      </w:r>
      <w:r w:rsidRPr="00F84331">
        <w:rPr>
          <w:rFonts w:ascii="Times New Roman" w:hAnsi="Times New Roman" w:cs="Times New Roman"/>
          <w:color w:val="000000"/>
          <w:sz w:val="12"/>
          <w:szCs w:val="12"/>
        </w:rPr>
        <w:t xml:space="preserve"> </w:t>
      </w:r>
      <w:r w:rsidRPr="00F84331">
        <w:rPr>
          <w:rFonts w:ascii="Times New Roman" w:hAnsi="Times New Roman" w:cs="Times New Roman"/>
          <w:color w:val="000000"/>
        </w:rPr>
        <w:t>Soon one will have to say: The age of thought is past”</w:t>
      </w:r>
      <w:r w:rsidR="0048245C">
        <w:rPr>
          <w:rFonts w:ascii="Times New Roman" w:hAnsi="Times New Roman" w:cs="Times New Roman"/>
          <w:color w:val="000000"/>
        </w:rPr>
        <w:t>.</w:t>
      </w:r>
      <w:r w:rsidRPr="00F84331">
        <w:rPr>
          <w:rFonts w:ascii="Times New Roman" w:hAnsi="Times New Roman" w:cs="Times New Roman"/>
          <w:color w:val="000000"/>
        </w:rPr>
        <w:t xml:space="preserve"> (JP III</w:t>
      </w:r>
      <w:r>
        <w:rPr>
          <w:rFonts w:ascii="Times New Roman" w:hAnsi="Times New Roman" w:cs="Times New Roman"/>
          <w:color w:val="000000"/>
        </w:rPr>
        <w:t>,</w:t>
      </w:r>
      <w:r w:rsidRPr="00F84331">
        <w:rPr>
          <w:rFonts w:ascii="Times New Roman" w:hAnsi="Times New Roman" w:cs="Times New Roman"/>
          <w:color w:val="000000"/>
        </w:rPr>
        <w:t xml:space="preserve"> 3313)</w:t>
      </w:r>
      <w:r w:rsidR="0048245C">
        <w:rPr>
          <w:rFonts w:ascii="Times New Roman" w:hAnsi="Times New Roman" w:cs="Times New Roman"/>
          <w:color w:val="000000"/>
        </w:rPr>
        <w:t>.</w:t>
      </w:r>
    </w:p>
  </w:footnote>
  <w:footnote w:id="485">
    <w:p w14:paraId="09347B76" w14:textId="77777777"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Louis Dupré, “The Sickness unto Death”, pp. 105-106. </w:t>
      </w:r>
    </w:p>
  </w:footnote>
  <w:footnote w:id="486">
    <w:p w14:paraId="3D7120B4" w14:textId="77777777"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KCOA, pp. 82-83.</w:t>
      </w:r>
      <w:r>
        <w:rPr>
          <w:rFonts w:ascii="Times New Roman" w:hAnsi="Times New Roman" w:cs="Times New Roman"/>
        </w:rPr>
        <w:t xml:space="preserve"> Robyn Marasco thus misses the specific truth content that Adorno finds in Kierkegaard’s concept of objective despair when she simply summarises Adorno’s position as follows: “</w:t>
      </w:r>
      <w:r w:rsidRPr="00607106">
        <w:rPr>
          <w:rFonts w:ascii="Times New Roman" w:hAnsi="Times New Roman" w:cs="Times New Roman"/>
        </w:rPr>
        <w:t>Though he calls despair an “objective” concept and</w:t>
      </w:r>
      <w:r>
        <w:rPr>
          <w:rFonts w:ascii="Times New Roman" w:hAnsi="Times New Roman" w:cs="Times New Roman"/>
        </w:rPr>
        <w:t xml:space="preserve"> </w:t>
      </w:r>
      <w:r w:rsidRPr="00607106">
        <w:rPr>
          <w:rFonts w:ascii="Times New Roman" w:hAnsi="Times New Roman" w:cs="Times New Roman"/>
        </w:rPr>
        <w:t>says it is the sickness of his age, Kierkegaard can only place despair</w:t>
      </w:r>
      <w:r>
        <w:rPr>
          <w:rFonts w:ascii="Times New Roman" w:hAnsi="Times New Roman" w:cs="Times New Roman"/>
        </w:rPr>
        <w:t xml:space="preserve"> </w:t>
      </w:r>
      <w:r w:rsidRPr="00607106">
        <w:rPr>
          <w:rFonts w:ascii="Times New Roman" w:hAnsi="Times New Roman" w:cs="Times New Roman"/>
        </w:rPr>
        <w:t>within the bowels of inwardness</w:t>
      </w:r>
      <w:r>
        <w:rPr>
          <w:rFonts w:ascii="Times New Roman" w:hAnsi="Times New Roman" w:cs="Times New Roman"/>
        </w:rPr>
        <w:t xml:space="preserve">”. (Marasco, </w:t>
      </w:r>
      <w:r>
        <w:rPr>
          <w:rFonts w:ascii="Times New Roman" w:hAnsi="Times New Roman" w:cs="Times New Roman"/>
          <w:i/>
          <w:iCs/>
        </w:rPr>
        <w:t>Highway of Despair</w:t>
      </w:r>
      <w:r>
        <w:rPr>
          <w:rFonts w:ascii="Times New Roman" w:hAnsi="Times New Roman" w:cs="Times New Roman"/>
        </w:rPr>
        <w:t xml:space="preserve">, p. 91). </w:t>
      </w:r>
      <w:r w:rsidRPr="00F84331">
        <w:rPr>
          <w:rFonts w:ascii="Times New Roman" w:hAnsi="Times New Roman" w:cs="Times New Roman"/>
        </w:rPr>
        <w:t xml:space="preserve"> </w:t>
      </w:r>
    </w:p>
  </w:footnote>
  <w:footnote w:id="487">
    <w:p w14:paraId="38007421" w14:textId="77777777" w:rsidR="0081073A" w:rsidRPr="00F84331" w:rsidRDefault="0081073A" w:rsidP="0081073A">
      <w:pPr>
        <w:pStyle w:val="FootnoteText"/>
        <w:rPr>
          <w:rFonts w:ascii="Times New Roman" w:hAnsi="Times New Roman" w:cs="Times New Roman"/>
        </w:rPr>
      </w:pPr>
      <w:r w:rsidRPr="00F84331">
        <w:rPr>
          <w:rStyle w:val="FootnoteReference"/>
          <w:rFonts w:ascii="Times New Roman" w:hAnsi="Times New Roman" w:cs="Times New Roman"/>
        </w:rPr>
        <w:footnoteRef/>
      </w:r>
      <w:r w:rsidRPr="00F84331">
        <w:rPr>
          <w:rFonts w:ascii="Times New Roman" w:hAnsi="Times New Roman" w:cs="Times New Roman"/>
        </w:rPr>
        <w:t xml:space="preserve"> KCOA, p. 83. </w:t>
      </w:r>
    </w:p>
  </w:footnote>
  <w:footnote w:id="488">
    <w:p w14:paraId="0473EE8F" w14:textId="77777777" w:rsidR="0081073A" w:rsidRPr="006E6B62" w:rsidRDefault="0081073A" w:rsidP="0081073A">
      <w:pPr>
        <w:pStyle w:val="FootnoteText"/>
        <w:rPr>
          <w:rFonts w:ascii="Times New Roman" w:hAnsi="Times New Roman" w:cs="Times New Roman"/>
        </w:rPr>
      </w:pPr>
      <w:r w:rsidRPr="006E6B62">
        <w:rPr>
          <w:rStyle w:val="FootnoteReference"/>
          <w:rFonts w:ascii="Times New Roman" w:hAnsi="Times New Roman" w:cs="Times New Roman"/>
        </w:rPr>
        <w:footnoteRef/>
      </w:r>
      <w:r w:rsidRPr="006E6B62">
        <w:rPr>
          <w:rFonts w:ascii="Times New Roman" w:hAnsi="Times New Roman" w:cs="Times New Roman"/>
        </w:rPr>
        <w:t xml:space="preserve"> In a passage that I have already partly quoted from </w:t>
      </w:r>
      <w:r w:rsidRPr="006E6B62">
        <w:rPr>
          <w:rFonts w:ascii="Times New Roman" w:hAnsi="Times New Roman" w:cs="Times New Roman"/>
          <w:i/>
          <w:iCs/>
        </w:rPr>
        <w:t>Minima Moralia</w:t>
      </w:r>
      <w:r w:rsidRPr="006E6B62">
        <w:rPr>
          <w:rFonts w:ascii="Times New Roman" w:hAnsi="Times New Roman" w:cs="Times New Roman"/>
        </w:rPr>
        <w:t>, Adorno takes on the Kierkegaardian motif of despair as living death: “Underlying the prevalent health is death. All the movements of health resemble the reflex-movements of beings whose hearts have stopped beating.” (MM, p. 59)</w:t>
      </w:r>
    </w:p>
  </w:footnote>
  <w:footnote w:id="489">
    <w:p w14:paraId="6E938BE2" w14:textId="77777777" w:rsidR="0081073A" w:rsidRPr="006E6B62" w:rsidRDefault="0081073A" w:rsidP="0081073A">
      <w:pPr>
        <w:pStyle w:val="FootnoteText"/>
        <w:rPr>
          <w:rFonts w:ascii="Times New Roman" w:hAnsi="Times New Roman" w:cs="Times New Roman"/>
        </w:rPr>
      </w:pPr>
      <w:r w:rsidRPr="006E6B62">
        <w:rPr>
          <w:rStyle w:val="FootnoteReference"/>
          <w:rFonts w:ascii="Times New Roman" w:hAnsi="Times New Roman" w:cs="Times New Roman"/>
        </w:rPr>
        <w:footnoteRef/>
      </w:r>
      <w:r w:rsidRPr="006E6B62">
        <w:rPr>
          <w:rFonts w:ascii="Times New Roman" w:hAnsi="Times New Roman" w:cs="Times New Roman"/>
        </w:rPr>
        <w:t xml:space="preserve"> KCOA, p. 83. </w:t>
      </w:r>
    </w:p>
  </w:footnote>
  <w:footnote w:id="490">
    <w:p w14:paraId="2D6A5630" w14:textId="77777777" w:rsidR="0081073A" w:rsidRPr="006E6B62" w:rsidRDefault="0081073A" w:rsidP="0081073A">
      <w:pPr>
        <w:pStyle w:val="FootnoteText"/>
        <w:rPr>
          <w:rFonts w:ascii="Times New Roman" w:hAnsi="Times New Roman" w:cs="Times New Roman"/>
        </w:rPr>
      </w:pPr>
      <w:r w:rsidRPr="006E6B62">
        <w:rPr>
          <w:rStyle w:val="FootnoteReference"/>
          <w:rFonts w:ascii="Times New Roman" w:hAnsi="Times New Roman" w:cs="Times New Roman"/>
        </w:rPr>
        <w:footnoteRef/>
      </w:r>
      <w:r w:rsidRPr="006E6B62">
        <w:rPr>
          <w:rFonts w:ascii="Times New Roman" w:hAnsi="Times New Roman" w:cs="Times New Roman"/>
        </w:rPr>
        <w:t xml:space="preserve"> NTL II, p. 250. </w:t>
      </w:r>
    </w:p>
  </w:footnote>
  <w:footnote w:id="491">
    <w:p w14:paraId="6379374B" w14:textId="77777777" w:rsidR="0081073A" w:rsidRPr="000A5940" w:rsidRDefault="0081073A" w:rsidP="0081073A">
      <w:pPr>
        <w:pStyle w:val="FootnoteText"/>
        <w:rPr>
          <w:rFonts w:ascii="Times New Roman" w:hAnsi="Times New Roman" w:cs="Times New Roman"/>
        </w:rPr>
      </w:pPr>
      <w:r w:rsidRPr="000A5940">
        <w:rPr>
          <w:rStyle w:val="FootnoteReference"/>
          <w:rFonts w:ascii="Times New Roman" w:hAnsi="Times New Roman" w:cs="Times New Roman"/>
        </w:rPr>
        <w:footnoteRef/>
      </w:r>
      <w:r w:rsidRPr="000A5940">
        <w:rPr>
          <w:rFonts w:ascii="Times New Roman" w:hAnsi="Times New Roman" w:cs="Times New Roman"/>
        </w:rPr>
        <w:t xml:space="preserve"> WAIT, p. 17. </w:t>
      </w:r>
    </w:p>
  </w:footnote>
  <w:footnote w:id="492">
    <w:p w14:paraId="3C4B1981" w14:textId="77777777" w:rsidR="0081073A" w:rsidRPr="000A5940" w:rsidRDefault="0081073A" w:rsidP="0081073A">
      <w:pPr>
        <w:pStyle w:val="FootnoteText"/>
        <w:rPr>
          <w:rFonts w:ascii="Times New Roman" w:hAnsi="Times New Roman" w:cs="Times New Roman"/>
        </w:rPr>
      </w:pPr>
      <w:r w:rsidRPr="000A5940">
        <w:rPr>
          <w:rStyle w:val="FootnoteReference"/>
          <w:rFonts w:ascii="Times New Roman" w:hAnsi="Times New Roman" w:cs="Times New Roman"/>
        </w:rPr>
        <w:footnoteRef/>
      </w:r>
      <w:r w:rsidRPr="000A5940">
        <w:rPr>
          <w:rFonts w:ascii="Times New Roman" w:hAnsi="Times New Roman" w:cs="Times New Roman"/>
        </w:rPr>
        <w:t xml:space="preserve"> KDOL, p. 425.</w:t>
      </w:r>
    </w:p>
  </w:footnote>
  <w:footnote w:id="493">
    <w:p w14:paraId="281E3ADD" w14:textId="77777777" w:rsidR="0081073A" w:rsidRPr="000A5940" w:rsidRDefault="0081073A" w:rsidP="0081073A">
      <w:pPr>
        <w:pStyle w:val="FootnoteText"/>
        <w:rPr>
          <w:rFonts w:ascii="Times New Roman" w:hAnsi="Times New Roman" w:cs="Times New Roman"/>
        </w:rPr>
      </w:pPr>
      <w:r w:rsidRPr="000A5940">
        <w:rPr>
          <w:rStyle w:val="FootnoteReference"/>
          <w:rFonts w:ascii="Times New Roman" w:hAnsi="Times New Roman" w:cs="Times New Roman"/>
        </w:rPr>
        <w:footnoteRef/>
      </w:r>
      <w:r w:rsidRPr="000A5940">
        <w:rPr>
          <w:rFonts w:ascii="Times New Roman" w:hAnsi="Times New Roman" w:cs="Times New Roman"/>
        </w:rPr>
        <w:t xml:space="preserve"> ND, p. 353. Translation amended. The difficulty in coming to know this happiness is what makes the idea an inversion of Kierkegaard’s unconscious (objective) despair.    </w:t>
      </w:r>
    </w:p>
  </w:footnote>
  <w:footnote w:id="494">
    <w:p w14:paraId="2AC4F153" w14:textId="77777777" w:rsidR="0081073A" w:rsidRDefault="0081073A" w:rsidP="0081073A">
      <w:pPr>
        <w:pStyle w:val="FootnoteText"/>
      </w:pPr>
      <w:r w:rsidRPr="000A5940">
        <w:rPr>
          <w:rStyle w:val="FootnoteReference"/>
          <w:rFonts w:ascii="Times New Roman" w:hAnsi="Times New Roman" w:cs="Times New Roman"/>
        </w:rPr>
        <w:footnoteRef/>
      </w:r>
      <w:r w:rsidRPr="000A5940">
        <w:rPr>
          <w:rFonts w:ascii="Times New Roman" w:hAnsi="Times New Roman" w:cs="Times New Roman"/>
        </w:rPr>
        <w:t xml:space="preserve"> TAAG, p. 250. My translation.</w:t>
      </w:r>
      <w:r>
        <w:t xml:space="preserve"> </w:t>
      </w:r>
    </w:p>
  </w:footnote>
  <w:footnote w:id="495">
    <w:p w14:paraId="606ACA1A" w14:textId="77777777" w:rsidR="0081073A" w:rsidRPr="00FD452F" w:rsidRDefault="0081073A" w:rsidP="0081073A">
      <w:pPr>
        <w:pStyle w:val="FootnoteText"/>
        <w:rPr>
          <w:rFonts w:ascii="Times New Roman" w:hAnsi="Times New Roman" w:cs="Times New Roman"/>
        </w:rPr>
      </w:pPr>
      <w:r w:rsidRPr="00FD452F">
        <w:rPr>
          <w:rStyle w:val="FootnoteReference"/>
          <w:rFonts w:ascii="Times New Roman" w:hAnsi="Times New Roman" w:cs="Times New Roman"/>
        </w:rPr>
        <w:footnoteRef/>
      </w:r>
      <w:r w:rsidRPr="00FD452F">
        <w:rPr>
          <w:rFonts w:ascii="Times New Roman" w:hAnsi="Times New Roman" w:cs="Times New Roman"/>
        </w:rPr>
        <w:t xml:space="preserve"> Fabian Freyenhagen, </w:t>
      </w:r>
      <w:r w:rsidRPr="00FD452F">
        <w:rPr>
          <w:rFonts w:ascii="Times New Roman" w:hAnsi="Times New Roman" w:cs="Times New Roman"/>
          <w:i/>
          <w:iCs/>
        </w:rPr>
        <w:t>Adorno’s Practical Philosophy</w:t>
      </w:r>
      <w:r w:rsidRPr="00FD452F">
        <w:rPr>
          <w:rFonts w:ascii="Times New Roman" w:hAnsi="Times New Roman" w:cs="Times New Roman"/>
        </w:rPr>
        <w:t xml:space="preserve">, (Cambridge: Cambridge University Press, 2013), p. 11. </w:t>
      </w:r>
    </w:p>
  </w:footnote>
  <w:footnote w:id="496">
    <w:p w14:paraId="7BD83630" w14:textId="62E2BAA1" w:rsidR="0081073A" w:rsidRPr="00AE3955" w:rsidRDefault="0081073A" w:rsidP="0081073A">
      <w:pPr>
        <w:pStyle w:val="FootnoteText"/>
      </w:pPr>
      <w:r w:rsidRPr="00FD452F">
        <w:rPr>
          <w:rStyle w:val="FootnoteReference"/>
          <w:rFonts w:ascii="Times New Roman" w:hAnsi="Times New Roman" w:cs="Times New Roman"/>
        </w:rPr>
        <w:footnoteRef/>
      </w:r>
      <w:r w:rsidRPr="00FD452F">
        <w:rPr>
          <w:rFonts w:ascii="Times New Roman" w:hAnsi="Times New Roman" w:cs="Times New Roman"/>
        </w:rPr>
        <w:t xml:space="preserve"> Freyenhagen, </w:t>
      </w:r>
      <w:r w:rsidRPr="00FD452F">
        <w:rPr>
          <w:rFonts w:ascii="Times New Roman" w:hAnsi="Times New Roman" w:cs="Times New Roman"/>
          <w:i/>
          <w:iCs/>
        </w:rPr>
        <w:t>Adorno’s Practical Philosophy</w:t>
      </w:r>
      <w:r w:rsidRPr="00FD452F">
        <w:rPr>
          <w:rFonts w:ascii="Times New Roman" w:hAnsi="Times New Roman" w:cs="Times New Roman"/>
        </w:rPr>
        <w:t>, p. 11.</w:t>
      </w:r>
      <w:r>
        <w:rPr>
          <w:rFonts w:ascii="Times New Roman" w:hAnsi="Times New Roman" w:cs="Times New Roman"/>
        </w:rPr>
        <w:t xml:space="preserve"> This is not a link I have been able to fully develop here, but only considering references in SUD, Anti-Climacus explicitly relates despair to inhumanity in two places. See SUD, p. 16 and</w:t>
      </w:r>
      <w:r w:rsidR="0048245C">
        <w:rPr>
          <w:rFonts w:ascii="Times New Roman" w:hAnsi="Times New Roman" w:cs="Times New Roman"/>
        </w:rPr>
        <w:t xml:space="preserve"> p.</w:t>
      </w:r>
      <w:r>
        <w:rPr>
          <w:rFonts w:ascii="Times New Roman" w:hAnsi="Times New Roman" w:cs="Times New Roman"/>
        </w:rPr>
        <w:t xml:space="preserve"> 31.  </w:t>
      </w:r>
      <w:r>
        <w:t xml:space="preserve"> </w:t>
      </w:r>
    </w:p>
  </w:footnote>
  <w:footnote w:id="497">
    <w:p w14:paraId="30A3BB1C" w14:textId="77777777" w:rsidR="0081073A" w:rsidRPr="001D5DD9" w:rsidRDefault="0081073A" w:rsidP="0081073A">
      <w:pPr>
        <w:pStyle w:val="FootnoteText"/>
        <w:rPr>
          <w:rFonts w:ascii="Times New Roman" w:hAnsi="Times New Roman" w:cs="Times New Roman"/>
        </w:rPr>
      </w:pPr>
      <w:r w:rsidRPr="001D5DD9">
        <w:rPr>
          <w:rStyle w:val="FootnoteReference"/>
          <w:rFonts w:ascii="Times New Roman" w:hAnsi="Times New Roman" w:cs="Times New Roman"/>
        </w:rPr>
        <w:footnoteRef/>
      </w:r>
      <w:r w:rsidRPr="001D5DD9">
        <w:rPr>
          <w:rFonts w:ascii="Times New Roman" w:hAnsi="Times New Roman" w:cs="Times New Roman"/>
        </w:rPr>
        <w:t xml:space="preserve"> KCOA, p. 131. </w:t>
      </w:r>
    </w:p>
  </w:footnote>
  <w:footnote w:id="498">
    <w:p w14:paraId="144DFBC3" w14:textId="77777777" w:rsidR="0081073A" w:rsidRPr="001350F4" w:rsidRDefault="0081073A" w:rsidP="0081073A">
      <w:pPr>
        <w:pStyle w:val="FootnoteText"/>
        <w:rPr>
          <w:rFonts w:ascii="Times New Roman" w:hAnsi="Times New Roman" w:cs="Times New Roman"/>
        </w:rPr>
      </w:pPr>
      <w:r w:rsidRPr="001350F4">
        <w:rPr>
          <w:rStyle w:val="FootnoteReference"/>
          <w:rFonts w:ascii="Times New Roman" w:hAnsi="Times New Roman" w:cs="Times New Roman"/>
        </w:rPr>
        <w:footnoteRef/>
      </w:r>
      <w:r w:rsidRPr="001350F4">
        <w:rPr>
          <w:rFonts w:ascii="Times New Roman" w:hAnsi="Times New Roman" w:cs="Times New Roman"/>
        </w:rPr>
        <w:t xml:space="preserve"> In “Adorno’s Wrong Life Claim”, Whyman articulates the point I make in this section, that Adorno has to socialise and secularise Kierkegaard’s concept of despair to make it work</w:t>
      </w:r>
      <w:r>
        <w:rPr>
          <w:rFonts w:ascii="Times New Roman" w:hAnsi="Times New Roman" w:cs="Times New Roman"/>
        </w:rPr>
        <w:t>,</w:t>
      </w:r>
      <w:r w:rsidRPr="001350F4">
        <w:rPr>
          <w:rFonts w:ascii="Times New Roman" w:hAnsi="Times New Roman" w:cs="Times New Roman"/>
        </w:rPr>
        <w:t xml:space="preserve"> </w:t>
      </w:r>
      <w:r>
        <w:rPr>
          <w:rFonts w:ascii="Times New Roman" w:hAnsi="Times New Roman" w:cs="Times New Roman"/>
        </w:rPr>
        <w:t>s</w:t>
      </w:r>
      <w:r w:rsidRPr="001350F4">
        <w:rPr>
          <w:rFonts w:ascii="Times New Roman" w:hAnsi="Times New Roman" w:cs="Times New Roman"/>
        </w:rPr>
        <w:t>ee pp. 252-253.</w:t>
      </w:r>
    </w:p>
  </w:footnote>
  <w:footnote w:id="499">
    <w:p w14:paraId="0EC03279" w14:textId="77777777" w:rsidR="0081073A" w:rsidRPr="00CC28DB" w:rsidRDefault="0081073A" w:rsidP="0081073A">
      <w:pPr>
        <w:pStyle w:val="FootnoteText"/>
        <w:rPr>
          <w:rFonts w:ascii="Times New Roman" w:hAnsi="Times New Roman" w:cs="Times New Roman"/>
        </w:rPr>
      </w:pPr>
      <w:r w:rsidRPr="00CC28DB">
        <w:rPr>
          <w:rStyle w:val="FootnoteReference"/>
          <w:rFonts w:ascii="Times New Roman" w:hAnsi="Times New Roman" w:cs="Times New Roman"/>
        </w:rPr>
        <w:footnoteRef/>
      </w:r>
      <w:r w:rsidRPr="00CC28DB">
        <w:rPr>
          <w:rFonts w:ascii="Times New Roman" w:hAnsi="Times New Roman" w:cs="Times New Roman"/>
        </w:rPr>
        <w:t xml:space="preserve"> Whyman, “Adorno’s Wrong Life Claim”, p. 252. </w:t>
      </w:r>
    </w:p>
  </w:footnote>
  <w:footnote w:id="500">
    <w:p w14:paraId="7E5CFC22" w14:textId="77777777" w:rsidR="0081073A" w:rsidRPr="00CC28DB" w:rsidRDefault="0081073A" w:rsidP="0081073A">
      <w:pPr>
        <w:pStyle w:val="FootnoteText"/>
        <w:rPr>
          <w:rFonts w:ascii="Times New Roman" w:hAnsi="Times New Roman" w:cs="Times New Roman"/>
        </w:rPr>
      </w:pPr>
      <w:r w:rsidRPr="00CC28DB">
        <w:rPr>
          <w:rStyle w:val="FootnoteReference"/>
          <w:rFonts w:ascii="Times New Roman" w:hAnsi="Times New Roman" w:cs="Times New Roman"/>
        </w:rPr>
        <w:footnoteRef/>
      </w:r>
      <w:r w:rsidRPr="00CC28DB">
        <w:rPr>
          <w:rFonts w:ascii="Times New Roman" w:hAnsi="Times New Roman" w:cs="Times New Roman"/>
        </w:rPr>
        <w:t xml:space="preserve"> ND, p. 163.</w:t>
      </w:r>
    </w:p>
  </w:footnote>
  <w:footnote w:id="501">
    <w:p w14:paraId="50419CB0"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SUD, p. 131. </w:t>
      </w:r>
    </w:p>
  </w:footnote>
  <w:footnote w:id="502">
    <w:p w14:paraId="0024DAFE"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Whyman, “Adorno’s Wrong Life Claim”, p. 253. </w:t>
      </w:r>
    </w:p>
  </w:footnote>
  <w:footnote w:id="503">
    <w:p w14:paraId="20F1E797"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Or, as we will later see in relation to Kierkegaard’s late writings, without reference to the ideal of the New Testament. </w:t>
      </w:r>
    </w:p>
  </w:footnote>
  <w:footnote w:id="504">
    <w:p w14:paraId="7B4E50DD"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MM, p. 247. </w:t>
      </w:r>
    </w:p>
  </w:footnote>
  <w:footnote w:id="505">
    <w:p w14:paraId="068121AE" w14:textId="77777777" w:rsidR="0081073A" w:rsidRPr="00E84E07" w:rsidRDefault="0081073A" w:rsidP="0081073A">
      <w:pPr>
        <w:pStyle w:val="FootnoteText"/>
        <w:rPr>
          <w:rFonts w:ascii="Times New Roman" w:hAnsi="Times New Roman" w:cs="Times New Roman"/>
        </w:rPr>
      </w:pPr>
      <w:r w:rsidRPr="00E84E07">
        <w:rPr>
          <w:rStyle w:val="FootnoteReference"/>
          <w:rFonts w:ascii="Times New Roman" w:hAnsi="Times New Roman" w:cs="Times New Roman"/>
        </w:rPr>
        <w:footnoteRef/>
      </w:r>
      <w:r w:rsidRPr="00E84E07">
        <w:rPr>
          <w:rFonts w:ascii="Times New Roman" w:hAnsi="Times New Roman" w:cs="Times New Roman"/>
        </w:rPr>
        <w:t xml:space="preserve"> Whilst I have tried to do justice in this section to the fundamental ideas which underpin Adorno’s “inverse theology”, the concept is multi-layered and the account of its development unusually complex, even by Adorno’s</w:t>
      </w:r>
      <w:r>
        <w:rPr>
          <w:rFonts w:ascii="Times New Roman" w:hAnsi="Times New Roman" w:cs="Times New Roman"/>
        </w:rPr>
        <w:t xml:space="preserve"> already complex</w:t>
      </w:r>
      <w:r w:rsidRPr="00E84E07">
        <w:rPr>
          <w:rFonts w:ascii="Times New Roman" w:hAnsi="Times New Roman" w:cs="Times New Roman"/>
        </w:rPr>
        <w:t xml:space="preserve"> standards. For the most comprehensive account available, see Gordon, AE, pp. 173-182.   </w:t>
      </w:r>
    </w:p>
  </w:footnote>
  <w:footnote w:id="506">
    <w:p w14:paraId="22F5B933"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Gordon, AE, p. 178. </w:t>
      </w:r>
    </w:p>
  </w:footnote>
  <w:footnote w:id="507">
    <w:p w14:paraId="47CE9AB7"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Gordon, AE, p. 178.</w:t>
      </w:r>
    </w:p>
  </w:footnote>
  <w:footnote w:id="508">
    <w:p w14:paraId="5C12395E"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TAWB, Adorno to Benjamin, 17</w:t>
      </w:r>
      <w:r w:rsidRPr="006B3495">
        <w:rPr>
          <w:rFonts w:ascii="Times New Roman" w:hAnsi="Times New Roman" w:cs="Times New Roman"/>
          <w:vertAlign w:val="superscript"/>
        </w:rPr>
        <w:t>th</w:t>
      </w:r>
      <w:r w:rsidRPr="006B3495">
        <w:rPr>
          <w:rFonts w:ascii="Times New Roman" w:hAnsi="Times New Roman" w:cs="Times New Roman"/>
        </w:rPr>
        <w:t xml:space="preserve"> December 1934, p. 67. </w:t>
      </w:r>
    </w:p>
  </w:footnote>
  <w:footnote w:id="509">
    <w:p w14:paraId="422FB1A7"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TAWB, Adorno to Benjamin, 17</w:t>
      </w:r>
      <w:r w:rsidRPr="006B3495">
        <w:rPr>
          <w:rFonts w:ascii="Times New Roman" w:hAnsi="Times New Roman" w:cs="Times New Roman"/>
          <w:vertAlign w:val="superscript"/>
        </w:rPr>
        <w:t>th</w:t>
      </w:r>
      <w:r w:rsidRPr="006B3495">
        <w:rPr>
          <w:rFonts w:ascii="Times New Roman" w:hAnsi="Times New Roman" w:cs="Times New Roman"/>
        </w:rPr>
        <w:t xml:space="preserve"> December 1934, p. 66.</w:t>
      </w:r>
    </w:p>
  </w:footnote>
  <w:footnote w:id="510">
    <w:p w14:paraId="3ABF19BA" w14:textId="77777777" w:rsidR="0081073A" w:rsidRPr="006B3495" w:rsidRDefault="0081073A" w:rsidP="0081073A">
      <w:pPr>
        <w:pStyle w:val="FootnoteText"/>
        <w:rPr>
          <w:rFonts w:ascii="Times New Roman" w:hAnsi="Times New Roman" w:cs="Times New Roman"/>
        </w:rPr>
      </w:pPr>
      <w:r w:rsidRPr="006B3495">
        <w:rPr>
          <w:rStyle w:val="FootnoteReference"/>
          <w:rFonts w:ascii="Times New Roman" w:hAnsi="Times New Roman" w:cs="Times New Roman"/>
        </w:rPr>
        <w:footnoteRef/>
      </w:r>
      <w:r w:rsidRPr="006B3495">
        <w:rPr>
          <w:rFonts w:ascii="Times New Roman" w:hAnsi="Times New Roman" w:cs="Times New Roman"/>
        </w:rPr>
        <w:t xml:space="preserve"> TAWB, Adorno to Benjamin, 17</w:t>
      </w:r>
      <w:r w:rsidRPr="006B3495">
        <w:rPr>
          <w:rFonts w:ascii="Times New Roman" w:hAnsi="Times New Roman" w:cs="Times New Roman"/>
          <w:vertAlign w:val="superscript"/>
        </w:rPr>
        <w:t>th</w:t>
      </w:r>
      <w:r w:rsidRPr="006B3495">
        <w:rPr>
          <w:rFonts w:ascii="Times New Roman" w:hAnsi="Times New Roman" w:cs="Times New Roman"/>
        </w:rPr>
        <w:t xml:space="preserve"> December 1934, p. 66.</w:t>
      </w:r>
    </w:p>
  </w:footnote>
  <w:footnote w:id="511">
    <w:p w14:paraId="504AC80A" w14:textId="77777777" w:rsidR="0081073A" w:rsidRDefault="0081073A" w:rsidP="0081073A">
      <w:pPr>
        <w:pStyle w:val="FootnoteText"/>
      </w:pPr>
      <w:r w:rsidRPr="006B3495">
        <w:rPr>
          <w:rStyle w:val="FootnoteReference"/>
          <w:rFonts w:ascii="Times New Roman" w:hAnsi="Times New Roman" w:cs="Times New Roman"/>
        </w:rPr>
        <w:footnoteRef/>
      </w:r>
      <w:r w:rsidRPr="006B3495">
        <w:rPr>
          <w:rFonts w:ascii="Times New Roman" w:hAnsi="Times New Roman" w:cs="Times New Roman"/>
        </w:rPr>
        <w:t xml:space="preserve"> Gordon, AE, p. 179.</w:t>
      </w:r>
      <w:r>
        <w:t xml:space="preserve"> </w:t>
      </w:r>
    </w:p>
  </w:footnote>
  <w:footnote w:id="512">
    <w:p w14:paraId="5FE90ECF" w14:textId="302C9E68" w:rsidR="0081073A" w:rsidRPr="005830BB" w:rsidRDefault="0081073A" w:rsidP="0081073A">
      <w:pPr>
        <w:pStyle w:val="FootnoteText"/>
        <w:rPr>
          <w:rFonts w:ascii="Times New Roman" w:hAnsi="Times New Roman" w:cs="Times New Roman"/>
        </w:rPr>
      </w:pPr>
      <w:r w:rsidRPr="006B6B72">
        <w:rPr>
          <w:rStyle w:val="FootnoteReference"/>
          <w:rFonts w:ascii="Times New Roman" w:hAnsi="Times New Roman" w:cs="Times New Roman"/>
        </w:rPr>
        <w:footnoteRef/>
      </w:r>
      <w:r w:rsidRPr="006B6B72">
        <w:rPr>
          <w:rFonts w:ascii="Times New Roman" w:hAnsi="Times New Roman" w:cs="Times New Roman"/>
        </w:rPr>
        <w:t xml:space="preserve"> As Gordon notes, Adorno sees this partially as a re</w:t>
      </w:r>
      <w:r>
        <w:rPr>
          <w:rFonts w:ascii="Times New Roman" w:hAnsi="Times New Roman" w:cs="Times New Roman"/>
        </w:rPr>
        <w:t xml:space="preserve">sponse </w:t>
      </w:r>
      <w:r w:rsidRPr="006B6B72">
        <w:rPr>
          <w:rFonts w:ascii="Times New Roman" w:hAnsi="Times New Roman" w:cs="Times New Roman"/>
        </w:rPr>
        <w:t>to Heidegger and the German existentialists who</w:t>
      </w:r>
      <w:r w:rsidRPr="005830BB">
        <w:rPr>
          <w:rFonts w:ascii="Times New Roman" w:hAnsi="Times New Roman" w:cs="Times New Roman"/>
        </w:rPr>
        <w:t xml:space="preserve"> precisely affirm existence in this way</w:t>
      </w:r>
      <w:r w:rsidR="00C0019B">
        <w:rPr>
          <w:rFonts w:ascii="Times New Roman" w:hAnsi="Times New Roman" w:cs="Times New Roman"/>
        </w:rPr>
        <w:t>;</w:t>
      </w:r>
      <w:r w:rsidRPr="005830BB">
        <w:rPr>
          <w:rFonts w:ascii="Times New Roman" w:hAnsi="Times New Roman" w:cs="Times New Roman"/>
        </w:rPr>
        <w:t xml:space="preserve"> </w:t>
      </w:r>
      <w:r w:rsidR="00C0019B">
        <w:rPr>
          <w:rFonts w:ascii="Times New Roman" w:hAnsi="Times New Roman" w:cs="Times New Roman"/>
        </w:rPr>
        <w:t>Heidegger, for example,</w:t>
      </w:r>
      <w:r w:rsidRPr="005830BB">
        <w:rPr>
          <w:rFonts w:ascii="Times New Roman" w:hAnsi="Times New Roman" w:cs="Times New Roman"/>
        </w:rPr>
        <w:t xml:space="preserve"> through his idea of the </w:t>
      </w:r>
      <w:r w:rsidRPr="005830BB">
        <w:rPr>
          <w:rFonts w:ascii="Times New Roman" w:hAnsi="Times New Roman" w:cs="Times New Roman"/>
          <w:i/>
          <w:iCs/>
        </w:rPr>
        <w:t>constitutive</w:t>
      </w:r>
      <w:r w:rsidRPr="005830BB">
        <w:rPr>
          <w:rFonts w:ascii="Times New Roman" w:hAnsi="Times New Roman" w:cs="Times New Roman"/>
        </w:rPr>
        <w:t xml:space="preserve"> “guilt of Dasein’s being-in-the-world</w:t>
      </w:r>
      <w:r>
        <w:rPr>
          <w:rFonts w:ascii="Times New Roman" w:hAnsi="Times New Roman" w:cs="Times New Roman"/>
        </w:rPr>
        <w:t>”</w:t>
      </w:r>
      <w:r w:rsidRPr="005830BB">
        <w:rPr>
          <w:rFonts w:ascii="Times New Roman" w:hAnsi="Times New Roman" w:cs="Times New Roman"/>
        </w:rPr>
        <w:t xml:space="preserve">. (Gordon, AE, p. 179). At the end of Chapter Three, I quoted a variation of Adorno’s criticisms of the existentialist affirmation of existence (in contrast with Kierkegaard) in DOL. </w:t>
      </w:r>
    </w:p>
  </w:footnote>
  <w:footnote w:id="513">
    <w:p w14:paraId="0AE9F99D" w14:textId="77777777" w:rsidR="0081073A" w:rsidRPr="005830BB" w:rsidRDefault="0081073A" w:rsidP="0081073A">
      <w:pPr>
        <w:pStyle w:val="FootnoteText"/>
        <w:rPr>
          <w:rFonts w:ascii="Times New Roman" w:hAnsi="Times New Roman" w:cs="Times New Roman"/>
        </w:rPr>
      </w:pPr>
      <w:r w:rsidRPr="005830BB">
        <w:rPr>
          <w:rStyle w:val="FootnoteReference"/>
          <w:rFonts w:ascii="Times New Roman" w:hAnsi="Times New Roman" w:cs="Times New Roman"/>
        </w:rPr>
        <w:footnoteRef/>
      </w:r>
      <w:r w:rsidRPr="005830BB">
        <w:rPr>
          <w:rFonts w:ascii="Times New Roman" w:hAnsi="Times New Roman" w:cs="Times New Roman"/>
        </w:rPr>
        <w:t xml:space="preserve"> Franz Kafka, “The Cares of a Family Man” In </w:t>
      </w:r>
      <w:r w:rsidRPr="005830BB">
        <w:rPr>
          <w:rFonts w:ascii="Times New Roman" w:hAnsi="Times New Roman" w:cs="Times New Roman"/>
          <w:i/>
          <w:iCs/>
        </w:rPr>
        <w:t>The Complete Stories</w:t>
      </w:r>
      <w:r w:rsidRPr="005830BB">
        <w:rPr>
          <w:rFonts w:ascii="Times New Roman" w:hAnsi="Times New Roman" w:cs="Times New Roman"/>
        </w:rPr>
        <w:t xml:space="preserve">. ed. Nahum Glatzer. (New York: Schocken Books, 1995), pp. 427-428.    </w:t>
      </w:r>
    </w:p>
  </w:footnote>
  <w:footnote w:id="514">
    <w:p w14:paraId="4D19AA6A" w14:textId="77777777" w:rsidR="0081073A" w:rsidRPr="00BE505D" w:rsidRDefault="0081073A" w:rsidP="0081073A">
      <w:pPr>
        <w:pStyle w:val="FootnoteText"/>
        <w:rPr>
          <w:rFonts w:ascii="Times New Roman" w:hAnsi="Times New Roman" w:cs="Times New Roman"/>
        </w:rPr>
      </w:pPr>
      <w:r w:rsidRPr="00BE505D">
        <w:rPr>
          <w:rStyle w:val="FootnoteReference"/>
          <w:rFonts w:ascii="Times New Roman" w:hAnsi="Times New Roman" w:cs="Times New Roman"/>
        </w:rPr>
        <w:footnoteRef/>
      </w:r>
      <w:r w:rsidRPr="00BE505D">
        <w:rPr>
          <w:rFonts w:ascii="Times New Roman" w:hAnsi="Times New Roman" w:cs="Times New Roman"/>
        </w:rPr>
        <w:t xml:space="preserve"> Kafka, “The Cares of a Family Man”, p. 429.</w:t>
      </w:r>
    </w:p>
  </w:footnote>
  <w:footnote w:id="515">
    <w:p w14:paraId="6CAB8F0E" w14:textId="77777777" w:rsidR="0081073A" w:rsidRPr="00BE505D" w:rsidRDefault="0081073A" w:rsidP="0081073A">
      <w:pPr>
        <w:pStyle w:val="FootnoteText"/>
        <w:rPr>
          <w:rFonts w:ascii="Times New Roman" w:hAnsi="Times New Roman" w:cs="Times New Roman"/>
        </w:rPr>
      </w:pPr>
      <w:r w:rsidRPr="00BE505D">
        <w:rPr>
          <w:rStyle w:val="FootnoteReference"/>
          <w:rFonts w:ascii="Times New Roman" w:hAnsi="Times New Roman" w:cs="Times New Roman"/>
        </w:rPr>
        <w:footnoteRef/>
      </w:r>
      <w:r w:rsidRPr="00BE505D">
        <w:rPr>
          <w:rFonts w:ascii="Times New Roman" w:hAnsi="Times New Roman" w:cs="Times New Roman"/>
        </w:rPr>
        <w:t xml:space="preserve"> TAWB, Adorno to Benjamin, 17</w:t>
      </w:r>
      <w:r w:rsidRPr="00BE505D">
        <w:rPr>
          <w:rFonts w:ascii="Times New Roman" w:hAnsi="Times New Roman" w:cs="Times New Roman"/>
          <w:vertAlign w:val="superscript"/>
        </w:rPr>
        <w:t>th</w:t>
      </w:r>
      <w:r w:rsidRPr="00BE505D">
        <w:rPr>
          <w:rFonts w:ascii="Times New Roman" w:hAnsi="Times New Roman" w:cs="Times New Roman"/>
        </w:rPr>
        <w:t xml:space="preserve"> December 1934, p. 69. </w:t>
      </w:r>
    </w:p>
  </w:footnote>
  <w:footnote w:id="516">
    <w:p w14:paraId="0C9BF12B" w14:textId="77777777" w:rsidR="0081073A" w:rsidRPr="004A08D3" w:rsidRDefault="0081073A" w:rsidP="0081073A">
      <w:pPr>
        <w:pStyle w:val="FootnoteText"/>
        <w:rPr>
          <w:rFonts w:ascii="Times New Roman" w:hAnsi="Times New Roman" w:cs="Times New Roman"/>
        </w:rPr>
      </w:pPr>
      <w:r w:rsidRPr="004A08D3">
        <w:rPr>
          <w:rStyle w:val="FootnoteReference"/>
          <w:rFonts w:ascii="Times New Roman" w:hAnsi="Times New Roman" w:cs="Times New Roman"/>
        </w:rPr>
        <w:footnoteRef/>
      </w:r>
      <w:r w:rsidRPr="004A08D3">
        <w:rPr>
          <w:rFonts w:ascii="Times New Roman" w:hAnsi="Times New Roman" w:cs="Times New Roman"/>
        </w:rPr>
        <w:t xml:space="preserve"> Gordon</w:t>
      </w:r>
      <w:r>
        <w:rPr>
          <w:rFonts w:ascii="Times New Roman" w:hAnsi="Times New Roman" w:cs="Times New Roman"/>
        </w:rPr>
        <w:t>,</w:t>
      </w:r>
      <w:r w:rsidRPr="004A08D3">
        <w:rPr>
          <w:rFonts w:ascii="Times New Roman" w:hAnsi="Times New Roman" w:cs="Times New Roman"/>
        </w:rPr>
        <w:t xml:space="preserve"> AE, p. 180. </w:t>
      </w:r>
    </w:p>
  </w:footnote>
  <w:footnote w:id="517">
    <w:p w14:paraId="557FB372" w14:textId="3F60DE97" w:rsidR="0081073A" w:rsidRPr="00D57B8F" w:rsidRDefault="0081073A" w:rsidP="0081073A">
      <w:pPr>
        <w:pStyle w:val="FootnoteText"/>
        <w:rPr>
          <w:rFonts w:ascii="Times New Roman" w:hAnsi="Times New Roman" w:cs="Times New Roman"/>
        </w:rPr>
      </w:pPr>
      <w:r w:rsidRPr="004A08D3">
        <w:rPr>
          <w:rStyle w:val="FootnoteReference"/>
          <w:rFonts w:ascii="Times New Roman" w:hAnsi="Times New Roman" w:cs="Times New Roman"/>
        </w:rPr>
        <w:footnoteRef/>
      </w:r>
      <w:r w:rsidRPr="004A08D3">
        <w:rPr>
          <w:rFonts w:ascii="Times New Roman" w:hAnsi="Times New Roman" w:cs="Times New Roman"/>
        </w:rPr>
        <w:t xml:space="preserve"> This is part of Adorno’s rebuttal to</w:t>
      </w:r>
      <w:r>
        <w:rPr>
          <w:rFonts w:ascii="Times New Roman" w:hAnsi="Times New Roman" w:cs="Times New Roman"/>
        </w:rPr>
        <w:t xml:space="preserve"> the positive transcendence of</w:t>
      </w:r>
      <w:r w:rsidRPr="004A08D3">
        <w:rPr>
          <w:rFonts w:ascii="Times New Roman" w:hAnsi="Times New Roman" w:cs="Times New Roman"/>
        </w:rPr>
        <w:t xml:space="preserve"> dialectical theology, as Gordon notes</w:t>
      </w:r>
      <w:r>
        <w:rPr>
          <w:rFonts w:ascii="Times New Roman" w:hAnsi="Times New Roman" w:cs="Times New Roman"/>
        </w:rPr>
        <w:t xml:space="preserve"> (</w:t>
      </w:r>
      <w:r w:rsidR="00A949A3">
        <w:rPr>
          <w:rFonts w:ascii="Times New Roman" w:hAnsi="Times New Roman" w:cs="Times New Roman"/>
        </w:rPr>
        <w:t xml:space="preserve">AE, </w:t>
      </w:r>
      <w:r>
        <w:rPr>
          <w:rFonts w:ascii="Times New Roman" w:hAnsi="Times New Roman" w:cs="Times New Roman"/>
        </w:rPr>
        <w:t>p. 181)</w:t>
      </w:r>
      <w:r w:rsidRPr="004A08D3">
        <w:rPr>
          <w:rFonts w:ascii="Times New Roman" w:hAnsi="Times New Roman" w:cs="Times New Roman"/>
        </w:rPr>
        <w:t xml:space="preserve">: “to present our happiness directly would only reify perfection, as if it were truly a “beyond” that is </w:t>
      </w:r>
      <w:r w:rsidRPr="00D57B8F">
        <w:rPr>
          <w:rFonts w:ascii="Times New Roman" w:hAnsi="Times New Roman" w:cs="Times New Roman"/>
        </w:rPr>
        <w:t xml:space="preserve">indifferent to our current suffering.”. </w:t>
      </w:r>
    </w:p>
  </w:footnote>
  <w:footnote w:id="518">
    <w:p w14:paraId="1F13F86E" w14:textId="2D0F0B78" w:rsidR="0081073A" w:rsidRPr="00D57B8F" w:rsidRDefault="0081073A" w:rsidP="0081073A">
      <w:pPr>
        <w:pStyle w:val="FootnoteText"/>
        <w:rPr>
          <w:rFonts w:ascii="Times New Roman" w:hAnsi="Times New Roman" w:cs="Times New Roman"/>
        </w:rPr>
      </w:pPr>
      <w:r w:rsidRPr="00D57B8F">
        <w:rPr>
          <w:rStyle w:val="FootnoteReference"/>
          <w:rFonts w:ascii="Times New Roman" w:hAnsi="Times New Roman" w:cs="Times New Roman"/>
        </w:rPr>
        <w:footnoteRef/>
      </w:r>
      <w:r w:rsidRPr="00D57B8F">
        <w:rPr>
          <w:rFonts w:ascii="Times New Roman" w:hAnsi="Times New Roman" w:cs="Times New Roman"/>
        </w:rPr>
        <w:t xml:space="preserve"> </w:t>
      </w:r>
      <w:r w:rsidR="00FE51F0">
        <w:rPr>
          <w:rFonts w:ascii="Times New Roman" w:hAnsi="Times New Roman" w:cs="Times New Roman"/>
        </w:rPr>
        <w:t>Obviously</w:t>
      </w:r>
      <w:r w:rsidRPr="00D57B8F">
        <w:rPr>
          <w:rFonts w:ascii="Times New Roman" w:hAnsi="Times New Roman" w:cs="Times New Roman"/>
        </w:rPr>
        <w:t>, the Holocaust came</w:t>
      </w:r>
      <w:r>
        <w:rPr>
          <w:rFonts w:ascii="Times New Roman" w:hAnsi="Times New Roman" w:cs="Times New Roman"/>
        </w:rPr>
        <w:t xml:space="preserve"> a number of years</w:t>
      </w:r>
      <w:r w:rsidRPr="00D57B8F">
        <w:rPr>
          <w:rFonts w:ascii="Times New Roman" w:hAnsi="Times New Roman" w:cs="Times New Roman"/>
        </w:rPr>
        <w:t xml:space="preserve"> after the</w:t>
      </w:r>
      <w:r>
        <w:rPr>
          <w:rFonts w:ascii="Times New Roman" w:hAnsi="Times New Roman" w:cs="Times New Roman"/>
        </w:rPr>
        <w:t xml:space="preserve"> correspondence</w:t>
      </w:r>
      <w:r w:rsidRPr="00D57B8F">
        <w:rPr>
          <w:rFonts w:ascii="Times New Roman" w:hAnsi="Times New Roman" w:cs="Times New Roman"/>
        </w:rPr>
        <w:t xml:space="preserve"> with Benjamin</w:t>
      </w:r>
      <w:r>
        <w:rPr>
          <w:rFonts w:ascii="Times New Roman" w:hAnsi="Times New Roman" w:cs="Times New Roman"/>
        </w:rPr>
        <w:t>,</w:t>
      </w:r>
      <w:r w:rsidRPr="00D57B8F">
        <w:rPr>
          <w:rFonts w:ascii="Times New Roman" w:hAnsi="Times New Roman" w:cs="Times New Roman"/>
        </w:rPr>
        <w:t xml:space="preserve"> </w:t>
      </w:r>
      <w:r>
        <w:rPr>
          <w:rFonts w:ascii="Times New Roman" w:hAnsi="Times New Roman" w:cs="Times New Roman"/>
        </w:rPr>
        <w:t>although Adorno</w:t>
      </w:r>
      <w:r w:rsidR="00A949A3">
        <w:rPr>
          <w:rFonts w:ascii="Times New Roman" w:hAnsi="Times New Roman" w:cs="Times New Roman"/>
        </w:rPr>
        <w:t xml:space="preserve"> also</w:t>
      </w:r>
      <w:r>
        <w:rPr>
          <w:rFonts w:ascii="Times New Roman" w:hAnsi="Times New Roman" w:cs="Times New Roman"/>
        </w:rPr>
        <w:t xml:space="preserve"> refer</w:t>
      </w:r>
      <w:r w:rsidR="00A949A3">
        <w:rPr>
          <w:rFonts w:ascii="Times New Roman" w:hAnsi="Times New Roman" w:cs="Times New Roman"/>
        </w:rPr>
        <w:t>ence</w:t>
      </w:r>
      <w:r>
        <w:rPr>
          <w:rFonts w:ascii="Times New Roman" w:hAnsi="Times New Roman" w:cs="Times New Roman"/>
        </w:rPr>
        <w:t>s Odradek in the wake</w:t>
      </w:r>
      <w:r w:rsidR="007E1D85">
        <w:rPr>
          <w:rFonts w:ascii="Times New Roman" w:hAnsi="Times New Roman" w:cs="Times New Roman"/>
        </w:rPr>
        <w:t xml:space="preserve"> of</w:t>
      </w:r>
      <w:r>
        <w:rPr>
          <w:rFonts w:ascii="Times New Roman" w:hAnsi="Times New Roman" w:cs="Times New Roman"/>
        </w:rPr>
        <w:t xml:space="preserve"> </w:t>
      </w:r>
      <w:r w:rsidR="00A949A3">
        <w:rPr>
          <w:rFonts w:ascii="Times New Roman" w:hAnsi="Times New Roman" w:cs="Times New Roman"/>
        </w:rPr>
        <w:t>that atrocity</w:t>
      </w:r>
      <w:r>
        <w:rPr>
          <w:rFonts w:ascii="Times New Roman" w:hAnsi="Times New Roman" w:cs="Times New Roman"/>
        </w:rPr>
        <w:t xml:space="preserve"> also (for example in MM, p. 240).  </w:t>
      </w:r>
      <w:r w:rsidRPr="00D57B8F">
        <w:rPr>
          <w:rFonts w:ascii="Times New Roman" w:hAnsi="Times New Roman" w:cs="Times New Roman"/>
        </w:rPr>
        <w:t xml:space="preserve"> </w:t>
      </w:r>
    </w:p>
  </w:footnote>
  <w:footnote w:id="519">
    <w:p w14:paraId="5C2E4989" w14:textId="77777777" w:rsidR="0081073A" w:rsidRDefault="0081073A" w:rsidP="0081073A">
      <w:pPr>
        <w:pStyle w:val="FootnoteText"/>
      </w:pPr>
      <w:r w:rsidRPr="00D57B8F">
        <w:rPr>
          <w:rStyle w:val="FootnoteReference"/>
          <w:rFonts w:ascii="Times New Roman" w:hAnsi="Times New Roman" w:cs="Times New Roman"/>
        </w:rPr>
        <w:footnoteRef/>
      </w:r>
      <w:r w:rsidRPr="00D57B8F">
        <w:rPr>
          <w:rFonts w:ascii="Times New Roman" w:hAnsi="Times New Roman" w:cs="Times New Roman"/>
        </w:rPr>
        <w:t xml:space="preserve"> Gordon draws analogies in this respect between Odradek and the logic of Christology, albeit with the important addendum that there can be no sense of an “ideal of a higher subjectivity that remains free from the</w:t>
      </w:r>
      <w:r w:rsidRPr="00E550EE">
        <w:rPr>
          <w:rFonts w:ascii="Times New Roman" w:hAnsi="Times New Roman" w:cs="Times New Roman"/>
        </w:rPr>
        <w:t xml:space="preserve"> pain of incarnation.” (Gordon, AE, pp. 179-180).</w:t>
      </w:r>
      <w:r>
        <w:t xml:space="preserve">  </w:t>
      </w:r>
    </w:p>
  </w:footnote>
  <w:footnote w:id="520">
    <w:p w14:paraId="76C7E1BC" w14:textId="77777777" w:rsidR="0081073A" w:rsidRPr="0002029F" w:rsidRDefault="0081073A" w:rsidP="0081073A">
      <w:pPr>
        <w:pStyle w:val="FootnoteText"/>
        <w:rPr>
          <w:rFonts w:ascii="Times New Roman" w:hAnsi="Times New Roman" w:cs="Times New Roman"/>
        </w:rPr>
      </w:pPr>
      <w:r w:rsidRPr="00A70045">
        <w:rPr>
          <w:rStyle w:val="FootnoteReference"/>
          <w:rFonts w:ascii="Times New Roman" w:hAnsi="Times New Roman" w:cs="Times New Roman"/>
        </w:rPr>
        <w:footnoteRef/>
      </w:r>
      <w:r>
        <w:rPr>
          <w:rFonts w:ascii="Times New Roman" w:hAnsi="Times New Roman" w:cs="Times New Roman"/>
        </w:rPr>
        <w:t xml:space="preserve"> The idea of contemplating the most extreme forms of evil is something which Adorno provides as an example in a related context. Speaking of his experience reading Eugen Kogon’s book on the SS State, he remarks that: </w:t>
      </w:r>
      <w:r w:rsidRPr="00A70045">
        <w:rPr>
          <w:rFonts w:ascii="Times New Roman" w:hAnsi="Times New Roman" w:cs="Times New Roman"/>
        </w:rPr>
        <w:t>“</w:t>
      </w:r>
      <w:r>
        <w:rPr>
          <w:rFonts w:ascii="Times New Roman" w:hAnsi="Times New Roman" w:cs="Times New Roman"/>
        </w:rPr>
        <w:t>I</w:t>
      </w:r>
      <w:r w:rsidRPr="00947C1A">
        <w:rPr>
          <w:rFonts w:ascii="Times New Roman" w:hAnsi="Times New Roman" w:cs="Times New Roman"/>
        </w:rPr>
        <w:t>f there is any way out of this</w:t>
      </w:r>
      <w:r>
        <w:rPr>
          <w:rFonts w:ascii="Times New Roman" w:hAnsi="Times New Roman" w:cs="Times New Roman"/>
        </w:rPr>
        <w:t xml:space="preserve"> </w:t>
      </w:r>
      <w:r w:rsidRPr="00947C1A">
        <w:rPr>
          <w:rFonts w:ascii="Times New Roman" w:hAnsi="Times New Roman" w:cs="Times New Roman"/>
        </w:rPr>
        <w:t>hellish circle – and I would not wish to exaggerate that possibility, being</w:t>
      </w:r>
      <w:r>
        <w:rPr>
          <w:rFonts w:ascii="Times New Roman" w:hAnsi="Times New Roman" w:cs="Times New Roman"/>
        </w:rPr>
        <w:t xml:space="preserve"> </w:t>
      </w:r>
      <w:r w:rsidRPr="00947C1A">
        <w:rPr>
          <w:rFonts w:ascii="Times New Roman" w:hAnsi="Times New Roman" w:cs="Times New Roman"/>
        </w:rPr>
        <w:t>well aware of the weakness and susceptibility of such consciousness – it is</w:t>
      </w:r>
      <w:r>
        <w:rPr>
          <w:rFonts w:ascii="Times New Roman" w:hAnsi="Times New Roman" w:cs="Times New Roman"/>
        </w:rPr>
        <w:t xml:space="preserve"> </w:t>
      </w:r>
      <w:r w:rsidRPr="00947C1A">
        <w:rPr>
          <w:rFonts w:ascii="Times New Roman" w:hAnsi="Times New Roman" w:cs="Times New Roman"/>
        </w:rPr>
        <w:t>probably the ability of mind to assimilate, to think the last extreme of horror</w:t>
      </w:r>
      <w:r>
        <w:rPr>
          <w:rFonts w:ascii="Times New Roman" w:hAnsi="Times New Roman" w:cs="Times New Roman"/>
        </w:rPr>
        <w:t xml:space="preserve"> </w:t>
      </w:r>
      <w:r w:rsidRPr="00947C1A">
        <w:rPr>
          <w:rFonts w:ascii="Times New Roman" w:hAnsi="Times New Roman" w:cs="Times New Roman"/>
        </w:rPr>
        <w:t>and, in face of this spiritual experience, to gain mastery over i</w:t>
      </w:r>
      <w:r>
        <w:rPr>
          <w:rFonts w:ascii="Times New Roman" w:hAnsi="Times New Roman" w:cs="Times New Roman"/>
        </w:rPr>
        <w:t>t…[this is]</w:t>
      </w:r>
      <w:r w:rsidRPr="00A70045">
        <w:rPr>
          <w:rFonts w:ascii="Times New Roman" w:hAnsi="Times New Roman" w:cs="Times New Roman"/>
        </w:rPr>
        <w:t xml:space="preserve"> the possibility of the mind, despite everything, to raise itself however slightly above that which is.”</w:t>
      </w:r>
      <w:r>
        <w:rPr>
          <w:rFonts w:ascii="Times New Roman" w:hAnsi="Times New Roman" w:cs="Times New Roman"/>
        </w:rPr>
        <w:t xml:space="preserve"> (MCP, pp. 196-197).  </w:t>
      </w:r>
      <w:r w:rsidRPr="00A70045">
        <w:rPr>
          <w:rFonts w:ascii="Times New Roman" w:hAnsi="Times New Roman" w:cs="Times New Roman"/>
        </w:rPr>
        <w:t xml:space="preserve"> </w:t>
      </w:r>
    </w:p>
  </w:footnote>
  <w:footnote w:id="521">
    <w:p w14:paraId="6D2BE8BF" w14:textId="77777777" w:rsidR="0081073A" w:rsidRPr="00A70045" w:rsidRDefault="0081073A" w:rsidP="0081073A">
      <w:pPr>
        <w:pStyle w:val="FootnoteText"/>
        <w:rPr>
          <w:rFonts w:ascii="Times New Roman" w:hAnsi="Times New Roman" w:cs="Times New Roman"/>
        </w:rPr>
      </w:pPr>
      <w:r w:rsidRPr="00A70045">
        <w:rPr>
          <w:rStyle w:val="FootnoteReference"/>
          <w:rFonts w:ascii="Times New Roman" w:hAnsi="Times New Roman" w:cs="Times New Roman"/>
        </w:rPr>
        <w:footnoteRef/>
      </w:r>
      <w:r w:rsidRPr="00A70045">
        <w:rPr>
          <w:rFonts w:ascii="Times New Roman" w:hAnsi="Times New Roman" w:cs="Times New Roman"/>
        </w:rPr>
        <w:t xml:space="preserve"> Gordon, AE, p. 179.</w:t>
      </w:r>
    </w:p>
  </w:footnote>
  <w:footnote w:id="522">
    <w:p w14:paraId="488CE68A" w14:textId="77777777" w:rsidR="0081073A" w:rsidRPr="00A70045" w:rsidRDefault="0081073A" w:rsidP="0081073A">
      <w:pPr>
        <w:pStyle w:val="FootnoteText"/>
        <w:rPr>
          <w:rFonts w:ascii="Times New Roman" w:hAnsi="Times New Roman" w:cs="Times New Roman"/>
        </w:rPr>
      </w:pPr>
      <w:r w:rsidRPr="00A70045">
        <w:rPr>
          <w:rStyle w:val="FootnoteReference"/>
          <w:rFonts w:ascii="Times New Roman" w:hAnsi="Times New Roman" w:cs="Times New Roman"/>
        </w:rPr>
        <w:footnoteRef/>
      </w:r>
      <w:r w:rsidRPr="00A70045">
        <w:rPr>
          <w:rFonts w:ascii="Times New Roman" w:hAnsi="Times New Roman" w:cs="Times New Roman"/>
        </w:rPr>
        <w:t xml:space="preserve"> Indeed, Adorno describes Odradek as the “indubitable promise of hope”. </w:t>
      </w:r>
      <w:r>
        <w:rPr>
          <w:rFonts w:ascii="Times New Roman" w:hAnsi="Times New Roman" w:cs="Times New Roman"/>
        </w:rPr>
        <w:t>(</w:t>
      </w:r>
      <w:r w:rsidRPr="00BE505D">
        <w:rPr>
          <w:rFonts w:ascii="Times New Roman" w:hAnsi="Times New Roman" w:cs="Times New Roman"/>
        </w:rPr>
        <w:t>TAWB, Adorno to Benjamin, 17</w:t>
      </w:r>
      <w:r w:rsidRPr="00BE505D">
        <w:rPr>
          <w:rFonts w:ascii="Times New Roman" w:hAnsi="Times New Roman" w:cs="Times New Roman"/>
          <w:vertAlign w:val="superscript"/>
        </w:rPr>
        <w:t>th</w:t>
      </w:r>
      <w:r w:rsidRPr="00BE505D">
        <w:rPr>
          <w:rFonts w:ascii="Times New Roman" w:hAnsi="Times New Roman" w:cs="Times New Roman"/>
        </w:rPr>
        <w:t xml:space="preserve"> December 1934, p. 69</w:t>
      </w:r>
      <w:r>
        <w:rPr>
          <w:rFonts w:ascii="Times New Roman" w:hAnsi="Times New Roman" w:cs="Times New Roman"/>
        </w:rPr>
        <w:t>).</w:t>
      </w:r>
      <w:r w:rsidRPr="00BE505D">
        <w:rPr>
          <w:rFonts w:ascii="Times New Roman" w:hAnsi="Times New Roman" w:cs="Times New Roman"/>
        </w:rPr>
        <w:t xml:space="preserve"> </w:t>
      </w:r>
    </w:p>
  </w:footnote>
  <w:footnote w:id="523">
    <w:p w14:paraId="60751F69" w14:textId="77777777" w:rsidR="0081073A" w:rsidRPr="00A70045" w:rsidRDefault="0081073A" w:rsidP="0081073A">
      <w:pPr>
        <w:pStyle w:val="FootnoteText"/>
        <w:rPr>
          <w:rFonts w:ascii="Times New Roman" w:hAnsi="Times New Roman" w:cs="Times New Roman"/>
        </w:rPr>
      </w:pPr>
      <w:r w:rsidRPr="00A70045">
        <w:rPr>
          <w:rStyle w:val="FootnoteReference"/>
          <w:rFonts w:ascii="Times New Roman" w:hAnsi="Times New Roman" w:cs="Times New Roman"/>
        </w:rPr>
        <w:footnoteRef/>
      </w:r>
      <w:r w:rsidRPr="00A70045">
        <w:rPr>
          <w:rFonts w:ascii="Times New Roman" w:hAnsi="Times New Roman" w:cs="Times New Roman"/>
        </w:rPr>
        <w:t xml:space="preserve"> HF, p. 87. </w:t>
      </w:r>
    </w:p>
  </w:footnote>
  <w:footnote w:id="524">
    <w:p w14:paraId="0842F2D6" w14:textId="77777777" w:rsidR="0081073A" w:rsidRPr="00B731D9" w:rsidRDefault="0081073A" w:rsidP="0081073A">
      <w:pPr>
        <w:pStyle w:val="FootnoteText"/>
        <w:rPr>
          <w:rFonts w:ascii="Times New Roman" w:hAnsi="Times New Roman" w:cs="Times New Roman"/>
        </w:rPr>
      </w:pPr>
      <w:r w:rsidRPr="00A70045">
        <w:rPr>
          <w:rStyle w:val="FootnoteReference"/>
          <w:rFonts w:ascii="Times New Roman" w:hAnsi="Times New Roman" w:cs="Times New Roman"/>
        </w:rPr>
        <w:footnoteRef/>
      </w:r>
      <w:r w:rsidRPr="00A70045">
        <w:rPr>
          <w:rFonts w:ascii="Times New Roman" w:hAnsi="Times New Roman" w:cs="Times New Roman"/>
        </w:rPr>
        <w:t xml:space="preserve"> Whyman, “Adorno’s Wrong Life Claim”, p. 237.</w:t>
      </w:r>
      <w:r w:rsidRPr="00B731D9">
        <w:rPr>
          <w:rFonts w:ascii="Times New Roman" w:hAnsi="Times New Roman" w:cs="Times New Roman"/>
        </w:rPr>
        <w:t xml:space="preserve"> </w:t>
      </w:r>
    </w:p>
  </w:footnote>
  <w:footnote w:id="525">
    <w:p w14:paraId="0B6AC09B" w14:textId="77777777" w:rsidR="0081073A" w:rsidRPr="00CA5AFA" w:rsidRDefault="0081073A" w:rsidP="0081073A">
      <w:pPr>
        <w:pStyle w:val="FootnoteText"/>
        <w:rPr>
          <w:rFonts w:ascii="Times New Roman" w:hAnsi="Times New Roman" w:cs="Times New Roman"/>
        </w:rPr>
      </w:pPr>
      <w:r w:rsidRPr="00B731D9">
        <w:rPr>
          <w:rStyle w:val="FootnoteReference"/>
          <w:rFonts w:ascii="Times New Roman" w:hAnsi="Times New Roman" w:cs="Times New Roman"/>
        </w:rPr>
        <w:footnoteRef/>
      </w:r>
      <w:r>
        <w:rPr>
          <w:rFonts w:ascii="Times New Roman" w:hAnsi="Times New Roman" w:cs="Times New Roman"/>
        </w:rPr>
        <w:t xml:space="preserve"> For an example of this kind of interpretation, see Robyn </w:t>
      </w:r>
      <w:r w:rsidRPr="00B731D9">
        <w:rPr>
          <w:rFonts w:ascii="Times New Roman" w:hAnsi="Times New Roman" w:cs="Times New Roman"/>
        </w:rPr>
        <w:t xml:space="preserve">Marasco, </w:t>
      </w:r>
      <w:r w:rsidRPr="00B731D9">
        <w:rPr>
          <w:rFonts w:ascii="Times New Roman" w:hAnsi="Times New Roman" w:cs="Times New Roman"/>
          <w:i/>
          <w:iCs/>
        </w:rPr>
        <w:t>Highway of Despair</w:t>
      </w:r>
      <w:r>
        <w:rPr>
          <w:rFonts w:ascii="Times New Roman" w:hAnsi="Times New Roman" w:cs="Times New Roman"/>
        </w:rPr>
        <w:t>. Although Marasco acknowledges Kierkegaard’s employment of a notion of objective despair, her takeaway of Adorno’s interpretation is solely that of critique. For Marasco’s Adorno, Kierkegaard calls despair “objective, but then</w:t>
      </w:r>
      <w:r w:rsidRPr="00B55B91">
        <w:rPr>
          <w:rFonts w:ascii="Times New Roman" w:hAnsi="Times New Roman" w:cs="Times New Roman"/>
        </w:rPr>
        <w:t xml:space="preserve"> </w:t>
      </w:r>
      <w:r w:rsidRPr="00CA5AFA">
        <w:rPr>
          <w:rFonts w:ascii="Times New Roman" w:hAnsi="Times New Roman" w:cs="Times New Roman"/>
        </w:rPr>
        <w:t>treats</w:t>
      </w:r>
      <w:r>
        <w:rPr>
          <w:rFonts w:ascii="Times New Roman" w:hAnsi="Times New Roman" w:cs="Times New Roman"/>
        </w:rPr>
        <w:t xml:space="preserve"> [it]</w:t>
      </w:r>
      <w:r w:rsidRPr="00CA5AFA">
        <w:rPr>
          <w:rFonts w:ascii="Times New Roman" w:hAnsi="Times New Roman" w:cs="Times New Roman"/>
        </w:rPr>
        <w:t xml:space="preserve"> in narrowly subjectivist terms</w:t>
      </w:r>
      <w:r>
        <w:rPr>
          <w:rFonts w:ascii="Times New Roman" w:hAnsi="Times New Roman" w:cs="Times New Roman"/>
        </w:rPr>
        <w:t>” (p. 90). This misses the significance that Adorno goes on to appropriate the fundamental core of the concept outside of Kierkegaard’s subjectivist framework.</w:t>
      </w:r>
      <w:r w:rsidRPr="00B731D9">
        <w:rPr>
          <w:rFonts w:ascii="Times New Roman" w:hAnsi="Times New Roman" w:cs="Times New Roman"/>
        </w:rPr>
        <w:t xml:space="preserve"> </w:t>
      </w:r>
    </w:p>
  </w:footnote>
  <w:footnote w:id="526">
    <w:p w14:paraId="2F56719A" w14:textId="77777777" w:rsidR="00645D76" w:rsidRPr="003C33AB"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sidRPr="003C33AB">
        <w:rPr>
          <w:rFonts w:ascii="Times New Roman" w:hAnsi="Times New Roman" w:cs="Times New Roman"/>
        </w:rPr>
        <w:t xml:space="preserve"> JFY, p. 215. This quote </w:t>
      </w:r>
      <w:r>
        <w:rPr>
          <w:rFonts w:ascii="Times New Roman" w:hAnsi="Times New Roman" w:cs="Times New Roman"/>
        </w:rPr>
        <w:t>does not appear in the</w:t>
      </w:r>
      <w:r w:rsidRPr="003C33AB">
        <w:rPr>
          <w:rFonts w:ascii="Times New Roman" w:hAnsi="Times New Roman" w:cs="Times New Roman"/>
        </w:rPr>
        <w:t xml:space="preserve"> articles entitled “The Moment”, the most well-known of his late attack upon Christendom, but</w:t>
      </w:r>
      <w:r>
        <w:rPr>
          <w:rFonts w:ascii="Times New Roman" w:hAnsi="Times New Roman" w:cs="Times New Roman"/>
        </w:rPr>
        <w:t xml:space="preserve"> as</w:t>
      </w:r>
      <w:r w:rsidRPr="003C33AB">
        <w:rPr>
          <w:rFonts w:ascii="Times New Roman" w:hAnsi="Times New Roman" w:cs="Times New Roman"/>
        </w:rPr>
        <w:t xml:space="preserve"> an appended statement</w:t>
      </w:r>
      <w:r>
        <w:rPr>
          <w:rFonts w:ascii="Times New Roman" w:hAnsi="Times New Roman" w:cs="Times New Roman"/>
        </w:rPr>
        <w:t xml:space="preserve"> accompanying</w:t>
      </w:r>
      <w:r w:rsidRPr="003C33AB">
        <w:rPr>
          <w:rFonts w:ascii="Times New Roman" w:hAnsi="Times New Roman" w:cs="Times New Roman"/>
        </w:rPr>
        <w:t xml:space="preserve"> </w:t>
      </w:r>
      <w:r w:rsidRPr="003C33AB">
        <w:rPr>
          <w:rFonts w:ascii="Times New Roman" w:hAnsi="Times New Roman" w:cs="Times New Roman"/>
          <w:i/>
          <w:iCs/>
        </w:rPr>
        <w:t>Judge for Yoursel</w:t>
      </w:r>
      <w:r>
        <w:rPr>
          <w:rFonts w:ascii="Times New Roman" w:hAnsi="Times New Roman" w:cs="Times New Roman"/>
          <w:i/>
          <w:iCs/>
        </w:rPr>
        <w:t>f!</w:t>
      </w:r>
      <w:r w:rsidRPr="003C33AB">
        <w:rPr>
          <w:rFonts w:ascii="Times New Roman" w:hAnsi="Times New Roman" w:cs="Times New Roman"/>
        </w:rPr>
        <w:t>,</w:t>
      </w:r>
      <w:r>
        <w:rPr>
          <w:rFonts w:ascii="Times New Roman" w:hAnsi="Times New Roman" w:cs="Times New Roman"/>
        </w:rPr>
        <w:t xml:space="preserve"> the former</w:t>
      </w:r>
      <w:r w:rsidRPr="003C33AB">
        <w:rPr>
          <w:rFonts w:ascii="Times New Roman" w:hAnsi="Times New Roman" w:cs="Times New Roman"/>
        </w:rPr>
        <w:t xml:space="preserve"> written in March 1855, a few months before his death. </w:t>
      </w:r>
    </w:p>
  </w:footnote>
  <w:footnote w:id="527">
    <w:p w14:paraId="2250FE75" w14:textId="77777777" w:rsidR="00645D76" w:rsidRPr="003C33AB"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Pr>
          <w:rFonts w:ascii="Times New Roman" w:hAnsi="Times New Roman" w:cs="Times New Roman"/>
        </w:rPr>
        <w:t xml:space="preserve"> </w:t>
      </w:r>
      <w:r w:rsidRPr="003C33AB">
        <w:rPr>
          <w:rFonts w:ascii="Times New Roman" w:hAnsi="Times New Roman" w:cs="Times New Roman"/>
        </w:rPr>
        <w:t xml:space="preserve">For a full account of the historical context, see Howard. V. &amp; Edna H Hong, “Historical Introduction” In </w:t>
      </w:r>
      <w:r w:rsidRPr="003C33AB">
        <w:rPr>
          <w:rFonts w:ascii="Times New Roman" w:hAnsi="Times New Roman" w:cs="Times New Roman"/>
          <w:i/>
          <w:iCs/>
        </w:rPr>
        <w:t>The Moment and Late Writings</w:t>
      </w:r>
      <w:r w:rsidRPr="003C33AB">
        <w:rPr>
          <w:rFonts w:ascii="Times New Roman" w:hAnsi="Times New Roman" w:cs="Times New Roman"/>
        </w:rPr>
        <w:t xml:space="preserve">, (Kierkegaard’s Writings XXIII), trans. Howard. V. Hong &amp; Edna. H. Hong, </w:t>
      </w:r>
      <w:r>
        <w:rPr>
          <w:rFonts w:ascii="Times New Roman" w:hAnsi="Times New Roman" w:cs="Times New Roman"/>
        </w:rPr>
        <w:t>(</w:t>
      </w:r>
      <w:r w:rsidRPr="003C33AB">
        <w:rPr>
          <w:rFonts w:ascii="Times New Roman" w:hAnsi="Times New Roman" w:cs="Times New Roman"/>
        </w:rPr>
        <w:t>Princeton: Princeton University Press, 1983), pp. ix-xxxi.</w:t>
      </w:r>
    </w:p>
  </w:footnote>
  <w:footnote w:id="528">
    <w:p w14:paraId="183E9C5B" w14:textId="77777777" w:rsidR="00645D76" w:rsidRPr="003C33AB" w:rsidRDefault="00645D76" w:rsidP="00645D76">
      <w:pPr>
        <w:pStyle w:val="FootnoteText"/>
        <w:rPr>
          <w:rFonts w:ascii="Times New Roman" w:hAnsi="Times New Roman" w:cs="Times New Roman"/>
          <w:b/>
          <w:bCs/>
        </w:rPr>
      </w:pPr>
      <w:r w:rsidRPr="003C33AB">
        <w:rPr>
          <w:rStyle w:val="FootnoteReference"/>
          <w:rFonts w:ascii="Times New Roman" w:hAnsi="Times New Roman" w:cs="Times New Roman"/>
        </w:rPr>
        <w:footnoteRef/>
      </w:r>
      <w:r w:rsidRPr="003C33AB">
        <w:rPr>
          <w:rFonts w:ascii="Times New Roman" w:hAnsi="Times New Roman" w:cs="Times New Roman"/>
        </w:rPr>
        <w:t xml:space="preserve"> There is an expansive scholarly debate </w:t>
      </w:r>
      <w:r>
        <w:rPr>
          <w:rFonts w:ascii="Times New Roman" w:hAnsi="Times New Roman" w:cs="Times New Roman"/>
        </w:rPr>
        <w:t>regarding</w:t>
      </w:r>
      <w:r w:rsidRPr="003C33AB">
        <w:rPr>
          <w:rFonts w:ascii="Times New Roman" w:hAnsi="Times New Roman" w:cs="Times New Roman"/>
        </w:rPr>
        <w:t xml:space="preserve"> the question of whether Kierkegaard’s late writings are </w:t>
      </w:r>
      <w:r>
        <w:rPr>
          <w:rFonts w:ascii="Times New Roman" w:hAnsi="Times New Roman" w:cs="Times New Roman"/>
        </w:rPr>
        <w:t>in continuity or a</w:t>
      </w:r>
      <w:r w:rsidRPr="003C33AB">
        <w:rPr>
          <w:rFonts w:ascii="Times New Roman" w:hAnsi="Times New Roman" w:cs="Times New Roman"/>
        </w:rPr>
        <w:t xml:space="preserve"> break with his earlier writings. For a summary of this debate, see Lee C. Barrett, </w:t>
      </w:r>
      <w:r w:rsidRPr="003C33AB">
        <w:rPr>
          <w:rFonts w:ascii="Times New Roman" w:hAnsi="Times New Roman" w:cs="Times New Roman"/>
          <w:i/>
          <w:iCs/>
        </w:rPr>
        <w:t>Eros and Self-Emptying: The Intersections of Augustine and Kierkegaard</w:t>
      </w:r>
      <w:r w:rsidRPr="003C33AB">
        <w:rPr>
          <w:rFonts w:ascii="Times New Roman" w:hAnsi="Times New Roman" w:cs="Times New Roman"/>
        </w:rPr>
        <w:t xml:space="preserve">, </w:t>
      </w:r>
      <w:r>
        <w:rPr>
          <w:rFonts w:ascii="Times New Roman" w:hAnsi="Times New Roman" w:cs="Times New Roman"/>
        </w:rPr>
        <w:t>(</w:t>
      </w:r>
      <w:r w:rsidRPr="003C33AB">
        <w:rPr>
          <w:rFonts w:ascii="Times New Roman" w:hAnsi="Times New Roman" w:cs="Times New Roman"/>
        </w:rPr>
        <w:t>Michigan: Wm. B. Eerdmans, 2013</w:t>
      </w:r>
      <w:r>
        <w:rPr>
          <w:rFonts w:ascii="Times New Roman" w:hAnsi="Times New Roman" w:cs="Times New Roman"/>
        </w:rPr>
        <w:t>)</w:t>
      </w:r>
      <w:r w:rsidRPr="003C33AB">
        <w:rPr>
          <w:rFonts w:ascii="Times New Roman" w:hAnsi="Times New Roman" w:cs="Times New Roman"/>
        </w:rPr>
        <w:t>, p</w:t>
      </w:r>
      <w:r>
        <w:rPr>
          <w:rFonts w:ascii="Times New Roman" w:hAnsi="Times New Roman" w:cs="Times New Roman"/>
        </w:rPr>
        <w:t>p</w:t>
      </w:r>
      <w:r w:rsidRPr="003C33AB">
        <w:rPr>
          <w:rFonts w:ascii="Times New Roman" w:hAnsi="Times New Roman" w:cs="Times New Roman"/>
        </w:rPr>
        <w:t xml:space="preserve">. 315-316.  </w:t>
      </w:r>
    </w:p>
  </w:footnote>
  <w:footnote w:id="529">
    <w:p w14:paraId="35011E55" w14:textId="77777777" w:rsidR="00645D76" w:rsidRPr="003C33AB"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sidRPr="003C33AB">
        <w:rPr>
          <w:rFonts w:ascii="Times New Roman" w:hAnsi="Times New Roman" w:cs="Times New Roman"/>
        </w:rPr>
        <w:t xml:space="preserve"> </w:t>
      </w:r>
      <w:r>
        <w:rPr>
          <w:rFonts w:ascii="Times New Roman" w:hAnsi="Times New Roman" w:cs="Times New Roman"/>
        </w:rPr>
        <w:t>To some extent Kierkegaard had already moved in this direction in</w:t>
      </w:r>
      <w:r w:rsidRPr="003C33AB">
        <w:rPr>
          <w:rFonts w:ascii="Times New Roman" w:hAnsi="Times New Roman" w:cs="Times New Roman"/>
        </w:rPr>
        <w:t xml:space="preserve"> publi</w:t>
      </w:r>
      <w:r>
        <w:rPr>
          <w:rFonts w:ascii="Times New Roman" w:hAnsi="Times New Roman" w:cs="Times New Roman"/>
        </w:rPr>
        <w:t>shing</w:t>
      </w:r>
      <w:r w:rsidRPr="003C33AB">
        <w:rPr>
          <w:rFonts w:ascii="Times New Roman" w:hAnsi="Times New Roman" w:cs="Times New Roman"/>
        </w:rPr>
        <w:t xml:space="preserve"> </w:t>
      </w:r>
      <w:r w:rsidRPr="003C33AB">
        <w:rPr>
          <w:rFonts w:ascii="Times New Roman" w:hAnsi="Times New Roman" w:cs="Times New Roman"/>
          <w:i/>
          <w:iCs/>
        </w:rPr>
        <w:t>Works of Love</w:t>
      </w:r>
      <w:r w:rsidRPr="003C33AB">
        <w:rPr>
          <w:rFonts w:ascii="Times New Roman" w:hAnsi="Times New Roman" w:cs="Times New Roman"/>
        </w:rPr>
        <w:t xml:space="preserve"> under his own name</w:t>
      </w:r>
      <w:r w:rsidRPr="003C33AB">
        <w:rPr>
          <w:rFonts w:ascii="Times New Roman" w:hAnsi="Times New Roman" w:cs="Times New Roman"/>
          <w:i/>
          <w:iCs/>
        </w:rPr>
        <w:t xml:space="preserve"> </w:t>
      </w:r>
      <w:r w:rsidRPr="003C33AB">
        <w:rPr>
          <w:rFonts w:ascii="Times New Roman" w:hAnsi="Times New Roman" w:cs="Times New Roman"/>
        </w:rPr>
        <w:t>in 1847.</w:t>
      </w:r>
      <w:r>
        <w:rPr>
          <w:rFonts w:ascii="Times New Roman" w:hAnsi="Times New Roman" w:cs="Times New Roman"/>
        </w:rPr>
        <w:t xml:space="preserve"> Still, the late writings (as the quote from JFY suggests), were unique in the directness of their attack on the “externalities”, specific individuals, and aspects of the institutional life of Danish Christendom. </w:t>
      </w:r>
    </w:p>
  </w:footnote>
  <w:footnote w:id="530">
    <w:p w14:paraId="06F58377" w14:textId="51569242" w:rsidR="00645D76" w:rsidRPr="003C33AB"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sidRPr="003C33AB">
        <w:rPr>
          <w:rFonts w:ascii="Times New Roman" w:hAnsi="Times New Roman" w:cs="Times New Roman"/>
        </w:rPr>
        <w:t xml:space="preserve"> Fabian Freyenhagen provides a</w:t>
      </w:r>
      <w:r>
        <w:rPr>
          <w:rFonts w:ascii="Times New Roman" w:hAnsi="Times New Roman" w:cs="Times New Roman"/>
        </w:rPr>
        <w:t xml:space="preserve"> clear and insightful </w:t>
      </w:r>
      <w:r w:rsidRPr="003C33AB">
        <w:rPr>
          <w:rFonts w:ascii="Times New Roman" w:hAnsi="Times New Roman" w:cs="Times New Roman"/>
        </w:rPr>
        <w:t>summary of the development of opposition to Adorno’s praxis</w:t>
      </w:r>
      <w:r>
        <w:rPr>
          <w:rFonts w:ascii="Times New Roman" w:hAnsi="Times New Roman" w:cs="Times New Roman"/>
        </w:rPr>
        <w:t xml:space="preserve"> in </w:t>
      </w:r>
      <w:r w:rsidRPr="003C33AB">
        <w:rPr>
          <w:rFonts w:ascii="Times New Roman" w:hAnsi="Times New Roman" w:cs="Times New Roman"/>
        </w:rPr>
        <w:t xml:space="preserve">“Adorno’s politics: Theory and praxis in Germany’s 1960s”, </w:t>
      </w:r>
      <w:r w:rsidRPr="003C33AB">
        <w:rPr>
          <w:rFonts w:ascii="Times New Roman" w:hAnsi="Times New Roman" w:cs="Times New Roman"/>
          <w:i/>
          <w:iCs/>
        </w:rPr>
        <w:t>Philosophy and Social Criticism</w:t>
      </w:r>
      <w:r w:rsidRPr="003C33AB">
        <w:rPr>
          <w:rFonts w:ascii="Times New Roman" w:hAnsi="Times New Roman" w:cs="Times New Roman"/>
        </w:rPr>
        <w:t xml:space="preserve">, </w:t>
      </w:r>
      <w:r w:rsidR="00194995">
        <w:rPr>
          <w:rFonts w:ascii="Times New Roman" w:hAnsi="Times New Roman" w:cs="Times New Roman"/>
        </w:rPr>
        <w:t>(</w:t>
      </w:r>
      <w:r w:rsidRPr="003C33AB">
        <w:rPr>
          <w:rFonts w:ascii="Times New Roman" w:hAnsi="Times New Roman" w:cs="Times New Roman"/>
        </w:rPr>
        <w:t>2014</w:t>
      </w:r>
      <w:r w:rsidR="00194995">
        <w:rPr>
          <w:rFonts w:ascii="Times New Roman" w:hAnsi="Times New Roman" w:cs="Times New Roman"/>
        </w:rPr>
        <w:t>)</w:t>
      </w:r>
      <w:r w:rsidRPr="003C33AB">
        <w:rPr>
          <w:rFonts w:ascii="Times New Roman" w:hAnsi="Times New Roman" w:cs="Times New Roman"/>
        </w:rPr>
        <w:t>, 40</w:t>
      </w:r>
      <w:r w:rsidR="00194995">
        <w:rPr>
          <w:rFonts w:ascii="Times New Roman" w:hAnsi="Times New Roman" w:cs="Times New Roman"/>
        </w:rPr>
        <w:t>:9</w:t>
      </w:r>
      <w:r w:rsidRPr="003C33AB">
        <w:rPr>
          <w:rFonts w:ascii="Times New Roman" w:hAnsi="Times New Roman" w:cs="Times New Roman"/>
        </w:rPr>
        <w:t>, p</w:t>
      </w:r>
      <w:r>
        <w:rPr>
          <w:rFonts w:ascii="Times New Roman" w:hAnsi="Times New Roman" w:cs="Times New Roman"/>
        </w:rPr>
        <w:t>p</w:t>
      </w:r>
      <w:r w:rsidRPr="003C33AB">
        <w:rPr>
          <w:rFonts w:ascii="Times New Roman" w:hAnsi="Times New Roman" w:cs="Times New Roman"/>
        </w:rPr>
        <w:t>. 867–893.</w:t>
      </w:r>
    </w:p>
  </w:footnote>
  <w:footnote w:id="531">
    <w:p w14:paraId="13C124E1" w14:textId="77777777" w:rsidR="00645D76" w:rsidRPr="003F1BC1" w:rsidRDefault="00645D76" w:rsidP="00645D76">
      <w:pPr>
        <w:pStyle w:val="FootnoteText"/>
      </w:pPr>
      <w:r>
        <w:rPr>
          <w:rStyle w:val="FootnoteReference"/>
        </w:rPr>
        <w:footnoteRef/>
      </w:r>
      <w:r>
        <w:t xml:space="preserve"> </w:t>
      </w:r>
      <w:r w:rsidRPr="003C33AB">
        <w:rPr>
          <w:rFonts w:ascii="Times New Roman" w:hAnsi="Times New Roman" w:cs="Times New Roman"/>
        </w:rPr>
        <w:t>Müller-Doohm</w:t>
      </w:r>
      <w:r>
        <w:rPr>
          <w:rFonts w:ascii="Times New Roman" w:hAnsi="Times New Roman" w:cs="Times New Roman"/>
        </w:rPr>
        <w:t xml:space="preserve"> makes this connection in</w:t>
      </w:r>
      <w:r w:rsidRPr="003C33AB">
        <w:rPr>
          <w:rFonts w:ascii="Times New Roman" w:hAnsi="Times New Roman" w:cs="Times New Roman"/>
        </w:rPr>
        <w:t xml:space="preserve"> </w:t>
      </w:r>
      <w:r w:rsidRPr="003C33AB">
        <w:rPr>
          <w:rFonts w:ascii="Times New Roman" w:hAnsi="Times New Roman" w:cs="Times New Roman"/>
          <w:i/>
          <w:iCs/>
        </w:rPr>
        <w:t>Adorno: A Biography</w:t>
      </w:r>
      <w:r>
        <w:rPr>
          <w:rFonts w:ascii="Times New Roman" w:hAnsi="Times New Roman" w:cs="Times New Roman"/>
        </w:rPr>
        <w:t xml:space="preserve">, p. 463. </w:t>
      </w:r>
    </w:p>
  </w:footnote>
  <w:footnote w:id="532">
    <w:p w14:paraId="73B08B80" w14:textId="77777777" w:rsidR="00645D76" w:rsidRPr="003C33AB"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sidRPr="003C33AB">
        <w:rPr>
          <w:rFonts w:ascii="Times New Roman" w:hAnsi="Times New Roman" w:cs="Times New Roman"/>
        </w:rPr>
        <w:t xml:space="preserve"> For an account of Adorno’s death and the events leading up to it, see Müller-Doohm, </w:t>
      </w:r>
      <w:r w:rsidRPr="003C33AB">
        <w:rPr>
          <w:rFonts w:ascii="Times New Roman" w:hAnsi="Times New Roman" w:cs="Times New Roman"/>
          <w:i/>
          <w:iCs/>
        </w:rPr>
        <w:t>Adorno: A Biography</w:t>
      </w:r>
      <w:r w:rsidRPr="003C33AB">
        <w:rPr>
          <w:rFonts w:ascii="Times New Roman" w:hAnsi="Times New Roman" w:cs="Times New Roman"/>
        </w:rPr>
        <w:t>, p</w:t>
      </w:r>
      <w:r>
        <w:rPr>
          <w:rFonts w:ascii="Times New Roman" w:hAnsi="Times New Roman" w:cs="Times New Roman"/>
        </w:rPr>
        <w:t>p</w:t>
      </w:r>
      <w:r w:rsidRPr="003C33AB">
        <w:rPr>
          <w:rFonts w:ascii="Times New Roman" w:hAnsi="Times New Roman" w:cs="Times New Roman"/>
        </w:rPr>
        <w:t xml:space="preserve">. 475-479.  </w:t>
      </w:r>
    </w:p>
  </w:footnote>
  <w:footnote w:id="533">
    <w:p w14:paraId="56E49D71" w14:textId="77777777" w:rsidR="00645D76" w:rsidRDefault="00645D76" w:rsidP="00645D76">
      <w:pPr>
        <w:pStyle w:val="FootnoteText"/>
      </w:pPr>
      <w:r w:rsidRPr="0020124A">
        <w:rPr>
          <w:rStyle w:val="FootnoteReference"/>
          <w:rFonts w:ascii="Times New Roman" w:hAnsi="Times New Roman" w:cs="Times New Roman"/>
        </w:rPr>
        <w:footnoteRef/>
      </w:r>
      <w:r w:rsidRPr="0020124A">
        <w:rPr>
          <w:rFonts w:ascii="Times New Roman" w:hAnsi="Times New Roman" w:cs="Times New Roman"/>
        </w:rPr>
        <w:t xml:space="preserve"> KOM, p. 68.</w:t>
      </w:r>
      <w:r>
        <w:t xml:space="preserve"> </w:t>
      </w:r>
    </w:p>
  </w:footnote>
  <w:footnote w:id="534">
    <w:p w14:paraId="1B78E047" w14:textId="77777777" w:rsidR="00645D76" w:rsidRPr="00027120" w:rsidRDefault="00645D76" w:rsidP="00645D76">
      <w:pPr>
        <w:pStyle w:val="FootnoteText"/>
        <w:rPr>
          <w:rFonts w:ascii="Times New Roman" w:hAnsi="Times New Roman" w:cs="Times New Roman"/>
        </w:rPr>
      </w:pPr>
      <w:r w:rsidRPr="00027120">
        <w:rPr>
          <w:rStyle w:val="FootnoteReference"/>
          <w:rFonts w:ascii="Times New Roman" w:hAnsi="Times New Roman" w:cs="Times New Roman"/>
        </w:rPr>
        <w:footnoteRef/>
      </w:r>
      <w:r w:rsidRPr="00027120">
        <w:rPr>
          <w:rFonts w:ascii="Times New Roman" w:hAnsi="Times New Roman" w:cs="Times New Roman"/>
        </w:rPr>
        <w:t xml:space="preserve"> KCOA, p. 39. </w:t>
      </w:r>
    </w:p>
  </w:footnote>
  <w:footnote w:id="535">
    <w:p w14:paraId="0740D0AC" w14:textId="77777777" w:rsidR="00645D76" w:rsidRPr="00027120" w:rsidRDefault="00645D76" w:rsidP="00645D76">
      <w:pPr>
        <w:pStyle w:val="FootnoteText"/>
        <w:rPr>
          <w:rFonts w:ascii="Times New Roman" w:hAnsi="Times New Roman" w:cs="Times New Roman"/>
        </w:rPr>
      </w:pPr>
      <w:r w:rsidRPr="00027120">
        <w:rPr>
          <w:rStyle w:val="FootnoteReference"/>
          <w:rFonts w:ascii="Times New Roman" w:hAnsi="Times New Roman" w:cs="Times New Roman"/>
        </w:rPr>
        <w:footnoteRef/>
      </w:r>
      <w:r w:rsidRPr="00027120">
        <w:rPr>
          <w:rFonts w:ascii="Times New Roman" w:hAnsi="Times New Roman" w:cs="Times New Roman"/>
        </w:rPr>
        <w:t xml:space="preserve"> KCOA, p. 39.</w:t>
      </w:r>
    </w:p>
  </w:footnote>
  <w:footnote w:id="536">
    <w:p w14:paraId="5C9217E5" w14:textId="77777777" w:rsidR="00645D76" w:rsidRDefault="00645D76" w:rsidP="00645D76">
      <w:pPr>
        <w:pStyle w:val="FootnoteText"/>
      </w:pPr>
      <w:r w:rsidRPr="00027120">
        <w:rPr>
          <w:rStyle w:val="FootnoteReference"/>
          <w:rFonts w:ascii="Times New Roman" w:hAnsi="Times New Roman" w:cs="Times New Roman"/>
        </w:rPr>
        <w:footnoteRef/>
      </w:r>
      <w:r w:rsidRPr="00027120">
        <w:rPr>
          <w:rFonts w:ascii="Times New Roman" w:hAnsi="Times New Roman" w:cs="Times New Roman"/>
        </w:rPr>
        <w:t xml:space="preserve"> KCOA, p. 39.</w:t>
      </w:r>
      <w:r>
        <w:t xml:space="preserve"> </w:t>
      </w:r>
    </w:p>
  </w:footnote>
  <w:footnote w:id="537">
    <w:p w14:paraId="6BAB9BFB" w14:textId="77777777" w:rsidR="00645D76" w:rsidRPr="00027120" w:rsidRDefault="00645D76" w:rsidP="00645D76">
      <w:pPr>
        <w:pStyle w:val="FootnoteText"/>
        <w:rPr>
          <w:rFonts w:ascii="Times New Roman" w:hAnsi="Times New Roman" w:cs="Times New Roman"/>
        </w:rPr>
      </w:pPr>
      <w:r w:rsidRPr="00027120">
        <w:rPr>
          <w:rStyle w:val="FootnoteReference"/>
          <w:rFonts w:ascii="Times New Roman" w:hAnsi="Times New Roman" w:cs="Times New Roman"/>
        </w:rPr>
        <w:footnoteRef/>
      </w:r>
      <w:r w:rsidRPr="00027120">
        <w:rPr>
          <w:rFonts w:ascii="Times New Roman" w:hAnsi="Times New Roman" w:cs="Times New Roman"/>
        </w:rPr>
        <w:t xml:space="preserve"> KCOA, p. 39. </w:t>
      </w:r>
    </w:p>
  </w:footnote>
  <w:footnote w:id="538">
    <w:p w14:paraId="318BECB0" w14:textId="77777777" w:rsidR="00645D76" w:rsidRPr="003C33AB"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sidRPr="003C33AB">
        <w:rPr>
          <w:rFonts w:ascii="Times New Roman" w:hAnsi="Times New Roman" w:cs="Times New Roman"/>
        </w:rPr>
        <w:t xml:space="preserve"> KOM, p. 72. </w:t>
      </w:r>
      <w:r>
        <w:rPr>
          <w:rFonts w:ascii="Times New Roman" w:hAnsi="Times New Roman" w:cs="Times New Roman"/>
        </w:rPr>
        <w:t>Beyond the obvious nod to Hegel’s idea of world history, Adorno refers here to Kierkegaard’s repeatedly scathing comments in the late writings to the “battalions” of “victorious” Christianity. For example: “</w:t>
      </w:r>
      <w:r w:rsidRPr="00A013AD">
        <w:rPr>
          <w:rFonts w:ascii="Times New Roman" w:hAnsi="Times New Roman" w:cs="Times New Roman"/>
        </w:rPr>
        <w:t>If everything is all right with these enormous battalions of Christians, nations, kingdoms, countries, a whole world, then the prospect of the second coming is bound to be far off. Conversely viewed, one would certainly have to say: Everything is ready for the second coming</w:t>
      </w:r>
      <w:r>
        <w:rPr>
          <w:rFonts w:ascii="Times New Roman" w:hAnsi="Times New Roman" w:cs="Times New Roman"/>
        </w:rPr>
        <w:t>”. (TMLW, p. 43).</w:t>
      </w:r>
    </w:p>
  </w:footnote>
  <w:footnote w:id="539">
    <w:p w14:paraId="6003E331" w14:textId="77777777" w:rsidR="00645D76" w:rsidRPr="003C33AB"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sidRPr="003C33AB">
        <w:rPr>
          <w:rFonts w:ascii="Times New Roman" w:hAnsi="Times New Roman" w:cs="Times New Roman"/>
        </w:rPr>
        <w:t xml:space="preserve"> KOM, p. 72. </w:t>
      </w:r>
    </w:p>
  </w:footnote>
  <w:footnote w:id="540">
    <w:p w14:paraId="102FC50A" w14:textId="77777777" w:rsidR="00645D76" w:rsidRPr="00B3049D" w:rsidRDefault="00645D76" w:rsidP="00645D76">
      <w:pPr>
        <w:pStyle w:val="FootnoteText"/>
        <w:rPr>
          <w:rFonts w:ascii="Times New Roman" w:hAnsi="Times New Roman" w:cs="Times New Roman"/>
        </w:rPr>
      </w:pPr>
      <w:r w:rsidRPr="003C33AB">
        <w:rPr>
          <w:rStyle w:val="FootnoteReference"/>
          <w:rFonts w:ascii="Times New Roman" w:hAnsi="Times New Roman" w:cs="Times New Roman"/>
        </w:rPr>
        <w:footnoteRef/>
      </w:r>
      <w:r w:rsidRPr="003C33AB">
        <w:rPr>
          <w:rFonts w:ascii="Times New Roman" w:hAnsi="Times New Roman" w:cs="Times New Roman"/>
        </w:rPr>
        <w:t xml:space="preserve"> KOM, p</w:t>
      </w:r>
      <w:r>
        <w:rPr>
          <w:rFonts w:ascii="Times New Roman" w:hAnsi="Times New Roman" w:cs="Times New Roman"/>
        </w:rPr>
        <w:t>p</w:t>
      </w:r>
      <w:r w:rsidRPr="003C33AB">
        <w:rPr>
          <w:rFonts w:ascii="Times New Roman" w:hAnsi="Times New Roman" w:cs="Times New Roman"/>
        </w:rPr>
        <w:t>. 73-74.</w:t>
      </w:r>
    </w:p>
  </w:footnote>
  <w:footnote w:id="541">
    <w:p w14:paraId="13A6DC3D" w14:textId="77777777" w:rsidR="00645D76" w:rsidRPr="00361C93" w:rsidRDefault="00645D76" w:rsidP="00645D76">
      <w:pPr>
        <w:pStyle w:val="FootnoteText"/>
        <w:rPr>
          <w:rFonts w:ascii="Times New Roman" w:hAnsi="Times New Roman" w:cs="Times New Roman"/>
        </w:rPr>
      </w:pPr>
      <w:r w:rsidRPr="00361C93">
        <w:rPr>
          <w:rStyle w:val="FootnoteReference"/>
          <w:rFonts w:ascii="Times New Roman" w:hAnsi="Times New Roman" w:cs="Times New Roman"/>
        </w:rPr>
        <w:footnoteRef/>
      </w:r>
      <w:r w:rsidRPr="00361C93">
        <w:rPr>
          <w:rFonts w:ascii="Times New Roman" w:hAnsi="Times New Roman" w:cs="Times New Roman"/>
        </w:rPr>
        <w:t xml:space="preserve"> KDOL, p. 420. </w:t>
      </w:r>
    </w:p>
  </w:footnote>
  <w:footnote w:id="542">
    <w:p w14:paraId="035BCE34" w14:textId="77777777" w:rsidR="00645D76" w:rsidRPr="0080497F" w:rsidRDefault="00645D76" w:rsidP="00645D76">
      <w:pPr>
        <w:pStyle w:val="FootnoteText"/>
        <w:rPr>
          <w:rFonts w:ascii="Times New Roman" w:hAnsi="Times New Roman" w:cs="Times New Roman"/>
        </w:rPr>
      </w:pPr>
      <w:r w:rsidRPr="00361C93">
        <w:rPr>
          <w:rStyle w:val="FootnoteReference"/>
          <w:rFonts w:ascii="Times New Roman" w:hAnsi="Times New Roman" w:cs="Times New Roman"/>
        </w:rPr>
        <w:footnoteRef/>
      </w:r>
      <w:r w:rsidRPr="00361C93">
        <w:rPr>
          <w:rFonts w:ascii="Times New Roman" w:hAnsi="Times New Roman" w:cs="Times New Roman"/>
        </w:rPr>
        <w:t xml:space="preserve"> KCOA, p. 50.</w:t>
      </w:r>
      <w:r w:rsidRPr="0080497F">
        <w:rPr>
          <w:rFonts w:ascii="Times New Roman" w:hAnsi="Times New Roman" w:cs="Times New Roman"/>
        </w:rPr>
        <w:t xml:space="preserve"> </w:t>
      </w:r>
    </w:p>
  </w:footnote>
  <w:footnote w:id="543">
    <w:p w14:paraId="740263A6" w14:textId="77777777" w:rsidR="00645D76" w:rsidRPr="00FA0B09" w:rsidRDefault="00645D76" w:rsidP="00645D76">
      <w:pPr>
        <w:pStyle w:val="FootnoteText"/>
        <w:rPr>
          <w:rFonts w:ascii="Times New Roman" w:hAnsi="Times New Roman" w:cs="Times New Roman"/>
        </w:rPr>
      </w:pPr>
      <w:r w:rsidRPr="00FA0B09">
        <w:rPr>
          <w:rStyle w:val="FootnoteReference"/>
          <w:rFonts w:ascii="Times New Roman" w:hAnsi="Times New Roman" w:cs="Times New Roman"/>
        </w:rPr>
        <w:footnoteRef/>
      </w:r>
      <w:r w:rsidRPr="00FA0B09">
        <w:rPr>
          <w:rFonts w:ascii="Times New Roman" w:hAnsi="Times New Roman" w:cs="Times New Roman"/>
        </w:rPr>
        <w:t xml:space="preserve"> KDOL, p. 420. A very similar remark can be found in KCOA, p. 51. M. Jamie Ferreira criticises this passage and others from Adorno’s work with the aim of defending Kierkegaard (p. 80). Interestingly, she suggests that </w:t>
      </w:r>
      <w:r w:rsidRPr="00FA0B09">
        <w:rPr>
          <w:rFonts w:ascii="Times New Roman" w:hAnsi="Times New Roman" w:cs="Times New Roman"/>
          <w:color w:val="000000"/>
        </w:rPr>
        <w:t xml:space="preserve">Kierkegaard </w:t>
      </w:r>
      <w:r w:rsidRPr="00FA0B09">
        <w:rPr>
          <w:rFonts w:ascii="Times New Roman" w:hAnsi="Times New Roman" w:cs="Times New Roman"/>
          <w:i/>
          <w:iCs/>
          <w:color w:val="000000"/>
        </w:rPr>
        <w:t xml:space="preserve">is </w:t>
      </w:r>
      <w:r w:rsidRPr="00FA0B09">
        <w:rPr>
          <w:rFonts w:ascii="Times New Roman" w:hAnsi="Times New Roman" w:cs="Times New Roman"/>
          <w:color w:val="000000"/>
        </w:rPr>
        <w:t xml:space="preserve">in some ways indifferent to material, socioeconomic conditions, albeit only in two specific senses. See </w:t>
      </w:r>
      <w:r w:rsidRPr="00FA0B09">
        <w:rPr>
          <w:rFonts w:ascii="Times New Roman" w:hAnsi="Times New Roman" w:cs="Times New Roman"/>
          <w:i/>
          <w:iCs/>
        </w:rPr>
        <w:t>Love’s Grateful Striving: A Commentary on Kierkegaard’s Works of Love</w:t>
      </w:r>
      <w:r w:rsidRPr="00FA0B09">
        <w:rPr>
          <w:rFonts w:ascii="Times New Roman" w:hAnsi="Times New Roman" w:cs="Times New Roman"/>
        </w:rPr>
        <w:t>. (Oxford: Oxford</w:t>
      </w:r>
      <w:r>
        <w:rPr>
          <w:rFonts w:ascii="Times New Roman" w:hAnsi="Times New Roman" w:cs="Times New Roman"/>
        </w:rPr>
        <w:t>,</w:t>
      </w:r>
      <w:r w:rsidRPr="00FA0B09">
        <w:rPr>
          <w:rFonts w:ascii="Times New Roman" w:hAnsi="Times New Roman" w:cs="Times New Roman"/>
        </w:rPr>
        <w:t xml:space="preserve"> University Press, 2001), p. 192. </w:t>
      </w:r>
    </w:p>
  </w:footnote>
  <w:footnote w:id="544">
    <w:p w14:paraId="1AB5D171" w14:textId="169D00B3" w:rsidR="00645D76" w:rsidRPr="00FA0B09" w:rsidRDefault="00645D76" w:rsidP="00645D76">
      <w:pPr>
        <w:pStyle w:val="FootnoteText"/>
        <w:rPr>
          <w:rFonts w:ascii="Times New Roman" w:hAnsi="Times New Roman" w:cs="Times New Roman"/>
        </w:rPr>
      </w:pPr>
      <w:r w:rsidRPr="00FA0B09">
        <w:rPr>
          <w:rStyle w:val="FootnoteReference"/>
          <w:rFonts w:ascii="Times New Roman" w:hAnsi="Times New Roman" w:cs="Times New Roman"/>
        </w:rPr>
        <w:footnoteRef/>
      </w:r>
      <w:r w:rsidRPr="00FA0B09">
        <w:rPr>
          <w:rFonts w:ascii="Times New Roman" w:hAnsi="Times New Roman" w:cs="Times New Roman"/>
        </w:rPr>
        <w:t xml:space="preserve"> Adorno attacks Kierkegaard from a number of angles along the lines that </w:t>
      </w:r>
      <w:r>
        <w:rPr>
          <w:rFonts w:ascii="Times New Roman" w:hAnsi="Times New Roman" w:cs="Times New Roman"/>
        </w:rPr>
        <w:t xml:space="preserve">his </w:t>
      </w:r>
      <w:r w:rsidRPr="00FA0B09">
        <w:rPr>
          <w:rFonts w:ascii="Times New Roman" w:hAnsi="Times New Roman" w:cs="Times New Roman"/>
        </w:rPr>
        <w:t>notion of love over-emphasises the importance of inwardness and as a result diminishes (or is even indifferent to) the importance of material, objective circumstances. Perhaps the most compelling evidence that Adorno provides for this argument is in KDOL (p. 420), where he suggests that, as Ferreira puts it, Kierkegaard is indifferent “</w:t>
      </w:r>
      <w:r w:rsidRPr="00FA0B09">
        <w:rPr>
          <w:rFonts w:ascii="Times New Roman" w:hAnsi="Times New Roman" w:cs="Times New Roman"/>
          <w:color w:val="000000"/>
        </w:rPr>
        <w:t xml:space="preserve">about the condition actually effected by our attempts to fulfil our duty.” That is to say, what ultimately matters to Kierkegaard is that one acts in fulfilling </w:t>
      </w:r>
      <w:r w:rsidR="00F026E8">
        <w:rPr>
          <w:rFonts w:ascii="Times New Roman" w:hAnsi="Times New Roman" w:cs="Times New Roman"/>
          <w:color w:val="000000"/>
        </w:rPr>
        <w:t>one’s</w:t>
      </w:r>
      <w:r w:rsidRPr="00FA0B09">
        <w:rPr>
          <w:rFonts w:ascii="Times New Roman" w:hAnsi="Times New Roman" w:cs="Times New Roman"/>
          <w:color w:val="000000"/>
        </w:rPr>
        <w:t xml:space="preserve"> duty to love </w:t>
      </w:r>
      <w:r w:rsidR="002E6585">
        <w:rPr>
          <w:rFonts w:ascii="Times New Roman" w:hAnsi="Times New Roman" w:cs="Times New Roman"/>
          <w:color w:val="000000"/>
        </w:rPr>
        <w:t>one’s</w:t>
      </w:r>
      <w:r w:rsidRPr="00FA0B09">
        <w:rPr>
          <w:rFonts w:ascii="Times New Roman" w:hAnsi="Times New Roman" w:cs="Times New Roman"/>
          <w:color w:val="000000"/>
        </w:rPr>
        <w:t xml:space="preserve"> neighbour, </w:t>
      </w:r>
      <w:r w:rsidRPr="00FA0B09">
        <w:rPr>
          <w:rFonts w:ascii="Times New Roman" w:hAnsi="Times New Roman" w:cs="Times New Roman"/>
          <w:i/>
          <w:iCs/>
          <w:color w:val="000000"/>
        </w:rPr>
        <w:t>irrespective</w:t>
      </w:r>
      <w:r w:rsidRPr="00FA0B09">
        <w:rPr>
          <w:rFonts w:ascii="Times New Roman" w:hAnsi="Times New Roman" w:cs="Times New Roman"/>
          <w:color w:val="000000"/>
        </w:rPr>
        <w:t xml:space="preserve"> of whether this act is actually successful in bringing about a change in physical circumstances (Ferreira, </w:t>
      </w:r>
      <w:r w:rsidRPr="00FA0B09">
        <w:rPr>
          <w:rFonts w:ascii="Times New Roman" w:hAnsi="Times New Roman" w:cs="Times New Roman"/>
          <w:i/>
          <w:iCs/>
          <w:color w:val="000000"/>
        </w:rPr>
        <w:t>Grateful Striving</w:t>
      </w:r>
      <w:r w:rsidRPr="00FA0B09">
        <w:rPr>
          <w:rFonts w:ascii="Times New Roman" w:hAnsi="Times New Roman" w:cs="Times New Roman"/>
          <w:color w:val="000000"/>
        </w:rPr>
        <w:t xml:space="preserve">, p. 192). Although there remain unanswered questions over the effectiveness of Kierkegaard’s account of neighbour-love in sufficiently challenging the social structures which might inhibit it, </w:t>
      </w:r>
      <w:r w:rsidRPr="00FA0B09">
        <w:rPr>
          <w:rFonts w:ascii="Times New Roman" w:hAnsi="Times New Roman" w:cs="Times New Roman"/>
        </w:rPr>
        <w:t xml:space="preserve">Ferreira otherwise convincingly shows that as a </w:t>
      </w:r>
      <w:r w:rsidRPr="00FA0B09">
        <w:rPr>
          <w:rFonts w:ascii="Times New Roman" w:hAnsi="Times New Roman" w:cs="Times New Roman"/>
          <w:i/>
          <w:iCs/>
        </w:rPr>
        <w:t>general</w:t>
      </w:r>
      <w:r w:rsidRPr="00FA0B09">
        <w:rPr>
          <w:rFonts w:ascii="Times New Roman" w:hAnsi="Times New Roman" w:cs="Times New Roman"/>
        </w:rPr>
        <w:t xml:space="preserve"> characterisation of Kierkegaard’s </w:t>
      </w:r>
      <w:r w:rsidRPr="00FA0B09">
        <w:rPr>
          <w:rFonts w:ascii="Times New Roman" w:hAnsi="Times New Roman" w:cs="Times New Roman"/>
          <w:i/>
          <w:iCs/>
        </w:rPr>
        <w:t>Works of Love</w:t>
      </w:r>
      <w:r w:rsidRPr="00FA0B09">
        <w:rPr>
          <w:rFonts w:ascii="Times New Roman" w:hAnsi="Times New Roman" w:cs="Times New Roman"/>
        </w:rPr>
        <w:t>, the charge of indifference to objective, material suffering which Adorno lays down is unjustified: see, pp. 61-63,</w:t>
      </w:r>
      <w:r w:rsidR="00484AE0">
        <w:rPr>
          <w:rFonts w:ascii="Times New Roman" w:hAnsi="Times New Roman" w:cs="Times New Roman"/>
        </w:rPr>
        <w:t xml:space="preserve"> pp.</w:t>
      </w:r>
      <w:r w:rsidRPr="00FA0B09">
        <w:rPr>
          <w:rFonts w:ascii="Times New Roman" w:hAnsi="Times New Roman" w:cs="Times New Roman"/>
        </w:rPr>
        <w:t xml:space="preserve"> 94-98,</w:t>
      </w:r>
      <w:r w:rsidR="00484AE0">
        <w:rPr>
          <w:rFonts w:ascii="Times New Roman" w:hAnsi="Times New Roman" w:cs="Times New Roman"/>
        </w:rPr>
        <w:t xml:space="preserve"> p.</w:t>
      </w:r>
      <w:r w:rsidRPr="00FA0B09">
        <w:rPr>
          <w:rFonts w:ascii="Times New Roman" w:hAnsi="Times New Roman" w:cs="Times New Roman"/>
        </w:rPr>
        <w:t xml:space="preserve"> 222.     </w:t>
      </w:r>
    </w:p>
  </w:footnote>
  <w:footnote w:id="545">
    <w:p w14:paraId="4C309286" w14:textId="77777777" w:rsidR="00645D76" w:rsidRPr="00F37490" w:rsidRDefault="00645D76" w:rsidP="00645D76">
      <w:pPr>
        <w:pStyle w:val="FootnoteText"/>
        <w:rPr>
          <w:rFonts w:ascii="Times New Roman" w:hAnsi="Times New Roman" w:cs="Times New Roman"/>
          <w:b/>
          <w:bCs/>
        </w:rPr>
      </w:pPr>
      <w:r w:rsidRPr="00FA0B09">
        <w:rPr>
          <w:rStyle w:val="FootnoteReference"/>
          <w:rFonts w:ascii="Times New Roman" w:hAnsi="Times New Roman" w:cs="Times New Roman"/>
        </w:rPr>
        <w:footnoteRef/>
      </w:r>
      <w:r w:rsidRPr="00FA0B09">
        <w:rPr>
          <w:rFonts w:ascii="Times New Roman" w:hAnsi="Times New Roman" w:cs="Times New Roman"/>
        </w:rPr>
        <w:t xml:space="preserve"> KDOL, p. 422. </w:t>
      </w:r>
      <w:r>
        <w:rPr>
          <w:rFonts w:ascii="Times New Roman" w:hAnsi="Times New Roman" w:cs="Times New Roman"/>
        </w:rPr>
        <w:t xml:space="preserve"> </w:t>
      </w:r>
    </w:p>
  </w:footnote>
  <w:footnote w:id="546">
    <w:p w14:paraId="7E71FA8A" w14:textId="77777777" w:rsidR="00645D76" w:rsidRPr="00FA0B09" w:rsidRDefault="00645D76" w:rsidP="00645D76">
      <w:pPr>
        <w:pStyle w:val="FootnoteText"/>
        <w:rPr>
          <w:rFonts w:ascii="Times New Roman" w:hAnsi="Times New Roman" w:cs="Times New Roman"/>
        </w:rPr>
      </w:pPr>
      <w:r w:rsidRPr="00FA0B09">
        <w:rPr>
          <w:rStyle w:val="FootnoteReference"/>
          <w:rFonts w:ascii="Times New Roman" w:hAnsi="Times New Roman" w:cs="Times New Roman"/>
        </w:rPr>
        <w:footnoteRef/>
      </w:r>
      <w:r w:rsidRPr="00FA0B09">
        <w:rPr>
          <w:rFonts w:ascii="Times New Roman" w:hAnsi="Times New Roman" w:cs="Times New Roman"/>
        </w:rPr>
        <w:t xml:space="preserve"> As well as this, there is the additional </w:t>
      </w:r>
      <w:r>
        <w:rPr>
          <w:rFonts w:ascii="Times New Roman" w:hAnsi="Times New Roman" w:cs="Times New Roman"/>
        </w:rPr>
        <w:t>reason</w:t>
      </w:r>
      <w:r w:rsidRPr="00FA0B09">
        <w:rPr>
          <w:rFonts w:ascii="Times New Roman" w:hAnsi="Times New Roman" w:cs="Times New Roman"/>
        </w:rPr>
        <w:t xml:space="preserve"> that</w:t>
      </w:r>
      <w:r>
        <w:rPr>
          <w:rFonts w:ascii="Times New Roman" w:hAnsi="Times New Roman" w:cs="Times New Roman"/>
        </w:rPr>
        <w:t>, consistent with</w:t>
      </w:r>
      <w:r w:rsidRPr="00FA0B09">
        <w:rPr>
          <w:rFonts w:ascii="Times New Roman" w:hAnsi="Times New Roman" w:cs="Times New Roman"/>
        </w:rPr>
        <w:t xml:space="preserve"> Adorno view</w:t>
      </w:r>
      <w:r>
        <w:rPr>
          <w:rFonts w:ascii="Times New Roman" w:hAnsi="Times New Roman" w:cs="Times New Roman"/>
        </w:rPr>
        <w:t xml:space="preserve"> of </w:t>
      </w:r>
      <w:r w:rsidRPr="00FA0B09">
        <w:rPr>
          <w:rFonts w:ascii="Times New Roman" w:hAnsi="Times New Roman" w:cs="Times New Roman"/>
        </w:rPr>
        <w:t xml:space="preserve">Kierkegaard’s conception of love as principally “inward” and hidden, </w:t>
      </w:r>
      <w:r>
        <w:rPr>
          <w:rFonts w:ascii="Times New Roman" w:hAnsi="Times New Roman" w:cs="Times New Roman"/>
        </w:rPr>
        <w:t xml:space="preserve">he </w:t>
      </w:r>
      <w:r w:rsidRPr="00FA0B09">
        <w:rPr>
          <w:rFonts w:ascii="Times New Roman" w:hAnsi="Times New Roman" w:cs="Times New Roman"/>
        </w:rPr>
        <w:t xml:space="preserve">is unable to condemn other individuals for their “external” actions. </w:t>
      </w:r>
      <w:r>
        <w:rPr>
          <w:rFonts w:ascii="Times New Roman" w:hAnsi="Times New Roman" w:cs="Times New Roman"/>
        </w:rPr>
        <w:t>Notably</w:t>
      </w:r>
      <w:r w:rsidRPr="00FA0B09">
        <w:rPr>
          <w:rFonts w:ascii="Times New Roman" w:hAnsi="Times New Roman" w:cs="Times New Roman"/>
        </w:rPr>
        <w:t xml:space="preserve">, there </w:t>
      </w:r>
      <w:r>
        <w:rPr>
          <w:rFonts w:ascii="Times New Roman" w:hAnsi="Times New Roman" w:cs="Times New Roman"/>
        </w:rPr>
        <w:t>are some figures with</w:t>
      </w:r>
      <w:r w:rsidRPr="00FA0B09">
        <w:rPr>
          <w:rFonts w:ascii="Times New Roman" w:hAnsi="Times New Roman" w:cs="Times New Roman"/>
        </w:rPr>
        <w:t>in the contemporary scholarship that</w:t>
      </w:r>
      <w:r>
        <w:rPr>
          <w:rFonts w:ascii="Times New Roman" w:hAnsi="Times New Roman" w:cs="Times New Roman"/>
        </w:rPr>
        <w:t xml:space="preserve"> seem to concur with this view. They</w:t>
      </w:r>
      <w:r w:rsidRPr="00FA0B09">
        <w:rPr>
          <w:rFonts w:ascii="Times New Roman" w:hAnsi="Times New Roman" w:cs="Times New Roman"/>
        </w:rPr>
        <w:t xml:space="preserve"> </w:t>
      </w:r>
      <w:r>
        <w:rPr>
          <w:rFonts w:ascii="Times New Roman" w:hAnsi="Times New Roman" w:cs="Times New Roman"/>
        </w:rPr>
        <w:t xml:space="preserve">suggest </w:t>
      </w:r>
      <w:r w:rsidRPr="00FA0B09">
        <w:rPr>
          <w:rFonts w:ascii="Times New Roman" w:hAnsi="Times New Roman" w:cs="Times New Roman"/>
        </w:rPr>
        <w:t>that Kierkegaard is only able to actively oppose individuals within Christendom in his late writings because he changes his view on</w:t>
      </w:r>
      <w:r>
        <w:rPr>
          <w:rFonts w:ascii="Times New Roman" w:hAnsi="Times New Roman" w:cs="Times New Roman"/>
        </w:rPr>
        <w:t xml:space="preserve"> the absoluteness of</w:t>
      </w:r>
      <w:r w:rsidRPr="00FA0B09">
        <w:rPr>
          <w:rFonts w:ascii="Times New Roman" w:hAnsi="Times New Roman" w:cs="Times New Roman"/>
        </w:rPr>
        <w:t xml:space="preserve"> “hidden inwardness”</w:t>
      </w:r>
      <w:r>
        <w:rPr>
          <w:rFonts w:ascii="Times New Roman" w:hAnsi="Times New Roman" w:cs="Times New Roman"/>
        </w:rPr>
        <w:t xml:space="preserve">, instead </w:t>
      </w:r>
      <w:r w:rsidRPr="00FA0B09">
        <w:rPr>
          <w:rFonts w:ascii="Times New Roman" w:hAnsi="Times New Roman" w:cs="Times New Roman"/>
        </w:rPr>
        <w:t xml:space="preserve">placing </w:t>
      </w:r>
      <w:r>
        <w:rPr>
          <w:rFonts w:ascii="Times New Roman" w:hAnsi="Times New Roman" w:cs="Times New Roman"/>
        </w:rPr>
        <w:t>re</w:t>
      </w:r>
      <w:r w:rsidRPr="00FA0B09">
        <w:rPr>
          <w:rFonts w:ascii="Times New Roman" w:hAnsi="Times New Roman" w:cs="Times New Roman"/>
        </w:rPr>
        <w:t>new</w:t>
      </w:r>
      <w:r>
        <w:rPr>
          <w:rFonts w:ascii="Times New Roman" w:hAnsi="Times New Roman" w:cs="Times New Roman"/>
        </w:rPr>
        <w:t>ed</w:t>
      </w:r>
      <w:r w:rsidRPr="00FA0B09">
        <w:rPr>
          <w:rFonts w:ascii="Times New Roman" w:hAnsi="Times New Roman" w:cs="Times New Roman"/>
        </w:rPr>
        <w:t xml:space="preserve"> emphasis on the idea that love must be active (thus visible in the public sphere), even if its roots are hidden. See Barrett, </w:t>
      </w:r>
      <w:r w:rsidRPr="00FA0B09">
        <w:rPr>
          <w:rFonts w:ascii="Times New Roman" w:hAnsi="Times New Roman" w:cs="Times New Roman"/>
          <w:i/>
          <w:iCs/>
        </w:rPr>
        <w:t>Augustine and Kierkegaard</w:t>
      </w:r>
      <w:r w:rsidRPr="00FA0B09">
        <w:rPr>
          <w:rFonts w:ascii="Times New Roman" w:hAnsi="Times New Roman" w:cs="Times New Roman"/>
        </w:rPr>
        <w:t xml:space="preserve">, pp. 315-316. </w:t>
      </w:r>
    </w:p>
  </w:footnote>
  <w:footnote w:id="547">
    <w:p w14:paraId="75A5747E" w14:textId="77777777" w:rsidR="00645D76" w:rsidRPr="00902AAE" w:rsidRDefault="00645D76" w:rsidP="00645D76">
      <w:pPr>
        <w:pStyle w:val="FootnoteText"/>
        <w:rPr>
          <w:rFonts w:ascii="Times New Roman" w:hAnsi="Times New Roman" w:cs="Times New Roman"/>
        </w:rPr>
      </w:pPr>
      <w:r w:rsidRPr="00FA0B09">
        <w:rPr>
          <w:rStyle w:val="FootnoteReference"/>
          <w:rFonts w:ascii="Times New Roman" w:hAnsi="Times New Roman" w:cs="Times New Roman"/>
        </w:rPr>
        <w:footnoteRef/>
      </w:r>
      <w:r w:rsidRPr="00FA0B09">
        <w:rPr>
          <w:rFonts w:ascii="Times New Roman" w:hAnsi="Times New Roman" w:cs="Times New Roman"/>
        </w:rPr>
        <w:t xml:space="preserve"> KDOL, p. 422.</w:t>
      </w:r>
      <w:r w:rsidRPr="00902AAE">
        <w:rPr>
          <w:rFonts w:ascii="Times New Roman" w:hAnsi="Times New Roman" w:cs="Times New Roman"/>
        </w:rPr>
        <w:t xml:space="preserve"> </w:t>
      </w:r>
    </w:p>
  </w:footnote>
  <w:footnote w:id="548">
    <w:p w14:paraId="6773096C" w14:textId="77777777" w:rsidR="00645D76" w:rsidRPr="00027ECF" w:rsidRDefault="00645D76" w:rsidP="00645D76">
      <w:pPr>
        <w:pStyle w:val="FootnoteText"/>
        <w:rPr>
          <w:rFonts w:ascii="Times New Roman" w:hAnsi="Times New Roman" w:cs="Times New Roman"/>
        </w:rPr>
      </w:pPr>
      <w:r w:rsidRPr="00027ECF">
        <w:rPr>
          <w:rStyle w:val="FootnoteReference"/>
          <w:rFonts w:ascii="Times New Roman" w:hAnsi="Times New Roman" w:cs="Times New Roman"/>
        </w:rPr>
        <w:footnoteRef/>
      </w:r>
      <w:r w:rsidRPr="00027ECF">
        <w:rPr>
          <w:rFonts w:ascii="Times New Roman" w:hAnsi="Times New Roman" w:cs="Times New Roman"/>
        </w:rPr>
        <w:t xml:space="preserve"> KOM, p. 73. Bishop Hans Lassen Martensen was a noted Danish Hegelian and defender of Christendom, one of the figures about whom Kierkegaard was particularly scathing in his late writings. For a detailed account of Martensen’s view and Kierkegaard’s opposition to it, see Stephen Backhouse, </w:t>
      </w:r>
      <w:r w:rsidRPr="00027ECF">
        <w:rPr>
          <w:rFonts w:ascii="Times New Roman" w:hAnsi="Times New Roman" w:cs="Times New Roman"/>
          <w:i/>
          <w:iCs/>
        </w:rPr>
        <w:t>Kierkegaard’s Critique of Christian Nationalism</w:t>
      </w:r>
      <w:r w:rsidRPr="00027ECF">
        <w:rPr>
          <w:rFonts w:ascii="Times New Roman" w:hAnsi="Times New Roman" w:cs="Times New Roman"/>
        </w:rPr>
        <w:t xml:space="preserve">, (Oxford: Oxford University Press, 2011), especially pp. 34-65.  </w:t>
      </w:r>
    </w:p>
  </w:footnote>
  <w:footnote w:id="549">
    <w:p w14:paraId="433D539E" w14:textId="77777777" w:rsidR="00645D76" w:rsidRPr="00921794" w:rsidRDefault="00645D76" w:rsidP="00645D76">
      <w:pPr>
        <w:pStyle w:val="FootnoteText"/>
        <w:rPr>
          <w:rFonts w:ascii="Times New Roman" w:hAnsi="Times New Roman" w:cs="Times New Roman"/>
        </w:rPr>
      </w:pPr>
      <w:r w:rsidRPr="00921794">
        <w:rPr>
          <w:rStyle w:val="FootnoteReference"/>
          <w:rFonts w:ascii="Times New Roman" w:hAnsi="Times New Roman" w:cs="Times New Roman"/>
        </w:rPr>
        <w:footnoteRef/>
      </w:r>
      <w:r w:rsidRPr="00921794">
        <w:rPr>
          <w:rFonts w:ascii="Times New Roman" w:hAnsi="Times New Roman" w:cs="Times New Roman"/>
        </w:rPr>
        <w:t xml:space="preserve"> KOM, p</w:t>
      </w:r>
      <w:r>
        <w:rPr>
          <w:rFonts w:ascii="Times New Roman" w:hAnsi="Times New Roman" w:cs="Times New Roman"/>
        </w:rPr>
        <w:t>p</w:t>
      </w:r>
      <w:r w:rsidRPr="00921794">
        <w:rPr>
          <w:rFonts w:ascii="Times New Roman" w:hAnsi="Times New Roman" w:cs="Times New Roman"/>
        </w:rPr>
        <w:t>. 72</w:t>
      </w:r>
      <w:r>
        <w:rPr>
          <w:rFonts w:ascii="Times New Roman" w:hAnsi="Times New Roman" w:cs="Times New Roman"/>
        </w:rPr>
        <w:t>-73</w:t>
      </w:r>
      <w:r w:rsidRPr="00921794">
        <w:rPr>
          <w:rFonts w:ascii="Times New Roman" w:hAnsi="Times New Roman" w:cs="Times New Roman"/>
        </w:rPr>
        <w:t>.</w:t>
      </w:r>
    </w:p>
  </w:footnote>
  <w:footnote w:id="550">
    <w:p w14:paraId="22BDB702" w14:textId="77777777" w:rsidR="00645D76" w:rsidRPr="00921794" w:rsidRDefault="00645D76" w:rsidP="00645D76">
      <w:pPr>
        <w:pStyle w:val="FootnoteText"/>
        <w:rPr>
          <w:rFonts w:ascii="Times New Roman" w:hAnsi="Times New Roman" w:cs="Times New Roman"/>
        </w:rPr>
      </w:pPr>
      <w:r w:rsidRPr="00921794">
        <w:rPr>
          <w:rStyle w:val="FootnoteReference"/>
          <w:rFonts w:ascii="Times New Roman" w:hAnsi="Times New Roman" w:cs="Times New Roman"/>
        </w:rPr>
        <w:footnoteRef/>
      </w:r>
      <w:r w:rsidRPr="00921794">
        <w:rPr>
          <w:rFonts w:ascii="Times New Roman" w:hAnsi="Times New Roman" w:cs="Times New Roman"/>
        </w:rPr>
        <w:t xml:space="preserve"> As Adorno puts it in KDOL, p. 422: “</w:t>
      </w:r>
      <w:r w:rsidRPr="00921794">
        <w:rPr>
          <w:rFonts w:ascii="Times New Roman" w:hAnsi="Times New Roman" w:cs="Times New Roman"/>
          <w:color w:val="000000"/>
          <w:shd w:val="clear" w:color="auto" w:fill="FFFFFF"/>
        </w:rPr>
        <w:t xml:space="preserve">Kierkegaard's doctrine of love keeps itself within the existent.” </w:t>
      </w:r>
    </w:p>
  </w:footnote>
  <w:footnote w:id="551">
    <w:p w14:paraId="63227CB3" w14:textId="77777777" w:rsidR="00645D76" w:rsidRPr="00921794" w:rsidRDefault="00645D76" w:rsidP="00645D76">
      <w:pPr>
        <w:pStyle w:val="FootnoteText"/>
        <w:rPr>
          <w:rFonts w:ascii="Times New Roman" w:hAnsi="Times New Roman" w:cs="Times New Roman"/>
        </w:rPr>
      </w:pPr>
      <w:r w:rsidRPr="00921794">
        <w:rPr>
          <w:rStyle w:val="FootnoteReference"/>
          <w:rFonts w:ascii="Times New Roman" w:hAnsi="Times New Roman" w:cs="Times New Roman"/>
        </w:rPr>
        <w:footnoteRef/>
      </w:r>
      <w:r w:rsidRPr="00921794">
        <w:rPr>
          <w:rFonts w:ascii="Times New Roman" w:hAnsi="Times New Roman" w:cs="Times New Roman"/>
        </w:rPr>
        <w:t xml:space="preserve"> Barrett, </w:t>
      </w:r>
      <w:r w:rsidRPr="00921794">
        <w:rPr>
          <w:rFonts w:ascii="Times New Roman" w:hAnsi="Times New Roman" w:cs="Times New Roman"/>
          <w:i/>
          <w:iCs/>
        </w:rPr>
        <w:t xml:space="preserve">Augustine and Kierkegaard, </w:t>
      </w:r>
      <w:r w:rsidRPr="00921794">
        <w:rPr>
          <w:rFonts w:ascii="Times New Roman" w:hAnsi="Times New Roman" w:cs="Times New Roman"/>
        </w:rPr>
        <w:t xml:space="preserve">p. 316.  </w:t>
      </w:r>
    </w:p>
  </w:footnote>
  <w:footnote w:id="552">
    <w:p w14:paraId="3D16C8FA" w14:textId="77777777" w:rsidR="00645D76" w:rsidRPr="00921794" w:rsidRDefault="00645D76" w:rsidP="00645D76">
      <w:pPr>
        <w:pStyle w:val="FootnoteText"/>
        <w:rPr>
          <w:rFonts w:ascii="Times New Roman" w:hAnsi="Times New Roman" w:cs="Times New Roman"/>
        </w:rPr>
      </w:pPr>
      <w:r w:rsidRPr="00921794">
        <w:rPr>
          <w:rStyle w:val="FootnoteReference"/>
          <w:rFonts w:ascii="Times New Roman" w:hAnsi="Times New Roman" w:cs="Times New Roman"/>
        </w:rPr>
        <w:footnoteRef/>
      </w:r>
      <w:r w:rsidRPr="00921794">
        <w:rPr>
          <w:rFonts w:ascii="Times New Roman" w:hAnsi="Times New Roman" w:cs="Times New Roman"/>
        </w:rPr>
        <w:t xml:space="preserve"> Barrett, </w:t>
      </w:r>
      <w:r w:rsidRPr="00921794">
        <w:rPr>
          <w:rFonts w:ascii="Times New Roman" w:hAnsi="Times New Roman" w:cs="Times New Roman"/>
          <w:i/>
          <w:iCs/>
        </w:rPr>
        <w:t>Augustine and Kierkegaard</w:t>
      </w:r>
      <w:r w:rsidRPr="00921794">
        <w:rPr>
          <w:rFonts w:ascii="Times New Roman" w:hAnsi="Times New Roman" w:cs="Times New Roman"/>
        </w:rPr>
        <w:t xml:space="preserve">, p. 316. </w:t>
      </w:r>
    </w:p>
  </w:footnote>
  <w:footnote w:id="553">
    <w:p w14:paraId="2E28F284" w14:textId="77777777" w:rsidR="00645D76" w:rsidRPr="00CF773B" w:rsidRDefault="00645D76" w:rsidP="00645D76">
      <w:pPr>
        <w:pStyle w:val="FootnoteText"/>
        <w:rPr>
          <w:rFonts w:ascii="Times New Roman" w:hAnsi="Times New Roman" w:cs="Times New Roman"/>
        </w:rPr>
      </w:pPr>
      <w:r>
        <w:rPr>
          <w:rStyle w:val="FootnoteReference"/>
        </w:rPr>
        <w:footnoteRef/>
      </w:r>
      <w:r>
        <w:t xml:space="preserve"> </w:t>
      </w:r>
      <w:r w:rsidRPr="000A56D5">
        <w:rPr>
          <w:rFonts w:ascii="Times New Roman" w:hAnsi="Times New Roman" w:cs="Times New Roman"/>
        </w:rPr>
        <w:t>David R. Law,</w:t>
      </w:r>
      <w:r>
        <w:rPr>
          <w:rFonts w:ascii="Times New Roman" w:hAnsi="Times New Roman" w:cs="Times New Roman"/>
        </w:rPr>
        <w:t xml:space="preserve"> “</w:t>
      </w:r>
      <w:r w:rsidRPr="000A56D5">
        <w:rPr>
          <w:rFonts w:ascii="Times New Roman" w:hAnsi="Times New Roman" w:cs="Times New Roman"/>
        </w:rPr>
        <w:t xml:space="preserve">Irony in the Moment and the Moment in Irony: the Coherence and Unity of Kierkegaard’s Authorship with Reference to The Concept of Irony and the Attack Literature of 1854-1855“, In </w:t>
      </w:r>
      <w:r w:rsidRPr="000A56D5">
        <w:rPr>
          <w:rFonts w:ascii="Times New Roman" w:hAnsi="Times New Roman" w:cs="Times New Roman"/>
          <w:i/>
          <w:iCs/>
        </w:rPr>
        <w:t>International Kierkegaard Commentary: The Moment and Late Writings</w:t>
      </w:r>
      <w:r w:rsidRPr="000A56D5">
        <w:rPr>
          <w:rFonts w:ascii="Times New Roman" w:hAnsi="Times New Roman" w:cs="Times New Roman"/>
        </w:rPr>
        <w:t>,</w:t>
      </w:r>
      <w:r w:rsidRPr="000A56D5">
        <w:rPr>
          <w:rFonts w:ascii="Times New Roman" w:hAnsi="Times New Roman" w:cs="Times New Roman"/>
          <w:i/>
          <w:iCs/>
        </w:rPr>
        <w:t xml:space="preserve"> </w:t>
      </w:r>
      <w:r w:rsidRPr="000A56D5">
        <w:rPr>
          <w:rFonts w:ascii="Times New Roman" w:hAnsi="Times New Roman" w:cs="Times New Roman"/>
        </w:rPr>
        <w:t>ed. Robert Perkins, (Macon, Georgia:</w:t>
      </w:r>
      <w:r w:rsidRPr="000A56D5">
        <w:rPr>
          <w:rFonts w:ascii="Times New Roman" w:hAnsi="Times New Roman" w:cs="Times New Roman"/>
          <w:i/>
          <w:iCs/>
        </w:rPr>
        <w:t xml:space="preserve"> </w:t>
      </w:r>
      <w:r w:rsidRPr="000A56D5">
        <w:rPr>
          <w:rFonts w:ascii="Times New Roman" w:hAnsi="Times New Roman" w:cs="Times New Roman"/>
        </w:rPr>
        <w:t>Mercer University Press, 2009), p. 8</w:t>
      </w:r>
      <w:r>
        <w:rPr>
          <w:rFonts w:ascii="Times New Roman" w:hAnsi="Times New Roman" w:cs="Times New Roman"/>
        </w:rPr>
        <w:t xml:space="preserve">2. The crucial passage which Law cites in support of this view is from </w:t>
      </w:r>
      <w:r>
        <w:rPr>
          <w:rFonts w:ascii="Times New Roman" w:hAnsi="Times New Roman" w:cs="Times New Roman"/>
          <w:i/>
          <w:iCs/>
        </w:rPr>
        <w:t>The Corsair Affair</w:t>
      </w:r>
      <w:r>
        <w:rPr>
          <w:rFonts w:ascii="Times New Roman" w:hAnsi="Times New Roman" w:cs="Times New Roman"/>
        </w:rPr>
        <w:t>: “</w:t>
      </w:r>
      <w:r w:rsidRPr="00A02E57">
        <w:rPr>
          <w:rFonts w:ascii="Times New Roman" w:hAnsi="Times New Roman" w:cs="Times New Roman"/>
        </w:rPr>
        <w:t>I have overscrupulously seen to it that not a passage, not a sentence, not a line, not a word, not a letter has</w:t>
      </w:r>
      <w:r>
        <w:rPr>
          <w:rFonts w:ascii="Times New Roman" w:hAnsi="Times New Roman" w:cs="Times New Roman"/>
        </w:rPr>
        <w:t xml:space="preserve"> </w:t>
      </w:r>
      <w:r w:rsidRPr="00A02E57">
        <w:rPr>
          <w:rFonts w:ascii="Times New Roman" w:hAnsi="Times New Roman" w:cs="Times New Roman"/>
        </w:rPr>
        <w:t>slipped</w:t>
      </w:r>
      <w:r>
        <w:rPr>
          <w:rFonts w:ascii="Times New Roman" w:hAnsi="Times New Roman" w:cs="Times New Roman"/>
        </w:rPr>
        <w:t xml:space="preserve"> [into my authorship]…</w:t>
      </w:r>
      <w:r w:rsidRPr="00A02E57">
        <w:rPr>
          <w:rFonts w:ascii="Times New Roman" w:hAnsi="Times New Roman" w:cs="Times New Roman"/>
        </w:rPr>
        <w:t>suggesting a proposal for external change or</w:t>
      </w:r>
      <w:r>
        <w:rPr>
          <w:rFonts w:ascii="Times New Roman" w:hAnsi="Times New Roman" w:cs="Times New Roman"/>
        </w:rPr>
        <w:t xml:space="preserve"> </w:t>
      </w:r>
      <w:r w:rsidRPr="00A02E57">
        <w:rPr>
          <w:rFonts w:ascii="Times New Roman" w:hAnsi="Times New Roman" w:cs="Times New Roman"/>
        </w:rPr>
        <w:t>suggesting a belief that the problem is lodged in externalities,</w:t>
      </w:r>
      <w:r>
        <w:rPr>
          <w:rFonts w:ascii="Times New Roman" w:hAnsi="Times New Roman" w:cs="Times New Roman"/>
        </w:rPr>
        <w:t xml:space="preserve"> </w:t>
      </w:r>
      <w:r w:rsidRPr="00A02E57">
        <w:rPr>
          <w:rFonts w:ascii="Times New Roman" w:hAnsi="Times New Roman" w:cs="Times New Roman"/>
        </w:rPr>
        <w:t>that external change is what is needed, that external change is</w:t>
      </w:r>
      <w:r>
        <w:rPr>
          <w:rFonts w:ascii="Times New Roman" w:hAnsi="Times New Roman" w:cs="Times New Roman"/>
        </w:rPr>
        <w:t xml:space="preserve"> </w:t>
      </w:r>
      <w:r w:rsidRPr="00A02E57">
        <w:rPr>
          <w:rFonts w:ascii="Times New Roman" w:hAnsi="Times New Roman" w:cs="Times New Roman"/>
        </w:rPr>
        <w:t>what will help us.</w:t>
      </w:r>
      <w:r>
        <w:rPr>
          <w:rFonts w:ascii="Times New Roman" w:hAnsi="Times New Roman" w:cs="Times New Roman"/>
        </w:rPr>
        <w:t xml:space="preserve">”. (COR, p. 53). </w:t>
      </w:r>
    </w:p>
  </w:footnote>
  <w:footnote w:id="554">
    <w:p w14:paraId="73EC87AB" w14:textId="77777777" w:rsidR="00645D76" w:rsidRPr="00B11AF7" w:rsidRDefault="00645D76" w:rsidP="00645D76">
      <w:pPr>
        <w:pStyle w:val="FootnoteText"/>
        <w:rPr>
          <w:rFonts w:ascii="Times New Roman" w:hAnsi="Times New Roman" w:cs="Times New Roman"/>
        </w:rPr>
      </w:pPr>
      <w:r w:rsidRPr="00B11AF7">
        <w:rPr>
          <w:rStyle w:val="FootnoteReference"/>
          <w:rFonts w:ascii="Times New Roman" w:hAnsi="Times New Roman" w:cs="Times New Roman"/>
        </w:rPr>
        <w:footnoteRef/>
      </w:r>
      <w:r w:rsidRPr="00B11AF7">
        <w:rPr>
          <w:rFonts w:ascii="Times New Roman" w:hAnsi="Times New Roman" w:cs="Times New Roman"/>
        </w:rPr>
        <w:t xml:space="preserve"> TMLW, p. 107. In the same passage, he writes that the illusion that Christianity (and thus Christian love) is practiced “hang[s] together with an enormously huge illusion that has a purely external aspect”. Namely, the organisation of the state in upholding this illusion.   </w:t>
      </w:r>
    </w:p>
  </w:footnote>
  <w:footnote w:id="555">
    <w:p w14:paraId="541DA388" w14:textId="77777777" w:rsidR="00645D76" w:rsidRDefault="00645D76" w:rsidP="00645D76">
      <w:pPr>
        <w:pStyle w:val="FootnoteText"/>
      </w:pPr>
      <w:r w:rsidRPr="00B11AF7">
        <w:rPr>
          <w:rStyle w:val="FootnoteReference"/>
          <w:rFonts w:ascii="Times New Roman" w:hAnsi="Times New Roman" w:cs="Times New Roman"/>
        </w:rPr>
        <w:footnoteRef/>
      </w:r>
      <w:r w:rsidRPr="00B11AF7">
        <w:rPr>
          <w:rFonts w:ascii="Times New Roman" w:hAnsi="Times New Roman" w:cs="Times New Roman"/>
        </w:rPr>
        <w:t xml:space="preserve"> TMLW, p. 108.</w:t>
      </w:r>
      <w:r>
        <w:t xml:space="preserve"> </w:t>
      </w:r>
    </w:p>
  </w:footnote>
  <w:footnote w:id="556">
    <w:p w14:paraId="10176E5A" w14:textId="77777777" w:rsidR="00645D76" w:rsidRPr="00C734F3" w:rsidRDefault="00645D76" w:rsidP="00645D76">
      <w:pPr>
        <w:pStyle w:val="FootnoteText"/>
        <w:rPr>
          <w:rFonts w:ascii="Times New Roman" w:hAnsi="Times New Roman" w:cs="Times New Roman"/>
        </w:rPr>
      </w:pPr>
      <w:r w:rsidRPr="00C734F3">
        <w:rPr>
          <w:rStyle w:val="FootnoteReference"/>
          <w:rFonts w:ascii="Times New Roman" w:hAnsi="Times New Roman" w:cs="Times New Roman"/>
        </w:rPr>
        <w:footnoteRef/>
      </w:r>
      <w:r w:rsidRPr="00C734F3">
        <w:rPr>
          <w:rFonts w:ascii="Times New Roman" w:hAnsi="Times New Roman" w:cs="Times New Roman"/>
        </w:rPr>
        <w:t xml:space="preserve"> TMLW, p. 108. </w:t>
      </w:r>
    </w:p>
  </w:footnote>
  <w:footnote w:id="557">
    <w:p w14:paraId="6DF13348" w14:textId="40D08475" w:rsidR="00645D76" w:rsidRPr="000B67A9" w:rsidRDefault="00645D76" w:rsidP="00645D76">
      <w:pPr>
        <w:pStyle w:val="FootnoteText"/>
        <w:rPr>
          <w:rFonts w:ascii="Times New Roman" w:hAnsi="Times New Roman" w:cs="Times New Roman"/>
        </w:rPr>
      </w:pPr>
      <w:r w:rsidRPr="00C734F3">
        <w:rPr>
          <w:rStyle w:val="FootnoteReference"/>
          <w:rFonts w:ascii="Times New Roman" w:hAnsi="Times New Roman" w:cs="Times New Roman"/>
        </w:rPr>
        <w:footnoteRef/>
      </w:r>
      <w:r w:rsidRPr="00C734F3">
        <w:rPr>
          <w:rFonts w:ascii="Times New Roman" w:hAnsi="Times New Roman" w:cs="Times New Roman"/>
        </w:rPr>
        <w:t xml:space="preserve"> </w:t>
      </w:r>
      <w:r>
        <w:rPr>
          <w:rFonts w:ascii="Times New Roman" w:hAnsi="Times New Roman" w:cs="Times New Roman"/>
        </w:rPr>
        <w:t xml:space="preserve">In the same </w:t>
      </w:r>
      <w:r w:rsidR="00F139F4">
        <w:rPr>
          <w:rFonts w:ascii="Times New Roman" w:hAnsi="Times New Roman" w:cs="Times New Roman"/>
        </w:rPr>
        <w:t>way</w:t>
      </w:r>
      <w:r>
        <w:rPr>
          <w:rFonts w:ascii="Times New Roman" w:hAnsi="Times New Roman" w:cs="Times New Roman"/>
        </w:rPr>
        <w:t>, when Kierkegaard and Adorno talk about “love” they mean quite different things; the former’s conception is clearly wrapped up in theological baggage which Adorno has no desire to take on. The role of love more generally occupies a curious position in Adorno’s philosophy, but he is clear in a number of places that an unfree society is one which lacks love. Bourgeois “coldness” precludes the possibility of love: “</w:t>
      </w:r>
      <w:r w:rsidRPr="00F670BE">
        <w:rPr>
          <w:rFonts w:ascii="Times New Roman" w:hAnsi="Times New Roman" w:cs="Times New Roman"/>
        </w:rPr>
        <w:t>People, of course, are spellbound</w:t>
      </w:r>
      <w:r>
        <w:rPr>
          <w:rFonts w:ascii="Times New Roman" w:hAnsi="Times New Roman" w:cs="Times New Roman"/>
        </w:rPr>
        <w:t xml:space="preserve"> </w:t>
      </w:r>
      <w:r w:rsidRPr="00F670BE">
        <w:rPr>
          <w:rFonts w:ascii="Times New Roman" w:hAnsi="Times New Roman" w:cs="Times New Roman"/>
        </w:rPr>
        <w:t>without exception, and none of them are capable of love, which is</w:t>
      </w:r>
      <w:r>
        <w:rPr>
          <w:rFonts w:ascii="Times New Roman" w:hAnsi="Times New Roman" w:cs="Times New Roman"/>
        </w:rPr>
        <w:t xml:space="preserve"> </w:t>
      </w:r>
      <w:r w:rsidRPr="00F670BE">
        <w:rPr>
          <w:rFonts w:ascii="Times New Roman" w:hAnsi="Times New Roman" w:cs="Times New Roman"/>
        </w:rPr>
        <w:t>why everyone feels loved too little.</w:t>
      </w:r>
      <w:r>
        <w:rPr>
          <w:rFonts w:ascii="Times New Roman" w:hAnsi="Times New Roman" w:cs="Times New Roman"/>
        </w:rPr>
        <w:t xml:space="preserve">” </w:t>
      </w:r>
      <w:r w:rsidRPr="00FA4B03">
        <w:rPr>
          <w:rFonts w:ascii="Times New Roman" w:hAnsi="Times New Roman" w:cs="Times New Roman"/>
        </w:rPr>
        <w:t>ND, p. 363.</w:t>
      </w:r>
    </w:p>
  </w:footnote>
  <w:footnote w:id="558">
    <w:p w14:paraId="59494106" w14:textId="77777777" w:rsidR="00645D76" w:rsidRPr="00C734F3" w:rsidRDefault="00645D76" w:rsidP="00645D76">
      <w:pPr>
        <w:pStyle w:val="FootnoteText"/>
        <w:rPr>
          <w:rFonts w:ascii="Times New Roman" w:hAnsi="Times New Roman" w:cs="Times New Roman"/>
        </w:rPr>
      </w:pPr>
      <w:r w:rsidRPr="00C734F3">
        <w:rPr>
          <w:rStyle w:val="FootnoteReference"/>
          <w:rFonts w:ascii="Times New Roman" w:hAnsi="Times New Roman" w:cs="Times New Roman"/>
        </w:rPr>
        <w:footnoteRef/>
      </w:r>
      <w:r w:rsidRPr="00C734F3">
        <w:rPr>
          <w:rFonts w:ascii="Times New Roman" w:hAnsi="Times New Roman" w:cs="Times New Roman"/>
        </w:rPr>
        <w:t xml:space="preserve"> Lee Barrett writes: “Kierkegaard…condemns the close alliance of church and state as…contributing to the erosion of the ideal of the Christlike life of suffering, persecuted love.” Barrett, </w:t>
      </w:r>
      <w:r w:rsidRPr="00C734F3">
        <w:rPr>
          <w:rFonts w:ascii="Times New Roman" w:hAnsi="Times New Roman" w:cs="Times New Roman"/>
          <w:i/>
          <w:iCs/>
        </w:rPr>
        <w:t>Augustine and Kierkegaard</w:t>
      </w:r>
      <w:r w:rsidRPr="00C734F3">
        <w:rPr>
          <w:rFonts w:ascii="Times New Roman" w:hAnsi="Times New Roman" w:cs="Times New Roman"/>
        </w:rPr>
        <w:t xml:space="preserve">, p. 316. Barrett </w:t>
      </w:r>
      <w:r>
        <w:rPr>
          <w:rFonts w:ascii="Times New Roman" w:hAnsi="Times New Roman" w:cs="Times New Roman"/>
        </w:rPr>
        <w:t>provid</w:t>
      </w:r>
      <w:r w:rsidRPr="00C734F3">
        <w:rPr>
          <w:rFonts w:ascii="Times New Roman" w:hAnsi="Times New Roman" w:cs="Times New Roman"/>
        </w:rPr>
        <w:t>es a more general overview of what Kierkegaard saw as the erosion of love by “external</w:t>
      </w:r>
      <w:r>
        <w:rPr>
          <w:rFonts w:ascii="Times New Roman" w:hAnsi="Times New Roman" w:cs="Times New Roman"/>
        </w:rPr>
        <w:t>iti</w:t>
      </w:r>
      <w:r w:rsidRPr="00C734F3">
        <w:rPr>
          <w:rFonts w:ascii="Times New Roman" w:hAnsi="Times New Roman" w:cs="Times New Roman"/>
        </w:rPr>
        <w:t xml:space="preserve">es” in pp. 316-320. </w:t>
      </w:r>
    </w:p>
  </w:footnote>
  <w:footnote w:id="559">
    <w:p w14:paraId="6A50645C" w14:textId="62EB0364" w:rsidR="00645D76" w:rsidRPr="00C734F3" w:rsidRDefault="00645D76" w:rsidP="00645D76">
      <w:pPr>
        <w:pStyle w:val="FootnoteText"/>
        <w:rPr>
          <w:rFonts w:ascii="Times New Roman" w:hAnsi="Times New Roman" w:cs="Times New Roman"/>
        </w:rPr>
      </w:pPr>
      <w:r w:rsidRPr="00C734F3">
        <w:rPr>
          <w:rStyle w:val="FootnoteReference"/>
          <w:rFonts w:ascii="Times New Roman" w:hAnsi="Times New Roman" w:cs="Times New Roman"/>
        </w:rPr>
        <w:footnoteRef/>
      </w:r>
      <w:r w:rsidRPr="00C734F3">
        <w:rPr>
          <w:rFonts w:ascii="Times New Roman" w:hAnsi="Times New Roman" w:cs="Times New Roman"/>
        </w:rPr>
        <w:t xml:space="preserve"> </w:t>
      </w:r>
      <w:r>
        <w:rPr>
          <w:rFonts w:ascii="Times New Roman" w:hAnsi="Times New Roman" w:cs="Times New Roman"/>
        </w:rPr>
        <w:t>Any number of</w:t>
      </w:r>
      <w:r w:rsidRPr="00C734F3">
        <w:rPr>
          <w:rFonts w:ascii="Times New Roman" w:hAnsi="Times New Roman" w:cs="Times New Roman"/>
        </w:rPr>
        <w:t xml:space="preserve"> passages could be provided as evidence for Kierkegaard’s criticism of these external</w:t>
      </w:r>
      <w:r>
        <w:rPr>
          <w:rFonts w:ascii="Times New Roman" w:hAnsi="Times New Roman" w:cs="Times New Roman"/>
        </w:rPr>
        <w:t>itie</w:t>
      </w:r>
      <w:r w:rsidRPr="00C734F3">
        <w:rPr>
          <w:rFonts w:ascii="Times New Roman" w:hAnsi="Times New Roman" w:cs="Times New Roman"/>
        </w:rPr>
        <w:t xml:space="preserve">s. The quoted remarks are from TMLW, </w:t>
      </w:r>
      <w:r w:rsidR="004B24C8">
        <w:rPr>
          <w:rFonts w:ascii="Times New Roman" w:hAnsi="Times New Roman" w:cs="Times New Roman"/>
        </w:rPr>
        <w:t>p</w:t>
      </w:r>
      <w:r w:rsidR="00EA740D">
        <w:rPr>
          <w:rFonts w:ascii="Times New Roman" w:hAnsi="Times New Roman" w:cs="Times New Roman"/>
        </w:rPr>
        <w:t>.</w:t>
      </w:r>
      <w:r w:rsidRPr="00C734F3">
        <w:rPr>
          <w:rFonts w:ascii="Times New Roman" w:hAnsi="Times New Roman" w:cs="Times New Roman"/>
        </w:rPr>
        <w:t xml:space="preserve"> 47. For careers and worldly honours, see p</w:t>
      </w:r>
      <w:r w:rsidR="009815EA">
        <w:rPr>
          <w:rFonts w:ascii="Times New Roman" w:hAnsi="Times New Roman" w:cs="Times New Roman"/>
        </w:rPr>
        <w:t>.</w:t>
      </w:r>
      <w:r w:rsidRPr="00C734F3">
        <w:rPr>
          <w:rFonts w:ascii="Times New Roman" w:hAnsi="Times New Roman" w:cs="Times New Roman"/>
        </w:rPr>
        <w:t xml:space="preserve"> 95,</w:t>
      </w:r>
      <w:r w:rsidR="009815EA">
        <w:rPr>
          <w:rFonts w:ascii="Times New Roman" w:hAnsi="Times New Roman" w:cs="Times New Roman"/>
        </w:rPr>
        <w:t xml:space="preserve"> p. </w:t>
      </w:r>
      <w:r w:rsidRPr="00C734F3">
        <w:rPr>
          <w:rFonts w:ascii="Times New Roman" w:hAnsi="Times New Roman" w:cs="Times New Roman"/>
        </w:rPr>
        <w:t>107. For family life, see p. 237. For a criticism of all of baptism, confirmation and marriage see, pp. 243-248.</w:t>
      </w:r>
    </w:p>
  </w:footnote>
  <w:footnote w:id="560">
    <w:p w14:paraId="29270DD1" w14:textId="78E441B4" w:rsidR="00645D76" w:rsidRPr="00C734F3" w:rsidRDefault="00645D76" w:rsidP="00645D76">
      <w:pPr>
        <w:pStyle w:val="FootnoteText"/>
        <w:rPr>
          <w:rFonts w:ascii="Times New Roman" w:hAnsi="Times New Roman" w:cs="Times New Roman"/>
        </w:rPr>
      </w:pPr>
      <w:r w:rsidRPr="00C734F3">
        <w:rPr>
          <w:rStyle w:val="FootnoteReference"/>
          <w:rFonts w:ascii="Times New Roman" w:hAnsi="Times New Roman" w:cs="Times New Roman"/>
        </w:rPr>
        <w:footnoteRef/>
      </w:r>
      <w:r w:rsidRPr="00C734F3">
        <w:rPr>
          <w:rFonts w:ascii="Times New Roman" w:hAnsi="Times New Roman" w:cs="Times New Roman"/>
        </w:rPr>
        <w:t xml:space="preserve"> </w:t>
      </w:r>
      <w:r>
        <w:rPr>
          <w:rFonts w:ascii="Times New Roman" w:hAnsi="Times New Roman" w:cs="Times New Roman"/>
        </w:rPr>
        <w:t xml:space="preserve">At different points in his late writings, Kierkegaard speaks of egotistical (self) interest, financial self-interest and </w:t>
      </w:r>
      <w:r w:rsidRPr="00C734F3">
        <w:rPr>
          <w:rFonts w:ascii="Times New Roman" w:hAnsi="Times New Roman" w:cs="Times New Roman"/>
        </w:rPr>
        <w:t>the instinct of “self-preservation”</w:t>
      </w:r>
      <w:r>
        <w:rPr>
          <w:rFonts w:ascii="Times New Roman" w:hAnsi="Times New Roman" w:cs="Times New Roman"/>
        </w:rPr>
        <w:t xml:space="preserve"> as being the underpinnings of the preservation of Christendom</w:t>
      </w:r>
      <w:r w:rsidRPr="00C734F3">
        <w:rPr>
          <w:rFonts w:ascii="Times New Roman" w:hAnsi="Times New Roman" w:cs="Times New Roman"/>
        </w:rPr>
        <w:t>. TMLW, p</w:t>
      </w:r>
      <w:r>
        <w:rPr>
          <w:rFonts w:ascii="Times New Roman" w:hAnsi="Times New Roman" w:cs="Times New Roman"/>
        </w:rPr>
        <w:t>p. 95-96,</w:t>
      </w:r>
      <w:r w:rsidR="00D80FED">
        <w:rPr>
          <w:rFonts w:ascii="Times New Roman" w:hAnsi="Times New Roman" w:cs="Times New Roman"/>
        </w:rPr>
        <w:t xml:space="preserve"> p.</w:t>
      </w:r>
      <w:r w:rsidRPr="00C734F3">
        <w:rPr>
          <w:rFonts w:ascii="Times New Roman" w:hAnsi="Times New Roman" w:cs="Times New Roman"/>
        </w:rPr>
        <w:t xml:space="preserve"> 107,</w:t>
      </w:r>
      <w:r w:rsidR="00D80FED">
        <w:rPr>
          <w:rFonts w:ascii="Times New Roman" w:hAnsi="Times New Roman" w:cs="Times New Roman"/>
        </w:rPr>
        <w:t xml:space="preserve"> p.</w:t>
      </w:r>
      <w:r>
        <w:rPr>
          <w:rFonts w:ascii="Times New Roman" w:hAnsi="Times New Roman" w:cs="Times New Roman"/>
        </w:rPr>
        <w:t xml:space="preserve"> 149,</w:t>
      </w:r>
      <w:r w:rsidR="00D80FED">
        <w:rPr>
          <w:rFonts w:ascii="Times New Roman" w:hAnsi="Times New Roman" w:cs="Times New Roman"/>
        </w:rPr>
        <w:t xml:space="preserve"> p.</w:t>
      </w:r>
      <w:r w:rsidRPr="00C734F3">
        <w:rPr>
          <w:rFonts w:ascii="Times New Roman" w:hAnsi="Times New Roman" w:cs="Times New Roman"/>
        </w:rPr>
        <w:t xml:space="preserve"> 186</w:t>
      </w:r>
      <w:r>
        <w:rPr>
          <w:rFonts w:ascii="Times New Roman" w:hAnsi="Times New Roman" w:cs="Times New Roman"/>
        </w:rPr>
        <w:t>,</w:t>
      </w:r>
      <w:r w:rsidR="00D80FED">
        <w:rPr>
          <w:rFonts w:ascii="Times New Roman" w:hAnsi="Times New Roman" w:cs="Times New Roman"/>
        </w:rPr>
        <w:t xml:space="preserve"> p.</w:t>
      </w:r>
      <w:r>
        <w:rPr>
          <w:rFonts w:ascii="Times New Roman" w:hAnsi="Times New Roman" w:cs="Times New Roman"/>
        </w:rPr>
        <w:t xml:space="preserve"> 248,</w:t>
      </w:r>
      <w:r w:rsidR="00D80FED">
        <w:rPr>
          <w:rFonts w:ascii="Times New Roman" w:hAnsi="Times New Roman" w:cs="Times New Roman"/>
        </w:rPr>
        <w:t xml:space="preserve"> p.</w:t>
      </w:r>
      <w:r>
        <w:rPr>
          <w:rFonts w:ascii="Times New Roman" w:hAnsi="Times New Roman" w:cs="Times New Roman"/>
        </w:rPr>
        <w:t xml:space="preserve"> 251</w:t>
      </w:r>
      <w:r w:rsidRPr="00C734F3">
        <w:rPr>
          <w:rFonts w:ascii="Times New Roman" w:hAnsi="Times New Roman" w:cs="Times New Roman"/>
        </w:rPr>
        <w:t>. Th</w:t>
      </w:r>
      <w:r>
        <w:rPr>
          <w:rFonts w:ascii="Times New Roman" w:hAnsi="Times New Roman" w:cs="Times New Roman"/>
        </w:rPr>
        <w:t>ese c</w:t>
      </w:r>
      <w:r w:rsidRPr="00C734F3">
        <w:rPr>
          <w:rFonts w:ascii="Times New Roman" w:hAnsi="Times New Roman" w:cs="Times New Roman"/>
        </w:rPr>
        <w:t>omment</w:t>
      </w:r>
      <w:r>
        <w:rPr>
          <w:rFonts w:ascii="Times New Roman" w:hAnsi="Times New Roman" w:cs="Times New Roman"/>
        </w:rPr>
        <w:t xml:space="preserve">s </w:t>
      </w:r>
      <w:r w:rsidRPr="00C734F3">
        <w:rPr>
          <w:rFonts w:ascii="Times New Roman" w:hAnsi="Times New Roman" w:cs="Times New Roman"/>
        </w:rPr>
        <w:t>inform Adorno’s remark that Kierkegaard “</w:t>
      </w:r>
      <w:r w:rsidRPr="00C734F3">
        <w:rPr>
          <w:rFonts w:ascii="Times New Roman" w:hAnsi="Times New Roman" w:cs="Times New Roman"/>
          <w:color w:val="242021"/>
        </w:rPr>
        <w:t xml:space="preserve">condemned the accommodation to mediocre institutions of self-perpetuating life.” </w:t>
      </w:r>
      <w:r>
        <w:rPr>
          <w:rFonts w:ascii="Times New Roman" w:hAnsi="Times New Roman" w:cs="Times New Roman"/>
          <w:color w:val="242021"/>
        </w:rPr>
        <w:t>(</w:t>
      </w:r>
      <w:r w:rsidRPr="00C734F3">
        <w:rPr>
          <w:rFonts w:ascii="Times New Roman" w:hAnsi="Times New Roman" w:cs="Times New Roman"/>
          <w:color w:val="242021"/>
        </w:rPr>
        <w:t>KOM, p. 61</w:t>
      </w:r>
      <w:r>
        <w:rPr>
          <w:rFonts w:ascii="Times New Roman" w:hAnsi="Times New Roman" w:cs="Times New Roman"/>
          <w:color w:val="242021"/>
        </w:rPr>
        <w:t>).</w:t>
      </w:r>
      <w:r w:rsidRPr="00C734F3">
        <w:rPr>
          <w:rFonts w:ascii="Times New Roman" w:hAnsi="Times New Roman" w:cs="Times New Roman"/>
          <w:color w:val="242021"/>
        </w:rPr>
        <w:t xml:space="preserve"> </w:t>
      </w:r>
    </w:p>
  </w:footnote>
  <w:footnote w:id="561">
    <w:p w14:paraId="5A49D015" w14:textId="77777777" w:rsidR="00645D76" w:rsidRPr="00BB2AE1" w:rsidRDefault="00645D76" w:rsidP="00645D76">
      <w:pPr>
        <w:pStyle w:val="FootnoteText"/>
        <w:rPr>
          <w:rFonts w:ascii="Times New Roman" w:hAnsi="Times New Roman" w:cs="Times New Roman"/>
        </w:rPr>
      </w:pPr>
      <w:r>
        <w:rPr>
          <w:rStyle w:val="FootnoteReference"/>
        </w:rPr>
        <w:footnoteRef/>
      </w:r>
      <w:r>
        <w:t xml:space="preserve"> </w:t>
      </w:r>
      <w:r w:rsidRPr="00BB2AE1">
        <w:rPr>
          <w:rFonts w:ascii="Times New Roman" w:hAnsi="Times New Roman" w:cs="Times New Roman"/>
        </w:rPr>
        <w:t>David R</w:t>
      </w:r>
      <w:r>
        <w:rPr>
          <w:rFonts w:ascii="Times New Roman" w:hAnsi="Times New Roman" w:cs="Times New Roman"/>
        </w:rPr>
        <w:t>.</w:t>
      </w:r>
      <w:r w:rsidRPr="00BB2AE1">
        <w:rPr>
          <w:rFonts w:ascii="Times New Roman" w:hAnsi="Times New Roman" w:cs="Times New Roman"/>
        </w:rPr>
        <w:t xml:space="preserve"> Law, “</w:t>
      </w:r>
      <w:r w:rsidRPr="00BB2AE1">
        <w:rPr>
          <w:rFonts w:ascii="Times New Roman" w:hAnsi="Times New Roman" w:cs="Times New Roman"/>
          <w:i/>
          <w:iCs/>
        </w:rPr>
        <w:t xml:space="preserve">The Contested Notion of </w:t>
      </w:r>
      <w:r>
        <w:rPr>
          <w:rFonts w:ascii="Times New Roman" w:hAnsi="Times New Roman" w:cs="Times New Roman"/>
          <w:i/>
          <w:iCs/>
        </w:rPr>
        <w:t>‘</w:t>
      </w:r>
      <w:r w:rsidRPr="00BB2AE1">
        <w:rPr>
          <w:rFonts w:ascii="Times New Roman" w:hAnsi="Times New Roman" w:cs="Times New Roman"/>
          <w:i/>
          <w:iCs/>
        </w:rPr>
        <w:t>Christianity</w:t>
      </w:r>
      <w:r>
        <w:rPr>
          <w:rFonts w:ascii="Times New Roman" w:hAnsi="Times New Roman" w:cs="Times New Roman"/>
          <w:i/>
          <w:iCs/>
        </w:rPr>
        <w:t>’</w:t>
      </w:r>
      <w:r w:rsidRPr="00BB2AE1">
        <w:rPr>
          <w:rFonts w:ascii="Times New Roman" w:hAnsi="Times New Roman" w:cs="Times New Roman"/>
          <w:i/>
          <w:iCs/>
        </w:rPr>
        <w:t xml:space="preserve"> in Mid-Nineteenth Century Denmark: Mynster, Martensen, and Kierkegaard’s Antiecclesiastical, </w:t>
      </w:r>
      <w:r>
        <w:rPr>
          <w:rFonts w:ascii="Times New Roman" w:hAnsi="Times New Roman" w:cs="Times New Roman"/>
          <w:i/>
          <w:iCs/>
        </w:rPr>
        <w:t>‘</w:t>
      </w:r>
      <w:r w:rsidRPr="00BB2AE1">
        <w:rPr>
          <w:rFonts w:ascii="Times New Roman" w:hAnsi="Times New Roman" w:cs="Times New Roman"/>
          <w:i/>
          <w:iCs/>
        </w:rPr>
        <w:t>Christian</w:t>
      </w:r>
      <w:r>
        <w:rPr>
          <w:rFonts w:ascii="Times New Roman" w:hAnsi="Times New Roman" w:cs="Times New Roman"/>
          <w:i/>
          <w:iCs/>
        </w:rPr>
        <w:t>’</w:t>
      </w:r>
      <w:r w:rsidRPr="00BB2AE1">
        <w:rPr>
          <w:rFonts w:ascii="Times New Roman" w:hAnsi="Times New Roman" w:cs="Times New Roman"/>
          <w:i/>
          <w:iCs/>
        </w:rPr>
        <w:t xml:space="preserve"> Invective in</w:t>
      </w:r>
      <w:r w:rsidRPr="00BB2AE1">
        <w:rPr>
          <w:rFonts w:ascii="Times New Roman" w:hAnsi="Times New Roman" w:cs="Times New Roman"/>
        </w:rPr>
        <w:t xml:space="preserve"> the Moment and Late Writings”, In </w:t>
      </w:r>
      <w:r w:rsidRPr="00BB2AE1">
        <w:rPr>
          <w:rFonts w:ascii="Times New Roman" w:hAnsi="Times New Roman" w:cs="Times New Roman"/>
          <w:i/>
          <w:iCs/>
        </w:rPr>
        <w:t>International Kierkegaard Commentary: The Moment and Late Writings</w:t>
      </w:r>
      <w:r w:rsidRPr="00BB2AE1">
        <w:rPr>
          <w:rFonts w:ascii="Times New Roman" w:hAnsi="Times New Roman" w:cs="Times New Roman"/>
        </w:rPr>
        <w:t>,</w:t>
      </w:r>
      <w:r w:rsidRPr="00BB2AE1">
        <w:rPr>
          <w:rFonts w:ascii="Times New Roman" w:hAnsi="Times New Roman" w:cs="Times New Roman"/>
          <w:i/>
          <w:iCs/>
        </w:rPr>
        <w:t xml:space="preserve"> </w:t>
      </w:r>
      <w:r w:rsidRPr="00BB2AE1">
        <w:rPr>
          <w:rFonts w:ascii="Times New Roman" w:hAnsi="Times New Roman" w:cs="Times New Roman"/>
        </w:rPr>
        <w:t>ed. Robert Perkins, (Macon, Georgia:</w:t>
      </w:r>
      <w:r w:rsidRPr="00BB2AE1">
        <w:rPr>
          <w:rFonts w:ascii="Times New Roman" w:hAnsi="Times New Roman" w:cs="Times New Roman"/>
          <w:i/>
          <w:iCs/>
        </w:rPr>
        <w:t xml:space="preserve"> </w:t>
      </w:r>
      <w:r w:rsidRPr="00BB2AE1">
        <w:rPr>
          <w:rFonts w:ascii="Times New Roman" w:hAnsi="Times New Roman" w:cs="Times New Roman"/>
        </w:rPr>
        <w:t xml:space="preserve">Mercer University Press, 2009), pp. 66-68. </w:t>
      </w:r>
      <w:r>
        <w:rPr>
          <w:rFonts w:ascii="Times New Roman" w:hAnsi="Times New Roman" w:cs="Times New Roman"/>
        </w:rPr>
        <w:t xml:space="preserve">As I argued in Chapter Five, Kierkegaard already analyses these developments in selfhood under the pseudonym Anti-Climacus in </w:t>
      </w:r>
      <w:r>
        <w:rPr>
          <w:rFonts w:ascii="Times New Roman" w:hAnsi="Times New Roman" w:cs="Times New Roman"/>
          <w:i/>
          <w:iCs/>
        </w:rPr>
        <w:t>The Sickness Unto Death</w:t>
      </w:r>
      <w:r>
        <w:rPr>
          <w:rFonts w:ascii="Times New Roman" w:hAnsi="Times New Roman" w:cs="Times New Roman"/>
        </w:rPr>
        <w:t xml:space="preserve">. Equally, Ferreira suggests that even in his earlier </w:t>
      </w:r>
      <w:r w:rsidRPr="0037440F">
        <w:rPr>
          <w:rFonts w:ascii="Times New Roman" w:hAnsi="Times New Roman" w:cs="Times New Roman"/>
          <w:i/>
          <w:iCs/>
        </w:rPr>
        <w:t>Works of Love</w:t>
      </w:r>
      <w:r>
        <w:rPr>
          <w:rFonts w:ascii="Times New Roman" w:hAnsi="Times New Roman" w:cs="Times New Roman"/>
        </w:rPr>
        <w:t>, “</w:t>
      </w:r>
      <w:r w:rsidRPr="0037440F">
        <w:rPr>
          <w:rFonts w:ascii="Times New Roman" w:hAnsi="Times New Roman" w:cs="Times New Roman"/>
        </w:rPr>
        <w:t>Everything he says against 'the world'—the search for worldly equality and the selfishness and irresponsibility of a community of self-lovers—needs to be seen in the light of his fears about the dangers of the particular social and political currents of his age.</w:t>
      </w:r>
      <w:r>
        <w:rPr>
          <w:rFonts w:ascii="Times New Roman" w:hAnsi="Times New Roman" w:cs="Times New Roman"/>
        </w:rPr>
        <w:t xml:space="preserve">” (Ferreira, </w:t>
      </w:r>
      <w:r>
        <w:rPr>
          <w:rFonts w:ascii="Times New Roman" w:hAnsi="Times New Roman" w:cs="Times New Roman"/>
          <w:i/>
          <w:iCs/>
        </w:rPr>
        <w:t>Grateful Striving</w:t>
      </w:r>
      <w:r>
        <w:rPr>
          <w:rFonts w:ascii="Times New Roman" w:hAnsi="Times New Roman" w:cs="Times New Roman"/>
        </w:rPr>
        <w:t>, p. 11).</w:t>
      </w:r>
      <w:r w:rsidRPr="00BB2AE1">
        <w:rPr>
          <w:rFonts w:ascii="Times New Roman" w:hAnsi="Times New Roman" w:cs="Times New Roman"/>
          <w:i/>
          <w:iCs/>
        </w:rPr>
        <w:t xml:space="preserve"> </w:t>
      </w:r>
    </w:p>
  </w:footnote>
  <w:footnote w:id="562">
    <w:p w14:paraId="5CC0A891" w14:textId="77777777" w:rsidR="00645D76" w:rsidRPr="00743FE2" w:rsidRDefault="00645D76" w:rsidP="00645D76">
      <w:pPr>
        <w:pStyle w:val="FootnoteText"/>
        <w:rPr>
          <w:rFonts w:ascii="Times New Roman" w:hAnsi="Times New Roman" w:cs="Times New Roman"/>
        </w:rPr>
      </w:pPr>
      <w:r w:rsidRPr="00743FE2">
        <w:rPr>
          <w:rStyle w:val="FootnoteReference"/>
          <w:rFonts w:ascii="Times New Roman" w:hAnsi="Times New Roman" w:cs="Times New Roman"/>
        </w:rPr>
        <w:footnoteRef/>
      </w:r>
      <w:r w:rsidRPr="00743FE2">
        <w:rPr>
          <w:rFonts w:ascii="Times New Roman" w:hAnsi="Times New Roman" w:cs="Times New Roman"/>
        </w:rPr>
        <w:t xml:space="preserve"> Law, “</w:t>
      </w:r>
      <w:r w:rsidRPr="00743FE2">
        <w:rPr>
          <w:rFonts w:ascii="Times New Roman" w:hAnsi="Times New Roman" w:cs="Times New Roman"/>
          <w:i/>
          <w:iCs/>
        </w:rPr>
        <w:t>Kierkegaard’s Invective</w:t>
      </w:r>
      <w:r w:rsidRPr="00743FE2">
        <w:rPr>
          <w:rFonts w:ascii="Times New Roman" w:hAnsi="Times New Roman" w:cs="Times New Roman"/>
        </w:rPr>
        <w:t>”, p. 68.</w:t>
      </w:r>
      <w:r>
        <w:rPr>
          <w:rFonts w:ascii="Times New Roman" w:hAnsi="Times New Roman" w:cs="Times New Roman"/>
        </w:rPr>
        <w:t xml:space="preserve"> </w:t>
      </w:r>
    </w:p>
  </w:footnote>
  <w:footnote w:id="563">
    <w:p w14:paraId="660FB4F0" w14:textId="71815BC5" w:rsidR="00645D76" w:rsidRPr="006A44C5" w:rsidRDefault="00645D76" w:rsidP="00645D76">
      <w:pPr>
        <w:pStyle w:val="FootnoteText"/>
        <w:rPr>
          <w:rFonts w:ascii="Times New Roman" w:hAnsi="Times New Roman" w:cs="Times New Roman"/>
        </w:rPr>
      </w:pPr>
      <w:r w:rsidRPr="006A44C5">
        <w:rPr>
          <w:rStyle w:val="FootnoteReference"/>
          <w:rFonts w:ascii="Times New Roman" w:hAnsi="Times New Roman" w:cs="Times New Roman"/>
        </w:rPr>
        <w:footnoteRef/>
      </w:r>
      <w:r w:rsidRPr="006A44C5">
        <w:rPr>
          <w:rFonts w:ascii="Times New Roman" w:hAnsi="Times New Roman" w:cs="Times New Roman"/>
        </w:rPr>
        <w:t xml:space="preserve"> KCOA, p. 104. In a similar vein, Adorno is not merely applying his own categories to Kierkegaard’s work when he writes that “in a purely, inexorably self-justifying liberalism he [Kierkegaard] caught sight more of the misery that it causes its victims than of the progress it uses to console them about it”. </w:t>
      </w:r>
      <w:r w:rsidR="00EA740D">
        <w:rPr>
          <w:rFonts w:ascii="Times New Roman" w:hAnsi="Times New Roman" w:cs="Times New Roman"/>
        </w:rPr>
        <w:t>(</w:t>
      </w:r>
      <w:r w:rsidRPr="006A44C5">
        <w:rPr>
          <w:rFonts w:ascii="Times New Roman" w:hAnsi="Times New Roman" w:cs="Times New Roman"/>
        </w:rPr>
        <w:t>KOM, p. 72</w:t>
      </w:r>
      <w:r w:rsidR="00EA740D">
        <w:rPr>
          <w:rFonts w:ascii="Times New Roman" w:hAnsi="Times New Roman" w:cs="Times New Roman"/>
        </w:rPr>
        <w:t>).</w:t>
      </w:r>
      <w:r w:rsidRPr="006A44C5">
        <w:rPr>
          <w:rFonts w:ascii="Times New Roman" w:hAnsi="Times New Roman" w:cs="Times New Roman"/>
        </w:rPr>
        <w:t xml:space="preserve"> </w:t>
      </w:r>
    </w:p>
  </w:footnote>
  <w:footnote w:id="564">
    <w:p w14:paraId="039D5B78" w14:textId="77777777" w:rsidR="00645D76" w:rsidRPr="001B2109" w:rsidRDefault="00645D76" w:rsidP="00645D76">
      <w:pPr>
        <w:pStyle w:val="FootnoteText"/>
        <w:rPr>
          <w:rFonts w:ascii="Times New Roman" w:hAnsi="Times New Roman" w:cs="Times New Roman"/>
        </w:rPr>
      </w:pPr>
      <w:r w:rsidRPr="001B2109">
        <w:rPr>
          <w:rStyle w:val="FootnoteReference"/>
          <w:rFonts w:ascii="Times New Roman" w:hAnsi="Times New Roman" w:cs="Times New Roman"/>
        </w:rPr>
        <w:footnoteRef/>
      </w:r>
      <w:r w:rsidRPr="001B2109">
        <w:rPr>
          <w:rFonts w:ascii="Times New Roman" w:hAnsi="Times New Roman" w:cs="Times New Roman"/>
        </w:rPr>
        <w:t xml:space="preserve"> By suggesting that Kierkegaard does not undertake quite the same </w:t>
      </w:r>
      <w:r>
        <w:rPr>
          <w:rFonts w:ascii="Times New Roman" w:hAnsi="Times New Roman" w:cs="Times New Roman"/>
        </w:rPr>
        <w:t>level</w:t>
      </w:r>
      <w:r w:rsidRPr="001B2109">
        <w:rPr>
          <w:rFonts w:ascii="Times New Roman" w:hAnsi="Times New Roman" w:cs="Times New Roman"/>
        </w:rPr>
        <w:t xml:space="preserve"> of </w:t>
      </w:r>
      <w:r>
        <w:rPr>
          <w:rFonts w:ascii="Times New Roman" w:hAnsi="Times New Roman" w:cs="Times New Roman"/>
        </w:rPr>
        <w:t xml:space="preserve">socio-economic </w:t>
      </w:r>
      <w:r w:rsidRPr="001B2109">
        <w:rPr>
          <w:rFonts w:ascii="Times New Roman" w:hAnsi="Times New Roman" w:cs="Times New Roman"/>
        </w:rPr>
        <w:t xml:space="preserve">analysis as Adorno, I am </w:t>
      </w:r>
      <w:r>
        <w:rPr>
          <w:rFonts w:ascii="Times New Roman" w:hAnsi="Times New Roman" w:cs="Times New Roman"/>
        </w:rPr>
        <w:t xml:space="preserve">perhaps </w:t>
      </w:r>
      <w:r w:rsidRPr="001B2109">
        <w:rPr>
          <w:rFonts w:ascii="Times New Roman" w:hAnsi="Times New Roman" w:cs="Times New Roman"/>
        </w:rPr>
        <w:t xml:space="preserve">being more cautious than Adorno himself, who writes </w:t>
      </w:r>
      <w:r>
        <w:rPr>
          <w:rFonts w:ascii="Times New Roman" w:hAnsi="Times New Roman" w:cs="Times New Roman"/>
        </w:rPr>
        <w:t>that when</w:t>
      </w:r>
      <w:r w:rsidRPr="001B2109">
        <w:rPr>
          <w:rFonts w:ascii="Times New Roman" w:hAnsi="Times New Roman" w:cs="Times New Roman"/>
        </w:rPr>
        <w:t xml:space="preserve"> Kierkegaard</w:t>
      </w:r>
      <w:r>
        <w:rPr>
          <w:rFonts w:ascii="Times New Roman" w:hAnsi="Times New Roman" w:cs="Times New Roman"/>
        </w:rPr>
        <w:t xml:space="preserve"> </w:t>
      </w:r>
      <w:r w:rsidRPr="001B2109">
        <w:rPr>
          <w:rFonts w:ascii="Times New Roman" w:hAnsi="Times New Roman" w:cs="Times New Roman"/>
        </w:rPr>
        <w:t>“</w:t>
      </w:r>
      <w:r w:rsidRPr="001B2109">
        <w:rPr>
          <w:rFonts w:ascii="Times New Roman" w:hAnsi="Times New Roman" w:cs="Times New Roman"/>
          <w:color w:val="242021"/>
        </w:rPr>
        <w:t xml:space="preserve">moves from the doctrine of existence to intervention, in the polemic of </w:t>
      </w:r>
      <w:r w:rsidRPr="001B2109">
        <w:rPr>
          <w:rFonts w:ascii="Times New Roman" w:hAnsi="Times New Roman" w:cs="Times New Roman"/>
          <w:i/>
          <w:iCs/>
          <w:color w:val="242021"/>
        </w:rPr>
        <w:t>The Moment</w:t>
      </w:r>
      <w:r w:rsidRPr="001B2109">
        <w:rPr>
          <w:rFonts w:ascii="Times New Roman" w:hAnsi="Times New Roman" w:cs="Times New Roman"/>
          <w:color w:val="242021"/>
        </w:rPr>
        <w:t>, he becomes aware of the entanglement of the ruling Christian spirit with the crude interests of those who promulgate and administer it” and undertakes “a cutting attack on the ideology of the system of profit”.</w:t>
      </w:r>
      <w:r>
        <w:rPr>
          <w:rFonts w:ascii="Times New Roman" w:hAnsi="Times New Roman" w:cs="Times New Roman"/>
          <w:color w:val="242021"/>
        </w:rPr>
        <w:t xml:space="preserve"> (KOM, p. 68). </w:t>
      </w:r>
      <w:r w:rsidRPr="001B2109">
        <w:rPr>
          <w:rFonts w:ascii="Times New Roman" w:hAnsi="Times New Roman" w:cs="Times New Roman"/>
        </w:rPr>
        <w:t xml:space="preserve"> </w:t>
      </w:r>
      <w:r w:rsidRPr="001B2109">
        <w:rPr>
          <w:rFonts w:ascii="Times New Roman" w:hAnsi="Times New Roman" w:cs="Times New Roman"/>
          <w:color w:val="242021"/>
        </w:rPr>
        <w:t xml:space="preserve"> </w:t>
      </w:r>
      <w:r w:rsidRPr="001B2109">
        <w:rPr>
          <w:rFonts w:ascii="Times New Roman" w:hAnsi="Times New Roman" w:cs="Times New Roman"/>
        </w:rPr>
        <w:t xml:space="preserve">  </w:t>
      </w:r>
    </w:p>
  </w:footnote>
  <w:footnote w:id="565">
    <w:p w14:paraId="46CABCDF" w14:textId="77777777" w:rsidR="00645D76" w:rsidRPr="006A44C5" w:rsidRDefault="00645D76" w:rsidP="00645D76">
      <w:pPr>
        <w:pStyle w:val="FootnoteText"/>
        <w:rPr>
          <w:rFonts w:ascii="Times New Roman" w:hAnsi="Times New Roman" w:cs="Times New Roman"/>
        </w:rPr>
      </w:pPr>
      <w:r w:rsidRPr="006A44C5">
        <w:rPr>
          <w:rStyle w:val="FootnoteReference"/>
          <w:rFonts w:ascii="Times New Roman" w:hAnsi="Times New Roman" w:cs="Times New Roman"/>
        </w:rPr>
        <w:footnoteRef/>
      </w:r>
      <w:r w:rsidRPr="006A44C5">
        <w:rPr>
          <w:rFonts w:ascii="Times New Roman" w:hAnsi="Times New Roman" w:cs="Times New Roman"/>
        </w:rPr>
        <w:t xml:space="preserve"> KOM, p. 73. </w:t>
      </w:r>
    </w:p>
  </w:footnote>
  <w:footnote w:id="566">
    <w:p w14:paraId="6ABC8C47" w14:textId="77777777" w:rsidR="00645D76" w:rsidRPr="006A44C5" w:rsidRDefault="00645D76" w:rsidP="00645D76">
      <w:pPr>
        <w:pStyle w:val="FootnoteText"/>
        <w:rPr>
          <w:rFonts w:ascii="Times New Roman" w:hAnsi="Times New Roman" w:cs="Times New Roman"/>
        </w:rPr>
      </w:pPr>
      <w:r w:rsidRPr="006A44C5">
        <w:rPr>
          <w:rStyle w:val="FootnoteReference"/>
          <w:rFonts w:ascii="Times New Roman" w:hAnsi="Times New Roman" w:cs="Times New Roman"/>
        </w:rPr>
        <w:footnoteRef/>
      </w:r>
      <w:r w:rsidRPr="006A44C5">
        <w:rPr>
          <w:rFonts w:ascii="Times New Roman" w:hAnsi="Times New Roman" w:cs="Times New Roman"/>
        </w:rPr>
        <w:t xml:space="preserve"> Timothy Dalrymple, “On the Bronze Bull of Phalaris and the Art and Imitation of Christ”, In </w:t>
      </w:r>
      <w:r w:rsidRPr="006A44C5">
        <w:rPr>
          <w:rFonts w:ascii="Times New Roman" w:hAnsi="Times New Roman" w:cs="Times New Roman"/>
          <w:i/>
          <w:iCs/>
        </w:rPr>
        <w:t>International Kierkegaard Commentary: The Moment and Late Writings</w:t>
      </w:r>
      <w:r w:rsidRPr="006A44C5">
        <w:rPr>
          <w:rFonts w:ascii="Times New Roman" w:hAnsi="Times New Roman" w:cs="Times New Roman"/>
        </w:rPr>
        <w:t>,</w:t>
      </w:r>
      <w:r w:rsidRPr="006A44C5">
        <w:rPr>
          <w:rFonts w:ascii="Times New Roman" w:hAnsi="Times New Roman" w:cs="Times New Roman"/>
          <w:i/>
          <w:iCs/>
        </w:rPr>
        <w:t xml:space="preserve"> </w:t>
      </w:r>
      <w:r w:rsidRPr="006A44C5">
        <w:rPr>
          <w:rFonts w:ascii="Times New Roman" w:hAnsi="Times New Roman" w:cs="Times New Roman"/>
        </w:rPr>
        <w:t>ed. Robert Perkins, (Macon, Georgia:</w:t>
      </w:r>
      <w:r w:rsidRPr="006A44C5">
        <w:rPr>
          <w:rFonts w:ascii="Times New Roman" w:hAnsi="Times New Roman" w:cs="Times New Roman"/>
          <w:i/>
          <w:iCs/>
        </w:rPr>
        <w:t xml:space="preserve"> </w:t>
      </w:r>
      <w:r w:rsidRPr="006A44C5">
        <w:rPr>
          <w:rFonts w:ascii="Times New Roman" w:hAnsi="Times New Roman" w:cs="Times New Roman"/>
        </w:rPr>
        <w:t xml:space="preserve">Mercer University Press, 2009), p. 198.  </w:t>
      </w:r>
    </w:p>
  </w:footnote>
  <w:footnote w:id="567">
    <w:p w14:paraId="5E5E74C1" w14:textId="77777777" w:rsidR="00645D76" w:rsidRPr="006A44C5" w:rsidRDefault="00645D76" w:rsidP="00645D76">
      <w:pPr>
        <w:pStyle w:val="FootnoteText"/>
        <w:rPr>
          <w:rFonts w:ascii="Times New Roman" w:hAnsi="Times New Roman" w:cs="Times New Roman"/>
        </w:rPr>
      </w:pPr>
      <w:r w:rsidRPr="006A44C5">
        <w:rPr>
          <w:rStyle w:val="FootnoteReference"/>
          <w:rFonts w:ascii="Times New Roman" w:hAnsi="Times New Roman" w:cs="Times New Roman"/>
        </w:rPr>
        <w:footnoteRef/>
      </w:r>
      <w:r w:rsidRPr="006A44C5">
        <w:rPr>
          <w:rFonts w:ascii="Times New Roman" w:hAnsi="Times New Roman" w:cs="Times New Roman"/>
        </w:rPr>
        <w:t xml:space="preserve"> For a summary of various arguments from a range of scholars who suggest that the late Kierkegaard ultimately “had no room for an empirical Christian community”, see Barrett, </w:t>
      </w:r>
      <w:r w:rsidRPr="006A44C5">
        <w:rPr>
          <w:rFonts w:ascii="Times New Roman" w:hAnsi="Times New Roman" w:cs="Times New Roman"/>
          <w:i/>
          <w:iCs/>
        </w:rPr>
        <w:t>Augustine and Kierkegaard</w:t>
      </w:r>
      <w:r w:rsidRPr="006A44C5">
        <w:rPr>
          <w:rFonts w:ascii="Times New Roman" w:hAnsi="Times New Roman" w:cs="Times New Roman"/>
        </w:rPr>
        <w:t>, p. 316.</w:t>
      </w:r>
    </w:p>
  </w:footnote>
  <w:footnote w:id="568">
    <w:p w14:paraId="68B1FEB5" w14:textId="77777777" w:rsidR="00645D76" w:rsidRPr="003C33AB" w:rsidRDefault="00645D76" w:rsidP="00645D76">
      <w:pPr>
        <w:pStyle w:val="FootnoteText"/>
        <w:rPr>
          <w:rFonts w:ascii="Times New Roman" w:hAnsi="Times New Roman" w:cs="Times New Roman"/>
        </w:rPr>
      </w:pPr>
      <w:r w:rsidRPr="006A44C5">
        <w:rPr>
          <w:rStyle w:val="FootnoteReference"/>
          <w:rFonts w:ascii="Times New Roman" w:hAnsi="Times New Roman" w:cs="Times New Roman"/>
        </w:rPr>
        <w:footnoteRef/>
      </w:r>
      <w:r w:rsidRPr="006A44C5">
        <w:rPr>
          <w:rFonts w:ascii="Times New Roman" w:hAnsi="Times New Roman" w:cs="Times New Roman"/>
        </w:rPr>
        <w:t xml:space="preserve"> Bruce Kirmmse, “‘But I am almost never understood . . .’ Or, Who Killed Søren Kierkegaard?” in George Pattison and Steven Shakespeare, eds., </w:t>
      </w:r>
      <w:r w:rsidRPr="006A44C5">
        <w:rPr>
          <w:rFonts w:ascii="Times New Roman" w:hAnsi="Times New Roman" w:cs="Times New Roman"/>
          <w:i/>
          <w:iCs/>
        </w:rPr>
        <w:t>Kierkegaard: The Self in Society</w:t>
      </w:r>
      <w:r w:rsidRPr="006A44C5">
        <w:rPr>
          <w:rFonts w:ascii="Times New Roman" w:hAnsi="Times New Roman" w:cs="Times New Roman"/>
        </w:rPr>
        <w:t xml:space="preserve"> (Basingstoke: Palgrave Macmillan, 1998), p. 188.</w:t>
      </w:r>
      <w:r w:rsidRPr="003C33AB">
        <w:rPr>
          <w:rFonts w:ascii="Times New Roman" w:hAnsi="Times New Roman" w:cs="Times New Roman"/>
        </w:rPr>
        <w:t xml:space="preserve"> </w:t>
      </w:r>
    </w:p>
  </w:footnote>
  <w:footnote w:id="569">
    <w:p w14:paraId="0F85437E" w14:textId="6E251443" w:rsidR="00645D76" w:rsidRPr="00E75672" w:rsidRDefault="00645D76" w:rsidP="00645D7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w:t>
      </w:r>
      <w:r w:rsidRPr="006A44C5">
        <w:rPr>
          <w:rFonts w:ascii="Times New Roman" w:hAnsi="Times New Roman" w:cs="Times New Roman"/>
        </w:rPr>
        <w:t>t is important to distinguish Kierkegaard’s reluctance to affirm the possibility of establishing an empirical Christian community at</w:t>
      </w:r>
      <w:r>
        <w:rPr>
          <w:rFonts w:ascii="Times New Roman" w:hAnsi="Times New Roman" w:cs="Times New Roman"/>
        </w:rPr>
        <w:t xml:space="preserve"> the time of writing</w:t>
      </w:r>
      <w:r w:rsidRPr="006A44C5">
        <w:rPr>
          <w:rFonts w:ascii="Times New Roman" w:hAnsi="Times New Roman" w:cs="Times New Roman"/>
        </w:rPr>
        <w:t xml:space="preserve"> with the outright view that Christianity was incompatible wit</w:t>
      </w:r>
      <w:r>
        <w:rPr>
          <w:rFonts w:ascii="Times New Roman" w:hAnsi="Times New Roman" w:cs="Times New Roman"/>
        </w:rPr>
        <w:t>h</w:t>
      </w:r>
      <w:r w:rsidRPr="006A44C5">
        <w:rPr>
          <w:rFonts w:ascii="Times New Roman" w:hAnsi="Times New Roman" w:cs="Times New Roman"/>
        </w:rPr>
        <w:t xml:space="preserve"> community. As Joel Rasmussen points out, Kierkegaard does keep open the possibility of a “community of love” not just in a higher, religious sphere, but in the “concrete particularity of suffering solidarity”.</w:t>
      </w:r>
      <w:r>
        <w:rPr>
          <w:rFonts w:ascii="Times New Roman" w:hAnsi="Times New Roman" w:cs="Times New Roman"/>
        </w:rPr>
        <w:t xml:space="preserve"> </w:t>
      </w:r>
      <w:r w:rsidRPr="006A44C5">
        <w:rPr>
          <w:rFonts w:ascii="Times New Roman" w:hAnsi="Times New Roman" w:cs="Times New Roman"/>
        </w:rPr>
        <w:t>Joel D</w:t>
      </w:r>
      <w:r>
        <w:rPr>
          <w:rFonts w:ascii="Times New Roman" w:hAnsi="Times New Roman" w:cs="Times New Roman"/>
        </w:rPr>
        <w:t>.</w:t>
      </w:r>
      <w:r w:rsidRPr="006A44C5">
        <w:rPr>
          <w:rFonts w:ascii="Times New Roman" w:hAnsi="Times New Roman" w:cs="Times New Roman"/>
        </w:rPr>
        <w:t xml:space="preserve">S </w:t>
      </w:r>
      <w:r w:rsidRPr="00E75672">
        <w:rPr>
          <w:rFonts w:ascii="Times New Roman" w:hAnsi="Times New Roman" w:cs="Times New Roman"/>
        </w:rPr>
        <w:t xml:space="preserve">Rasmussen. “Poetry, Piety, and Paideia in Kierkegaard’s </w:t>
      </w:r>
      <w:r w:rsidRPr="00E75672">
        <w:rPr>
          <w:rFonts w:ascii="Times New Roman" w:hAnsi="Times New Roman" w:cs="Times New Roman"/>
          <w:i/>
          <w:iCs/>
        </w:rPr>
        <w:t>Practice in Christianity</w:t>
      </w:r>
      <w:r w:rsidRPr="00E75672">
        <w:rPr>
          <w:rFonts w:ascii="Times New Roman" w:hAnsi="Times New Roman" w:cs="Times New Roman"/>
        </w:rPr>
        <w:t xml:space="preserve">” in </w:t>
      </w:r>
      <w:r w:rsidRPr="00E75672">
        <w:rPr>
          <w:rFonts w:ascii="Times New Roman" w:hAnsi="Times New Roman" w:cs="Times New Roman"/>
          <w:i/>
          <w:iCs/>
        </w:rPr>
        <w:t>Kierkegaard Studies Yearbook 2010: Kierkegaard’s Late Writings</w:t>
      </w:r>
      <w:r w:rsidRPr="00E75672">
        <w:rPr>
          <w:rFonts w:ascii="Times New Roman" w:hAnsi="Times New Roman" w:cs="Times New Roman"/>
        </w:rPr>
        <w:t>, ed. Niels Cappelørn et al., (Berlin: De Gruyter, 2011), p. 172. At the same time, it is quite clear that any such community would be quite</w:t>
      </w:r>
      <w:r>
        <w:rPr>
          <w:rFonts w:ascii="Times New Roman" w:hAnsi="Times New Roman" w:cs="Times New Roman"/>
        </w:rPr>
        <w:t xml:space="preserve"> radically</w:t>
      </w:r>
      <w:r w:rsidRPr="00E75672">
        <w:rPr>
          <w:rFonts w:ascii="Times New Roman" w:hAnsi="Times New Roman" w:cs="Times New Roman"/>
        </w:rPr>
        <w:t xml:space="preserve"> different</w:t>
      </w:r>
      <w:r>
        <w:rPr>
          <w:rFonts w:ascii="Times New Roman" w:hAnsi="Times New Roman" w:cs="Times New Roman"/>
        </w:rPr>
        <w:t xml:space="preserve"> form of social life</w:t>
      </w:r>
      <w:r w:rsidRPr="00E75672">
        <w:rPr>
          <w:rFonts w:ascii="Times New Roman" w:hAnsi="Times New Roman" w:cs="Times New Roman"/>
        </w:rPr>
        <w:t xml:space="preserve"> from the Church “congregation” as it ha</w:t>
      </w:r>
      <w:r w:rsidR="00966115">
        <w:rPr>
          <w:rFonts w:ascii="Times New Roman" w:hAnsi="Times New Roman" w:cs="Times New Roman"/>
        </w:rPr>
        <w:t>s</w:t>
      </w:r>
      <w:r w:rsidRPr="00E75672">
        <w:rPr>
          <w:rFonts w:ascii="Times New Roman" w:hAnsi="Times New Roman" w:cs="Times New Roman"/>
        </w:rPr>
        <w:t xml:space="preserve"> thus far been realised in history. </w:t>
      </w:r>
    </w:p>
  </w:footnote>
  <w:footnote w:id="570">
    <w:p w14:paraId="067AF52B" w14:textId="77777777" w:rsidR="00645D76" w:rsidRPr="00E75672" w:rsidRDefault="00645D76" w:rsidP="00645D76">
      <w:pPr>
        <w:pStyle w:val="FootnoteText"/>
        <w:rPr>
          <w:rFonts w:ascii="Times New Roman" w:hAnsi="Times New Roman" w:cs="Times New Roman"/>
        </w:rPr>
      </w:pPr>
      <w:r w:rsidRPr="00E75672">
        <w:rPr>
          <w:rStyle w:val="FootnoteReference"/>
          <w:rFonts w:ascii="Times New Roman" w:hAnsi="Times New Roman" w:cs="Times New Roman"/>
        </w:rPr>
        <w:footnoteRef/>
      </w:r>
      <w:r w:rsidRPr="00E75672">
        <w:rPr>
          <w:rFonts w:ascii="Times New Roman" w:hAnsi="Times New Roman" w:cs="Times New Roman"/>
        </w:rPr>
        <w:t xml:space="preserve"> TMLW, p. 344. </w:t>
      </w:r>
    </w:p>
  </w:footnote>
  <w:footnote w:id="571">
    <w:p w14:paraId="361C3588" w14:textId="77777777" w:rsidR="00645D76" w:rsidRPr="00E75672" w:rsidRDefault="00645D76" w:rsidP="00645D76">
      <w:pPr>
        <w:pStyle w:val="FootnoteText"/>
        <w:rPr>
          <w:rFonts w:ascii="Times New Roman" w:hAnsi="Times New Roman" w:cs="Times New Roman"/>
        </w:rPr>
      </w:pPr>
      <w:r w:rsidRPr="00E75672">
        <w:rPr>
          <w:rStyle w:val="FootnoteReference"/>
          <w:rFonts w:ascii="Times New Roman" w:hAnsi="Times New Roman" w:cs="Times New Roman"/>
        </w:rPr>
        <w:footnoteRef/>
      </w:r>
      <w:r w:rsidRPr="00E75672">
        <w:rPr>
          <w:rFonts w:ascii="Times New Roman" w:hAnsi="Times New Roman" w:cs="Times New Roman"/>
        </w:rPr>
        <w:t xml:space="preserve"> TMLW, p. 45 and 188. </w:t>
      </w:r>
    </w:p>
  </w:footnote>
  <w:footnote w:id="572">
    <w:p w14:paraId="733E841C" w14:textId="77777777" w:rsidR="00645D76" w:rsidRPr="00E75672" w:rsidRDefault="00645D76" w:rsidP="00645D76">
      <w:pPr>
        <w:pStyle w:val="FootnoteText"/>
        <w:rPr>
          <w:rFonts w:ascii="Times New Roman" w:hAnsi="Times New Roman" w:cs="Times New Roman"/>
        </w:rPr>
      </w:pPr>
      <w:r w:rsidRPr="00E75672">
        <w:rPr>
          <w:rStyle w:val="FootnoteReference"/>
          <w:rFonts w:ascii="Times New Roman" w:hAnsi="Times New Roman" w:cs="Times New Roman"/>
        </w:rPr>
        <w:footnoteRef/>
      </w:r>
      <w:r w:rsidRPr="00E75672">
        <w:rPr>
          <w:rFonts w:ascii="Times New Roman" w:hAnsi="Times New Roman" w:cs="Times New Roman"/>
        </w:rPr>
        <w:t xml:space="preserve"> Kierkegaard complains that in contrast to spiritual people, “we human beings continually need ‘the others,’ the crowd; we die, despair, if we are not safeguarded by being in the crowd, are not of the same opinion as the crowd, etc.” TMLW, p. 184.</w:t>
      </w:r>
    </w:p>
  </w:footnote>
  <w:footnote w:id="573">
    <w:p w14:paraId="405F20FB" w14:textId="77777777" w:rsidR="00645D76" w:rsidRPr="000F4DA1" w:rsidRDefault="00645D76" w:rsidP="00645D76">
      <w:pPr>
        <w:pStyle w:val="FootnoteText"/>
        <w:rPr>
          <w:rFonts w:ascii="Times New Roman" w:hAnsi="Times New Roman" w:cs="Times New Roman"/>
        </w:rPr>
      </w:pPr>
      <w:r w:rsidRPr="000F4DA1">
        <w:rPr>
          <w:rStyle w:val="FootnoteReference"/>
          <w:rFonts w:ascii="Times New Roman" w:hAnsi="Times New Roman" w:cs="Times New Roman"/>
        </w:rPr>
        <w:footnoteRef/>
      </w:r>
      <w:r w:rsidRPr="000F4DA1">
        <w:rPr>
          <w:rFonts w:ascii="Times New Roman" w:hAnsi="Times New Roman" w:cs="Times New Roman"/>
        </w:rPr>
        <w:t xml:space="preserve"> Barrett, </w:t>
      </w:r>
      <w:r w:rsidRPr="000F4DA1">
        <w:rPr>
          <w:rFonts w:ascii="Times New Roman" w:hAnsi="Times New Roman" w:cs="Times New Roman"/>
          <w:i/>
          <w:iCs/>
        </w:rPr>
        <w:t>Augustine and Kierkegaard</w:t>
      </w:r>
      <w:r w:rsidRPr="000F4DA1">
        <w:rPr>
          <w:rFonts w:ascii="Times New Roman" w:hAnsi="Times New Roman" w:cs="Times New Roman"/>
        </w:rPr>
        <w:t xml:space="preserve">, p. 321. </w:t>
      </w:r>
    </w:p>
  </w:footnote>
  <w:footnote w:id="574">
    <w:p w14:paraId="1C810BF0" w14:textId="71EFF098" w:rsidR="00645D76" w:rsidRDefault="00645D76" w:rsidP="00645D76">
      <w:pPr>
        <w:pStyle w:val="FootnoteText"/>
      </w:pPr>
      <w:r w:rsidRPr="000F4DA1">
        <w:rPr>
          <w:rStyle w:val="FootnoteReference"/>
          <w:rFonts w:ascii="Times New Roman" w:hAnsi="Times New Roman" w:cs="Times New Roman"/>
        </w:rPr>
        <w:footnoteRef/>
      </w:r>
      <w:r w:rsidRPr="000F4DA1">
        <w:rPr>
          <w:rFonts w:ascii="Times New Roman" w:hAnsi="Times New Roman" w:cs="Times New Roman"/>
        </w:rPr>
        <w:t xml:space="preserve"> Whilst Kierkegaard’s late writings have been taken to imply the outright rejection of the possibility of Christian community, Rasmussen’s conclusion suggests </w:t>
      </w:r>
      <w:r w:rsidRPr="000A6AFF">
        <w:rPr>
          <w:rFonts w:ascii="Times New Roman" w:hAnsi="Times New Roman" w:cs="Times New Roman"/>
        </w:rPr>
        <w:t>(see fn. 4</w:t>
      </w:r>
      <w:r w:rsidR="00BB0AB4" w:rsidRPr="000A6AFF">
        <w:rPr>
          <w:rFonts w:ascii="Times New Roman" w:hAnsi="Times New Roman" w:cs="Times New Roman"/>
        </w:rPr>
        <w:t>4</w:t>
      </w:r>
      <w:r w:rsidRPr="000A6AFF">
        <w:rPr>
          <w:rFonts w:ascii="Times New Roman" w:hAnsi="Times New Roman" w:cs="Times New Roman"/>
        </w:rPr>
        <w:t xml:space="preserve">), </w:t>
      </w:r>
      <w:r w:rsidRPr="000F4DA1">
        <w:rPr>
          <w:rFonts w:ascii="Times New Roman" w:hAnsi="Times New Roman" w:cs="Times New Roman"/>
        </w:rPr>
        <w:t>that thi</w:t>
      </w:r>
      <w:r>
        <w:rPr>
          <w:rFonts w:ascii="Times New Roman" w:hAnsi="Times New Roman" w:cs="Times New Roman"/>
        </w:rPr>
        <w:t>s</w:t>
      </w:r>
      <w:r w:rsidRPr="000F4DA1">
        <w:rPr>
          <w:rFonts w:ascii="Times New Roman" w:hAnsi="Times New Roman" w:cs="Times New Roman"/>
        </w:rPr>
        <w:t xml:space="preserve"> does not tell the whole story. Rather, the extremity of Kierkegaard’s judgement in his final writings may originate </w:t>
      </w:r>
      <w:r>
        <w:rPr>
          <w:rFonts w:ascii="Times New Roman" w:hAnsi="Times New Roman" w:cs="Times New Roman"/>
        </w:rPr>
        <w:t xml:space="preserve">in the </w:t>
      </w:r>
      <w:r w:rsidRPr="000F4DA1">
        <w:rPr>
          <w:rFonts w:ascii="Times New Roman" w:hAnsi="Times New Roman" w:cs="Times New Roman"/>
        </w:rPr>
        <w:t>hyperbolic rhetoric</w:t>
      </w:r>
      <w:r>
        <w:rPr>
          <w:rFonts w:ascii="Times New Roman" w:hAnsi="Times New Roman" w:cs="Times New Roman"/>
        </w:rPr>
        <w:t xml:space="preserve"> which he deployed,</w:t>
      </w:r>
      <w:r w:rsidRPr="000F4DA1">
        <w:rPr>
          <w:rFonts w:ascii="Times New Roman" w:hAnsi="Times New Roman" w:cs="Times New Roman"/>
        </w:rPr>
        <w:t xml:space="preserve"> shock</w:t>
      </w:r>
      <w:r>
        <w:rPr>
          <w:rFonts w:ascii="Times New Roman" w:hAnsi="Times New Roman" w:cs="Times New Roman"/>
        </w:rPr>
        <w:t>ing</w:t>
      </w:r>
      <w:r w:rsidRPr="000F4DA1">
        <w:rPr>
          <w:rFonts w:ascii="Times New Roman" w:hAnsi="Times New Roman" w:cs="Times New Roman"/>
        </w:rPr>
        <w:t xml:space="preserve"> his readers into awareness of the utter falsehood which the</w:t>
      </w:r>
      <w:r>
        <w:rPr>
          <w:rFonts w:ascii="Times New Roman" w:hAnsi="Times New Roman" w:cs="Times New Roman"/>
        </w:rPr>
        <w:t xml:space="preserve"> nominal </w:t>
      </w:r>
      <w:r w:rsidRPr="000F4DA1">
        <w:rPr>
          <w:rFonts w:ascii="Times New Roman" w:hAnsi="Times New Roman" w:cs="Times New Roman"/>
        </w:rPr>
        <w:t>commun</w:t>
      </w:r>
      <w:r>
        <w:rPr>
          <w:rFonts w:ascii="Times New Roman" w:hAnsi="Times New Roman" w:cs="Times New Roman"/>
        </w:rPr>
        <w:t>ity of love in Christendom</w:t>
      </w:r>
      <w:r w:rsidRPr="000F4DA1">
        <w:rPr>
          <w:rFonts w:ascii="Times New Roman" w:hAnsi="Times New Roman" w:cs="Times New Roman"/>
        </w:rPr>
        <w:t xml:space="preserve"> represented.</w:t>
      </w:r>
      <w:r>
        <w:t xml:space="preserve"> </w:t>
      </w:r>
    </w:p>
  </w:footnote>
  <w:footnote w:id="575">
    <w:p w14:paraId="1DB3A5FF" w14:textId="77777777" w:rsidR="00645D76" w:rsidRPr="0024442D" w:rsidRDefault="00645D76" w:rsidP="00645D76">
      <w:pPr>
        <w:pStyle w:val="FootnoteText"/>
        <w:rPr>
          <w:rFonts w:ascii="Times New Roman" w:hAnsi="Times New Roman" w:cs="Times New Roman"/>
        </w:rPr>
      </w:pPr>
      <w:r w:rsidRPr="0024442D">
        <w:rPr>
          <w:rStyle w:val="FootnoteReference"/>
          <w:rFonts w:ascii="Times New Roman" w:hAnsi="Times New Roman" w:cs="Times New Roman"/>
        </w:rPr>
        <w:footnoteRef/>
      </w:r>
      <w:r w:rsidRPr="0024442D">
        <w:rPr>
          <w:rFonts w:ascii="Times New Roman" w:hAnsi="Times New Roman" w:cs="Times New Roman"/>
        </w:rPr>
        <w:t xml:space="preserve"> KOM, p. 63. Translation amended. </w:t>
      </w:r>
    </w:p>
  </w:footnote>
  <w:footnote w:id="576">
    <w:p w14:paraId="0FF3D6C5" w14:textId="77777777" w:rsidR="00645D76" w:rsidRPr="0024442D" w:rsidRDefault="00645D76" w:rsidP="00645D76">
      <w:pPr>
        <w:pStyle w:val="FootnoteText"/>
        <w:rPr>
          <w:rFonts w:ascii="Times New Roman" w:hAnsi="Times New Roman" w:cs="Times New Roman"/>
        </w:rPr>
      </w:pPr>
      <w:r w:rsidRPr="0024442D">
        <w:rPr>
          <w:rStyle w:val="FootnoteReference"/>
          <w:rFonts w:ascii="Times New Roman" w:hAnsi="Times New Roman" w:cs="Times New Roman"/>
        </w:rPr>
        <w:footnoteRef/>
      </w:r>
      <w:r w:rsidRPr="0024442D">
        <w:rPr>
          <w:rFonts w:ascii="Times New Roman" w:hAnsi="Times New Roman" w:cs="Times New Roman"/>
        </w:rPr>
        <w:t xml:space="preserve"> </w:t>
      </w:r>
      <w:r w:rsidRPr="00EE109C">
        <w:rPr>
          <w:rFonts w:ascii="Times New Roman" w:hAnsi="Times New Roman" w:cs="Times New Roman"/>
        </w:rPr>
        <w:t>SOC, p. 273.</w:t>
      </w:r>
      <w:r w:rsidRPr="0024442D">
        <w:rPr>
          <w:rFonts w:ascii="Times New Roman" w:hAnsi="Times New Roman" w:cs="Times New Roman"/>
          <w:b/>
          <w:bCs/>
        </w:rPr>
        <w:t xml:space="preserve"> </w:t>
      </w:r>
      <w:r w:rsidRPr="0024442D">
        <w:rPr>
          <w:rFonts w:ascii="Times New Roman" w:hAnsi="Times New Roman" w:cs="Times New Roman"/>
        </w:rPr>
        <w:t>This complaint echoes Kierkegaard’s central criticism of Christendom.</w:t>
      </w:r>
    </w:p>
  </w:footnote>
  <w:footnote w:id="577">
    <w:p w14:paraId="188300B6" w14:textId="77777777" w:rsidR="00645D76" w:rsidRPr="0024442D" w:rsidRDefault="00645D76" w:rsidP="00645D76">
      <w:pPr>
        <w:pStyle w:val="FootnoteText"/>
        <w:rPr>
          <w:rFonts w:ascii="Times New Roman" w:hAnsi="Times New Roman" w:cs="Times New Roman"/>
        </w:rPr>
      </w:pPr>
      <w:r w:rsidRPr="0024442D">
        <w:rPr>
          <w:rStyle w:val="FootnoteReference"/>
          <w:rFonts w:ascii="Times New Roman" w:hAnsi="Times New Roman" w:cs="Times New Roman"/>
        </w:rPr>
        <w:footnoteRef/>
      </w:r>
      <w:r w:rsidRPr="0024442D">
        <w:rPr>
          <w:rFonts w:ascii="Times New Roman" w:hAnsi="Times New Roman" w:cs="Times New Roman"/>
        </w:rPr>
        <w:t xml:space="preserve"> Cook, “Prospects for Change”, p. 51. Again, this has obvious resonance with Kierkegaard’s criticism of Christendom as existing as a self-perpetuating vehicle for self-interest, whether financial or otherwise.    </w:t>
      </w:r>
    </w:p>
  </w:footnote>
  <w:footnote w:id="578">
    <w:p w14:paraId="74BF01FB" w14:textId="2D10F5FE" w:rsidR="00645D76" w:rsidRPr="0024442D" w:rsidRDefault="00645D76" w:rsidP="00645D76">
      <w:pPr>
        <w:pStyle w:val="FootnoteText"/>
        <w:rPr>
          <w:rFonts w:ascii="Times New Roman" w:hAnsi="Times New Roman" w:cs="Times New Roman"/>
        </w:rPr>
      </w:pPr>
      <w:r w:rsidRPr="0024442D">
        <w:rPr>
          <w:rStyle w:val="FootnoteReference"/>
          <w:rFonts w:ascii="Times New Roman" w:hAnsi="Times New Roman" w:cs="Times New Roman"/>
        </w:rPr>
        <w:footnoteRef/>
      </w:r>
      <w:r w:rsidRPr="0024442D">
        <w:rPr>
          <w:rFonts w:ascii="Times New Roman" w:hAnsi="Times New Roman" w:cs="Times New Roman"/>
        </w:rPr>
        <w:t xml:space="preserve"> As I have noted in various places throughout this thesis, Adorno (and for that matter Kierkegaard) thinks that mass society systematically hastens the decline of the individual and its weakness. One particularly prevalent manifestation of weakness is the proliferation of narcissistic individuals. For more on Adorno’s analysis of narcissism, see Cook, “Prospects for Change”, pp. 49-50.   </w:t>
      </w:r>
    </w:p>
  </w:footnote>
  <w:footnote w:id="579">
    <w:p w14:paraId="5EBBFF68" w14:textId="77777777" w:rsidR="00645D76" w:rsidRPr="0024442D" w:rsidRDefault="00645D76" w:rsidP="00645D76">
      <w:pPr>
        <w:pStyle w:val="FootnoteText"/>
        <w:rPr>
          <w:rFonts w:ascii="Times New Roman" w:hAnsi="Times New Roman" w:cs="Times New Roman"/>
        </w:rPr>
      </w:pPr>
      <w:r w:rsidRPr="0024442D">
        <w:rPr>
          <w:rStyle w:val="FootnoteReference"/>
          <w:rFonts w:ascii="Times New Roman" w:hAnsi="Times New Roman" w:cs="Times New Roman"/>
        </w:rPr>
        <w:footnoteRef/>
      </w:r>
      <w:r w:rsidRPr="0024442D">
        <w:rPr>
          <w:rFonts w:ascii="Times New Roman" w:hAnsi="Times New Roman" w:cs="Times New Roman"/>
        </w:rPr>
        <w:t xml:space="preserve"> </w:t>
      </w:r>
      <w:r w:rsidRPr="00842C82">
        <w:rPr>
          <w:rFonts w:ascii="Times New Roman" w:hAnsi="Times New Roman" w:cs="Times New Roman"/>
        </w:rPr>
        <w:t>ODS, p. 111.</w:t>
      </w:r>
      <w:r w:rsidRPr="0024442D">
        <w:rPr>
          <w:rFonts w:ascii="Times New Roman" w:hAnsi="Times New Roman" w:cs="Times New Roman"/>
          <w:b/>
          <w:bCs/>
        </w:rPr>
        <w:t xml:space="preserve"> </w:t>
      </w:r>
      <w:r w:rsidRPr="0024442D">
        <w:rPr>
          <w:rFonts w:ascii="Times New Roman" w:hAnsi="Times New Roman" w:cs="Times New Roman"/>
        </w:rPr>
        <w:t xml:space="preserve">In different places, Adorno links this narcissistic impulse both to explicitly fascist collectives and to those activists who identify with collective organisations in order to overcome fascism. For an example of this shared impulse, see MTTP, p. 271. </w:t>
      </w:r>
    </w:p>
  </w:footnote>
  <w:footnote w:id="580">
    <w:p w14:paraId="6D42111F" w14:textId="6E8F70F9" w:rsidR="00645D76" w:rsidRPr="00CE3C11" w:rsidRDefault="00645D76" w:rsidP="00645D76">
      <w:pPr>
        <w:pStyle w:val="FootnoteText"/>
        <w:rPr>
          <w:rFonts w:ascii="Times New Roman" w:hAnsi="Times New Roman" w:cs="Times New Roman"/>
        </w:rPr>
      </w:pPr>
      <w:r w:rsidRPr="00CE3C11">
        <w:rPr>
          <w:rStyle w:val="FootnoteReference"/>
          <w:rFonts w:ascii="Times New Roman" w:hAnsi="Times New Roman" w:cs="Times New Roman"/>
        </w:rPr>
        <w:footnoteRef/>
      </w:r>
      <w:r w:rsidRPr="00CE3C11">
        <w:rPr>
          <w:rFonts w:ascii="Times New Roman" w:hAnsi="Times New Roman" w:cs="Times New Roman"/>
        </w:rPr>
        <w:t xml:space="preserve"> MTTP, p</w:t>
      </w:r>
      <w:r w:rsidR="00D80FED">
        <w:rPr>
          <w:rFonts w:ascii="Times New Roman" w:hAnsi="Times New Roman" w:cs="Times New Roman"/>
        </w:rPr>
        <w:t>.</w:t>
      </w:r>
      <w:r w:rsidRPr="00CE3C11">
        <w:rPr>
          <w:rFonts w:ascii="Times New Roman" w:hAnsi="Times New Roman" w:cs="Times New Roman"/>
        </w:rPr>
        <w:t xml:space="preserve"> 271. </w:t>
      </w:r>
    </w:p>
  </w:footnote>
  <w:footnote w:id="581">
    <w:p w14:paraId="1A97B206" w14:textId="77777777" w:rsidR="00645D76" w:rsidRPr="009E1F88" w:rsidRDefault="00645D76" w:rsidP="00645D76">
      <w:pPr>
        <w:pStyle w:val="FootnoteText"/>
        <w:rPr>
          <w:rFonts w:ascii="Times New Roman" w:hAnsi="Times New Roman" w:cs="Times New Roman"/>
        </w:rPr>
      </w:pPr>
      <w:r w:rsidRPr="009E1F88">
        <w:rPr>
          <w:rStyle w:val="FootnoteReference"/>
          <w:rFonts w:ascii="Times New Roman" w:hAnsi="Times New Roman" w:cs="Times New Roman"/>
        </w:rPr>
        <w:footnoteRef/>
      </w:r>
      <w:r w:rsidRPr="009E1F88">
        <w:rPr>
          <w:rFonts w:ascii="Times New Roman" w:hAnsi="Times New Roman" w:cs="Times New Roman"/>
        </w:rPr>
        <w:t xml:space="preserve"> R, p. 292. </w:t>
      </w:r>
    </w:p>
  </w:footnote>
  <w:footnote w:id="582">
    <w:p w14:paraId="4895490D" w14:textId="77777777" w:rsidR="00645D76" w:rsidRPr="009E1F88" w:rsidRDefault="00645D76" w:rsidP="00645D76">
      <w:pPr>
        <w:pStyle w:val="FootnoteText"/>
        <w:rPr>
          <w:rFonts w:ascii="Times New Roman" w:hAnsi="Times New Roman" w:cs="Times New Roman"/>
        </w:rPr>
      </w:pPr>
      <w:r w:rsidRPr="009E1F88">
        <w:rPr>
          <w:rStyle w:val="FootnoteReference"/>
          <w:rFonts w:ascii="Times New Roman" w:hAnsi="Times New Roman" w:cs="Times New Roman"/>
        </w:rPr>
        <w:footnoteRef/>
      </w:r>
      <w:r w:rsidRPr="009E1F88">
        <w:rPr>
          <w:rFonts w:ascii="Times New Roman" w:hAnsi="Times New Roman" w:cs="Times New Roman"/>
        </w:rPr>
        <w:t xml:space="preserve"> R, p. 292. </w:t>
      </w:r>
    </w:p>
  </w:footnote>
  <w:footnote w:id="583">
    <w:p w14:paraId="22204C65" w14:textId="4E9B1DF2" w:rsidR="00645D76" w:rsidRPr="009E1F88" w:rsidRDefault="00645D76" w:rsidP="00645D76">
      <w:pPr>
        <w:pStyle w:val="FootnoteText"/>
        <w:rPr>
          <w:rFonts w:ascii="Times New Roman" w:hAnsi="Times New Roman" w:cs="Times New Roman"/>
        </w:rPr>
      </w:pPr>
      <w:r w:rsidRPr="009E1F88">
        <w:rPr>
          <w:rStyle w:val="FootnoteReference"/>
          <w:rFonts w:ascii="Times New Roman" w:hAnsi="Times New Roman" w:cs="Times New Roman"/>
        </w:rPr>
        <w:footnoteRef/>
      </w:r>
      <w:r w:rsidRPr="009E1F88">
        <w:rPr>
          <w:rFonts w:ascii="Times New Roman" w:hAnsi="Times New Roman" w:cs="Times New Roman"/>
        </w:rPr>
        <w:t xml:space="preserve"> Whilst Adorno’s development of th</w:t>
      </w:r>
      <w:r>
        <w:rPr>
          <w:rFonts w:ascii="Times New Roman" w:hAnsi="Times New Roman" w:cs="Times New Roman"/>
        </w:rPr>
        <w:t>e</w:t>
      </w:r>
      <w:r w:rsidRPr="009E1F88">
        <w:rPr>
          <w:rFonts w:ascii="Times New Roman" w:hAnsi="Times New Roman" w:cs="Times New Roman"/>
        </w:rPr>
        <w:t xml:space="preserve"> idea of pseudo-activity</w:t>
      </w:r>
      <w:r>
        <w:rPr>
          <w:rFonts w:ascii="Times New Roman" w:hAnsi="Times New Roman" w:cs="Times New Roman"/>
        </w:rPr>
        <w:t xml:space="preserve"> probably</w:t>
      </w:r>
      <w:r w:rsidRPr="009E1F88">
        <w:rPr>
          <w:rFonts w:ascii="Times New Roman" w:hAnsi="Times New Roman" w:cs="Times New Roman"/>
        </w:rPr>
        <w:t xml:space="preserve"> </w:t>
      </w:r>
      <w:r>
        <w:rPr>
          <w:rFonts w:ascii="Times New Roman" w:hAnsi="Times New Roman" w:cs="Times New Roman"/>
        </w:rPr>
        <w:t>derives from a</w:t>
      </w:r>
      <w:r w:rsidRPr="009E1F88">
        <w:rPr>
          <w:rFonts w:ascii="Times New Roman" w:hAnsi="Times New Roman" w:cs="Times New Roman"/>
        </w:rPr>
        <w:t xml:space="preserve"> number of </w:t>
      </w:r>
      <w:r>
        <w:rPr>
          <w:rFonts w:ascii="Times New Roman" w:hAnsi="Times New Roman" w:cs="Times New Roman"/>
        </w:rPr>
        <w:t>sources</w:t>
      </w:r>
      <w:r w:rsidRPr="009E1F88">
        <w:rPr>
          <w:rFonts w:ascii="Times New Roman" w:hAnsi="Times New Roman" w:cs="Times New Roman"/>
        </w:rPr>
        <w:t xml:space="preserve">, </w:t>
      </w:r>
      <w:r>
        <w:rPr>
          <w:rFonts w:ascii="Times New Roman" w:hAnsi="Times New Roman" w:cs="Times New Roman"/>
        </w:rPr>
        <w:t xml:space="preserve">there is a strong case for the influence of </w:t>
      </w:r>
      <w:r w:rsidRPr="009E1F88">
        <w:rPr>
          <w:rFonts w:ascii="Times New Roman" w:hAnsi="Times New Roman" w:cs="Times New Roman"/>
        </w:rPr>
        <w:t>Kierkegaard</w:t>
      </w:r>
      <w:r>
        <w:rPr>
          <w:rFonts w:ascii="Times New Roman" w:hAnsi="Times New Roman" w:cs="Times New Roman"/>
        </w:rPr>
        <w:t xml:space="preserve"> and his</w:t>
      </w:r>
      <w:r w:rsidRPr="009E1F88">
        <w:rPr>
          <w:rFonts w:ascii="Times New Roman" w:hAnsi="Times New Roman" w:cs="Times New Roman"/>
        </w:rPr>
        <w:t xml:space="preserve"> concept of busyness</w:t>
      </w:r>
      <w:r>
        <w:rPr>
          <w:rFonts w:ascii="Times New Roman" w:hAnsi="Times New Roman" w:cs="Times New Roman"/>
        </w:rPr>
        <w:t>. Amongst other things, Kierkegaard uses this to denote the kind of noisy, outward activity which individuals engage in to distract themselves from engaging in the kind of internal self-reflection which would lead them to a realisation of their real despair. For a comprehensive assessment of the function of busyness in Kierkegaard’s thought, see</w:t>
      </w:r>
      <w:r w:rsidRPr="003C33AB">
        <w:rPr>
          <w:rFonts w:ascii="Times New Roman" w:hAnsi="Times New Roman" w:cs="Times New Roman"/>
        </w:rPr>
        <w:t xml:space="preserve"> Barney Riggs, </w:t>
      </w:r>
      <w:r w:rsidRPr="003C33AB">
        <w:rPr>
          <w:rFonts w:ascii="Times New Roman" w:hAnsi="Times New Roman" w:cs="Times New Roman"/>
          <w:i/>
          <w:iCs/>
        </w:rPr>
        <w:t>Between Movement and Rest: Kierkegaard’s Critique of Busyness</w:t>
      </w:r>
      <w:r w:rsidRPr="003C33AB">
        <w:rPr>
          <w:rFonts w:ascii="Times New Roman" w:hAnsi="Times New Roman" w:cs="Times New Roman"/>
        </w:rPr>
        <w:t>, Unpublished doctoral dissertation, University of Sheffield, Sheffield, (2022).</w:t>
      </w:r>
      <w:r>
        <w:rPr>
          <w:rFonts w:ascii="Times New Roman" w:hAnsi="Times New Roman" w:cs="Times New Roman"/>
        </w:rPr>
        <w:t xml:space="preserve"> Adorno was clearly aware of Kierkegaard’s concept of busyness and connected this idea of “busyness” with an empty, practice which has been sundered from theory and reflection. In MTTP (p. 260), Adorno likens the modern prioritisation of practice and its detachment from theory with an attitude of “industriousness” or “bustle” [</w:t>
      </w:r>
      <w:r w:rsidRPr="00C569D3">
        <w:rPr>
          <w:rFonts w:ascii="Times New Roman" w:hAnsi="Times New Roman" w:cs="Times New Roman"/>
          <w:i/>
          <w:iCs/>
        </w:rPr>
        <w:t>Betrieb</w:t>
      </w:r>
      <w:r>
        <w:rPr>
          <w:rFonts w:ascii="Times New Roman" w:hAnsi="Times New Roman" w:cs="Times New Roman"/>
          <w:i/>
          <w:iCs/>
        </w:rPr>
        <w:t>samkeit</w:t>
      </w:r>
      <w:r>
        <w:rPr>
          <w:rFonts w:ascii="Times New Roman" w:hAnsi="Times New Roman" w:cs="Times New Roman"/>
        </w:rPr>
        <w:t>] and “busyness” [</w:t>
      </w:r>
      <w:r w:rsidRPr="000260AF">
        <w:rPr>
          <w:rFonts w:ascii="Times New Roman" w:hAnsi="Times New Roman" w:cs="Times New Roman"/>
          <w:i/>
          <w:iCs/>
        </w:rPr>
        <w:t>Geschäftigkeit</w:t>
      </w:r>
      <w:r>
        <w:rPr>
          <w:rFonts w:ascii="Times New Roman" w:hAnsi="Times New Roman" w:cs="Times New Roman"/>
        </w:rPr>
        <w:t xml:space="preserve">]. In an earlier work, </w:t>
      </w:r>
      <w:r w:rsidRPr="00130F72">
        <w:rPr>
          <w:rFonts w:ascii="Times New Roman" w:hAnsi="Times New Roman" w:cs="Times New Roman"/>
          <w:i/>
          <w:iCs/>
        </w:rPr>
        <w:t>The Faithful Répétiteur</w:t>
      </w:r>
      <w:r>
        <w:rPr>
          <w:rFonts w:ascii="Times New Roman" w:hAnsi="Times New Roman" w:cs="Times New Roman"/>
          <w:i/>
          <w:iCs/>
        </w:rPr>
        <w:t xml:space="preserve"> </w:t>
      </w:r>
      <w:r w:rsidRPr="00130F72">
        <w:rPr>
          <w:rFonts w:ascii="Times New Roman" w:hAnsi="Times New Roman" w:cs="Times New Roman"/>
        </w:rPr>
        <w:t>(</w:t>
      </w:r>
      <w:r>
        <w:rPr>
          <w:rFonts w:ascii="Times New Roman" w:hAnsi="Times New Roman" w:cs="Times New Roman"/>
        </w:rPr>
        <w:t>GS 15: 186-187), Adorno contrasts an aspect of Kierkegaard’s thought (admittedly from his aesthetic writings) with</w:t>
      </w:r>
      <w:r w:rsidR="004A2FD8">
        <w:rPr>
          <w:rFonts w:ascii="Times New Roman" w:hAnsi="Times New Roman" w:cs="Times New Roman"/>
        </w:rPr>
        <w:t xml:space="preserve"> the idea of</w:t>
      </w:r>
      <w:r>
        <w:rPr>
          <w:rFonts w:ascii="Times New Roman" w:hAnsi="Times New Roman" w:cs="Times New Roman"/>
        </w:rPr>
        <w:t xml:space="preserve"> </w:t>
      </w:r>
      <w:r w:rsidRPr="00C569D3">
        <w:rPr>
          <w:rFonts w:ascii="Times New Roman" w:hAnsi="Times New Roman" w:cs="Times New Roman"/>
          <w:i/>
          <w:iCs/>
        </w:rPr>
        <w:t>Betrieb</w:t>
      </w:r>
      <w:r>
        <w:rPr>
          <w:rFonts w:ascii="Times New Roman" w:hAnsi="Times New Roman" w:cs="Times New Roman"/>
          <w:i/>
          <w:iCs/>
        </w:rPr>
        <w:t>samkeit</w:t>
      </w:r>
      <w:r>
        <w:rPr>
          <w:rFonts w:ascii="Times New Roman" w:hAnsi="Times New Roman" w:cs="Times New Roman"/>
        </w:rPr>
        <w:t xml:space="preserve"> and “busy participation” [</w:t>
      </w:r>
      <w:r w:rsidRPr="00B35E24">
        <w:rPr>
          <w:rFonts w:ascii="Times New Roman" w:hAnsi="Times New Roman" w:cs="Times New Roman"/>
          <w:i/>
          <w:iCs/>
        </w:rPr>
        <w:t>emsigen Mitmachen</w:t>
      </w:r>
      <w:r>
        <w:rPr>
          <w:rFonts w:ascii="Times New Roman" w:hAnsi="Times New Roman" w:cs="Times New Roman"/>
        </w:rPr>
        <w:t xml:space="preserve">], the latter word which has conformist connotations of “joining in” and “playing along”. Furthermore, in a 1940 review of Jean Wahl’s </w:t>
      </w:r>
      <w:r w:rsidRPr="00DD3307">
        <w:rPr>
          <w:rFonts w:ascii="Times New Roman" w:hAnsi="Times New Roman" w:cs="Times New Roman"/>
          <w:i/>
          <w:iCs/>
        </w:rPr>
        <w:t>Études kierkegaardiennes</w:t>
      </w:r>
      <w:r>
        <w:rPr>
          <w:rFonts w:ascii="Times New Roman" w:hAnsi="Times New Roman" w:cs="Times New Roman"/>
        </w:rPr>
        <w:t>, he criticises the “busy bustle” [</w:t>
      </w:r>
      <w:r w:rsidRPr="002C6231">
        <w:rPr>
          <w:rFonts w:ascii="Times New Roman" w:hAnsi="Times New Roman" w:cs="Times New Roman"/>
          <w:i/>
          <w:iCs/>
        </w:rPr>
        <w:t>emsigen Betrieb</w:t>
      </w:r>
      <w:r>
        <w:rPr>
          <w:rFonts w:ascii="Times New Roman" w:hAnsi="Times New Roman" w:cs="Times New Roman"/>
        </w:rPr>
        <w:t>] of those German existentialists who water down Kierkegaard’s radical, critical edge.</w:t>
      </w:r>
      <w:r w:rsidRPr="00B558C7">
        <w:rPr>
          <w:rFonts w:ascii="Times New Roman" w:hAnsi="Times New Roman" w:cs="Times New Roman"/>
        </w:rPr>
        <w:t xml:space="preserve"> (</w:t>
      </w:r>
      <w:r>
        <w:rPr>
          <w:rFonts w:ascii="Times New Roman" w:hAnsi="Times New Roman" w:cs="Times New Roman"/>
        </w:rPr>
        <w:t xml:space="preserve">GS 20.1: </w:t>
      </w:r>
      <w:r w:rsidRPr="00B558C7">
        <w:rPr>
          <w:rFonts w:ascii="Times New Roman" w:hAnsi="Times New Roman" w:cs="Times New Roman"/>
        </w:rPr>
        <w:t>23</w:t>
      </w:r>
      <w:r>
        <w:rPr>
          <w:rFonts w:ascii="Times New Roman" w:hAnsi="Times New Roman" w:cs="Times New Roman"/>
        </w:rPr>
        <w:t>0</w:t>
      </w:r>
      <w:r w:rsidRPr="00B558C7">
        <w:rPr>
          <w:rFonts w:ascii="Times New Roman" w:hAnsi="Times New Roman" w:cs="Times New Roman"/>
        </w:rPr>
        <w:t>)</w:t>
      </w:r>
      <w:r>
        <w:rPr>
          <w:rFonts w:ascii="Times New Roman" w:hAnsi="Times New Roman" w:cs="Times New Roman"/>
        </w:rPr>
        <w:t>. These are the same group of thinkers who, in the same year, Adorno contrasts with Kierkegaard for their preoccupation with “</w:t>
      </w:r>
      <w:r w:rsidRPr="00F81BB1">
        <w:rPr>
          <w:rFonts w:ascii="Times New Roman" w:hAnsi="Times New Roman" w:cs="Times New Roman"/>
        </w:rPr>
        <w:t>practical aims</w:t>
      </w:r>
      <w:r>
        <w:rPr>
          <w:rFonts w:ascii="Times New Roman" w:hAnsi="Times New Roman" w:cs="Times New Roman"/>
        </w:rPr>
        <w:t>…</w:t>
      </w:r>
      <w:r w:rsidRPr="00F81BB1">
        <w:rPr>
          <w:rFonts w:ascii="Times New Roman" w:hAnsi="Times New Roman" w:cs="Times New Roman"/>
        </w:rPr>
        <w:t>not suspended by the thought of what is possible</w:t>
      </w:r>
      <w:r>
        <w:rPr>
          <w:rFonts w:ascii="Times New Roman" w:hAnsi="Times New Roman" w:cs="Times New Roman"/>
        </w:rPr>
        <w:t xml:space="preserve">”. (KDOL, p. 426).  </w:t>
      </w:r>
    </w:p>
  </w:footnote>
  <w:footnote w:id="584">
    <w:p w14:paraId="4C1F7BE8" w14:textId="77777777" w:rsidR="00645D76" w:rsidRPr="00E36C26" w:rsidRDefault="00645D76" w:rsidP="00645D76">
      <w:pPr>
        <w:pStyle w:val="FootnoteText"/>
        <w:rPr>
          <w:rFonts w:ascii="Times New Roman" w:hAnsi="Times New Roman" w:cs="Times New Roman"/>
        </w:rPr>
      </w:pPr>
      <w:r w:rsidRPr="00E36C26">
        <w:rPr>
          <w:rStyle w:val="FootnoteReference"/>
          <w:rFonts w:ascii="Times New Roman" w:hAnsi="Times New Roman" w:cs="Times New Roman"/>
        </w:rPr>
        <w:footnoteRef/>
      </w:r>
      <w:r w:rsidRPr="00E36C26">
        <w:rPr>
          <w:rFonts w:ascii="Times New Roman" w:hAnsi="Times New Roman" w:cs="Times New Roman"/>
        </w:rPr>
        <w:t xml:space="preserve"> GS 8: 455, quoted and translated </w:t>
      </w:r>
      <w:r>
        <w:rPr>
          <w:rFonts w:ascii="Times New Roman" w:hAnsi="Times New Roman" w:cs="Times New Roman"/>
        </w:rPr>
        <w:t>I</w:t>
      </w:r>
      <w:r w:rsidRPr="00E36C26">
        <w:rPr>
          <w:rFonts w:ascii="Times New Roman" w:hAnsi="Times New Roman" w:cs="Times New Roman"/>
        </w:rPr>
        <w:t>n Freyenhagen, “Adorno’s Politics”, p. 885.</w:t>
      </w:r>
    </w:p>
  </w:footnote>
  <w:footnote w:id="585">
    <w:p w14:paraId="6EE15C7A" w14:textId="0148A3DC" w:rsidR="00645D76" w:rsidRPr="003C33AB" w:rsidRDefault="00645D76" w:rsidP="00645D76">
      <w:pPr>
        <w:pStyle w:val="FootnoteText"/>
        <w:rPr>
          <w:rFonts w:ascii="Times New Roman" w:hAnsi="Times New Roman" w:cs="Times New Roman"/>
        </w:rPr>
      </w:pPr>
      <w:r w:rsidRPr="00E36C26">
        <w:rPr>
          <w:rStyle w:val="FootnoteReference"/>
          <w:rFonts w:ascii="Times New Roman" w:hAnsi="Times New Roman" w:cs="Times New Roman"/>
        </w:rPr>
        <w:footnoteRef/>
      </w:r>
      <w:r>
        <w:rPr>
          <w:rFonts w:ascii="Times New Roman" w:hAnsi="Times New Roman" w:cs="Times New Roman"/>
        </w:rPr>
        <w:t xml:space="preserve"> See for example, ND, p. 203: “[i]</w:t>
      </w:r>
      <w:r w:rsidRPr="009B18A7">
        <w:rPr>
          <w:rFonts w:ascii="Times New Roman" w:hAnsi="Times New Roman" w:cs="Times New Roman"/>
        </w:rPr>
        <w:t>t is not up to the individual sufferer to abolish suffering or mitigate</w:t>
      </w:r>
      <w:r>
        <w:rPr>
          <w:rFonts w:ascii="Times New Roman" w:hAnsi="Times New Roman" w:cs="Times New Roman"/>
        </w:rPr>
        <w:t>…[t]</w:t>
      </w:r>
      <w:r w:rsidRPr="009B18A7">
        <w:rPr>
          <w:rFonts w:ascii="Times New Roman" w:hAnsi="Times New Roman" w:cs="Times New Roman"/>
        </w:rPr>
        <w:t>his job is up solely to the species, to which the individual belongs even where he subjectively renounces it and is objectively thrust into the absolute loneliness of a helpless object.</w:t>
      </w:r>
      <w:r>
        <w:rPr>
          <w:rFonts w:ascii="Times New Roman" w:hAnsi="Times New Roman" w:cs="Times New Roman"/>
        </w:rPr>
        <w:t>”</w:t>
      </w:r>
      <w:r w:rsidRPr="00E36C26">
        <w:rPr>
          <w:rFonts w:ascii="Times New Roman" w:hAnsi="Times New Roman" w:cs="Times New Roman"/>
        </w:rPr>
        <w:t xml:space="preserve"> </w:t>
      </w:r>
      <w:r>
        <w:rPr>
          <w:rFonts w:ascii="Times New Roman" w:hAnsi="Times New Roman" w:cs="Times New Roman"/>
        </w:rPr>
        <w:t xml:space="preserve">Any collective endeavour on the part of “the species” however </w:t>
      </w:r>
      <w:r w:rsidRPr="00E36C26">
        <w:rPr>
          <w:rFonts w:ascii="Times New Roman" w:hAnsi="Times New Roman" w:cs="Times New Roman"/>
        </w:rPr>
        <w:t xml:space="preserve">should be strongly distinguished </w:t>
      </w:r>
      <w:r>
        <w:rPr>
          <w:rFonts w:ascii="Times New Roman" w:hAnsi="Times New Roman" w:cs="Times New Roman"/>
        </w:rPr>
        <w:t xml:space="preserve">a </w:t>
      </w:r>
      <w:r w:rsidRPr="00E36C26">
        <w:rPr>
          <w:rFonts w:ascii="Times New Roman" w:hAnsi="Times New Roman" w:cs="Times New Roman"/>
        </w:rPr>
        <w:t>monolith or mass</w:t>
      </w:r>
      <w:r>
        <w:rPr>
          <w:rFonts w:ascii="Times New Roman" w:hAnsi="Times New Roman" w:cs="Times New Roman"/>
        </w:rPr>
        <w:t xml:space="preserve"> movement,</w:t>
      </w:r>
      <w:r w:rsidRPr="00E36C26">
        <w:rPr>
          <w:rFonts w:ascii="Times New Roman" w:hAnsi="Times New Roman" w:cs="Times New Roman"/>
        </w:rPr>
        <w:t xml:space="preserve"> </w:t>
      </w:r>
      <w:r>
        <w:rPr>
          <w:rFonts w:ascii="Times New Roman" w:hAnsi="Times New Roman" w:cs="Times New Roman"/>
        </w:rPr>
        <w:t>a</w:t>
      </w:r>
      <w:r w:rsidRPr="00E36C26">
        <w:rPr>
          <w:rFonts w:ascii="Times New Roman" w:hAnsi="Times New Roman" w:cs="Times New Roman"/>
        </w:rPr>
        <w:t>s</w:t>
      </w:r>
      <w:r>
        <w:rPr>
          <w:rFonts w:ascii="Times New Roman" w:hAnsi="Times New Roman" w:cs="Times New Roman"/>
        </w:rPr>
        <w:t xml:space="preserve"> Deborah </w:t>
      </w:r>
      <w:r w:rsidRPr="00E36C26">
        <w:rPr>
          <w:rFonts w:ascii="Times New Roman" w:hAnsi="Times New Roman" w:cs="Times New Roman"/>
        </w:rPr>
        <w:t xml:space="preserve">Cook writes: “Adorno not only champions pluralism but considers it a precondition for radical change. His global subject is an internally differentiated one, rather than a monolithic party. What is needed, then, is a more robust form of solidarity that not only extends universally to all living beings but respects their particularity, or their difference from the universal”. </w:t>
      </w:r>
      <w:r>
        <w:rPr>
          <w:rFonts w:ascii="Times New Roman" w:hAnsi="Times New Roman" w:cs="Times New Roman"/>
        </w:rPr>
        <w:t>(</w:t>
      </w:r>
      <w:r w:rsidRPr="00E36C26">
        <w:rPr>
          <w:rFonts w:ascii="Times New Roman" w:hAnsi="Times New Roman" w:cs="Times New Roman"/>
        </w:rPr>
        <w:t>Cook</w:t>
      </w:r>
      <w:r>
        <w:rPr>
          <w:rFonts w:ascii="Times New Roman" w:hAnsi="Times New Roman" w:cs="Times New Roman"/>
        </w:rPr>
        <w:t xml:space="preserve"> “Prospects for Change”</w:t>
      </w:r>
      <w:r w:rsidRPr="00E36C26">
        <w:rPr>
          <w:rFonts w:ascii="Times New Roman" w:hAnsi="Times New Roman" w:cs="Times New Roman"/>
        </w:rPr>
        <w:t>, p. 66</w:t>
      </w:r>
      <w:r>
        <w:rPr>
          <w:rFonts w:ascii="Times New Roman" w:hAnsi="Times New Roman" w:cs="Times New Roman"/>
        </w:rPr>
        <w:t xml:space="preserve">).  Despite the undeniable differences between the two thinkers, it is interesting that Cook’s description of Adorno’s “global subject” </w:t>
      </w:r>
      <w:r w:rsidR="00203F08">
        <w:rPr>
          <w:rFonts w:ascii="Times New Roman" w:hAnsi="Times New Roman" w:cs="Times New Roman"/>
        </w:rPr>
        <w:t>has</w:t>
      </w:r>
      <w:r>
        <w:rPr>
          <w:rFonts w:ascii="Times New Roman" w:hAnsi="Times New Roman" w:cs="Times New Roman"/>
        </w:rPr>
        <w:t xml:space="preserve"> a number of </w:t>
      </w:r>
      <w:r w:rsidR="006A05A1">
        <w:rPr>
          <w:rFonts w:ascii="Times New Roman" w:hAnsi="Times New Roman" w:cs="Times New Roman"/>
        </w:rPr>
        <w:t>affinities</w:t>
      </w:r>
      <w:r>
        <w:rPr>
          <w:rFonts w:ascii="Times New Roman" w:hAnsi="Times New Roman" w:cs="Times New Roman"/>
        </w:rPr>
        <w:t xml:space="preserve"> with Kierkegaard’s “community of love” in “suffering solidarity” as described by Rasmussen in</w:t>
      </w:r>
      <w:r w:rsidR="000A6AFF">
        <w:rPr>
          <w:rFonts w:ascii="Times New Roman" w:hAnsi="Times New Roman" w:cs="Times New Roman"/>
        </w:rPr>
        <w:t xml:space="preserve"> </w:t>
      </w:r>
      <w:r w:rsidRPr="000A6AFF">
        <w:rPr>
          <w:rFonts w:ascii="Times New Roman" w:hAnsi="Times New Roman" w:cs="Times New Roman"/>
        </w:rPr>
        <w:t>fn. 4</w:t>
      </w:r>
      <w:r w:rsidR="00BB0AB4" w:rsidRPr="000A6AFF">
        <w:rPr>
          <w:rFonts w:ascii="Times New Roman" w:hAnsi="Times New Roman" w:cs="Times New Roman"/>
        </w:rPr>
        <w:t>4</w:t>
      </w:r>
      <w:r>
        <w:rPr>
          <w:rFonts w:ascii="Times New Roman" w:hAnsi="Times New Roman" w:cs="Times New Roman"/>
        </w:rPr>
        <w:t xml:space="preserve">. </w:t>
      </w:r>
    </w:p>
  </w:footnote>
  <w:footnote w:id="586">
    <w:p w14:paraId="56A5B56C" w14:textId="77777777" w:rsidR="00645D76" w:rsidRDefault="00645D76" w:rsidP="00645D76">
      <w:pPr>
        <w:pStyle w:val="FootnoteText"/>
      </w:pPr>
      <w:r w:rsidRPr="00EB0979">
        <w:rPr>
          <w:rStyle w:val="FootnoteReference"/>
          <w:rFonts w:ascii="Times New Roman" w:hAnsi="Times New Roman" w:cs="Times New Roman"/>
        </w:rPr>
        <w:footnoteRef/>
      </w:r>
      <w:r w:rsidRPr="00EB0979">
        <w:rPr>
          <w:rFonts w:ascii="Times New Roman" w:hAnsi="Times New Roman" w:cs="Times New Roman"/>
        </w:rPr>
        <w:t xml:space="preserve"> KOM, p. 68.</w:t>
      </w:r>
      <w:r>
        <w:t xml:space="preserve"> </w:t>
      </w:r>
    </w:p>
  </w:footnote>
  <w:footnote w:id="587">
    <w:p w14:paraId="2E2DC8E0" w14:textId="77777777" w:rsidR="00645D76" w:rsidRPr="00205D66" w:rsidRDefault="00645D76" w:rsidP="00645D76">
      <w:pPr>
        <w:pStyle w:val="FootnoteText"/>
        <w:rPr>
          <w:rFonts w:ascii="Times New Roman" w:hAnsi="Times New Roman" w:cs="Times New Roman"/>
        </w:rPr>
      </w:pPr>
      <w:r w:rsidRPr="00205D66">
        <w:rPr>
          <w:rStyle w:val="FootnoteReference"/>
          <w:rFonts w:ascii="Times New Roman" w:hAnsi="Times New Roman" w:cs="Times New Roman"/>
        </w:rPr>
        <w:footnoteRef/>
      </w:r>
      <w:r w:rsidRPr="00205D66">
        <w:rPr>
          <w:rFonts w:ascii="Times New Roman" w:hAnsi="Times New Roman" w:cs="Times New Roman"/>
        </w:rPr>
        <w:t xml:space="preserve"> Freyenhagen, “Adorno’s Politics”, p. 871. </w:t>
      </w:r>
    </w:p>
  </w:footnote>
  <w:footnote w:id="588">
    <w:p w14:paraId="2D800EA5" w14:textId="77777777" w:rsidR="00645D76" w:rsidRPr="00F10C71" w:rsidRDefault="00645D76" w:rsidP="00645D76">
      <w:pPr>
        <w:pStyle w:val="FootnoteText"/>
        <w:rPr>
          <w:rFonts w:ascii="Times New Roman" w:hAnsi="Times New Roman" w:cs="Times New Roman"/>
        </w:rPr>
      </w:pPr>
      <w:r w:rsidRPr="00F10C71">
        <w:rPr>
          <w:rStyle w:val="FootnoteReference"/>
          <w:rFonts w:ascii="Times New Roman" w:hAnsi="Times New Roman" w:cs="Times New Roman"/>
        </w:rPr>
        <w:footnoteRef/>
      </w:r>
      <w:r w:rsidRPr="00F10C71">
        <w:rPr>
          <w:rFonts w:ascii="Times New Roman" w:hAnsi="Times New Roman" w:cs="Times New Roman"/>
        </w:rPr>
        <w:t xml:space="preserve"> PMP, p. 176. </w:t>
      </w:r>
    </w:p>
  </w:footnote>
  <w:footnote w:id="589">
    <w:p w14:paraId="24BE9E8B" w14:textId="77777777" w:rsidR="00645D76" w:rsidRPr="00D83FCE" w:rsidRDefault="00645D76" w:rsidP="00645D76">
      <w:pPr>
        <w:pStyle w:val="FootnoteText"/>
        <w:rPr>
          <w:rFonts w:ascii="Times New Roman" w:hAnsi="Times New Roman" w:cs="Times New Roman"/>
        </w:rPr>
      </w:pPr>
      <w:r w:rsidRPr="00D83FCE">
        <w:rPr>
          <w:rStyle w:val="FootnoteReference"/>
          <w:rFonts w:ascii="Times New Roman" w:hAnsi="Times New Roman" w:cs="Times New Roman"/>
        </w:rPr>
        <w:footnoteRef/>
      </w:r>
      <w:r w:rsidRPr="00D83FCE">
        <w:rPr>
          <w:rFonts w:ascii="Times New Roman" w:hAnsi="Times New Roman" w:cs="Times New Roman"/>
        </w:rPr>
        <w:t xml:space="preserve"> ND, p. 41. </w:t>
      </w:r>
    </w:p>
  </w:footnote>
  <w:footnote w:id="590">
    <w:p w14:paraId="3FD502BA" w14:textId="77777777" w:rsidR="00645D76" w:rsidRPr="00D83FCE" w:rsidRDefault="00645D76" w:rsidP="00645D76">
      <w:pPr>
        <w:pStyle w:val="FootnoteText"/>
        <w:rPr>
          <w:rFonts w:ascii="Times New Roman" w:hAnsi="Times New Roman" w:cs="Times New Roman"/>
        </w:rPr>
      </w:pPr>
      <w:r w:rsidRPr="00D83FCE">
        <w:rPr>
          <w:rStyle w:val="FootnoteReference"/>
          <w:rFonts w:ascii="Times New Roman" w:hAnsi="Times New Roman" w:cs="Times New Roman"/>
        </w:rPr>
        <w:footnoteRef/>
      </w:r>
      <w:r w:rsidRPr="00D83FCE">
        <w:rPr>
          <w:rFonts w:ascii="Times New Roman" w:hAnsi="Times New Roman" w:cs="Times New Roman"/>
        </w:rPr>
        <w:t xml:space="preserve"> ND, p. 41. </w:t>
      </w:r>
    </w:p>
  </w:footnote>
  <w:footnote w:id="591">
    <w:p w14:paraId="69D6774E" w14:textId="77777777" w:rsidR="00645D76" w:rsidRPr="00D83FCE" w:rsidRDefault="00645D76" w:rsidP="00645D76">
      <w:pPr>
        <w:pStyle w:val="FootnoteText"/>
        <w:rPr>
          <w:rFonts w:ascii="Times New Roman" w:hAnsi="Times New Roman" w:cs="Times New Roman"/>
        </w:rPr>
      </w:pPr>
      <w:r w:rsidRPr="00D83FCE">
        <w:rPr>
          <w:rStyle w:val="FootnoteReference"/>
          <w:rFonts w:ascii="Times New Roman" w:hAnsi="Times New Roman" w:cs="Times New Roman"/>
        </w:rPr>
        <w:footnoteRef/>
      </w:r>
      <w:r w:rsidRPr="00D83FCE">
        <w:rPr>
          <w:rFonts w:ascii="Times New Roman" w:hAnsi="Times New Roman" w:cs="Times New Roman"/>
        </w:rPr>
        <w:t xml:space="preserve"> Freyenhagen gives as examples “the disciplinary effects of the workplace or other integrative social pressures inherent in many practices”, “Adorno’s Politics”, p. 875. </w:t>
      </w:r>
    </w:p>
  </w:footnote>
  <w:footnote w:id="592">
    <w:p w14:paraId="63ABCE17" w14:textId="77777777" w:rsidR="00645D76" w:rsidRPr="00D83FCE" w:rsidRDefault="00645D76" w:rsidP="00645D76">
      <w:pPr>
        <w:pStyle w:val="FootnoteText"/>
        <w:rPr>
          <w:rFonts w:ascii="Times New Roman" w:hAnsi="Times New Roman" w:cs="Times New Roman"/>
        </w:rPr>
      </w:pPr>
      <w:r w:rsidRPr="00D83FCE">
        <w:rPr>
          <w:rStyle w:val="FootnoteReference"/>
          <w:rFonts w:ascii="Times New Roman" w:hAnsi="Times New Roman" w:cs="Times New Roman"/>
        </w:rPr>
        <w:footnoteRef/>
      </w:r>
      <w:r w:rsidRPr="00D83FCE">
        <w:rPr>
          <w:rFonts w:ascii="Times New Roman" w:hAnsi="Times New Roman" w:cs="Times New Roman"/>
        </w:rPr>
        <w:t xml:space="preserve"> KOM, p. 71. </w:t>
      </w:r>
    </w:p>
  </w:footnote>
  <w:footnote w:id="593">
    <w:p w14:paraId="6D538423" w14:textId="2EBEFEF1" w:rsidR="00D83FCE" w:rsidRDefault="00D83FCE">
      <w:pPr>
        <w:pStyle w:val="FootnoteText"/>
      </w:pPr>
      <w:r w:rsidRPr="00D83FCE">
        <w:rPr>
          <w:rStyle w:val="FootnoteReference"/>
          <w:rFonts w:ascii="Times New Roman" w:hAnsi="Times New Roman" w:cs="Times New Roman"/>
        </w:rPr>
        <w:footnoteRef/>
      </w:r>
      <w:r w:rsidRPr="00D83FCE">
        <w:rPr>
          <w:rFonts w:ascii="Times New Roman" w:hAnsi="Times New Roman" w:cs="Times New Roman"/>
        </w:rPr>
        <w:t xml:space="preserve"> KOM, p. 71.</w:t>
      </w:r>
      <w:r>
        <w:t xml:space="preserve"> </w:t>
      </w:r>
    </w:p>
  </w:footnote>
  <w:footnote w:id="594">
    <w:p w14:paraId="510E31A1" w14:textId="77777777" w:rsidR="00645D76" w:rsidRPr="00EB0979" w:rsidRDefault="00645D76" w:rsidP="00645D76">
      <w:pPr>
        <w:pStyle w:val="FootnoteText"/>
        <w:rPr>
          <w:rFonts w:ascii="Times New Roman" w:hAnsi="Times New Roman" w:cs="Times New Roman"/>
        </w:rPr>
      </w:pPr>
      <w:r w:rsidRPr="00EB0979">
        <w:rPr>
          <w:rStyle w:val="FootnoteReference"/>
          <w:rFonts w:ascii="Times New Roman" w:hAnsi="Times New Roman" w:cs="Times New Roman"/>
        </w:rPr>
        <w:footnoteRef/>
      </w:r>
      <w:r w:rsidRPr="00EB0979">
        <w:rPr>
          <w:rFonts w:ascii="Times New Roman" w:hAnsi="Times New Roman" w:cs="Times New Roman"/>
        </w:rPr>
        <w:t xml:space="preserve"> MM, </w:t>
      </w:r>
      <w:r>
        <w:rPr>
          <w:rFonts w:ascii="Times New Roman" w:hAnsi="Times New Roman" w:cs="Times New Roman"/>
        </w:rPr>
        <w:t>p</w:t>
      </w:r>
      <w:r w:rsidRPr="00EB0979">
        <w:rPr>
          <w:rFonts w:ascii="Times New Roman" w:hAnsi="Times New Roman" w:cs="Times New Roman"/>
        </w:rPr>
        <w:t xml:space="preserve">. 57.  </w:t>
      </w:r>
    </w:p>
  </w:footnote>
  <w:footnote w:id="595">
    <w:p w14:paraId="2892CF32" w14:textId="0CE142CB" w:rsidR="00645D76" w:rsidRPr="00EB0979" w:rsidRDefault="00645D76" w:rsidP="00645D76">
      <w:pPr>
        <w:pStyle w:val="FootnoteText"/>
        <w:rPr>
          <w:rFonts w:ascii="Times New Roman" w:hAnsi="Times New Roman" w:cs="Times New Roman"/>
        </w:rPr>
      </w:pPr>
      <w:r w:rsidRPr="00EB0979">
        <w:rPr>
          <w:rStyle w:val="FootnoteReference"/>
          <w:rFonts w:ascii="Times New Roman" w:hAnsi="Times New Roman" w:cs="Times New Roman"/>
        </w:rPr>
        <w:footnoteRef/>
      </w:r>
      <w:r w:rsidRPr="00EB0979">
        <w:rPr>
          <w:rFonts w:ascii="Times New Roman" w:hAnsi="Times New Roman" w:cs="Times New Roman"/>
        </w:rPr>
        <w:t xml:space="preserve"> ND, p. 364. Translation amended. The last part in quotation marks, which I return to below, is another variation of what Adorno sees as the fundamental Gordian knot of resistance in a systematically unfree society. On the one hand, there is the “aesthetic life” due to weakness. In other words, a life of powerless withdrawal into the private sphere, motivated by weakness and the knowledge that there is no right life in the wrong (systematically unfree) world. On the other, there is the “bestiality of the involved”, in which one throws </w:t>
      </w:r>
      <w:r w:rsidR="00674895">
        <w:rPr>
          <w:rFonts w:ascii="Times New Roman" w:hAnsi="Times New Roman" w:cs="Times New Roman"/>
        </w:rPr>
        <w:t xml:space="preserve">oneself into </w:t>
      </w:r>
      <w:r w:rsidRPr="00EB0979">
        <w:rPr>
          <w:rFonts w:ascii="Times New Roman" w:hAnsi="Times New Roman" w:cs="Times New Roman"/>
        </w:rPr>
        <w:t>(usually, but not exclusively collective) action within the public sphere, but thereby expose</w:t>
      </w:r>
      <w:r>
        <w:rPr>
          <w:rFonts w:ascii="Times New Roman" w:hAnsi="Times New Roman" w:cs="Times New Roman"/>
        </w:rPr>
        <w:t>s</w:t>
      </w:r>
      <w:r w:rsidRPr="00EB0979">
        <w:rPr>
          <w:rFonts w:ascii="Times New Roman" w:hAnsi="Times New Roman" w:cs="Times New Roman"/>
        </w:rPr>
        <w:t xml:space="preserve"> </w:t>
      </w:r>
      <w:r w:rsidR="00674895">
        <w:rPr>
          <w:rFonts w:ascii="Times New Roman" w:hAnsi="Times New Roman" w:cs="Times New Roman"/>
        </w:rPr>
        <w:t>oneself</w:t>
      </w:r>
      <w:r w:rsidRPr="00EB0979">
        <w:rPr>
          <w:rFonts w:ascii="Times New Roman" w:hAnsi="Times New Roman" w:cs="Times New Roman"/>
        </w:rPr>
        <w:t xml:space="preserve"> to the risk of contributing to and maintaining the wrong life.   </w:t>
      </w:r>
    </w:p>
  </w:footnote>
  <w:footnote w:id="596">
    <w:p w14:paraId="2323859C" w14:textId="14A7E8A6" w:rsidR="00645D76" w:rsidRPr="00EB0979" w:rsidRDefault="00645D76" w:rsidP="00645D76">
      <w:pPr>
        <w:pStyle w:val="FootnoteText"/>
        <w:rPr>
          <w:rFonts w:ascii="Times New Roman" w:hAnsi="Times New Roman" w:cs="Times New Roman"/>
        </w:rPr>
      </w:pPr>
      <w:r w:rsidRPr="00EB0979">
        <w:rPr>
          <w:rStyle w:val="FootnoteReference"/>
          <w:rFonts w:ascii="Times New Roman" w:hAnsi="Times New Roman" w:cs="Times New Roman"/>
        </w:rPr>
        <w:footnoteRef/>
      </w:r>
      <w:r w:rsidRPr="00EB0979">
        <w:rPr>
          <w:rFonts w:ascii="Times New Roman" w:hAnsi="Times New Roman" w:cs="Times New Roman"/>
        </w:rPr>
        <w:t xml:space="preserve"> Freyenhagen, “Adorno’s Politics”, pp. 889-890.</w:t>
      </w:r>
      <w:r w:rsidRPr="00EB0979">
        <w:rPr>
          <w:rFonts w:ascii="Times New Roman" w:hAnsi="Times New Roman" w:cs="Times New Roman"/>
        </w:rPr>
        <w:tab/>
      </w:r>
    </w:p>
  </w:footnote>
  <w:footnote w:id="597">
    <w:p w14:paraId="24C98059" w14:textId="23F453BE" w:rsidR="00645D76" w:rsidRPr="00EB0979" w:rsidRDefault="00645D76" w:rsidP="00645D76">
      <w:pPr>
        <w:pStyle w:val="FootnoteText"/>
        <w:rPr>
          <w:rFonts w:ascii="Times New Roman" w:hAnsi="Times New Roman" w:cs="Times New Roman"/>
        </w:rPr>
      </w:pPr>
      <w:r w:rsidRPr="00EB0979">
        <w:rPr>
          <w:rStyle w:val="FootnoteReference"/>
          <w:rFonts w:ascii="Times New Roman" w:hAnsi="Times New Roman" w:cs="Times New Roman"/>
        </w:rPr>
        <w:footnoteRef/>
      </w:r>
      <w:r w:rsidRPr="00EB0979">
        <w:rPr>
          <w:rFonts w:ascii="Times New Roman" w:hAnsi="Times New Roman" w:cs="Times New Roman"/>
        </w:rPr>
        <w:t xml:space="preserve"> EAA, p. 193   </w:t>
      </w:r>
    </w:p>
  </w:footnote>
  <w:footnote w:id="598">
    <w:p w14:paraId="614DA588" w14:textId="77777777" w:rsidR="00645D76" w:rsidRDefault="00645D76" w:rsidP="00645D76">
      <w:pPr>
        <w:pStyle w:val="FootnoteText"/>
      </w:pPr>
      <w:r w:rsidRPr="00EB0979">
        <w:rPr>
          <w:rStyle w:val="FootnoteReference"/>
          <w:rFonts w:ascii="Times New Roman" w:hAnsi="Times New Roman" w:cs="Times New Roman"/>
        </w:rPr>
        <w:footnoteRef/>
      </w:r>
      <w:r w:rsidRPr="00EB0979">
        <w:rPr>
          <w:rFonts w:ascii="Times New Roman" w:hAnsi="Times New Roman" w:cs="Times New Roman"/>
        </w:rPr>
        <w:t xml:space="preserve"> KOM, p. 68.</w:t>
      </w:r>
      <w:r>
        <w:t xml:space="preserve"> </w:t>
      </w:r>
    </w:p>
  </w:footnote>
  <w:footnote w:id="599">
    <w:p w14:paraId="384494A0" w14:textId="7554D797" w:rsidR="000F517F" w:rsidRPr="000C2B51" w:rsidRDefault="000F517F" w:rsidP="000F517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74. Peter Gordon (AE, p. 188) translates “</w:t>
      </w:r>
      <w:r w:rsidRPr="000C2B51">
        <w:rPr>
          <w:rFonts w:ascii="Times New Roman" w:hAnsi="Times New Roman" w:cs="Times New Roman"/>
          <w:i/>
          <w:iCs/>
        </w:rPr>
        <w:t>Kierkegaardische Kurve</w:t>
      </w:r>
      <w:r w:rsidRPr="000C2B51">
        <w:rPr>
          <w:rFonts w:ascii="Times New Roman" w:hAnsi="Times New Roman" w:cs="Times New Roman"/>
        </w:rPr>
        <w:t xml:space="preserve">” as “Kierkegaardian tendency”. However, this translation </w:t>
      </w:r>
      <w:r w:rsidR="00487795">
        <w:rPr>
          <w:rFonts w:ascii="Times New Roman" w:hAnsi="Times New Roman" w:cs="Times New Roman"/>
        </w:rPr>
        <w:t>runs the risk of</w:t>
      </w:r>
      <w:r w:rsidRPr="000C2B51">
        <w:rPr>
          <w:rFonts w:ascii="Times New Roman" w:hAnsi="Times New Roman" w:cs="Times New Roman"/>
        </w:rPr>
        <w:t xml:space="preserve"> obscur</w:t>
      </w:r>
      <w:r w:rsidR="00487795">
        <w:rPr>
          <w:rFonts w:ascii="Times New Roman" w:hAnsi="Times New Roman" w:cs="Times New Roman"/>
        </w:rPr>
        <w:t>ing</w:t>
      </w:r>
      <w:r w:rsidRPr="000C2B51">
        <w:rPr>
          <w:rFonts w:ascii="Times New Roman" w:hAnsi="Times New Roman" w:cs="Times New Roman"/>
        </w:rPr>
        <w:t xml:space="preserve"> the significance that Adorno is referring not so much to Kierkegaard’s general inclination, but specifically to the developmental “curve” of his life, which ended in his eventual emergence out of interiority in his late writings. Indeed, the sentences directly preceding it refer precisely to this. Consequently, I concur with Jensen Suther’s subsequent rendering of the passage as “Kierkegaardian curve”. </w:t>
      </w:r>
    </w:p>
  </w:footnote>
  <w:footnote w:id="600">
    <w:p w14:paraId="03E4E712" w14:textId="77777777" w:rsidR="001652CF" w:rsidRPr="000C2B51" w:rsidRDefault="001652CF" w:rsidP="001652CF">
      <w:pPr>
        <w:pStyle w:val="FootnoteText"/>
        <w:rPr>
          <w:rFonts w:ascii="Times New Roman" w:hAnsi="Times New Roman" w:cs="Times New Roman"/>
          <w:b/>
          <w:bCs/>
        </w:rPr>
      </w:pPr>
      <w:r w:rsidRPr="000C2B51">
        <w:rPr>
          <w:rStyle w:val="FootnoteReference"/>
          <w:rFonts w:ascii="Times New Roman" w:hAnsi="Times New Roman" w:cs="Times New Roman"/>
        </w:rPr>
        <w:footnoteRef/>
      </w:r>
      <w:r w:rsidRPr="000C2B51">
        <w:rPr>
          <w:rFonts w:ascii="Times New Roman" w:hAnsi="Times New Roman" w:cs="Times New Roman"/>
        </w:rPr>
        <w:t xml:space="preserve"> ND, p. 226.</w:t>
      </w:r>
    </w:p>
  </w:footnote>
  <w:footnote w:id="601">
    <w:p w14:paraId="2052A983" w14:textId="1C55EDAC"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I discuss below, there are some exceptions to this within Adorno’s own practice. As a general rule, however, </w:t>
      </w:r>
      <w:r w:rsidR="009D430B">
        <w:rPr>
          <w:rFonts w:ascii="Times New Roman" w:hAnsi="Times New Roman" w:cs="Times New Roman"/>
        </w:rPr>
        <w:t xml:space="preserve">Adorno </w:t>
      </w:r>
      <w:r w:rsidRPr="000C2B51">
        <w:rPr>
          <w:rFonts w:ascii="Times New Roman" w:hAnsi="Times New Roman" w:cs="Times New Roman"/>
        </w:rPr>
        <w:t xml:space="preserve">remains committed to avoiding prescribing certain courses of action.  </w:t>
      </w:r>
    </w:p>
  </w:footnote>
  <w:footnote w:id="602">
    <w:p w14:paraId="1E3DDABD" w14:textId="77AF69C8"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the quotes above suggest, Brecht produced two works, one paired with the other. The first, </w:t>
      </w:r>
      <w:r w:rsidRPr="000C2B51">
        <w:rPr>
          <w:rFonts w:ascii="Times New Roman" w:hAnsi="Times New Roman" w:cs="Times New Roman"/>
          <w:i/>
          <w:iCs/>
        </w:rPr>
        <w:t>Der Jasager</w:t>
      </w:r>
      <w:r w:rsidRPr="000C2B51">
        <w:rPr>
          <w:rFonts w:ascii="Times New Roman" w:hAnsi="Times New Roman" w:cs="Times New Roman"/>
        </w:rPr>
        <w:t>, appeared as an opera in 1930. This follows the story of a boy who repeatedly makes a number of affirmative decisions based on established customs, subordinating himself to the collective good, which ultimately leads to his gruesome death. As a consequence of</w:t>
      </w:r>
      <w:r w:rsidR="006F207C">
        <w:rPr>
          <w:rFonts w:ascii="Times New Roman" w:hAnsi="Times New Roman" w:cs="Times New Roman"/>
        </w:rPr>
        <w:t xml:space="preserve"> the</w:t>
      </w:r>
      <w:r w:rsidRPr="000C2B51">
        <w:rPr>
          <w:rFonts w:ascii="Times New Roman" w:hAnsi="Times New Roman" w:cs="Times New Roman"/>
        </w:rPr>
        <w:t xml:space="preserve"> repulsion </w:t>
      </w:r>
      <w:r w:rsidR="006F207C">
        <w:rPr>
          <w:rFonts w:ascii="Times New Roman" w:hAnsi="Times New Roman" w:cs="Times New Roman"/>
        </w:rPr>
        <w:t>by a school class to</w:t>
      </w:r>
      <w:r w:rsidRPr="000C2B51">
        <w:rPr>
          <w:rFonts w:ascii="Times New Roman" w:hAnsi="Times New Roman" w:cs="Times New Roman"/>
        </w:rPr>
        <w:t xml:space="preserve"> this ending, Brecht subsequently produced a follow up piece, </w:t>
      </w:r>
      <w:r w:rsidRPr="000C2B51">
        <w:rPr>
          <w:rFonts w:ascii="Times New Roman" w:hAnsi="Times New Roman" w:cs="Times New Roman"/>
          <w:i/>
          <w:iCs/>
        </w:rPr>
        <w:t>Der Neinsager</w:t>
      </w:r>
      <w:r w:rsidRPr="000C2B51">
        <w:rPr>
          <w:rFonts w:ascii="Times New Roman" w:hAnsi="Times New Roman" w:cs="Times New Roman"/>
        </w:rPr>
        <w:t xml:space="preserve">, in which the boy rejects the customary and established thinking, instead insisting on thinking afresh in each situation. For a full synopsis of the development of both works, see Roswitha Mueller, “Learning a new society: the Lehrstück”, In </w:t>
      </w:r>
      <w:r w:rsidRPr="000C2B51">
        <w:rPr>
          <w:rFonts w:ascii="Times New Roman" w:hAnsi="Times New Roman" w:cs="Times New Roman"/>
          <w:i/>
          <w:iCs/>
        </w:rPr>
        <w:t>The Cambridge Companion to Brecht</w:t>
      </w:r>
      <w:r w:rsidRPr="000C2B51">
        <w:rPr>
          <w:rFonts w:ascii="Times New Roman" w:hAnsi="Times New Roman" w:cs="Times New Roman"/>
        </w:rPr>
        <w:t xml:space="preserve">. ed. Peter Thompson and Glendyr Sacks. (Cambridge: Cambridge University Press, 2006), pp. 101-117.    </w:t>
      </w:r>
    </w:p>
  </w:footnote>
  <w:footnote w:id="603">
    <w:p w14:paraId="45FD3776"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39. </w:t>
      </w:r>
    </w:p>
  </w:footnote>
  <w:footnote w:id="604">
    <w:p w14:paraId="1E45898E" w14:textId="690B6A50"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JFY, pp. 212-213. It should be noted that whilst </w:t>
      </w:r>
      <w:r w:rsidRPr="000C2B51">
        <w:rPr>
          <w:rFonts w:ascii="Times New Roman" w:hAnsi="Times New Roman" w:cs="Times New Roman"/>
          <w:i/>
          <w:iCs/>
        </w:rPr>
        <w:t>Judge</w:t>
      </w:r>
      <w:r w:rsidRPr="000C2B51">
        <w:rPr>
          <w:rFonts w:ascii="Times New Roman" w:hAnsi="Times New Roman" w:cs="Times New Roman"/>
        </w:rPr>
        <w:t xml:space="preserve"> </w:t>
      </w:r>
      <w:r w:rsidRPr="000C2B51">
        <w:rPr>
          <w:rFonts w:ascii="Times New Roman" w:hAnsi="Times New Roman" w:cs="Times New Roman"/>
          <w:i/>
          <w:iCs/>
        </w:rPr>
        <w:t xml:space="preserve">for Yourself! </w:t>
      </w:r>
      <w:r w:rsidRPr="000C2B51">
        <w:rPr>
          <w:rFonts w:ascii="Times New Roman" w:hAnsi="Times New Roman" w:cs="Times New Roman"/>
        </w:rPr>
        <w:t xml:space="preserve">was written between 1851-1852, it was not published at the time on the grounds that Kierkegaard deemed it too direct an attack on the established order and Bishop Mynster in particular. It was </w:t>
      </w:r>
      <w:r w:rsidR="00857DE2">
        <w:rPr>
          <w:rFonts w:ascii="Times New Roman" w:hAnsi="Times New Roman" w:cs="Times New Roman"/>
        </w:rPr>
        <w:t>subsequentl</w:t>
      </w:r>
      <w:r w:rsidRPr="000C2B51">
        <w:rPr>
          <w:rFonts w:ascii="Times New Roman" w:hAnsi="Times New Roman" w:cs="Times New Roman"/>
        </w:rPr>
        <w:t xml:space="preserve">y published posthumously.   </w:t>
      </w:r>
    </w:p>
  </w:footnote>
  <w:footnote w:id="605">
    <w:p w14:paraId="6CBABE56" w14:textId="6718EC66"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w:t>
      </w:r>
      <w:r w:rsidR="00D00AD1">
        <w:rPr>
          <w:rFonts w:ascii="Times New Roman" w:hAnsi="Times New Roman" w:cs="Times New Roman"/>
        </w:rPr>
        <w:t>Kierkegaard</w:t>
      </w:r>
      <w:r w:rsidRPr="000C2B51">
        <w:rPr>
          <w:rFonts w:ascii="Times New Roman" w:hAnsi="Times New Roman" w:cs="Times New Roman"/>
        </w:rPr>
        <w:t xml:space="preserve"> goes on</w:t>
      </w:r>
      <w:r w:rsidR="00D00AD1">
        <w:rPr>
          <w:rFonts w:ascii="Times New Roman" w:hAnsi="Times New Roman" w:cs="Times New Roman"/>
        </w:rPr>
        <w:t xml:space="preserve"> to say</w:t>
      </w:r>
      <w:r w:rsidRPr="000C2B51">
        <w:rPr>
          <w:rFonts w:ascii="Times New Roman" w:hAnsi="Times New Roman" w:cs="Times New Roman"/>
        </w:rPr>
        <w:t xml:space="preserve">, there is “hypocrisy” in “avoiding the consciousness of one’s own incompetence by being busy with the diversion of wanting to reform the Church, which our age is least of all competent to do”. </w:t>
      </w:r>
      <w:r w:rsidR="00494E65">
        <w:rPr>
          <w:rFonts w:ascii="Times New Roman" w:hAnsi="Times New Roman" w:cs="Times New Roman"/>
        </w:rPr>
        <w:t>(</w:t>
      </w:r>
      <w:r w:rsidRPr="000C2B51">
        <w:rPr>
          <w:rFonts w:ascii="Times New Roman" w:hAnsi="Times New Roman" w:cs="Times New Roman"/>
        </w:rPr>
        <w:t>JFY, pp. 212-213</w:t>
      </w:r>
      <w:r w:rsidR="00494E65">
        <w:rPr>
          <w:rFonts w:ascii="Times New Roman" w:hAnsi="Times New Roman" w:cs="Times New Roman"/>
        </w:rPr>
        <w:t>)</w:t>
      </w:r>
      <w:r w:rsidRPr="000C2B51">
        <w:rPr>
          <w:rFonts w:ascii="Times New Roman" w:hAnsi="Times New Roman" w:cs="Times New Roman"/>
        </w:rPr>
        <w:t xml:space="preserve">. </w:t>
      </w:r>
    </w:p>
  </w:footnote>
  <w:footnote w:id="606">
    <w:p w14:paraId="5324DA75" w14:textId="4FED666E"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David R. Law makes this point in connecting Kierkegaard’s late attack with his view of Socrates, as outlined in his first work,</w:t>
      </w:r>
      <w:r w:rsidRPr="000C2B51">
        <w:rPr>
          <w:rFonts w:ascii="Times New Roman" w:hAnsi="Times New Roman" w:cs="Times New Roman"/>
          <w:i/>
          <w:iCs/>
        </w:rPr>
        <w:t xml:space="preserve"> The Concept of Irony</w:t>
      </w:r>
      <w:r w:rsidRPr="000C2B51">
        <w:rPr>
          <w:rFonts w:ascii="Times New Roman" w:hAnsi="Times New Roman" w:cs="Times New Roman"/>
        </w:rPr>
        <w:t>. Both place “in question the state as such”</w:t>
      </w:r>
      <w:r w:rsidR="00494E65">
        <w:rPr>
          <w:rFonts w:ascii="Times New Roman" w:hAnsi="Times New Roman" w:cs="Times New Roman"/>
        </w:rPr>
        <w:t>. (</w:t>
      </w:r>
      <w:r w:rsidRPr="000C2B51">
        <w:rPr>
          <w:rFonts w:ascii="Times New Roman" w:hAnsi="Times New Roman" w:cs="Times New Roman"/>
        </w:rPr>
        <w:t>Law, “Irony in the Moment”, p. 92</w:t>
      </w:r>
      <w:r w:rsidR="00494E65">
        <w:rPr>
          <w:rFonts w:ascii="Times New Roman" w:hAnsi="Times New Roman" w:cs="Times New Roman"/>
        </w:rPr>
        <w:t>)</w:t>
      </w:r>
      <w:r w:rsidRPr="000C2B51">
        <w:rPr>
          <w:rFonts w:ascii="Times New Roman" w:hAnsi="Times New Roman" w:cs="Times New Roman"/>
        </w:rPr>
        <w:t xml:space="preserve">. </w:t>
      </w:r>
    </w:p>
  </w:footnote>
  <w:footnote w:id="607">
    <w:p w14:paraId="47DDA607"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Law, “Irony in the Moment”, p. 98. </w:t>
      </w:r>
    </w:p>
  </w:footnote>
  <w:footnote w:id="608">
    <w:p w14:paraId="1D37271F"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Law, “Irony in the Moment”, p. 95. </w:t>
      </w:r>
    </w:p>
  </w:footnote>
  <w:footnote w:id="609">
    <w:p w14:paraId="67E49C29"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ND, p. 226.</w:t>
      </w:r>
    </w:p>
  </w:footnote>
  <w:footnote w:id="610">
    <w:p w14:paraId="4847D12C"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76. This passage comes in the context of Kierkegaard’s opposition to joining popular movements of opposition.  </w:t>
      </w:r>
    </w:p>
  </w:footnote>
  <w:footnote w:id="611">
    <w:p w14:paraId="06305DA1" w14:textId="48DF5762"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Law makes this point, as well as noting that Kierkegaard’s contemporaries expressed their frustration at his refusal to provide alternatives in “Irony in the Moment”, p. 94. Adorno makes a related comment to this effect in noting that when Kierkegaard: “sunk his teeth into what is not Christendom” this was “not merely” because “he knew himself to be beneath his idea of the Christian; his reason was rather an intellectual one. Through the transition to dogmatic positivity, its own content would already be denied”. (KOM, p. 59).  </w:t>
      </w:r>
    </w:p>
  </w:footnote>
  <w:footnote w:id="612">
    <w:p w14:paraId="08849866"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71. </w:t>
      </w:r>
    </w:p>
  </w:footnote>
  <w:footnote w:id="613">
    <w:p w14:paraId="61D7294A" w14:textId="024CC2B3"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Law, “Irony in the Moment”, p. 100,</w:t>
      </w:r>
      <w:r w:rsidR="00C82E35">
        <w:rPr>
          <w:rFonts w:ascii="Times New Roman" w:hAnsi="Times New Roman" w:cs="Times New Roman"/>
        </w:rPr>
        <w:t xml:space="preserve"> p.</w:t>
      </w:r>
      <w:r w:rsidRPr="000C2B51">
        <w:rPr>
          <w:rFonts w:ascii="Times New Roman" w:hAnsi="Times New Roman" w:cs="Times New Roman"/>
        </w:rPr>
        <w:t xml:space="preserve"> 95.  </w:t>
      </w:r>
    </w:p>
  </w:footnote>
  <w:footnote w:id="614">
    <w:p w14:paraId="1657EA7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74. </w:t>
      </w:r>
    </w:p>
  </w:footnote>
  <w:footnote w:id="615">
    <w:p w14:paraId="45CB280E" w14:textId="77777777" w:rsidR="001652CF" w:rsidRPr="000C2B51" w:rsidRDefault="001652CF" w:rsidP="001652CF">
      <w:pPr>
        <w:pStyle w:val="FootnoteText"/>
        <w:rPr>
          <w:rFonts w:ascii="Times New Roman" w:hAnsi="Times New Roman" w:cs="Times New Roman"/>
          <w:b/>
          <w:bCs/>
        </w:rPr>
      </w:pPr>
      <w:r w:rsidRPr="000C2B51">
        <w:rPr>
          <w:rStyle w:val="FootnoteReference"/>
          <w:rFonts w:ascii="Times New Roman" w:hAnsi="Times New Roman" w:cs="Times New Roman"/>
        </w:rPr>
        <w:footnoteRef/>
      </w:r>
      <w:r w:rsidRPr="000C2B51">
        <w:rPr>
          <w:rFonts w:ascii="Times New Roman" w:hAnsi="Times New Roman" w:cs="Times New Roman"/>
        </w:rPr>
        <w:t xml:space="preserve"> In this respect, Adorno has particularly in mind those “actionists” and “activists” of the student movement who opposed his supposed inaction.</w:t>
      </w:r>
    </w:p>
  </w:footnote>
  <w:footnote w:id="616">
    <w:p w14:paraId="1DCC83D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MTTP, p. 268.</w:t>
      </w:r>
    </w:p>
  </w:footnote>
  <w:footnote w:id="617">
    <w:p w14:paraId="49EAB861"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C, p. 287. </w:t>
      </w:r>
    </w:p>
  </w:footnote>
  <w:footnote w:id="618">
    <w:p w14:paraId="4CB042F2"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R, p. 291. </w:t>
      </w:r>
    </w:p>
  </w:footnote>
  <w:footnote w:id="619">
    <w:p w14:paraId="2105125C"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C, p. 287. </w:t>
      </w:r>
    </w:p>
  </w:footnote>
  <w:footnote w:id="620">
    <w:p w14:paraId="5A9E2218" w14:textId="1D56146A"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Adorno </w:t>
      </w:r>
      <w:r w:rsidR="00583AA1">
        <w:rPr>
          <w:rFonts w:ascii="Times New Roman" w:hAnsi="Times New Roman" w:cs="Times New Roman"/>
        </w:rPr>
        <w:t xml:space="preserve">writes: </w:t>
      </w:r>
      <w:r w:rsidRPr="000C2B51">
        <w:rPr>
          <w:rFonts w:ascii="Times New Roman" w:hAnsi="Times New Roman" w:cs="Times New Roman"/>
        </w:rPr>
        <w:t xml:space="preserve">“Whoever does not make the transition to irrational and brutal violence sees himself forced into the vicinity of the reformism that for its part shares the guilt for perpetuating the deplorable totality.” </w:t>
      </w:r>
      <w:r w:rsidR="00B05176">
        <w:rPr>
          <w:rFonts w:ascii="Times New Roman" w:hAnsi="Times New Roman" w:cs="Times New Roman"/>
        </w:rPr>
        <w:t>(</w:t>
      </w:r>
      <w:r w:rsidRPr="000C2B51">
        <w:rPr>
          <w:rFonts w:ascii="Times New Roman" w:hAnsi="Times New Roman" w:cs="Times New Roman"/>
        </w:rPr>
        <w:t>C, p. 268</w:t>
      </w:r>
      <w:r w:rsidR="00B05176">
        <w:rPr>
          <w:rFonts w:ascii="Times New Roman" w:hAnsi="Times New Roman" w:cs="Times New Roman"/>
        </w:rPr>
        <w:t>).</w:t>
      </w:r>
      <w:r w:rsidRPr="000C2B51">
        <w:rPr>
          <w:rFonts w:ascii="Times New Roman" w:hAnsi="Times New Roman" w:cs="Times New Roman"/>
        </w:rPr>
        <w:t xml:space="preserve">  </w:t>
      </w:r>
    </w:p>
  </w:footnote>
  <w:footnote w:id="621">
    <w:p w14:paraId="7F8EE847"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C, p. 268. </w:t>
      </w:r>
    </w:p>
  </w:footnote>
  <w:footnote w:id="622">
    <w:p w14:paraId="2871EBC6"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MTTP, p. 268. </w:t>
      </w:r>
    </w:p>
  </w:footnote>
  <w:footnote w:id="623">
    <w:p w14:paraId="75EFDD6A" w14:textId="77777777" w:rsidR="001652CF" w:rsidRPr="00CF34D0" w:rsidRDefault="001652CF" w:rsidP="001652CF">
      <w:pPr>
        <w:pStyle w:val="FootnoteText"/>
        <w:rPr>
          <w:rFonts w:ascii="Times New Roman" w:hAnsi="Times New Roman" w:cs="Times New Roman"/>
        </w:rPr>
      </w:pPr>
      <w:r w:rsidRPr="00CF34D0">
        <w:rPr>
          <w:rStyle w:val="FootnoteReference"/>
          <w:rFonts w:ascii="Times New Roman" w:hAnsi="Times New Roman" w:cs="Times New Roman"/>
        </w:rPr>
        <w:footnoteRef/>
      </w:r>
      <w:r w:rsidRPr="00CF34D0">
        <w:rPr>
          <w:rFonts w:ascii="Times New Roman" w:hAnsi="Times New Roman" w:cs="Times New Roman"/>
        </w:rPr>
        <w:t xml:space="preserve"> ND, p. 226. </w:t>
      </w:r>
    </w:p>
  </w:footnote>
  <w:footnote w:id="624">
    <w:p w14:paraId="3F0E264B" w14:textId="13ED621B" w:rsidR="00CF34D0" w:rsidRPr="00CF34D0" w:rsidRDefault="00CF34D0">
      <w:pPr>
        <w:pStyle w:val="FootnoteText"/>
        <w:rPr>
          <w:rFonts w:ascii="Times New Roman" w:hAnsi="Times New Roman" w:cs="Times New Roman"/>
        </w:rPr>
      </w:pPr>
      <w:r w:rsidRPr="00CF34D0">
        <w:rPr>
          <w:rStyle w:val="FootnoteReference"/>
          <w:rFonts w:ascii="Times New Roman" w:hAnsi="Times New Roman" w:cs="Times New Roman"/>
        </w:rPr>
        <w:footnoteRef/>
      </w:r>
      <w:r w:rsidRPr="00CF34D0">
        <w:rPr>
          <w:rFonts w:ascii="Times New Roman" w:hAnsi="Times New Roman" w:cs="Times New Roman"/>
        </w:rPr>
        <w:t xml:space="preserve"> To underline this point, we only need</w:t>
      </w:r>
      <w:r>
        <w:rPr>
          <w:rFonts w:ascii="Times New Roman" w:hAnsi="Times New Roman" w:cs="Times New Roman"/>
        </w:rPr>
        <w:t xml:space="preserve"> to</w:t>
      </w:r>
      <w:r w:rsidRPr="00CF34D0">
        <w:rPr>
          <w:rFonts w:ascii="Times New Roman" w:hAnsi="Times New Roman" w:cs="Times New Roman"/>
        </w:rPr>
        <w:t xml:space="preserve"> think</w:t>
      </w:r>
      <w:r>
        <w:rPr>
          <w:rFonts w:ascii="Times New Roman" w:hAnsi="Times New Roman" w:cs="Times New Roman"/>
        </w:rPr>
        <w:t xml:space="preserve"> o</w:t>
      </w:r>
      <w:r w:rsidRPr="00CF34D0">
        <w:rPr>
          <w:rFonts w:ascii="Times New Roman" w:hAnsi="Times New Roman" w:cs="Times New Roman"/>
        </w:rPr>
        <w:t>f the scholars who have argued that for the late Kierkegaard the realisation of empirical Christianity was an impossibility</w:t>
      </w:r>
      <w:r>
        <w:rPr>
          <w:rFonts w:ascii="Times New Roman" w:hAnsi="Times New Roman" w:cs="Times New Roman"/>
        </w:rPr>
        <w:t>. For evidence of this, see</w:t>
      </w:r>
      <w:r w:rsidRPr="00CF34D0">
        <w:rPr>
          <w:rFonts w:ascii="Times New Roman" w:hAnsi="Times New Roman" w:cs="Times New Roman"/>
        </w:rPr>
        <w:t xml:space="preserve"> Barrett, </w:t>
      </w:r>
      <w:r w:rsidRPr="00CF34D0">
        <w:rPr>
          <w:rFonts w:ascii="Times New Roman" w:hAnsi="Times New Roman" w:cs="Times New Roman"/>
          <w:i/>
          <w:iCs/>
        </w:rPr>
        <w:t>Augustine and Kierkegaard</w:t>
      </w:r>
      <w:r w:rsidRPr="00CF34D0">
        <w:rPr>
          <w:rFonts w:ascii="Times New Roman" w:hAnsi="Times New Roman" w:cs="Times New Roman"/>
        </w:rPr>
        <w:t>, p. 316.</w:t>
      </w:r>
    </w:p>
  </w:footnote>
  <w:footnote w:id="625">
    <w:p w14:paraId="4EC70CD9" w14:textId="77777777" w:rsidR="001652CF" w:rsidRPr="000C2B51" w:rsidRDefault="001652CF" w:rsidP="001652CF">
      <w:pPr>
        <w:pStyle w:val="FootnoteText"/>
        <w:rPr>
          <w:rFonts w:ascii="Times New Roman" w:hAnsi="Times New Roman" w:cs="Times New Roman"/>
        </w:rPr>
      </w:pPr>
      <w:r w:rsidRPr="00CF34D0">
        <w:rPr>
          <w:rStyle w:val="FootnoteReference"/>
          <w:rFonts w:ascii="Times New Roman" w:hAnsi="Times New Roman" w:cs="Times New Roman"/>
        </w:rPr>
        <w:footnoteRef/>
      </w:r>
      <w:r w:rsidRPr="00CF34D0">
        <w:rPr>
          <w:rFonts w:ascii="Times New Roman" w:hAnsi="Times New Roman" w:cs="Times New Roman"/>
        </w:rPr>
        <w:t xml:space="preserve"> PMP. p. 168. Included in this notion is the importance of reflecting on the reasons why action is presently blocked (i.e. – why the courses of action imposed on us</w:t>
      </w:r>
      <w:r w:rsidRPr="000C2B51">
        <w:rPr>
          <w:rFonts w:ascii="Times New Roman" w:hAnsi="Times New Roman" w:cs="Times New Roman"/>
        </w:rPr>
        <w:t xml:space="preserve"> would fail) as well as why previous revolutionary action has failed.  </w:t>
      </w:r>
    </w:p>
  </w:footnote>
  <w:footnote w:id="626">
    <w:p w14:paraId="4544CB3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PMP, p. 168.</w:t>
      </w:r>
    </w:p>
  </w:footnote>
  <w:footnote w:id="627">
    <w:p w14:paraId="7B356D92"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107. Italics mine. </w:t>
      </w:r>
    </w:p>
  </w:footnote>
  <w:footnote w:id="628">
    <w:p w14:paraId="4BB983C2"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108. </w:t>
      </w:r>
    </w:p>
  </w:footnote>
  <w:footnote w:id="629">
    <w:p w14:paraId="27007DEC"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107. </w:t>
      </w:r>
    </w:p>
  </w:footnote>
  <w:footnote w:id="630">
    <w:p w14:paraId="58EB956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107.</w:t>
      </w:r>
    </w:p>
  </w:footnote>
  <w:footnote w:id="631">
    <w:p w14:paraId="60CFAC5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108. </w:t>
      </w:r>
    </w:p>
  </w:footnote>
  <w:footnote w:id="632">
    <w:p w14:paraId="1A138596"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474/JP VI 6943. Whilst Kierkegaard thinks that the overall task of clearing the ground cannot be achieved without the removal of external aspects (the “system” that upholds the illusions within individuals’ conceptions), Kierkegaard seems implicitly to hope that his writings will unsettle enough individuals, including those in power, that this will work towards enough awareness and uproar that the external links between Christianity and the state will be removed. Without this removal, individuals’ illusory conceptions about what Christianity is will not ultimately be removed on the widespread scale that Kierkegaard seems to deem necessary. Evidently, part of this work in clearing up individuals’ conceptions of Christianity will involve demonstrating the various ways in which the “externalities” are incompatible with genuine Christianity.</w:t>
      </w:r>
    </w:p>
  </w:footnote>
  <w:footnote w:id="633">
    <w:p w14:paraId="79F88841" w14:textId="57D82702"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I have borrowed this distinction between resistance to intolerable situations in both “cognitive” and “non-cognitive” modes from Henry Pickford’s immensely insightful article, “Adorno and the Categories of Resistance”, </w:t>
      </w:r>
      <w:r w:rsidRPr="000C2B51">
        <w:rPr>
          <w:rFonts w:ascii="Times New Roman" w:hAnsi="Times New Roman" w:cs="Times New Roman"/>
          <w:i/>
          <w:iCs/>
        </w:rPr>
        <w:t xml:space="preserve">Constellations </w:t>
      </w:r>
      <w:r w:rsidRPr="000C2B51">
        <w:rPr>
          <w:rFonts w:ascii="Times New Roman" w:hAnsi="Times New Roman" w:cs="Times New Roman"/>
        </w:rPr>
        <w:t xml:space="preserve">(2023), p. 3: “Cognitively, an intolerable is a perceived conflict or contradiction between espoused values, laws, policies, and so on, on the one hand, and actuality, application, enforcement, and so on…Non-cognitively, however, an intolerable situation might be registered as feelings of suffering, disgust, anger, or disrespect. These modes can occur and recur individually or in combination”. Reading some passages from the late writings in isolation, it can appear as though the illusion which Kierkegaard is trying to </w:t>
      </w:r>
      <w:r w:rsidR="0082378A">
        <w:rPr>
          <w:rFonts w:ascii="Times New Roman" w:hAnsi="Times New Roman" w:cs="Times New Roman"/>
        </w:rPr>
        <w:t>unravel</w:t>
      </w:r>
      <w:r w:rsidRPr="000C2B51">
        <w:rPr>
          <w:rFonts w:ascii="Times New Roman" w:hAnsi="Times New Roman" w:cs="Times New Roman"/>
        </w:rPr>
        <w:t xml:space="preserve"> is principally conceptual and cognitive. As I shall show, however, his writings also aim, alongside cognitive transitions, to cultivate impassioned non-cognitive responses which are essential to Christianity, and which Christendom has otherwise supressed.     </w:t>
      </w:r>
    </w:p>
  </w:footnote>
  <w:footnote w:id="634">
    <w:p w14:paraId="4E9031B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107. The full quote reads that he also aims “to stir them up by means of the ideals”. I will return shortly to the significance of</w:t>
      </w:r>
      <w:r w:rsidRPr="000C2B51">
        <w:rPr>
          <w:rFonts w:ascii="Times New Roman" w:hAnsi="Times New Roman" w:cs="Times New Roman"/>
          <w:color w:val="242021"/>
        </w:rPr>
        <w:t xml:space="preserve"> this remark, which already indicates that his resistance goes beyond the mere clarification of concepts.</w:t>
      </w:r>
    </w:p>
  </w:footnote>
  <w:footnote w:id="635">
    <w:p w14:paraId="0CD0A030"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For an extensive comparison of the late Kierkegaard as a Socratic gadfly and his use of` Socratic methods, see Law, “Irony in the Moment”. </w:t>
      </w:r>
    </w:p>
  </w:footnote>
  <w:footnote w:id="636">
    <w:p w14:paraId="3A9E0F54"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107. </w:t>
      </w:r>
    </w:p>
  </w:footnote>
  <w:footnote w:id="637">
    <w:p w14:paraId="5CBEE4B4"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Pickford notes (in the context of a comparison between Socrates and Adorno), such acts of resistance are both active and passive, constituting a logical space for a “middle voice” in resistance. They are active in the sense that the writer or speaker disrupts and confronts the “daily activities” of the interlocuter in their questions, but passive insofar as they ultimately only constitute “a cogent and consequential series of questions”, the effectiveness of which depends on the responsiveness of the reader. See Pickford, “Resistance”, p. 4.  </w:t>
      </w:r>
    </w:p>
  </w:footnote>
  <w:footnote w:id="638">
    <w:p w14:paraId="2258A96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LD, p. 263. </w:t>
      </w:r>
    </w:p>
  </w:footnote>
  <w:footnote w:id="639">
    <w:p w14:paraId="3E67B05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Howard and Edna Hong, ‘Historical Introduction’ In </w:t>
      </w:r>
      <w:r w:rsidRPr="000C2B51">
        <w:rPr>
          <w:rFonts w:ascii="Times New Roman" w:hAnsi="Times New Roman" w:cs="Times New Roman"/>
          <w:i/>
          <w:iCs/>
        </w:rPr>
        <w:t>The Moment and Late Writings</w:t>
      </w:r>
      <w:r w:rsidRPr="000C2B51">
        <w:rPr>
          <w:rFonts w:ascii="Times New Roman" w:hAnsi="Times New Roman" w:cs="Times New Roman"/>
        </w:rPr>
        <w:t>, (Kierkegaard’s Writings XXIII), ed. trans. Howard. V. Hong &amp; Edna. H. Hong, (Princeton: Princeton University Press, 1983), p. xxix.</w:t>
      </w:r>
    </w:p>
  </w:footnote>
  <w:footnote w:id="640">
    <w:p w14:paraId="2AE56807" w14:textId="392D005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Law, “Irony in the Moment”, p. 90</w:t>
      </w:r>
      <w:r w:rsidR="00607980">
        <w:rPr>
          <w:rFonts w:ascii="Times New Roman" w:hAnsi="Times New Roman" w:cs="Times New Roman"/>
        </w:rPr>
        <w:t>.</w:t>
      </w:r>
    </w:p>
  </w:footnote>
  <w:footnote w:id="641">
    <w:p w14:paraId="3DD4ADA2"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107. </w:t>
      </w:r>
    </w:p>
  </w:footnote>
  <w:footnote w:id="642">
    <w:p w14:paraId="2315F892" w14:textId="68B1BC6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Hong and Hong, “Historical Introduction” In </w:t>
      </w:r>
      <w:r w:rsidRPr="000C2B51">
        <w:rPr>
          <w:rFonts w:ascii="Times New Roman" w:hAnsi="Times New Roman" w:cs="Times New Roman"/>
          <w:i/>
          <w:iCs/>
        </w:rPr>
        <w:t>The Moment</w:t>
      </w:r>
      <w:r w:rsidRPr="000C2B51">
        <w:rPr>
          <w:rFonts w:ascii="Times New Roman" w:hAnsi="Times New Roman" w:cs="Times New Roman"/>
        </w:rPr>
        <w:t>, p</w:t>
      </w:r>
      <w:r w:rsidR="00607980">
        <w:rPr>
          <w:rFonts w:ascii="Times New Roman" w:hAnsi="Times New Roman" w:cs="Times New Roman"/>
        </w:rPr>
        <w:t>.</w:t>
      </w:r>
      <w:r w:rsidRPr="000C2B51">
        <w:rPr>
          <w:rFonts w:ascii="Times New Roman" w:hAnsi="Times New Roman" w:cs="Times New Roman"/>
        </w:rPr>
        <w:t xml:space="preserve"> xxix. </w:t>
      </w:r>
    </w:p>
  </w:footnote>
  <w:footnote w:id="643">
    <w:p w14:paraId="1CEDAEEA"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151. </w:t>
      </w:r>
    </w:p>
  </w:footnote>
  <w:footnote w:id="644">
    <w:p w14:paraId="655C117C"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151. </w:t>
      </w:r>
    </w:p>
  </w:footnote>
  <w:footnote w:id="645">
    <w:p w14:paraId="1817B105"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151.</w:t>
      </w:r>
    </w:p>
  </w:footnote>
  <w:footnote w:id="646">
    <w:p w14:paraId="5FEEC0AA"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Law, “Irony in the Moment”, p. 95. </w:t>
      </w:r>
    </w:p>
  </w:footnote>
  <w:footnote w:id="647">
    <w:p w14:paraId="65622E45"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107. </w:t>
      </w:r>
    </w:p>
  </w:footnote>
  <w:footnote w:id="648">
    <w:p w14:paraId="0295F83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Again, in this context the extremity and hyperbolic character of the claims is important. Even if the reader ends up falling short of Kierkegaard’s claims, they will still end up with a significantly more critical view of Christendom than before.  </w:t>
      </w:r>
    </w:p>
  </w:footnote>
  <w:footnote w:id="649">
    <w:p w14:paraId="4E602614"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Barrett, </w:t>
      </w:r>
      <w:r w:rsidRPr="000C2B51">
        <w:rPr>
          <w:rFonts w:ascii="Times New Roman" w:hAnsi="Times New Roman" w:cs="Times New Roman"/>
          <w:i/>
          <w:iCs/>
        </w:rPr>
        <w:t>Augustine and Kierkegaard</w:t>
      </w:r>
      <w:r w:rsidRPr="000C2B51">
        <w:rPr>
          <w:rFonts w:ascii="Times New Roman" w:hAnsi="Times New Roman" w:cs="Times New Roman"/>
        </w:rPr>
        <w:t>, p. 324.</w:t>
      </w:r>
    </w:p>
  </w:footnote>
  <w:footnote w:id="650">
    <w:p w14:paraId="59A1ADC6" w14:textId="35BC9DAC" w:rsidR="001652CF" w:rsidRPr="00EB23FA"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10. </w:t>
      </w:r>
      <w:r w:rsidR="008D30D2">
        <w:rPr>
          <w:rFonts w:ascii="Times New Roman" w:hAnsi="Times New Roman" w:cs="Times New Roman"/>
        </w:rPr>
        <w:t xml:space="preserve">For an account of the role of Bishop Mynster in </w:t>
      </w:r>
      <w:r w:rsidR="00EB23FA">
        <w:rPr>
          <w:rFonts w:ascii="Times New Roman" w:hAnsi="Times New Roman" w:cs="Times New Roman"/>
        </w:rPr>
        <w:t>Kierkegaard’s</w:t>
      </w:r>
      <w:r w:rsidR="00DF350A">
        <w:rPr>
          <w:rFonts w:ascii="Times New Roman" w:hAnsi="Times New Roman" w:cs="Times New Roman"/>
        </w:rPr>
        <w:t xml:space="preserve"> critique</w:t>
      </w:r>
      <w:r w:rsidR="00EB23FA">
        <w:rPr>
          <w:rFonts w:ascii="Times New Roman" w:hAnsi="Times New Roman" w:cs="Times New Roman"/>
        </w:rPr>
        <w:t xml:space="preserve">, see Backhouse, </w:t>
      </w:r>
      <w:r w:rsidR="00EB23FA" w:rsidRPr="00EB23FA">
        <w:rPr>
          <w:rFonts w:ascii="Times New Roman" w:hAnsi="Times New Roman" w:cs="Times New Roman"/>
          <w:i/>
          <w:iCs/>
        </w:rPr>
        <w:t xml:space="preserve">Kierkegaard’s Critique of Christian </w:t>
      </w:r>
      <w:r w:rsidR="00EB23FA">
        <w:rPr>
          <w:rFonts w:ascii="Times New Roman" w:hAnsi="Times New Roman" w:cs="Times New Roman"/>
          <w:i/>
          <w:iCs/>
        </w:rPr>
        <w:t>Nationalism</w:t>
      </w:r>
      <w:r w:rsidR="00EB23FA">
        <w:rPr>
          <w:rFonts w:ascii="Times New Roman" w:hAnsi="Times New Roman" w:cs="Times New Roman"/>
        </w:rPr>
        <w:t xml:space="preserve">, pp. 36-40.  </w:t>
      </w:r>
    </w:p>
  </w:footnote>
  <w:footnote w:id="651">
    <w:p w14:paraId="2A9473FA"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pp. 10-11. As Law notes (“Irony in the Moment”, p. 89), the necessary expression of heterogenous suffering is a key distinguishing characteristic between the ironist and the truth-witness. </w:t>
      </w:r>
    </w:p>
  </w:footnote>
  <w:footnote w:id="652">
    <w:p w14:paraId="1C31F8A4"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TMLW, p. 26. </w:t>
      </w:r>
    </w:p>
  </w:footnote>
  <w:footnote w:id="653">
    <w:p w14:paraId="441C759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Pickford “Resistance”, p. 9.</w:t>
      </w:r>
    </w:p>
  </w:footnote>
  <w:footnote w:id="654">
    <w:p w14:paraId="12D8A6D5"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193. </w:t>
      </w:r>
    </w:p>
  </w:footnote>
  <w:footnote w:id="655">
    <w:p w14:paraId="1C8505F5"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193. </w:t>
      </w:r>
    </w:p>
  </w:footnote>
  <w:footnote w:id="656">
    <w:p w14:paraId="364253E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192. </w:t>
      </w:r>
    </w:p>
  </w:footnote>
  <w:footnote w:id="657">
    <w:p w14:paraId="58A6DFA1" w14:textId="664D1BFB" w:rsidR="007B2883"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I emphasise “</w:t>
      </w:r>
      <w:r w:rsidR="004A274F">
        <w:rPr>
          <w:rFonts w:ascii="Times New Roman" w:hAnsi="Times New Roman" w:cs="Times New Roman"/>
        </w:rPr>
        <w:t>overwhelmingly</w:t>
      </w:r>
      <w:r w:rsidRPr="000C2B51">
        <w:rPr>
          <w:rFonts w:ascii="Times New Roman" w:hAnsi="Times New Roman" w:cs="Times New Roman"/>
        </w:rPr>
        <w:t>”</w:t>
      </w:r>
      <w:r w:rsidR="00BA507D">
        <w:rPr>
          <w:rFonts w:ascii="Times New Roman" w:hAnsi="Times New Roman" w:cs="Times New Roman"/>
        </w:rPr>
        <w:t>,</w:t>
      </w:r>
      <w:r w:rsidRPr="000C2B51">
        <w:rPr>
          <w:rFonts w:ascii="Times New Roman" w:hAnsi="Times New Roman" w:cs="Times New Roman"/>
        </w:rPr>
        <w:t xml:space="preserve"> because th</w:t>
      </w:r>
      <w:r w:rsidR="00BA507D">
        <w:rPr>
          <w:rFonts w:ascii="Times New Roman" w:hAnsi="Times New Roman" w:cs="Times New Roman"/>
        </w:rPr>
        <w:t xml:space="preserve">ere is an argument that Adorno’s resistance </w:t>
      </w:r>
      <w:r w:rsidR="004A274F">
        <w:rPr>
          <w:rFonts w:ascii="Times New Roman" w:hAnsi="Times New Roman" w:cs="Times New Roman"/>
        </w:rPr>
        <w:t>cannot entirely be captured by</w:t>
      </w:r>
      <w:r w:rsidR="00BA507D">
        <w:rPr>
          <w:rFonts w:ascii="Times New Roman" w:hAnsi="Times New Roman" w:cs="Times New Roman"/>
        </w:rPr>
        <w:t xml:space="preserve"> </w:t>
      </w:r>
      <w:r w:rsidR="0045548D">
        <w:rPr>
          <w:rFonts w:ascii="Times New Roman" w:hAnsi="Times New Roman" w:cs="Times New Roman"/>
        </w:rPr>
        <w:t xml:space="preserve">this extremely austere position. </w:t>
      </w:r>
      <w:r w:rsidRPr="000C2B51">
        <w:rPr>
          <w:rFonts w:ascii="Times New Roman" w:hAnsi="Times New Roman" w:cs="Times New Roman"/>
        </w:rPr>
        <w:t xml:space="preserve">In “Resignation”, for example, Adorno can be read </w:t>
      </w:r>
      <w:r w:rsidR="0045548D">
        <w:rPr>
          <w:rFonts w:ascii="Times New Roman" w:hAnsi="Times New Roman" w:cs="Times New Roman"/>
        </w:rPr>
        <w:t>to be</w:t>
      </w:r>
      <w:r w:rsidRPr="000C2B51">
        <w:rPr>
          <w:rFonts w:ascii="Times New Roman" w:hAnsi="Times New Roman" w:cs="Times New Roman"/>
        </w:rPr>
        <w:t xml:space="preserve"> s</w:t>
      </w:r>
      <w:r w:rsidR="000C0983">
        <w:rPr>
          <w:rFonts w:ascii="Times New Roman" w:hAnsi="Times New Roman" w:cs="Times New Roman"/>
        </w:rPr>
        <w:t xml:space="preserve">uggest </w:t>
      </w:r>
      <w:r w:rsidRPr="000C2B51">
        <w:rPr>
          <w:rFonts w:ascii="Times New Roman" w:hAnsi="Times New Roman" w:cs="Times New Roman"/>
        </w:rPr>
        <w:t>that his writing</w:t>
      </w:r>
      <w:r w:rsidR="000C0983">
        <w:rPr>
          <w:rFonts w:ascii="Times New Roman" w:hAnsi="Times New Roman" w:cs="Times New Roman"/>
        </w:rPr>
        <w:t>s</w:t>
      </w:r>
      <w:r w:rsidRPr="000C2B51">
        <w:rPr>
          <w:rFonts w:ascii="Times New Roman" w:hAnsi="Times New Roman" w:cs="Times New Roman"/>
        </w:rPr>
        <w:t xml:space="preserve"> tr</w:t>
      </w:r>
      <w:r w:rsidR="00125F64">
        <w:rPr>
          <w:rFonts w:ascii="Times New Roman" w:hAnsi="Times New Roman" w:cs="Times New Roman"/>
        </w:rPr>
        <w:t>y</w:t>
      </w:r>
      <w:r w:rsidRPr="000C2B51">
        <w:rPr>
          <w:rFonts w:ascii="Times New Roman" w:hAnsi="Times New Roman" w:cs="Times New Roman"/>
        </w:rPr>
        <w:t xml:space="preserve"> to cultivate a different kind of “open thinking”, which </w:t>
      </w:r>
      <w:r w:rsidR="00125F64">
        <w:rPr>
          <w:rFonts w:ascii="Times New Roman" w:hAnsi="Times New Roman" w:cs="Times New Roman"/>
        </w:rPr>
        <w:t>would encourage</w:t>
      </w:r>
      <w:r w:rsidRPr="000C2B51">
        <w:rPr>
          <w:rFonts w:ascii="Times New Roman" w:hAnsi="Times New Roman" w:cs="Times New Roman"/>
        </w:rPr>
        <w:t xml:space="preserve"> consciousness of other possibilities in his readers</w:t>
      </w:r>
      <w:r w:rsidR="007B51D3">
        <w:rPr>
          <w:rFonts w:ascii="Times New Roman" w:hAnsi="Times New Roman" w:cs="Times New Roman"/>
        </w:rPr>
        <w:t xml:space="preserve">. </w:t>
      </w:r>
      <w:r w:rsidRPr="000C2B51">
        <w:rPr>
          <w:rFonts w:ascii="Times New Roman" w:hAnsi="Times New Roman" w:cs="Times New Roman"/>
        </w:rPr>
        <w:t xml:space="preserve">(R, p. 292). </w:t>
      </w:r>
      <w:r w:rsidR="008B5FC5">
        <w:rPr>
          <w:rFonts w:ascii="Times New Roman" w:hAnsi="Times New Roman" w:cs="Times New Roman"/>
        </w:rPr>
        <w:t>As</w:t>
      </w:r>
      <w:r w:rsidR="007B2883">
        <w:rPr>
          <w:rFonts w:ascii="Times New Roman" w:hAnsi="Times New Roman" w:cs="Times New Roman"/>
        </w:rPr>
        <w:t xml:space="preserve"> Deborah</w:t>
      </w:r>
      <w:r w:rsidR="008B5FC5">
        <w:rPr>
          <w:rFonts w:ascii="Times New Roman" w:hAnsi="Times New Roman" w:cs="Times New Roman"/>
        </w:rPr>
        <w:t xml:space="preserve"> Cook writes: </w:t>
      </w:r>
      <w:r w:rsidR="00CE7EF5">
        <w:rPr>
          <w:rFonts w:ascii="Times New Roman" w:hAnsi="Times New Roman" w:cs="Times New Roman"/>
        </w:rPr>
        <w:t>“</w:t>
      </w:r>
      <w:r w:rsidR="00CE7EF5" w:rsidRPr="00CE7EF5">
        <w:rPr>
          <w:rFonts w:ascii="Times New Roman" w:hAnsi="Times New Roman" w:cs="Times New Roman"/>
        </w:rPr>
        <w:t>even as Adorno questions the likelihood of change today, he nonetheless insists</w:t>
      </w:r>
      <w:r w:rsidR="007B2883">
        <w:rPr>
          <w:rFonts w:ascii="Times New Roman" w:hAnsi="Times New Roman" w:cs="Times New Roman"/>
        </w:rPr>
        <w:t xml:space="preserve"> </w:t>
      </w:r>
      <w:r w:rsidR="00CE7EF5" w:rsidRPr="00CE7EF5">
        <w:rPr>
          <w:rFonts w:ascii="Times New Roman" w:hAnsi="Times New Roman" w:cs="Times New Roman"/>
        </w:rPr>
        <w:t>that change remains possible. He ties prospects for change to resistance and specifically,</w:t>
      </w:r>
      <w:r w:rsidR="004A274F">
        <w:rPr>
          <w:rFonts w:ascii="Times New Roman" w:hAnsi="Times New Roman" w:cs="Times New Roman"/>
        </w:rPr>
        <w:t xml:space="preserve"> </w:t>
      </w:r>
      <w:r w:rsidR="00CE7EF5" w:rsidRPr="00CE7EF5">
        <w:rPr>
          <w:rFonts w:ascii="Times New Roman" w:hAnsi="Times New Roman" w:cs="Times New Roman"/>
        </w:rPr>
        <w:t>in the first instance, to critique as a form of resistance.</w:t>
      </w:r>
      <w:r w:rsidR="00CE7EF5">
        <w:rPr>
          <w:rFonts w:ascii="Times New Roman" w:hAnsi="Times New Roman" w:cs="Times New Roman"/>
        </w:rPr>
        <w:t>”</w:t>
      </w:r>
      <w:r w:rsidR="008B5FC5">
        <w:rPr>
          <w:rFonts w:ascii="Times New Roman" w:hAnsi="Times New Roman" w:cs="Times New Roman"/>
        </w:rPr>
        <w:t xml:space="preserve"> (“Open Thinking”, p. </w:t>
      </w:r>
      <w:r w:rsidR="007160CC">
        <w:rPr>
          <w:rFonts w:ascii="Times New Roman" w:hAnsi="Times New Roman" w:cs="Times New Roman"/>
        </w:rPr>
        <w:t xml:space="preserve">812). </w:t>
      </w:r>
      <w:r w:rsidR="007B2883" w:rsidRPr="000C2B51">
        <w:rPr>
          <w:rFonts w:ascii="Times New Roman" w:hAnsi="Times New Roman" w:cs="Times New Roman"/>
        </w:rPr>
        <w:t xml:space="preserve">The possibilities contained in “open thinking”, </w:t>
      </w:r>
      <w:r w:rsidR="00585556">
        <w:rPr>
          <w:rFonts w:ascii="Times New Roman" w:hAnsi="Times New Roman" w:cs="Times New Roman"/>
        </w:rPr>
        <w:t>she suggests</w:t>
      </w:r>
      <w:r w:rsidR="00791651">
        <w:rPr>
          <w:rFonts w:ascii="Times New Roman" w:hAnsi="Times New Roman" w:cs="Times New Roman"/>
        </w:rPr>
        <w:t>,</w:t>
      </w:r>
      <w:r w:rsidR="007B2883" w:rsidRPr="000C2B51">
        <w:rPr>
          <w:rFonts w:ascii="Times New Roman" w:hAnsi="Times New Roman" w:cs="Times New Roman"/>
        </w:rPr>
        <w:t xml:space="preserve"> do seem to “indicate something more positive: a more sensibly, rationally, and humanely organized society</w:t>
      </w:r>
      <w:r w:rsidR="00585556">
        <w:rPr>
          <w:rFonts w:ascii="Times New Roman" w:hAnsi="Times New Roman" w:cs="Times New Roman"/>
        </w:rPr>
        <w:t>”</w:t>
      </w:r>
      <w:r w:rsidR="00791651">
        <w:rPr>
          <w:rFonts w:ascii="Times New Roman" w:hAnsi="Times New Roman" w:cs="Times New Roman"/>
        </w:rPr>
        <w:t>. (p. 815)</w:t>
      </w:r>
      <w:r w:rsidR="00585556">
        <w:rPr>
          <w:rFonts w:ascii="Times New Roman" w:hAnsi="Times New Roman" w:cs="Times New Roman"/>
        </w:rPr>
        <w:t xml:space="preserve">. </w:t>
      </w:r>
      <w:r w:rsidR="007B2883" w:rsidRPr="000C2B51">
        <w:rPr>
          <w:rFonts w:ascii="Times New Roman" w:hAnsi="Times New Roman" w:cs="Times New Roman"/>
        </w:rPr>
        <w:t>Following this line of thinking, the critical consciousness and the affects which Adorno tries to cultivate in his writings can argu</w:t>
      </w:r>
      <w:r w:rsidR="000D5E1E">
        <w:rPr>
          <w:rFonts w:ascii="Times New Roman" w:hAnsi="Times New Roman" w:cs="Times New Roman"/>
        </w:rPr>
        <w:t>ably</w:t>
      </w:r>
      <w:r w:rsidR="007B2883" w:rsidRPr="000C2B51">
        <w:rPr>
          <w:rFonts w:ascii="Times New Roman" w:hAnsi="Times New Roman" w:cs="Times New Roman"/>
        </w:rPr>
        <w:t xml:space="preserve"> be</w:t>
      </w:r>
      <w:r w:rsidR="000D5E1E">
        <w:rPr>
          <w:rFonts w:ascii="Times New Roman" w:hAnsi="Times New Roman" w:cs="Times New Roman"/>
        </w:rPr>
        <w:t xml:space="preserve"> seen as</w:t>
      </w:r>
      <w:r w:rsidR="007B2883" w:rsidRPr="000C2B51">
        <w:rPr>
          <w:rFonts w:ascii="Times New Roman" w:hAnsi="Times New Roman" w:cs="Times New Roman"/>
        </w:rPr>
        <w:t xml:space="preserve"> part of a</w:t>
      </w:r>
      <w:r w:rsidR="00D20725">
        <w:rPr>
          <w:rFonts w:ascii="Times New Roman" w:hAnsi="Times New Roman" w:cs="Times New Roman"/>
        </w:rPr>
        <w:t xml:space="preserve"> fallible</w:t>
      </w:r>
      <w:r w:rsidR="007B2883" w:rsidRPr="000C2B51">
        <w:rPr>
          <w:rFonts w:ascii="Times New Roman" w:hAnsi="Times New Roman" w:cs="Times New Roman"/>
        </w:rPr>
        <w:t xml:space="preserve"> effort </w:t>
      </w:r>
      <w:r w:rsidR="000D5E1E">
        <w:rPr>
          <w:rFonts w:ascii="Times New Roman" w:hAnsi="Times New Roman" w:cs="Times New Roman"/>
        </w:rPr>
        <w:t>on Adorno’s part to</w:t>
      </w:r>
      <w:r w:rsidR="007B2883" w:rsidRPr="000C2B51">
        <w:rPr>
          <w:rFonts w:ascii="Times New Roman" w:hAnsi="Times New Roman" w:cs="Times New Roman"/>
        </w:rPr>
        <w:t xml:space="preserve"> “prepare the ground” negatively for this more rational and humane society, as well as enabl</w:t>
      </w:r>
      <w:r w:rsidR="00A023D2">
        <w:rPr>
          <w:rFonts w:ascii="Times New Roman" w:hAnsi="Times New Roman" w:cs="Times New Roman"/>
        </w:rPr>
        <w:t>ing</w:t>
      </w:r>
      <w:r w:rsidR="007B2883" w:rsidRPr="000C2B51">
        <w:rPr>
          <w:rFonts w:ascii="Times New Roman" w:hAnsi="Times New Roman" w:cs="Times New Roman"/>
        </w:rPr>
        <w:t xml:space="preserve"> individuals to be able to resist the present irrational and inhumane one.</w:t>
      </w:r>
    </w:p>
  </w:footnote>
  <w:footnote w:id="658">
    <w:p w14:paraId="0B2EE7CF"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Pickford, “Resistance”, p. 9. </w:t>
      </w:r>
    </w:p>
  </w:footnote>
  <w:footnote w:id="659">
    <w:p w14:paraId="217F9F1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PMP, p. 167. </w:t>
      </w:r>
    </w:p>
  </w:footnote>
  <w:footnote w:id="660">
    <w:p w14:paraId="38079D69"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Pickford, “Resistance”, p. 9. </w:t>
      </w:r>
    </w:p>
  </w:footnote>
  <w:footnote w:id="661">
    <w:p w14:paraId="172E8D61" w14:textId="7338EAF8"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I s</w:t>
      </w:r>
      <w:r w:rsidR="007B6B42">
        <w:rPr>
          <w:rFonts w:ascii="Times New Roman" w:hAnsi="Times New Roman" w:cs="Times New Roman"/>
        </w:rPr>
        <w:t>howe</w:t>
      </w:r>
      <w:r w:rsidRPr="000C2B51">
        <w:rPr>
          <w:rFonts w:ascii="Times New Roman" w:hAnsi="Times New Roman" w:cs="Times New Roman"/>
        </w:rPr>
        <w:t>d in Chapter Five, this includes the</w:t>
      </w:r>
      <w:r w:rsidR="007B6B42">
        <w:rPr>
          <w:rFonts w:ascii="Times New Roman" w:hAnsi="Times New Roman" w:cs="Times New Roman"/>
        </w:rPr>
        <w:t xml:space="preserve"> systematic</w:t>
      </w:r>
      <w:r w:rsidRPr="000C2B51">
        <w:rPr>
          <w:rFonts w:ascii="Times New Roman" w:hAnsi="Times New Roman" w:cs="Times New Roman"/>
        </w:rPr>
        <w:t xml:space="preserve"> subversion of spaces</w:t>
      </w:r>
      <w:r w:rsidR="007B6B42">
        <w:rPr>
          <w:rFonts w:ascii="Times New Roman" w:hAnsi="Times New Roman" w:cs="Times New Roman"/>
        </w:rPr>
        <w:t xml:space="preserve"> </w:t>
      </w:r>
      <w:r w:rsidRPr="000C2B51">
        <w:rPr>
          <w:rFonts w:ascii="Times New Roman" w:hAnsi="Times New Roman" w:cs="Times New Roman"/>
        </w:rPr>
        <w:t>which stand well outside the conventionally understood political sphere. As a result, Adorno’s critique, and his work in revealing contradictions and antagonisms is</w:t>
      </w:r>
      <w:r w:rsidR="007B6B42">
        <w:rPr>
          <w:rFonts w:ascii="Times New Roman" w:hAnsi="Times New Roman" w:cs="Times New Roman"/>
        </w:rPr>
        <w:t xml:space="preserve"> not limited </w:t>
      </w:r>
      <w:r w:rsidRPr="000C2B51">
        <w:rPr>
          <w:rFonts w:ascii="Times New Roman" w:hAnsi="Times New Roman" w:cs="Times New Roman"/>
        </w:rPr>
        <w:t xml:space="preserve">to this explicitly political </w:t>
      </w:r>
      <w:r w:rsidR="007B6B42" w:rsidRPr="000C2B51">
        <w:rPr>
          <w:rFonts w:ascii="Times New Roman" w:hAnsi="Times New Roman" w:cs="Times New Roman"/>
        </w:rPr>
        <w:t>sphere</w:t>
      </w:r>
      <w:r w:rsidR="007B6B42">
        <w:rPr>
          <w:rFonts w:ascii="Times New Roman" w:hAnsi="Times New Roman" w:cs="Times New Roman"/>
        </w:rPr>
        <w:t>,</w:t>
      </w:r>
      <w:r w:rsidR="007B6B42" w:rsidRPr="000C2B51">
        <w:rPr>
          <w:rFonts w:ascii="Times New Roman" w:hAnsi="Times New Roman" w:cs="Times New Roman"/>
        </w:rPr>
        <w:t xml:space="preserve"> but</w:t>
      </w:r>
      <w:r w:rsidRPr="000C2B51">
        <w:rPr>
          <w:rFonts w:ascii="Times New Roman" w:hAnsi="Times New Roman" w:cs="Times New Roman"/>
        </w:rPr>
        <w:t xml:space="preserve"> extends far beyond it.  </w:t>
      </w:r>
    </w:p>
  </w:footnote>
  <w:footnote w:id="662">
    <w:p w14:paraId="6FF2799C" w14:textId="30DB9762"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Adorno</w:t>
      </w:r>
      <w:r w:rsidR="005D436D">
        <w:rPr>
          <w:rFonts w:ascii="Times New Roman" w:hAnsi="Times New Roman" w:cs="Times New Roman"/>
        </w:rPr>
        <w:t>, as it were,</w:t>
      </w:r>
      <w:r w:rsidRPr="000C2B51">
        <w:rPr>
          <w:rFonts w:ascii="Times New Roman" w:hAnsi="Times New Roman" w:cs="Times New Roman"/>
        </w:rPr>
        <w:t xml:space="preserve"> aims to demonstrate the non-identi</w:t>
      </w:r>
      <w:r w:rsidR="00055872">
        <w:rPr>
          <w:rFonts w:ascii="Times New Roman" w:hAnsi="Times New Roman" w:cs="Times New Roman"/>
        </w:rPr>
        <w:t>cal relation</w:t>
      </w:r>
      <w:r w:rsidRPr="000C2B51">
        <w:rPr>
          <w:rFonts w:ascii="Times New Roman" w:hAnsi="Times New Roman" w:cs="Times New Roman"/>
        </w:rPr>
        <w:t xml:space="preserve"> between ideology and reality, in contrast to the identity which administered society asserts. </w:t>
      </w:r>
      <w:r w:rsidR="005D436D">
        <w:rPr>
          <w:rFonts w:ascii="Times New Roman" w:hAnsi="Times New Roman" w:cs="Times New Roman"/>
        </w:rPr>
        <w:t>F</w:t>
      </w:r>
      <w:r w:rsidRPr="000C2B51">
        <w:rPr>
          <w:rFonts w:ascii="Times New Roman" w:hAnsi="Times New Roman" w:cs="Times New Roman"/>
        </w:rPr>
        <w:t>or example,</w:t>
      </w:r>
      <w:r w:rsidR="005D436D">
        <w:rPr>
          <w:rFonts w:ascii="Times New Roman" w:hAnsi="Times New Roman" w:cs="Times New Roman"/>
        </w:rPr>
        <w:t xml:space="preserve"> a</w:t>
      </w:r>
      <w:r w:rsidR="005D436D" w:rsidRPr="000C2B51">
        <w:rPr>
          <w:rFonts w:ascii="Times New Roman" w:hAnsi="Times New Roman" w:cs="Times New Roman"/>
        </w:rPr>
        <w:t xml:space="preserve">dministered society asserts </w:t>
      </w:r>
      <w:r w:rsidR="00BC3CB1">
        <w:rPr>
          <w:rFonts w:ascii="Times New Roman" w:hAnsi="Times New Roman" w:cs="Times New Roman"/>
        </w:rPr>
        <w:t>up</w:t>
      </w:r>
      <w:r w:rsidR="005D436D" w:rsidRPr="000C2B51">
        <w:rPr>
          <w:rFonts w:ascii="Times New Roman" w:hAnsi="Times New Roman" w:cs="Times New Roman"/>
        </w:rPr>
        <w:t>on individuals</w:t>
      </w:r>
      <w:r w:rsidRPr="000C2B51">
        <w:rPr>
          <w:rFonts w:ascii="Times New Roman" w:hAnsi="Times New Roman" w:cs="Times New Roman"/>
        </w:rPr>
        <w:t xml:space="preserve"> that society as </w:t>
      </w:r>
      <w:r w:rsidR="00BC3CB1">
        <w:rPr>
          <w:rFonts w:ascii="Times New Roman" w:hAnsi="Times New Roman" w:cs="Times New Roman"/>
        </w:rPr>
        <w:t>currently</w:t>
      </w:r>
      <w:r w:rsidRPr="000C2B51">
        <w:rPr>
          <w:rFonts w:ascii="Times New Roman" w:hAnsi="Times New Roman" w:cs="Times New Roman"/>
        </w:rPr>
        <w:t xml:space="preserve"> organised is an instantiation of the idea of freedom. Adorno aims to undermine that assertion by showing its untruth. </w:t>
      </w:r>
    </w:p>
  </w:footnote>
  <w:footnote w:id="663">
    <w:p w14:paraId="4430386D"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To give one side of a conventional view that Adorno analyses, many people immediately and uncritically accept, as though it were a fact of nature, the broadly Enlightenment view that modern societies are the result of historical progress. In various places, Adorno both disavows this conventional notion and makes pains to trace its socio-historical appearance. He writes: “We must therefore put the concept of progress under the microscope, as it were, so as to strip it of its semblance of naturalness, its semblance of being a second-nature.” (HF, p. 139). </w:t>
      </w:r>
    </w:p>
  </w:footnote>
  <w:footnote w:id="664">
    <w:p w14:paraId="08F19707"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C, p. 287. </w:t>
      </w:r>
    </w:p>
  </w:footnote>
  <w:footnote w:id="665">
    <w:p w14:paraId="373B8A76" w14:textId="265419FE"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Pickford explains, for Adorno, the idea of a concept being true</w:t>
      </w:r>
      <w:r w:rsidR="00B706FD">
        <w:rPr>
          <w:rFonts w:ascii="Times New Roman" w:hAnsi="Times New Roman" w:cs="Times New Roman"/>
        </w:rPr>
        <w:t xml:space="preserve"> in</w:t>
      </w:r>
      <w:r w:rsidRPr="000C2B51">
        <w:rPr>
          <w:rFonts w:ascii="Times New Roman" w:hAnsi="Times New Roman" w:cs="Times New Roman"/>
        </w:rPr>
        <w:t xml:space="preserve"> its emphatic or utopian sense: “functions analogously to the Kantian regulative use of rational ideas: although never fulfilled by empirical experience, the emphatic meaning nonetheless offers a standard against which candidates for the concept’s instantiation can be evaluated, and hence providing a measure of society’s ‘untruth,’” (“Resistance”, p. 10). </w:t>
      </w:r>
    </w:p>
  </w:footnote>
  <w:footnote w:id="666">
    <w:p w14:paraId="023B9D13"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Pickford, “Resistance”, p. 10. </w:t>
      </w:r>
    </w:p>
  </w:footnote>
  <w:footnote w:id="667">
    <w:p w14:paraId="44058AF7"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TNM, p. 37. </w:t>
      </w:r>
    </w:p>
  </w:footnote>
  <w:footnote w:id="668">
    <w:p w14:paraId="23B0EDE4" w14:textId="57FDD22B"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“The only education that has any sense at all is an education toward critical self-reflection… education seeking to prevent the repetition [of Auschwitz] must concentrate upon early childhood”. (EAA, p. 192). For “autonomy”, see</w:t>
      </w:r>
      <w:r w:rsidR="00C064FE">
        <w:rPr>
          <w:rFonts w:ascii="Times New Roman" w:hAnsi="Times New Roman" w:cs="Times New Roman"/>
        </w:rPr>
        <w:t xml:space="preserve"> </w:t>
      </w:r>
      <w:r w:rsidRPr="000C2B51">
        <w:rPr>
          <w:rFonts w:ascii="Times New Roman" w:hAnsi="Times New Roman" w:cs="Times New Roman"/>
        </w:rPr>
        <w:t>EAA, p. 195 and for an extended discussion of the idea of “political maturity”, see TAHB, pp. 21-32. It should be emphasised that when Adorno invokes the idea of autonomy, this is not an endorsement of</w:t>
      </w:r>
      <w:r w:rsidR="00B725FF">
        <w:rPr>
          <w:rFonts w:ascii="Times New Roman" w:hAnsi="Times New Roman" w:cs="Times New Roman"/>
        </w:rPr>
        <w:t xml:space="preserve"> the</w:t>
      </w:r>
      <w:r w:rsidRPr="000C2B51">
        <w:rPr>
          <w:rFonts w:ascii="Times New Roman" w:hAnsi="Times New Roman" w:cs="Times New Roman"/>
        </w:rPr>
        <w:t xml:space="preserve"> Kant</w:t>
      </w:r>
      <w:r w:rsidR="00B725FF">
        <w:rPr>
          <w:rFonts w:ascii="Times New Roman" w:hAnsi="Times New Roman" w:cs="Times New Roman"/>
        </w:rPr>
        <w:t>ian conception</w:t>
      </w:r>
      <w:r w:rsidRPr="000C2B51">
        <w:rPr>
          <w:rFonts w:ascii="Times New Roman" w:hAnsi="Times New Roman" w:cs="Times New Roman"/>
        </w:rPr>
        <w:t>. For Adorno, autonomy is restricted to a limited conception of “self-determination” insofar as this is possible in an unfree world. This self-determination is principally expressed through the refusal to join in, to not accept the false alternatives laid before us</w:t>
      </w:r>
      <w:r w:rsidR="00B725FF">
        <w:rPr>
          <w:rFonts w:ascii="Times New Roman" w:hAnsi="Times New Roman" w:cs="Times New Roman"/>
        </w:rPr>
        <w:t xml:space="preserve">, as </w:t>
      </w:r>
      <w:r w:rsidRPr="000C2B51">
        <w:rPr>
          <w:rFonts w:ascii="Times New Roman" w:hAnsi="Times New Roman" w:cs="Times New Roman"/>
        </w:rPr>
        <w:t>Pickford</w:t>
      </w:r>
      <w:r w:rsidR="00B725FF">
        <w:rPr>
          <w:rFonts w:ascii="Times New Roman" w:hAnsi="Times New Roman" w:cs="Times New Roman"/>
        </w:rPr>
        <w:t xml:space="preserve"> points out in </w:t>
      </w:r>
      <w:r w:rsidRPr="000C2B51">
        <w:rPr>
          <w:rFonts w:ascii="Times New Roman" w:hAnsi="Times New Roman" w:cs="Times New Roman"/>
        </w:rPr>
        <w:t xml:space="preserve">“Resistance”, </w:t>
      </w:r>
      <w:r w:rsidR="00B725FF">
        <w:rPr>
          <w:rFonts w:ascii="Times New Roman" w:hAnsi="Times New Roman" w:cs="Times New Roman"/>
        </w:rPr>
        <w:t>(</w:t>
      </w:r>
      <w:r w:rsidRPr="000C2B51">
        <w:rPr>
          <w:rFonts w:ascii="Times New Roman" w:hAnsi="Times New Roman" w:cs="Times New Roman"/>
        </w:rPr>
        <w:t>p. 10</w:t>
      </w:r>
      <w:r w:rsidR="00B725FF">
        <w:rPr>
          <w:rFonts w:ascii="Times New Roman" w:hAnsi="Times New Roman" w:cs="Times New Roman"/>
        </w:rPr>
        <w:t>)</w:t>
      </w:r>
      <w:r w:rsidRPr="000C2B51">
        <w:rPr>
          <w:rFonts w:ascii="Times New Roman" w:hAnsi="Times New Roman" w:cs="Times New Roman"/>
        </w:rPr>
        <w:t xml:space="preserve">. For a developed exposition of Adorno’s conception of “autonomy” and “political maturity” in the respects that it </w:t>
      </w:r>
      <w:r w:rsidR="00B725FF">
        <w:rPr>
          <w:rFonts w:ascii="Times New Roman" w:hAnsi="Times New Roman" w:cs="Times New Roman"/>
        </w:rPr>
        <w:t>de</w:t>
      </w:r>
      <w:r w:rsidRPr="000C2B51">
        <w:rPr>
          <w:rFonts w:ascii="Times New Roman" w:hAnsi="Times New Roman" w:cs="Times New Roman"/>
        </w:rPr>
        <w:t xml:space="preserve">parts from and remains similar to Kant, see Iain Macdonald, “Cold, cold, warm: autonomy, intimacy and maturity in Adorno”, </w:t>
      </w:r>
      <w:r w:rsidRPr="000C2B51">
        <w:rPr>
          <w:rFonts w:ascii="Times New Roman" w:hAnsi="Times New Roman" w:cs="Times New Roman"/>
          <w:i/>
        </w:rPr>
        <w:t>Philosophy and Social Criticism</w:t>
      </w:r>
      <w:r w:rsidRPr="000C2B51">
        <w:rPr>
          <w:rFonts w:ascii="Times New Roman" w:hAnsi="Times New Roman" w:cs="Times New Roman"/>
          <w:iCs/>
        </w:rPr>
        <w:t>,</w:t>
      </w:r>
      <w:r w:rsidRPr="000C2B51">
        <w:rPr>
          <w:rFonts w:ascii="Times New Roman" w:hAnsi="Times New Roman" w:cs="Times New Roman"/>
          <w:i/>
        </w:rPr>
        <w:t xml:space="preserve"> </w:t>
      </w:r>
      <w:r w:rsidRPr="000C2B51">
        <w:rPr>
          <w:rFonts w:ascii="Times New Roman" w:hAnsi="Times New Roman" w:cs="Times New Roman"/>
        </w:rPr>
        <w:t xml:space="preserve">37: 6, (2011), pp. 669-689.    </w:t>
      </w:r>
    </w:p>
  </w:footnote>
  <w:footnote w:id="669">
    <w:p w14:paraId="55A30B3C"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194. </w:t>
      </w:r>
    </w:p>
  </w:footnote>
  <w:footnote w:id="670">
    <w:p w14:paraId="6AF2DA9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194. </w:t>
      </w:r>
    </w:p>
  </w:footnote>
  <w:footnote w:id="671">
    <w:p w14:paraId="01B95609" w14:textId="38372F25"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TAHB, p. 31. Further examples of Adorno’s ideas to teach ideology critique in this way can be found </w:t>
      </w:r>
      <w:r w:rsidR="008404F6">
        <w:rPr>
          <w:rFonts w:ascii="Times New Roman" w:hAnsi="Times New Roman" w:cs="Times New Roman"/>
        </w:rPr>
        <w:t>on</w:t>
      </w:r>
      <w:r w:rsidRPr="000C2B51">
        <w:rPr>
          <w:rFonts w:ascii="Times New Roman" w:hAnsi="Times New Roman" w:cs="Times New Roman"/>
        </w:rPr>
        <w:t xml:space="preserve"> the same page reference. </w:t>
      </w:r>
    </w:p>
  </w:footnote>
  <w:footnote w:id="672">
    <w:p w14:paraId="3E265623"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Adorno puts it in more oblique terms in that discussion: “all we try to do is simply to open people’s minds to the fact that they are constantly being deceived, because the mechanism of tutelage has been raised to the status of a universal </w:t>
      </w:r>
      <w:r w:rsidRPr="000C2B51">
        <w:rPr>
          <w:rFonts w:ascii="Times New Roman" w:hAnsi="Times New Roman" w:cs="Times New Roman"/>
          <w:i/>
          <w:iCs/>
        </w:rPr>
        <w:t>mundus vult decipi</w:t>
      </w:r>
      <w:r w:rsidRPr="000C2B51">
        <w:rPr>
          <w:rFonts w:ascii="Times New Roman" w:hAnsi="Times New Roman" w:cs="Times New Roman"/>
        </w:rPr>
        <w:t xml:space="preserve">.” (TAHB, p. 31).  </w:t>
      </w:r>
    </w:p>
  </w:footnote>
  <w:footnote w:id="673">
    <w:p w14:paraId="5FC33F67"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195. As I note above, in conjunction with the idea of the “Brechtian Nay-sayer”, the late Kierkegaard’s exemplification of this refusal to join in is one of the main reasons that he remains relevant for Adorno. </w:t>
      </w:r>
    </w:p>
  </w:footnote>
  <w:footnote w:id="674">
    <w:p w14:paraId="60643639"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197. </w:t>
      </w:r>
    </w:p>
  </w:footnote>
  <w:footnote w:id="675">
    <w:p w14:paraId="7F810072"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PMP, p. 168. </w:t>
      </w:r>
    </w:p>
  </w:footnote>
  <w:footnote w:id="676">
    <w:p w14:paraId="12FB0A2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PMP, p. 168.</w:t>
      </w:r>
    </w:p>
  </w:footnote>
  <w:footnote w:id="677">
    <w:p w14:paraId="43C15402"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PMP, p. 168. </w:t>
      </w:r>
    </w:p>
  </w:footnote>
  <w:footnote w:id="678">
    <w:p w14:paraId="6AC0A265" w14:textId="73530F61"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Macdonald, “Autonomy”, p. 684. </w:t>
      </w:r>
    </w:p>
  </w:footnote>
  <w:footnote w:id="679">
    <w:p w14:paraId="7B22FC71"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TAHB, pp. 29-30. </w:t>
      </w:r>
    </w:p>
  </w:footnote>
  <w:footnote w:id="680">
    <w:p w14:paraId="083B6FA5"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DMWTP, p. 299. Italics mine.  </w:t>
      </w:r>
    </w:p>
  </w:footnote>
  <w:footnote w:id="681">
    <w:p w14:paraId="1ADC2A45" w14:textId="1577753F" w:rsidR="00491712" w:rsidRPr="00491712" w:rsidRDefault="00F3606B" w:rsidP="00491712">
      <w:pPr>
        <w:pStyle w:val="FootnoteText"/>
        <w:rPr>
          <w:rFonts w:ascii="Times New Roman" w:hAnsi="Times New Roman" w:cs="Times New Roman"/>
        </w:rPr>
      </w:pPr>
      <w:r>
        <w:rPr>
          <w:rStyle w:val="FootnoteReference"/>
        </w:rPr>
        <w:footnoteRef/>
      </w:r>
      <w:r w:rsidR="001114A5">
        <w:t xml:space="preserve"> </w:t>
      </w:r>
      <w:r w:rsidR="00491712" w:rsidRPr="00491712">
        <w:rPr>
          <w:rFonts w:ascii="Times New Roman" w:hAnsi="Times New Roman" w:cs="Times New Roman"/>
        </w:rPr>
        <w:t xml:space="preserve">Adorno, Horkheimer, Kogon, “Die verwaltete Welt oder: Die Krisis des Individuums”, </w:t>
      </w:r>
      <w:r w:rsidR="00491712">
        <w:rPr>
          <w:rFonts w:ascii="Times New Roman" w:hAnsi="Times New Roman" w:cs="Times New Roman"/>
        </w:rPr>
        <w:t>I</w:t>
      </w:r>
      <w:r w:rsidR="00491712" w:rsidRPr="00491712">
        <w:rPr>
          <w:rFonts w:ascii="Times New Roman" w:hAnsi="Times New Roman" w:cs="Times New Roman"/>
        </w:rPr>
        <w:t>n Max</w:t>
      </w:r>
    </w:p>
    <w:p w14:paraId="1CE012B7" w14:textId="163F4889" w:rsidR="00F3606B" w:rsidRDefault="00491712" w:rsidP="00491712">
      <w:pPr>
        <w:pStyle w:val="FootnoteText"/>
      </w:pPr>
      <w:r w:rsidRPr="00491712">
        <w:rPr>
          <w:rFonts w:ascii="Times New Roman" w:hAnsi="Times New Roman" w:cs="Times New Roman"/>
        </w:rPr>
        <w:t>Horkheimer, Gesammelte Schriften, Bd. 13 (Frankfurt</w:t>
      </w:r>
      <w:r>
        <w:rPr>
          <w:rFonts w:ascii="Times New Roman" w:hAnsi="Times New Roman" w:cs="Times New Roman"/>
        </w:rPr>
        <w:t xml:space="preserve">: </w:t>
      </w:r>
      <w:r w:rsidRPr="00491712">
        <w:rPr>
          <w:rFonts w:ascii="Times New Roman" w:hAnsi="Times New Roman" w:cs="Times New Roman"/>
        </w:rPr>
        <w:t>1989)</w:t>
      </w:r>
      <w:r>
        <w:rPr>
          <w:rFonts w:ascii="Times New Roman" w:hAnsi="Times New Roman" w:cs="Times New Roman"/>
        </w:rPr>
        <w:t>, p. 129</w:t>
      </w:r>
      <w:r w:rsidR="00021873">
        <w:rPr>
          <w:rFonts w:ascii="Times New Roman" w:hAnsi="Times New Roman" w:cs="Times New Roman"/>
        </w:rPr>
        <w:t>,</w:t>
      </w:r>
      <w:r>
        <w:rPr>
          <w:rFonts w:ascii="Times New Roman" w:hAnsi="Times New Roman" w:cs="Times New Roman"/>
        </w:rPr>
        <w:t xml:space="preserve"> quoted In Oshrat Silberbusch, </w:t>
      </w:r>
      <w:r>
        <w:rPr>
          <w:rFonts w:ascii="Times New Roman" w:hAnsi="Times New Roman" w:cs="Times New Roman"/>
          <w:i/>
          <w:iCs/>
        </w:rPr>
        <w:t>Adorno’s Philosophy of the Non-Identical</w:t>
      </w:r>
      <w:r>
        <w:rPr>
          <w:rFonts w:ascii="Times New Roman" w:hAnsi="Times New Roman" w:cs="Times New Roman"/>
        </w:rPr>
        <w:t>, Cham: Palgrave Macmillan, 2018)</w:t>
      </w:r>
      <w:r w:rsidR="00864FD0">
        <w:rPr>
          <w:rFonts w:ascii="Times New Roman" w:hAnsi="Times New Roman" w:cs="Times New Roman"/>
        </w:rPr>
        <w:t>, p. 20.</w:t>
      </w:r>
      <w:r w:rsidR="00F20102">
        <w:rPr>
          <w:rFonts w:ascii="Times New Roman" w:hAnsi="Times New Roman" w:cs="Times New Roman"/>
        </w:rPr>
        <w:t xml:space="preserve"> Appropriately, Silberbusch draws attention to the Kierkegaard connection </w:t>
      </w:r>
      <w:r w:rsidR="00441300">
        <w:rPr>
          <w:rFonts w:ascii="Times New Roman" w:hAnsi="Times New Roman" w:cs="Times New Roman"/>
        </w:rPr>
        <w:t xml:space="preserve">after </w:t>
      </w:r>
      <w:r w:rsidR="00F20102">
        <w:rPr>
          <w:rFonts w:ascii="Times New Roman" w:hAnsi="Times New Roman" w:cs="Times New Roman"/>
        </w:rPr>
        <w:t>citing this passage.</w:t>
      </w:r>
      <w:r w:rsidR="00864FD0">
        <w:rPr>
          <w:rFonts w:ascii="Times New Roman" w:hAnsi="Times New Roman" w:cs="Times New Roman"/>
        </w:rPr>
        <w:t xml:space="preserve"> </w:t>
      </w:r>
      <w:r>
        <w:rPr>
          <w:rFonts w:ascii="Times New Roman" w:hAnsi="Times New Roman" w:cs="Times New Roman"/>
        </w:rPr>
        <w:t xml:space="preserve"> </w:t>
      </w:r>
      <w:r>
        <w:t xml:space="preserve"> </w:t>
      </w:r>
    </w:p>
  </w:footnote>
  <w:footnote w:id="682">
    <w:p w14:paraId="12381ECE" w14:textId="77777777" w:rsidR="00E20F4D" w:rsidRPr="000C2B51" w:rsidRDefault="00E20F4D" w:rsidP="00E20F4D">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DMWTP, p. 299. </w:t>
      </w:r>
    </w:p>
  </w:footnote>
  <w:footnote w:id="683">
    <w:p w14:paraId="6B36B254"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201. </w:t>
      </w:r>
    </w:p>
  </w:footnote>
  <w:footnote w:id="684">
    <w:p w14:paraId="2C6432DC"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201. </w:t>
      </w:r>
    </w:p>
  </w:footnote>
  <w:footnote w:id="685">
    <w:p w14:paraId="64BE6F4F"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EAA, p. 201. </w:t>
      </w:r>
    </w:p>
  </w:footnote>
  <w:footnote w:id="686">
    <w:p w14:paraId="78C11D76"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Pickford, “Resistance”, p. 12.</w:t>
      </w:r>
    </w:p>
  </w:footnote>
  <w:footnote w:id="687">
    <w:p w14:paraId="23942A0F" w14:textId="7DBCD234" w:rsidR="001652CF" w:rsidRPr="004F3C3E"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ND, p. 203. </w:t>
      </w:r>
    </w:p>
  </w:footnote>
  <w:footnote w:id="688">
    <w:p w14:paraId="57F97538" w14:textId="09C9EBD1" w:rsidR="00572583" w:rsidRPr="00572583" w:rsidRDefault="0057258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It is beyond the scope of this thesis to provide a complete account of the workings of Adorno’s addendum here. For three readings which emphasise different aspects of one of Adorno’s more complex and baffling ideas, see Bernstein, </w:t>
      </w:r>
      <w:r>
        <w:rPr>
          <w:rFonts w:ascii="Times New Roman" w:hAnsi="Times New Roman" w:cs="Times New Roman"/>
          <w:i/>
          <w:iCs/>
        </w:rPr>
        <w:t>Disenchantment and Ethics</w:t>
      </w:r>
      <w:r>
        <w:rPr>
          <w:rFonts w:ascii="Times New Roman" w:hAnsi="Times New Roman" w:cs="Times New Roman"/>
        </w:rPr>
        <w:t xml:space="preserve">, pp. 253-256; Freyenhagen, </w:t>
      </w:r>
      <w:r>
        <w:rPr>
          <w:rFonts w:ascii="Times New Roman" w:hAnsi="Times New Roman" w:cs="Times New Roman"/>
          <w:i/>
          <w:iCs/>
        </w:rPr>
        <w:t>Adorno’s Practical Philosophy</w:t>
      </w:r>
      <w:r>
        <w:rPr>
          <w:rFonts w:ascii="Times New Roman" w:hAnsi="Times New Roman" w:cs="Times New Roman"/>
        </w:rPr>
        <w:t xml:space="preserve">, pp. 255-270; Hammer, </w:t>
      </w:r>
      <w:r>
        <w:rPr>
          <w:rFonts w:ascii="Times New Roman" w:hAnsi="Times New Roman" w:cs="Times New Roman"/>
          <w:i/>
          <w:iCs/>
        </w:rPr>
        <w:t>Adorno and the Political</w:t>
      </w:r>
      <w:r>
        <w:rPr>
          <w:rFonts w:ascii="Times New Roman" w:hAnsi="Times New Roman" w:cs="Times New Roman"/>
        </w:rPr>
        <w:t xml:space="preserve">, pp. 117-119.    </w:t>
      </w:r>
    </w:p>
  </w:footnote>
  <w:footnote w:id="689">
    <w:p w14:paraId="061E5466"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Pickford, “Resistance”, p. 12.  This suppression, particularly of the imagination, is discussed in more detail in Chapter Five above.</w:t>
      </w:r>
    </w:p>
  </w:footnote>
  <w:footnote w:id="690">
    <w:p w14:paraId="54988374"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TNM, p. 38.</w:t>
      </w:r>
    </w:p>
  </w:footnote>
  <w:footnote w:id="691">
    <w:p w14:paraId="79F7CE08"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MM, p. 123. </w:t>
      </w:r>
    </w:p>
  </w:footnote>
  <w:footnote w:id="692">
    <w:p w14:paraId="32A80164" w14:textId="7A5D0C02"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68,</w:t>
      </w:r>
      <w:r w:rsidR="005D1A94">
        <w:rPr>
          <w:rFonts w:ascii="Times New Roman" w:hAnsi="Times New Roman" w:cs="Times New Roman"/>
        </w:rPr>
        <w:t xml:space="preserve"> </w:t>
      </w:r>
      <w:r w:rsidR="00484AE0">
        <w:rPr>
          <w:rFonts w:ascii="Times New Roman" w:hAnsi="Times New Roman" w:cs="Times New Roman"/>
        </w:rPr>
        <w:t xml:space="preserve">p. </w:t>
      </w:r>
      <w:r w:rsidRPr="000C2B51">
        <w:rPr>
          <w:rFonts w:ascii="Times New Roman" w:hAnsi="Times New Roman" w:cs="Times New Roman"/>
        </w:rPr>
        <w:t xml:space="preserve">72. </w:t>
      </w:r>
    </w:p>
  </w:footnote>
  <w:footnote w:id="693">
    <w:p w14:paraId="724A3629"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Gordon, AE, p. 178. </w:t>
      </w:r>
    </w:p>
  </w:footnote>
  <w:footnote w:id="694">
    <w:p w14:paraId="240CC51F" w14:textId="77777777" w:rsidR="001652CF" w:rsidRPr="001D1A9C"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Gordon, AE, p. 195. How far Kierkegaard can really be said to directly affirm transcendence is by no means straightforward. As Marcia Morgan suggests, “there is no affirmation of religion for Kierkegaard in the sense of any coherent doctrine” and moreover Kierkegaard’s positive theology “does not permit any resolution, delimiting itself by an unbridgeable gap between the human and the Other of divinity, sustained in an infinitely negative manner in this world.” (“Reading Kierkegaard”, p. 46). As I note below, this assessment seems to </w:t>
      </w:r>
      <w:r w:rsidRPr="001D1A9C">
        <w:rPr>
          <w:rFonts w:ascii="Times New Roman" w:hAnsi="Times New Roman" w:cs="Times New Roman"/>
        </w:rPr>
        <w:t xml:space="preserve">accord with Adorno’s view as expressed in KOM (p. 59).  </w:t>
      </w:r>
    </w:p>
  </w:footnote>
  <w:footnote w:id="695">
    <w:p w14:paraId="18F3046A" w14:textId="0E674313" w:rsidR="001652CF" w:rsidRPr="001D1A9C" w:rsidRDefault="001652CF" w:rsidP="001652CF">
      <w:pPr>
        <w:pStyle w:val="FootnoteText"/>
        <w:rPr>
          <w:rFonts w:ascii="Times New Roman" w:hAnsi="Times New Roman" w:cs="Times New Roman"/>
        </w:rPr>
      </w:pPr>
      <w:r w:rsidRPr="001D1A9C">
        <w:rPr>
          <w:rStyle w:val="FootnoteReference"/>
          <w:rFonts w:ascii="Times New Roman" w:hAnsi="Times New Roman" w:cs="Times New Roman"/>
        </w:rPr>
        <w:footnoteRef/>
      </w:r>
      <w:r w:rsidRPr="001D1A9C">
        <w:rPr>
          <w:rFonts w:ascii="Times New Roman" w:hAnsi="Times New Roman" w:cs="Times New Roman"/>
        </w:rPr>
        <w:t xml:space="preserve"> KOM, p. 72. </w:t>
      </w:r>
      <w:r w:rsidR="006A1BA6" w:rsidRPr="001D1A9C">
        <w:rPr>
          <w:rFonts w:ascii="Times New Roman" w:hAnsi="Times New Roman" w:cs="Times New Roman"/>
        </w:rPr>
        <w:t>As Adorno</w:t>
      </w:r>
      <w:r w:rsidRPr="001D1A9C">
        <w:rPr>
          <w:rFonts w:ascii="Times New Roman" w:hAnsi="Times New Roman" w:cs="Times New Roman"/>
        </w:rPr>
        <w:t xml:space="preserve"> puts it</w:t>
      </w:r>
      <w:r w:rsidR="006A1BA6" w:rsidRPr="001D1A9C">
        <w:rPr>
          <w:rFonts w:ascii="Times New Roman" w:hAnsi="Times New Roman" w:cs="Times New Roman"/>
        </w:rPr>
        <w:t xml:space="preserve"> in KOM</w:t>
      </w:r>
      <w:r w:rsidRPr="001D1A9C">
        <w:rPr>
          <w:rFonts w:ascii="Times New Roman" w:hAnsi="Times New Roman" w:cs="Times New Roman"/>
        </w:rPr>
        <w:t>,</w:t>
      </w:r>
      <w:r w:rsidR="003B4961" w:rsidRPr="001D1A9C">
        <w:rPr>
          <w:rFonts w:ascii="Times New Roman" w:hAnsi="Times New Roman" w:cs="Times New Roman"/>
        </w:rPr>
        <w:t xml:space="preserve"> this is</w:t>
      </w:r>
      <w:r w:rsidR="006A1BA6" w:rsidRPr="001D1A9C">
        <w:rPr>
          <w:rFonts w:ascii="Times New Roman" w:hAnsi="Times New Roman" w:cs="Times New Roman"/>
        </w:rPr>
        <w:t xml:space="preserve"> Kierkegaard’s concern with</w:t>
      </w:r>
      <w:r w:rsidRPr="001D1A9C">
        <w:rPr>
          <w:rFonts w:ascii="Times New Roman" w:hAnsi="Times New Roman" w:cs="Times New Roman"/>
        </w:rPr>
        <w:t xml:space="preserve"> what “grows beyond” material existence. </w:t>
      </w:r>
    </w:p>
  </w:footnote>
  <w:footnote w:id="696">
    <w:p w14:paraId="5D42623C" w14:textId="1AD64D1B" w:rsidR="00D85BC3" w:rsidRPr="001D1A9C" w:rsidRDefault="00D85BC3">
      <w:pPr>
        <w:pStyle w:val="FootnoteText"/>
        <w:rPr>
          <w:rFonts w:ascii="Times New Roman" w:hAnsi="Times New Roman" w:cs="Times New Roman"/>
        </w:rPr>
      </w:pPr>
      <w:r w:rsidRPr="001D1A9C">
        <w:rPr>
          <w:rStyle w:val="FootnoteReference"/>
          <w:rFonts w:ascii="Times New Roman" w:hAnsi="Times New Roman" w:cs="Times New Roman"/>
        </w:rPr>
        <w:footnoteRef/>
      </w:r>
      <w:r w:rsidRPr="001D1A9C">
        <w:rPr>
          <w:rFonts w:ascii="Times New Roman" w:hAnsi="Times New Roman" w:cs="Times New Roman"/>
        </w:rPr>
        <w:t xml:space="preserve"> KOM, p. </w:t>
      </w:r>
      <w:r w:rsidR="001D1A9C" w:rsidRPr="001D1A9C">
        <w:rPr>
          <w:rFonts w:ascii="Times New Roman" w:hAnsi="Times New Roman" w:cs="Times New Roman"/>
        </w:rPr>
        <w:t xml:space="preserve">58. </w:t>
      </w:r>
    </w:p>
  </w:footnote>
  <w:footnote w:id="697">
    <w:p w14:paraId="3DFD1B4B" w14:textId="77777777" w:rsidR="001652CF" w:rsidRPr="000C2B51" w:rsidRDefault="001652CF" w:rsidP="001652CF">
      <w:pPr>
        <w:pStyle w:val="FootnoteText"/>
        <w:rPr>
          <w:rFonts w:ascii="Times New Roman" w:hAnsi="Times New Roman" w:cs="Times New Roman"/>
        </w:rPr>
      </w:pPr>
      <w:r w:rsidRPr="001D1A9C">
        <w:rPr>
          <w:rStyle w:val="FootnoteReference"/>
          <w:rFonts w:ascii="Times New Roman" w:hAnsi="Times New Roman" w:cs="Times New Roman"/>
        </w:rPr>
        <w:footnoteRef/>
      </w:r>
      <w:r w:rsidRPr="001D1A9C">
        <w:rPr>
          <w:rFonts w:ascii="Times New Roman" w:hAnsi="Times New Roman" w:cs="Times New Roman"/>
        </w:rPr>
        <w:t xml:space="preserve"> KCOA, p. 104.</w:t>
      </w:r>
      <w:r w:rsidRPr="000C2B51">
        <w:rPr>
          <w:rFonts w:ascii="Times New Roman" w:hAnsi="Times New Roman" w:cs="Times New Roman"/>
        </w:rPr>
        <w:t xml:space="preserve"> </w:t>
      </w:r>
    </w:p>
  </w:footnote>
  <w:footnote w:id="698">
    <w:p w14:paraId="320CDC58" w14:textId="4E48D566"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As Morgan rightly points out, this view</w:t>
      </w:r>
      <w:r w:rsidR="00A900A6">
        <w:rPr>
          <w:rFonts w:ascii="Times New Roman" w:hAnsi="Times New Roman" w:cs="Times New Roman"/>
        </w:rPr>
        <w:t xml:space="preserve"> somewhat</w:t>
      </w:r>
      <w:r w:rsidRPr="000C2B51">
        <w:rPr>
          <w:rFonts w:ascii="Times New Roman" w:hAnsi="Times New Roman" w:cs="Times New Roman"/>
        </w:rPr>
        <w:t xml:space="preserve"> </w:t>
      </w:r>
      <w:r w:rsidR="00F2788A">
        <w:rPr>
          <w:rFonts w:ascii="Times New Roman" w:hAnsi="Times New Roman" w:cs="Times New Roman"/>
        </w:rPr>
        <w:t xml:space="preserve">overlooks </w:t>
      </w:r>
      <w:r w:rsidRPr="000C2B51">
        <w:rPr>
          <w:rFonts w:ascii="Times New Roman" w:hAnsi="Times New Roman" w:cs="Times New Roman"/>
        </w:rPr>
        <w:t xml:space="preserve">that the challenge for Kierkegaard: “is not to permanently leave the world behind in favor of some otherworldly transcendence; the challenge is to return to it, so that we might learn to reconcile our transcendent love with the fact that we are also limited, and embodied creatures”. (“Reading Kierkegaard”, p. 46). This is a theme which appears, albeit indirectly, and </w:t>
      </w:r>
      <w:r w:rsidR="00BC66B1">
        <w:rPr>
          <w:rFonts w:ascii="Times New Roman" w:hAnsi="Times New Roman" w:cs="Times New Roman"/>
        </w:rPr>
        <w:t>of course</w:t>
      </w:r>
      <w:r w:rsidR="003B4961">
        <w:rPr>
          <w:rFonts w:ascii="Times New Roman" w:hAnsi="Times New Roman" w:cs="Times New Roman"/>
        </w:rPr>
        <w:t xml:space="preserve"> </w:t>
      </w:r>
      <w:r w:rsidRPr="000C2B51">
        <w:rPr>
          <w:rFonts w:ascii="Times New Roman" w:hAnsi="Times New Roman" w:cs="Times New Roman"/>
        </w:rPr>
        <w:t xml:space="preserve">in Kierkegaard’s philosophical rather than theological mode, in my discussion of the idea of qualitative dialectic in Chapter Four.      </w:t>
      </w:r>
    </w:p>
  </w:footnote>
  <w:footnote w:id="699">
    <w:p w14:paraId="326DFC7A"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Gordon, AE, pp. 179-182. </w:t>
      </w:r>
    </w:p>
  </w:footnote>
  <w:footnote w:id="700">
    <w:p w14:paraId="407BAC5D"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59. </w:t>
      </w:r>
    </w:p>
  </w:footnote>
  <w:footnote w:id="701">
    <w:p w14:paraId="63902FAB" w14:textId="77777777"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69. </w:t>
      </w:r>
    </w:p>
  </w:footnote>
  <w:footnote w:id="702">
    <w:p w14:paraId="2D81A2B1" w14:textId="6818ECA8" w:rsidR="001652CF" w:rsidRPr="000C2B51" w:rsidRDefault="001652CF" w:rsidP="001652CF">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w:t>
      </w:r>
      <w:r w:rsidR="00DA7AA2">
        <w:rPr>
          <w:rFonts w:ascii="Times New Roman" w:hAnsi="Times New Roman" w:cs="Times New Roman"/>
        </w:rPr>
        <w:t>,</w:t>
      </w:r>
      <w:r w:rsidRPr="000C2B51">
        <w:rPr>
          <w:rFonts w:ascii="Times New Roman" w:hAnsi="Times New Roman" w:cs="Times New Roman"/>
        </w:rPr>
        <w:t xml:space="preserve"> p. 69. </w:t>
      </w:r>
    </w:p>
  </w:footnote>
  <w:footnote w:id="703">
    <w:p w14:paraId="4D494590" w14:textId="77777777" w:rsidR="005670DC" w:rsidRPr="00B35E0B" w:rsidRDefault="005670DC" w:rsidP="005670DC">
      <w:pPr>
        <w:pStyle w:val="FootnoteText"/>
        <w:rPr>
          <w:rFonts w:ascii="Times New Roman" w:hAnsi="Times New Roman" w:cs="Times New Roman"/>
        </w:rPr>
      </w:pPr>
      <w:r w:rsidRPr="00B35E0B">
        <w:rPr>
          <w:rStyle w:val="FootnoteReference"/>
          <w:rFonts w:ascii="Times New Roman" w:hAnsi="Times New Roman" w:cs="Times New Roman"/>
        </w:rPr>
        <w:footnoteRef/>
      </w:r>
      <w:r w:rsidRPr="00B35E0B">
        <w:rPr>
          <w:rFonts w:ascii="Times New Roman" w:hAnsi="Times New Roman" w:cs="Times New Roman"/>
        </w:rPr>
        <w:t xml:space="preserve"> KOM, p. 72. </w:t>
      </w:r>
    </w:p>
  </w:footnote>
  <w:footnote w:id="704">
    <w:p w14:paraId="0EFE7A5C" w14:textId="77777777" w:rsidR="005670DC" w:rsidRPr="00B35E0B" w:rsidRDefault="005670DC" w:rsidP="005670DC">
      <w:pPr>
        <w:pStyle w:val="FootnoteText"/>
        <w:rPr>
          <w:rFonts w:ascii="Times New Roman" w:hAnsi="Times New Roman" w:cs="Times New Roman"/>
        </w:rPr>
      </w:pPr>
      <w:r w:rsidRPr="00B35E0B">
        <w:rPr>
          <w:rStyle w:val="FootnoteReference"/>
          <w:rFonts w:ascii="Times New Roman" w:hAnsi="Times New Roman" w:cs="Times New Roman"/>
        </w:rPr>
        <w:footnoteRef/>
      </w:r>
      <w:r w:rsidRPr="00B35E0B">
        <w:rPr>
          <w:rFonts w:ascii="Times New Roman" w:hAnsi="Times New Roman" w:cs="Times New Roman"/>
        </w:rPr>
        <w:t xml:space="preserve"> KOM, p. 58. As I will suggest in what follows, however, this does not negate the fact that Adorno still thought </w:t>
      </w:r>
      <w:r>
        <w:rPr>
          <w:rFonts w:ascii="Times New Roman" w:hAnsi="Times New Roman" w:cs="Times New Roman"/>
        </w:rPr>
        <w:t xml:space="preserve">that </w:t>
      </w:r>
      <w:r w:rsidRPr="00B35E0B">
        <w:rPr>
          <w:rFonts w:ascii="Times New Roman" w:hAnsi="Times New Roman" w:cs="Times New Roman"/>
        </w:rPr>
        <w:t xml:space="preserve">the late Kierkegaard demanded material transformation within the world. As he wrote, the late Kierkegaard learnt that subjective spirit is not “pure-in itself but rather as secondary and dependent, not merely of divinity but also of the conditions of empiricism.” (KOM, p. 68). Accordingly, the late Kierkegaard does demand that those empirical conditions change. Nonetheless, my suggestion is that Adorno thought this demand would always be limited and foreshortened by the fact that ultimately for Kierkegaard “redemption” does not hinge on the realisation of socio-historical emancipation in this world. </w:t>
      </w:r>
    </w:p>
  </w:footnote>
  <w:footnote w:id="705">
    <w:p w14:paraId="53A8D51E" w14:textId="77777777" w:rsidR="005670DC" w:rsidRPr="00B35E0B" w:rsidRDefault="005670DC" w:rsidP="005670DC">
      <w:pPr>
        <w:pStyle w:val="FootnoteText"/>
        <w:rPr>
          <w:rFonts w:ascii="Times New Roman" w:hAnsi="Times New Roman" w:cs="Times New Roman"/>
        </w:rPr>
      </w:pPr>
      <w:r w:rsidRPr="00B35E0B">
        <w:rPr>
          <w:rStyle w:val="FootnoteReference"/>
          <w:rFonts w:ascii="Times New Roman" w:hAnsi="Times New Roman" w:cs="Times New Roman"/>
        </w:rPr>
        <w:footnoteRef/>
      </w:r>
      <w:r w:rsidRPr="00B35E0B">
        <w:rPr>
          <w:rFonts w:ascii="Times New Roman" w:hAnsi="Times New Roman" w:cs="Times New Roman"/>
        </w:rPr>
        <w:t xml:space="preserve"> KOM, p. 71. </w:t>
      </w:r>
    </w:p>
  </w:footnote>
  <w:footnote w:id="706">
    <w:p w14:paraId="0F04B47F" w14:textId="77777777" w:rsidR="005670DC" w:rsidRDefault="005670DC" w:rsidP="005670DC">
      <w:pPr>
        <w:pStyle w:val="FootnoteText"/>
      </w:pPr>
      <w:r w:rsidRPr="00B35E0B">
        <w:rPr>
          <w:rStyle w:val="FootnoteReference"/>
          <w:rFonts w:ascii="Times New Roman" w:hAnsi="Times New Roman" w:cs="Times New Roman"/>
        </w:rPr>
        <w:footnoteRef/>
      </w:r>
      <w:r w:rsidRPr="00B35E0B">
        <w:rPr>
          <w:rFonts w:ascii="Times New Roman" w:hAnsi="Times New Roman" w:cs="Times New Roman"/>
        </w:rPr>
        <w:t xml:space="preserve"> KOM, p. 74.</w:t>
      </w:r>
      <w:r>
        <w:t xml:space="preserve"> </w:t>
      </w:r>
    </w:p>
  </w:footnote>
  <w:footnote w:id="707">
    <w:p w14:paraId="428D2263" w14:textId="77777777" w:rsidR="005670DC" w:rsidRPr="009F2939" w:rsidRDefault="005670DC" w:rsidP="005670DC">
      <w:pPr>
        <w:pStyle w:val="FootnoteText"/>
        <w:rPr>
          <w:rFonts w:ascii="Times New Roman" w:hAnsi="Times New Roman" w:cs="Times New Roman"/>
        </w:rPr>
      </w:pPr>
      <w:r w:rsidRPr="009F2939">
        <w:rPr>
          <w:rStyle w:val="FootnoteReference"/>
          <w:rFonts w:ascii="Times New Roman" w:hAnsi="Times New Roman" w:cs="Times New Roman"/>
        </w:rPr>
        <w:footnoteRef/>
      </w:r>
      <w:r w:rsidRPr="009F2939">
        <w:rPr>
          <w:rFonts w:ascii="Times New Roman" w:hAnsi="Times New Roman" w:cs="Times New Roman"/>
        </w:rPr>
        <w:t xml:space="preserve"> TMLW, p. 107. </w:t>
      </w:r>
    </w:p>
  </w:footnote>
  <w:footnote w:id="708">
    <w:p w14:paraId="3B6CF6EC" w14:textId="77777777" w:rsidR="005670DC" w:rsidRPr="00B21965" w:rsidRDefault="005670DC" w:rsidP="005670DC">
      <w:pPr>
        <w:pStyle w:val="FootnoteText"/>
        <w:rPr>
          <w:rFonts w:ascii="Times New Roman" w:hAnsi="Times New Roman" w:cs="Times New Roman"/>
        </w:rPr>
      </w:pPr>
      <w:r w:rsidRPr="009F2939">
        <w:rPr>
          <w:rStyle w:val="FootnoteReference"/>
          <w:rFonts w:ascii="Times New Roman" w:hAnsi="Times New Roman" w:cs="Times New Roman"/>
        </w:rPr>
        <w:footnoteRef/>
      </w:r>
      <w:r w:rsidRPr="009F2939">
        <w:rPr>
          <w:rFonts w:ascii="Times New Roman" w:hAnsi="Times New Roman" w:cs="Times New Roman"/>
        </w:rPr>
        <w:t xml:space="preserve"> EAA, p. 192.  I do not want to deny that there is</w:t>
      </w:r>
      <w:r>
        <w:rPr>
          <w:rFonts w:ascii="Times New Roman" w:hAnsi="Times New Roman" w:cs="Times New Roman"/>
          <w:i/>
          <w:iCs/>
        </w:rPr>
        <w:t xml:space="preserve"> </w:t>
      </w:r>
      <w:r>
        <w:rPr>
          <w:rFonts w:ascii="Times New Roman" w:hAnsi="Times New Roman" w:cs="Times New Roman"/>
        </w:rPr>
        <w:t>undoubtedly</w:t>
      </w:r>
      <w:r w:rsidRPr="009F2939">
        <w:rPr>
          <w:rFonts w:ascii="Times New Roman" w:hAnsi="Times New Roman" w:cs="Times New Roman"/>
          <w:i/>
          <w:iCs/>
        </w:rPr>
        <w:t xml:space="preserve"> </w:t>
      </w:r>
      <w:r w:rsidRPr="009F2939">
        <w:rPr>
          <w:rFonts w:ascii="Times New Roman" w:hAnsi="Times New Roman" w:cs="Times New Roman"/>
        </w:rPr>
        <w:t>a stronger</w:t>
      </w:r>
      <w:r>
        <w:rPr>
          <w:rFonts w:ascii="Times New Roman" w:hAnsi="Times New Roman" w:cs="Times New Roman"/>
        </w:rPr>
        <w:t>, negative</w:t>
      </w:r>
      <w:r w:rsidRPr="009F2939">
        <w:rPr>
          <w:rFonts w:ascii="Times New Roman" w:hAnsi="Times New Roman" w:cs="Times New Roman"/>
        </w:rPr>
        <w:t xml:space="preserve"> sense of damage limitation </w:t>
      </w:r>
      <w:r w:rsidRPr="00B21965">
        <w:rPr>
          <w:rFonts w:ascii="Times New Roman" w:hAnsi="Times New Roman" w:cs="Times New Roman"/>
        </w:rPr>
        <w:t>in Adorno’s work</w:t>
      </w:r>
      <w:r>
        <w:rPr>
          <w:rFonts w:ascii="Times New Roman" w:hAnsi="Times New Roman" w:cs="Times New Roman"/>
        </w:rPr>
        <w:t xml:space="preserve">. Indeed, this is represented in the fact that we cannot even call Adorno’s negative resistance a “clearing of the ground”. </w:t>
      </w:r>
      <w:r w:rsidRPr="00B21965">
        <w:rPr>
          <w:rFonts w:ascii="Times New Roman" w:hAnsi="Times New Roman" w:cs="Times New Roman"/>
        </w:rPr>
        <w:t xml:space="preserve"> </w:t>
      </w:r>
    </w:p>
  </w:footnote>
  <w:footnote w:id="709">
    <w:p w14:paraId="5E499619" w14:textId="77777777" w:rsidR="005670DC" w:rsidRPr="00B21965" w:rsidRDefault="005670DC" w:rsidP="005670DC">
      <w:pPr>
        <w:pStyle w:val="FootnoteText"/>
        <w:rPr>
          <w:rFonts w:ascii="Times New Roman" w:hAnsi="Times New Roman" w:cs="Times New Roman"/>
        </w:rPr>
      </w:pPr>
      <w:r w:rsidRPr="00B21965">
        <w:rPr>
          <w:rStyle w:val="FootnoteReference"/>
          <w:rFonts w:ascii="Times New Roman" w:hAnsi="Times New Roman" w:cs="Times New Roman"/>
        </w:rPr>
        <w:footnoteRef/>
      </w:r>
      <w:r w:rsidRPr="00B21965">
        <w:rPr>
          <w:rFonts w:ascii="Times New Roman" w:hAnsi="Times New Roman" w:cs="Times New Roman"/>
        </w:rPr>
        <w:t xml:space="preserve"> KOM, p. 69. </w:t>
      </w:r>
    </w:p>
  </w:footnote>
  <w:footnote w:id="710">
    <w:p w14:paraId="4810192B" w14:textId="77777777" w:rsidR="005670DC" w:rsidRPr="005F7E18" w:rsidRDefault="005670DC" w:rsidP="005670DC">
      <w:pPr>
        <w:pStyle w:val="FootnoteText"/>
        <w:rPr>
          <w:rFonts w:ascii="Times New Roman" w:hAnsi="Times New Roman" w:cs="Times New Roman"/>
        </w:rPr>
      </w:pPr>
      <w:r w:rsidRPr="00B21965">
        <w:rPr>
          <w:rStyle w:val="FootnoteReference"/>
          <w:rFonts w:ascii="Times New Roman" w:hAnsi="Times New Roman" w:cs="Times New Roman"/>
        </w:rPr>
        <w:footnoteRef/>
      </w:r>
      <w:r w:rsidRPr="00B21965">
        <w:rPr>
          <w:rFonts w:ascii="Times New Roman" w:hAnsi="Times New Roman" w:cs="Times New Roman"/>
        </w:rPr>
        <w:t xml:space="preserve"> Sylvia Walsh, </w:t>
      </w:r>
      <w:r w:rsidRPr="00B21965">
        <w:rPr>
          <w:rFonts w:ascii="Times New Roman" w:hAnsi="Times New Roman" w:cs="Times New Roman"/>
          <w:i/>
          <w:iCs/>
        </w:rPr>
        <w:t>Living Christianly: Kierkegaard’s Dialectic of Christian Existence</w:t>
      </w:r>
      <w:r w:rsidRPr="00B21965">
        <w:rPr>
          <w:rFonts w:ascii="Times New Roman" w:hAnsi="Times New Roman" w:cs="Times New Roman"/>
        </w:rPr>
        <w:t xml:space="preserve">, (Pennsylvania: Penn State </w:t>
      </w:r>
      <w:r w:rsidRPr="005F7E18">
        <w:rPr>
          <w:rFonts w:ascii="Times New Roman" w:hAnsi="Times New Roman" w:cs="Times New Roman"/>
        </w:rPr>
        <w:t xml:space="preserve">University Press, 2005), p. 160. </w:t>
      </w:r>
    </w:p>
  </w:footnote>
  <w:footnote w:id="711">
    <w:p w14:paraId="2CA26987" w14:textId="390F8DA9" w:rsidR="005670DC" w:rsidRPr="00F6110D" w:rsidRDefault="005670DC" w:rsidP="005670DC">
      <w:pPr>
        <w:pStyle w:val="FootnoteText"/>
        <w:rPr>
          <w:rFonts w:ascii="Times New Roman" w:hAnsi="Times New Roman" w:cs="Times New Roman"/>
        </w:rPr>
      </w:pPr>
      <w:r w:rsidRPr="005F7E18">
        <w:rPr>
          <w:rStyle w:val="FootnoteReference"/>
          <w:rFonts w:ascii="Times New Roman" w:hAnsi="Times New Roman" w:cs="Times New Roman"/>
        </w:rPr>
        <w:footnoteRef/>
      </w:r>
      <w:r w:rsidRPr="005F7E18">
        <w:rPr>
          <w:rFonts w:ascii="Times New Roman" w:hAnsi="Times New Roman" w:cs="Times New Roman"/>
        </w:rPr>
        <w:t xml:space="preserve"> </w:t>
      </w:r>
      <w:r>
        <w:rPr>
          <w:rFonts w:ascii="Times New Roman" w:hAnsi="Times New Roman" w:cs="Times New Roman"/>
        </w:rPr>
        <w:t xml:space="preserve">TMLW, p. 107. </w:t>
      </w:r>
      <w:r w:rsidRPr="005F7E18">
        <w:rPr>
          <w:rFonts w:ascii="Times New Roman" w:hAnsi="Times New Roman" w:cs="Times New Roman"/>
        </w:rPr>
        <w:t xml:space="preserve">It is worth </w:t>
      </w:r>
      <w:r>
        <w:rPr>
          <w:rFonts w:ascii="Times New Roman" w:hAnsi="Times New Roman" w:cs="Times New Roman"/>
        </w:rPr>
        <w:t>underlin</w:t>
      </w:r>
      <w:r w:rsidR="00DA273E">
        <w:rPr>
          <w:rFonts w:ascii="Times New Roman" w:hAnsi="Times New Roman" w:cs="Times New Roman"/>
        </w:rPr>
        <w:t>in</w:t>
      </w:r>
      <w:r>
        <w:rPr>
          <w:rFonts w:ascii="Times New Roman" w:hAnsi="Times New Roman" w:cs="Times New Roman"/>
        </w:rPr>
        <w:t xml:space="preserve">g </w:t>
      </w:r>
      <w:r w:rsidRPr="005F7E18">
        <w:rPr>
          <w:rFonts w:ascii="Times New Roman" w:hAnsi="Times New Roman" w:cs="Times New Roman"/>
        </w:rPr>
        <w:t>that I am being somewhat conservative in granting this case for Kierkegaard’s ultimate positivity</w:t>
      </w:r>
      <w:r>
        <w:rPr>
          <w:rFonts w:ascii="Times New Roman" w:hAnsi="Times New Roman" w:cs="Times New Roman"/>
        </w:rPr>
        <w:t>.</w:t>
      </w:r>
      <w:r w:rsidRPr="005F7E18">
        <w:rPr>
          <w:rFonts w:ascii="Times New Roman" w:hAnsi="Times New Roman" w:cs="Times New Roman"/>
        </w:rPr>
        <w:t xml:space="preserve"> </w:t>
      </w:r>
      <w:r>
        <w:rPr>
          <w:rFonts w:ascii="Times New Roman" w:hAnsi="Times New Roman" w:cs="Times New Roman"/>
        </w:rPr>
        <w:t>A</w:t>
      </w:r>
      <w:r w:rsidRPr="005F7E18">
        <w:rPr>
          <w:rFonts w:ascii="Times New Roman" w:hAnsi="Times New Roman" w:cs="Times New Roman"/>
        </w:rPr>
        <w:t xml:space="preserve">s Walsh notes, there are numerous commentators who would side more </w:t>
      </w:r>
      <w:r>
        <w:rPr>
          <w:rFonts w:ascii="Times New Roman" w:hAnsi="Times New Roman" w:cs="Times New Roman"/>
        </w:rPr>
        <w:t>strongly</w:t>
      </w:r>
      <w:r w:rsidRPr="005F7E18">
        <w:rPr>
          <w:rFonts w:ascii="Times New Roman" w:hAnsi="Times New Roman" w:cs="Times New Roman"/>
        </w:rPr>
        <w:t xml:space="preserve"> with the case for</w:t>
      </w:r>
      <w:r>
        <w:rPr>
          <w:rFonts w:ascii="Times New Roman" w:hAnsi="Times New Roman" w:cs="Times New Roman"/>
        </w:rPr>
        <w:t xml:space="preserve"> total</w:t>
      </w:r>
      <w:r w:rsidRPr="005F7E18">
        <w:rPr>
          <w:rFonts w:ascii="Times New Roman" w:hAnsi="Times New Roman" w:cs="Times New Roman"/>
        </w:rPr>
        <w:t xml:space="preserve"> discontinuity between Kierkegaard’s late polemical writings and his earlier authorship.</w:t>
      </w:r>
      <w:r>
        <w:rPr>
          <w:rFonts w:ascii="Times New Roman" w:hAnsi="Times New Roman" w:cs="Times New Roman"/>
        </w:rPr>
        <w:t xml:space="preserve"> This view would obviously be even more consistent with Adorno’s reading of the late Kierkegaard </w:t>
      </w:r>
      <w:r w:rsidRPr="00F6110D">
        <w:rPr>
          <w:rFonts w:ascii="Times New Roman" w:hAnsi="Times New Roman" w:cs="Times New Roman"/>
        </w:rPr>
        <w:t xml:space="preserve">than my own.    </w:t>
      </w:r>
    </w:p>
  </w:footnote>
  <w:footnote w:id="712">
    <w:p w14:paraId="6DB730E3" w14:textId="77777777" w:rsidR="005670DC" w:rsidRPr="00F6110D" w:rsidRDefault="005670DC" w:rsidP="005670DC">
      <w:pPr>
        <w:pStyle w:val="FootnoteText"/>
        <w:rPr>
          <w:rFonts w:ascii="Times New Roman" w:hAnsi="Times New Roman" w:cs="Times New Roman"/>
        </w:rPr>
      </w:pPr>
      <w:r w:rsidRPr="00F6110D">
        <w:rPr>
          <w:rStyle w:val="FootnoteReference"/>
          <w:rFonts w:ascii="Times New Roman" w:hAnsi="Times New Roman" w:cs="Times New Roman"/>
        </w:rPr>
        <w:footnoteRef/>
      </w:r>
      <w:r w:rsidRPr="00F6110D">
        <w:rPr>
          <w:rFonts w:ascii="Times New Roman" w:hAnsi="Times New Roman" w:cs="Times New Roman"/>
        </w:rPr>
        <w:t xml:space="preserve"> Morgan, “Reading Kierkegaard”, p. 46. </w:t>
      </w:r>
    </w:p>
  </w:footnote>
  <w:footnote w:id="713">
    <w:p w14:paraId="27DB744B" w14:textId="77777777" w:rsidR="005670DC" w:rsidRPr="00B37E0C" w:rsidRDefault="005670DC" w:rsidP="005670DC">
      <w:pPr>
        <w:pStyle w:val="FootnoteText"/>
        <w:rPr>
          <w:rFonts w:ascii="Times New Roman" w:hAnsi="Times New Roman" w:cs="Times New Roman"/>
        </w:rPr>
      </w:pPr>
      <w:r w:rsidRPr="00B37E0C">
        <w:rPr>
          <w:rStyle w:val="FootnoteReference"/>
          <w:rFonts w:ascii="Times New Roman" w:hAnsi="Times New Roman" w:cs="Times New Roman"/>
        </w:rPr>
        <w:footnoteRef/>
      </w:r>
      <w:r w:rsidRPr="00B37E0C">
        <w:rPr>
          <w:rFonts w:ascii="Times New Roman" w:hAnsi="Times New Roman" w:cs="Times New Roman"/>
        </w:rPr>
        <w:t xml:space="preserve"> I have not addressed the continuities and distinctions between Kierkegaard and Adorno’s respective approaches to criticism as irony and immanent critique in any great detail, beyond noting that there are clear overlaps in their approaches. This question, however, is explored extensively through a primarily philosophical rather than historical perspective in Asaf Angermann’s </w:t>
      </w:r>
      <w:r w:rsidRPr="00B37E0C">
        <w:rPr>
          <w:rFonts w:ascii="Times New Roman" w:hAnsi="Times New Roman" w:cs="Times New Roman"/>
          <w:i/>
          <w:iCs/>
        </w:rPr>
        <w:t>Beschädigte Ironie</w:t>
      </w:r>
      <w:r w:rsidRPr="00B37E0C">
        <w:rPr>
          <w:rFonts w:ascii="Times New Roman" w:hAnsi="Times New Roman" w:cs="Times New Roman"/>
          <w:color w:val="242021"/>
        </w:rPr>
        <w:t xml:space="preserve">.  </w:t>
      </w:r>
    </w:p>
  </w:footnote>
  <w:footnote w:id="714">
    <w:p w14:paraId="29093697" w14:textId="77777777" w:rsidR="005670DC" w:rsidRPr="00B37E0C" w:rsidRDefault="005670DC" w:rsidP="005670DC">
      <w:pPr>
        <w:pStyle w:val="FootnoteText"/>
        <w:rPr>
          <w:rFonts w:ascii="Times New Roman" w:hAnsi="Times New Roman" w:cs="Times New Roman"/>
        </w:rPr>
      </w:pPr>
      <w:r w:rsidRPr="00B37E0C">
        <w:rPr>
          <w:rStyle w:val="FootnoteReference"/>
          <w:rFonts w:ascii="Times New Roman" w:hAnsi="Times New Roman" w:cs="Times New Roman"/>
        </w:rPr>
        <w:footnoteRef/>
      </w:r>
      <w:r w:rsidRPr="00B37E0C">
        <w:rPr>
          <w:rFonts w:ascii="Times New Roman" w:hAnsi="Times New Roman" w:cs="Times New Roman"/>
        </w:rPr>
        <w:t xml:space="preserve"> KOM, p. 73. </w:t>
      </w:r>
    </w:p>
  </w:footnote>
  <w:footnote w:id="715">
    <w:p w14:paraId="6EAF4B8C" w14:textId="77777777" w:rsidR="00477AE7" w:rsidRPr="00B37E0C" w:rsidRDefault="00477AE7" w:rsidP="00477AE7">
      <w:pPr>
        <w:pStyle w:val="FootnoteText"/>
        <w:rPr>
          <w:rFonts w:ascii="Times New Roman" w:hAnsi="Times New Roman" w:cs="Times New Roman"/>
        </w:rPr>
      </w:pPr>
      <w:r w:rsidRPr="00B37E0C">
        <w:rPr>
          <w:rStyle w:val="FootnoteReference"/>
          <w:rFonts w:ascii="Times New Roman" w:hAnsi="Times New Roman" w:cs="Times New Roman"/>
        </w:rPr>
        <w:footnoteRef/>
      </w:r>
      <w:r w:rsidRPr="00B37E0C">
        <w:rPr>
          <w:rFonts w:ascii="Times New Roman" w:hAnsi="Times New Roman" w:cs="Times New Roman"/>
        </w:rPr>
        <w:t xml:space="preserve"> TMLW, p. 107 and TNM, p. 38.</w:t>
      </w:r>
    </w:p>
  </w:footnote>
  <w:footnote w:id="716">
    <w:p w14:paraId="6E977183" w14:textId="1BEDDF82" w:rsidR="005C4E9E" w:rsidRPr="00F24210" w:rsidRDefault="005C4E9E" w:rsidP="005C4E9E">
      <w:pPr>
        <w:pStyle w:val="FootnoteText"/>
        <w:rPr>
          <w:rFonts w:ascii="Times New Roman" w:hAnsi="Times New Roman" w:cs="Times New Roman"/>
        </w:rPr>
      </w:pPr>
      <w:r w:rsidRPr="00B37E0C">
        <w:rPr>
          <w:rStyle w:val="FootnoteReference"/>
          <w:rFonts w:ascii="Times New Roman" w:hAnsi="Times New Roman" w:cs="Times New Roman"/>
        </w:rPr>
        <w:footnoteRef/>
      </w:r>
      <w:r w:rsidRPr="00B37E0C">
        <w:rPr>
          <w:rFonts w:ascii="Times New Roman" w:hAnsi="Times New Roman" w:cs="Times New Roman"/>
        </w:rPr>
        <w:t xml:space="preserve"> KOM, p. 71. </w:t>
      </w:r>
      <w:r w:rsidR="00D92547" w:rsidRPr="00B37E0C">
        <w:rPr>
          <w:rFonts w:ascii="Times New Roman" w:hAnsi="Times New Roman" w:cs="Times New Roman"/>
        </w:rPr>
        <w:t xml:space="preserve"> </w:t>
      </w:r>
      <w:r w:rsidR="00F24210" w:rsidRPr="00B37E0C">
        <w:rPr>
          <w:rFonts w:ascii="Times New Roman" w:hAnsi="Times New Roman" w:cs="Times New Roman"/>
        </w:rPr>
        <w:t>The key difference being that Kierkegaard’s</w:t>
      </w:r>
      <w:r w:rsidR="00D53C1A" w:rsidRPr="00B37E0C">
        <w:rPr>
          <w:rFonts w:ascii="Times New Roman" w:hAnsi="Times New Roman" w:cs="Times New Roman"/>
        </w:rPr>
        <w:t xml:space="preserve"> emphasises </w:t>
      </w:r>
      <w:r w:rsidR="00811CB5" w:rsidRPr="00B37E0C">
        <w:rPr>
          <w:rFonts w:ascii="Times New Roman" w:hAnsi="Times New Roman" w:cs="Times New Roman"/>
        </w:rPr>
        <w:t>pathos directed inwardly</w:t>
      </w:r>
      <w:r w:rsidR="00D53C1A" w:rsidRPr="00B37E0C">
        <w:rPr>
          <w:rFonts w:ascii="Times New Roman" w:hAnsi="Times New Roman" w:cs="Times New Roman"/>
        </w:rPr>
        <w:t>, whilst Adorno emphasises</w:t>
      </w:r>
      <w:r w:rsidR="00811CB5" w:rsidRPr="00B37E0C">
        <w:rPr>
          <w:rFonts w:ascii="Times New Roman" w:hAnsi="Times New Roman" w:cs="Times New Roman"/>
        </w:rPr>
        <w:t xml:space="preserve"> passion </w:t>
      </w:r>
      <w:r w:rsidR="00B37E0C" w:rsidRPr="00B37E0C">
        <w:rPr>
          <w:rFonts w:ascii="Times New Roman" w:hAnsi="Times New Roman" w:cs="Times New Roman"/>
        </w:rPr>
        <w:t>outwards, in relation to others</w:t>
      </w:r>
      <w:r w:rsidR="00705767" w:rsidRPr="00B37E0C">
        <w:rPr>
          <w:rFonts w:ascii="Times New Roman" w:hAnsi="Times New Roman" w:cs="Times New Roman"/>
        </w:rPr>
        <w:t>. Nonetheless,</w:t>
      </w:r>
      <w:r w:rsidR="00F51860">
        <w:rPr>
          <w:rFonts w:ascii="Times New Roman" w:hAnsi="Times New Roman" w:cs="Times New Roman"/>
        </w:rPr>
        <w:t xml:space="preserve"> there is ultimately</w:t>
      </w:r>
      <w:r w:rsidR="00E3676A">
        <w:rPr>
          <w:rFonts w:ascii="Times New Roman" w:hAnsi="Times New Roman" w:cs="Times New Roman"/>
        </w:rPr>
        <w:t xml:space="preserve"> a dialectic </w:t>
      </w:r>
      <w:r w:rsidR="00F51860">
        <w:rPr>
          <w:rFonts w:ascii="Times New Roman" w:hAnsi="Times New Roman" w:cs="Times New Roman"/>
        </w:rPr>
        <w:t>between</w:t>
      </w:r>
      <w:r w:rsidR="00E3676A">
        <w:rPr>
          <w:rFonts w:ascii="Times New Roman" w:hAnsi="Times New Roman" w:cs="Times New Roman"/>
        </w:rPr>
        <w:t xml:space="preserve"> inner and outer </w:t>
      </w:r>
      <w:r w:rsidR="00BE402A">
        <w:rPr>
          <w:rFonts w:ascii="Times New Roman" w:hAnsi="Times New Roman" w:cs="Times New Roman"/>
        </w:rPr>
        <w:t>at work</w:t>
      </w:r>
      <w:r w:rsidR="00E3676A">
        <w:rPr>
          <w:rFonts w:ascii="Times New Roman" w:hAnsi="Times New Roman" w:cs="Times New Roman"/>
        </w:rPr>
        <w:t xml:space="preserve"> for both, even if Adorno only really comes close to acknowledging th</w:t>
      </w:r>
      <w:r w:rsidR="00F51860">
        <w:rPr>
          <w:rFonts w:ascii="Times New Roman" w:hAnsi="Times New Roman" w:cs="Times New Roman"/>
        </w:rPr>
        <w:t>e presence of this</w:t>
      </w:r>
      <w:r w:rsidR="00E3676A">
        <w:rPr>
          <w:rFonts w:ascii="Times New Roman" w:hAnsi="Times New Roman" w:cs="Times New Roman"/>
        </w:rPr>
        <w:t xml:space="preserve"> in the late Kierkegaard. </w:t>
      </w:r>
      <w:r w:rsidR="00705767" w:rsidRPr="00B37E0C">
        <w:rPr>
          <w:rFonts w:ascii="Times New Roman" w:hAnsi="Times New Roman" w:cs="Times New Roman"/>
        </w:rPr>
        <w:t xml:space="preserve"> </w:t>
      </w:r>
    </w:p>
  </w:footnote>
  <w:footnote w:id="717">
    <w:p w14:paraId="6180146C" w14:textId="77777777" w:rsidR="005670DC" w:rsidRPr="00CB3B55" w:rsidRDefault="005670DC" w:rsidP="005670DC">
      <w:pPr>
        <w:pStyle w:val="FootnoteText"/>
        <w:rPr>
          <w:rFonts w:ascii="Times New Roman" w:hAnsi="Times New Roman" w:cs="Times New Roman"/>
        </w:rPr>
      </w:pPr>
      <w:r w:rsidRPr="00CB3B55">
        <w:rPr>
          <w:rStyle w:val="FootnoteReference"/>
          <w:rFonts w:ascii="Times New Roman" w:hAnsi="Times New Roman" w:cs="Times New Roman"/>
        </w:rPr>
        <w:footnoteRef/>
      </w:r>
      <w:r w:rsidRPr="00CB3B55">
        <w:rPr>
          <w:rFonts w:ascii="Times New Roman" w:hAnsi="Times New Roman" w:cs="Times New Roman"/>
        </w:rPr>
        <w:t xml:space="preserve"> As Adorno describes it: “</w:t>
      </w:r>
      <w:r w:rsidRPr="00CB3B55">
        <w:rPr>
          <w:rStyle w:val="fontstyle01"/>
          <w:rFonts w:ascii="Times New Roman" w:hAnsi="Times New Roman" w:cs="Times New Roman"/>
          <w:sz w:val="20"/>
          <w:szCs w:val="20"/>
        </w:rPr>
        <w:t>If Kierkegaard claims that the sign of the truth-witness is suffering, then</w:t>
      </w:r>
      <w:r w:rsidRPr="00CB3B55">
        <w:rPr>
          <w:rFonts w:ascii="Times New Roman" w:hAnsi="Times New Roman" w:cs="Times New Roman"/>
          <w:color w:val="242021"/>
        </w:rPr>
        <w:br/>
      </w:r>
      <w:r w:rsidRPr="00CB3B55">
        <w:rPr>
          <w:rStyle w:val="fontstyle01"/>
          <w:rFonts w:ascii="Times New Roman" w:hAnsi="Times New Roman" w:cs="Times New Roman"/>
          <w:sz w:val="20"/>
          <w:szCs w:val="20"/>
        </w:rPr>
        <w:t>Martensen chimes in that “it must be pointed out...,” a tried and tested</w:t>
      </w:r>
      <w:r w:rsidRPr="00CB3B55">
        <w:rPr>
          <w:rFonts w:ascii="Times New Roman" w:hAnsi="Times New Roman" w:cs="Times New Roman"/>
          <w:color w:val="242021"/>
        </w:rPr>
        <w:t xml:space="preserve"> </w:t>
      </w:r>
      <w:r w:rsidRPr="00CB3B55">
        <w:rPr>
          <w:rStyle w:val="fontstyle01"/>
          <w:rFonts w:ascii="Times New Roman" w:hAnsi="Times New Roman" w:cs="Times New Roman"/>
          <w:sz w:val="20"/>
          <w:szCs w:val="20"/>
        </w:rPr>
        <w:t xml:space="preserve">linguistic gesture.” (KOM, p. 73). </w:t>
      </w:r>
    </w:p>
  </w:footnote>
  <w:footnote w:id="718">
    <w:p w14:paraId="099C5DB6" w14:textId="77777777" w:rsidR="005670DC" w:rsidRPr="00CB3B55" w:rsidRDefault="005670DC" w:rsidP="005670DC">
      <w:pPr>
        <w:pStyle w:val="FootnoteText"/>
        <w:rPr>
          <w:rFonts w:ascii="Times New Roman" w:hAnsi="Times New Roman" w:cs="Times New Roman"/>
        </w:rPr>
      </w:pPr>
      <w:r w:rsidRPr="00CB3B55">
        <w:rPr>
          <w:rStyle w:val="FootnoteReference"/>
          <w:rFonts w:ascii="Times New Roman" w:hAnsi="Times New Roman" w:cs="Times New Roman"/>
        </w:rPr>
        <w:footnoteRef/>
      </w:r>
      <w:r w:rsidRPr="00CB3B55">
        <w:rPr>
          <w:rFonts w:ascii="Times New Roman" w:hAnsi="Times New Roman" w:cs="Times New Roman"/>
        </w:rPr>
        <w:t xml:space="preserve"> KOM, pp. 73-74. </w:t>
      </w:r>
    </w:p>
  </w:footnote>
  <w:footnote w:id="719">
    <w:p w14:paraId="4EC3C6DD" w14:textId="77777777" w:rsidR="005670DC" w:rsidRPr="00CB3B55" w:rsidRDefault="005670DC" w:rsidP="005670DC">
      <w:pPr>
        <w:pStyle w:val="FootnoteText"/>
        <w:rPr>
          <w:rFonts w:ascii="Times New Roman" w:hAnsi="Times New Roman" w:cs="Times New Roman"/>
        </w:rPr>
      </w:pPr>
      <w:r w:rsidRPr="00CB3B55">
        <w:rPr>
          <w:rStyle w:val="FootnoteReference"/>
          <w:rFonts w:ascii="Times New Roman" w:hAnsi="Times New Roman" w:cs="Times New Roman"/>
        </w:rPr>
        <w:footnoteRef/>
      </w:r>
      <w:r w:rsidRPr="00CB3B55">
        <w:rPr>
          <w:rFonts w:ascii="Times New Roman" w:hAnsi="Times New Roman" w:cs="Times New Roman"/>
        </w:rPr>
        <w:t xml:space="preserve"> For an account of Kierkegaard’s last days, see Joakim Garff, </w:t>
      </w:r>
      <w:r w:rsidRPr="00CB3B55">
        <w:rPr>
          <w:rFonts w:ascii="Times New Roman" w:hAnsi="Times New Roman" w:cs="Times New Roman"/>
          <w:i/>
          <w:iCs/>
        </w:rPr>
        <w:t>Søren Kierkegaard: A Biography</w:t>
      </w:r>
      <w:r w:rsidRPr="00CB3B55">
        <w:rPr>
          <w:rFonts w:ascii="Times New Roman" w:hAnsi="Times New Roman" w:cs="Times New Roman"/>
        </w:rPr>
        <w:t xml:space="preserve">, trans. Bruce H. Kirmmse, (Princeton: Princeton University Press, 2004), pp. 782-793. </w:t>
      </w:r>
    </w:p>
  </w:footnote>
  <w:footnote w:id="720">
    <w:p w14:paraId="47B0EB85" w14:textId="77777777" w:rsidR="005670DC" w:rsidRPr="00CB3B55" w:rsidRDefault="005670DC" w:rsidP="005670DC">
      <w:pPr>
        <w:pStyle w:val="FootnoteText"/>
        <w:rPr>
          <w:rFonts w:ascii="Times New Roman" w:hAnsi="Times New Roman" w:cs="Times New Roman"/>
        </w:rPr>
      </w:pPr>
      <w:r w:rsidRPr="00CB3B55">
        <w:rPr>
          <w:rStyle w:val="FootnoteReference"/>
          <w:rFonts w:ascii="Times New Roman" w:hAnsi="Times New Roman" w:cs="Times New Roman"/>
        </w:rPr>
        <w:footnoteRef/>
      </w:r>
      <w:r w:rsidRPr="00CB3B55">
        <w:rPr>
          <w:rFonts w:ascii="Times New Roman" w:hAnsi="Times New Roman" w:cs="Times New Roman"/>
        </w:rPr>
        <w:t xml:space="preserve"> </w:t>
      </w:r>
      <w:r w:rsidRPr="00CB3B55">
        <w:rPr>
          <w:rFonts w:ascii="Times New Roman" w:hAnsi="Times New Roman" w:cs="Times New Roman"/>
          <w:color w:val="000000"/>
          <w:shd w:val="clear" w:color="auto" w:fill="FFFFFF"/>
        </w:rPr>
        <w:t>Blaise Pascal, </w:t>
      </w:r>
      <w:r w:rsidRPr="00CB3B55">
        <w:rPr>
          <w:rStyle w:val="Emphasis"/>
          <w:rFonts w:ascii="Times New Roman" w:hAnsi="Times New Roman" w:cs="Times New Roman"/>
          <w:color w:val="000000"/>
          <w:shd w:val="clear" w:color="auto" w:fill="FFFFFF"/>
        </w:rPr>
        <w:t>Pensées</w:t>
      </w:r>
      <w:r w:rsidRPr="00CB3B55">
        <w:rPr>
          <w:rFonts w:ascii="Times New Roman" w:hAnsi="Times New Roman" w:cs="Times New Roman"/>
          <w:color w:val="000000"/>
          <w:shd w:val="clear" w:color="auto" w:fill="FFFFFF"/>
        </w:rPr>
        <w:t>, trans. A. J. Krailsheimer, (London: Penguin, 1995), p. 289.</w:t>
      </w:r>
    </w:p>
  </w:footnote>
  <w:footnote w:id="721">
    <w:p w14:paraId="694821FC" w14:textId="77777777" w:rsidR="005670DC" w:rsidRPr="00CB3B55" w:rsidRDefault="005670DC" w:rsidP="005670DC">
      <w:pPr>
        <w:pStyle w:val="FootnoteText"/>
        <w:rPr>
          <w:rFonts w:ascii="Times New Roman" w:hAnsi="Times New Roman" w:cs="Times New Roman"/>
        </w:rPr>
      </w:pPr>
      <w:r w:rsidRPr="00CB3B55">
        <w:rPr>
          <w:rStyle w:val="FootnoteReference"/>
          <w:rFonts w:ascii="Times New Roman" w:hAnsi="Times New Roman" w:cs="Times New Roman"/>
        </w:rPr>
        <w:footnoteRef/>
      </w:r>
      <w:r w:rsidRPr="00CB3B55">
        <w:rPr>
          <w:rFonts w:ascii="Times New Roman" w:hAnsi="Times New Roman" w:cs="Times New Roman"/>
        </w:rPr>
        <w:t xml:space="preserve"> As I showed at the end of Chapter Five, this is why Kafka’s Odradek is significant for Adorno. As a motif of transcendence, Odradek is precisely distorted and warped, symbolic of the detritus of this world and drawing us towards suffering here and now, without what Adorno sees as the baggage of the ideological fantasy of other-worldly escape.   </w:t>
      </w:r>
    </w:p>
  </w:footnote>
  <w:footnote w:id="722">
    <w:p w14:paraId="0F4CA421" w14:textId="77777777" w:rsidR="005670DC" w:rsidRPr="00CB3B55" w:rsidRDefault="005670DC" w:rsidP="005670DC">
      <w:pPr>
        <w:pStyle w:val="FootnoteText"/>
        <w:rPr>
          <w:rFonts w:ascii="Times New Roman" w:hAnsi="Times New Roman" w:cs="Times New Roman"/>
        </w:rPr>
      </w:pPr>
      <w:r w:rsidRPr="00CB3B55">
        <w:rPr>
          <w:rStyle w:val="FootnoteReference"/>
          <w:rFonts w:ascii="Times New Roman" w:hAnsi="Times New Roman" w:cs="Times New Roman"/>
        </w:rPr>
        <w:footnoteRef/>
      </w:r>
      <w:r w:rsidRPr="00CB3B55">
        <w:rPr>
          <w:rFonts w:ascii="Times New Roman" w:hAnsi="Times New Roman" w:cs="Times New Roman"/>
        </w:rPr>
        <w:t xml:space="preserve"> NTL II, p. 88. </w:t>
      </w:r>
    </w:p>
  </w:footnote>
  <w:footnote w:id="723">
    <w:p w14:paraId="0A4148D4" w14:textId="77777777" w:rsidR="005670DC" w:rsidRPr="00604582" w:rsidRDefault="005670DC" w:rsidP="005670DC">
      <w:pPr>
        <w:pStyle w:val="FootnoteText"/>
        <w:rPr>
          <w:rFonts w:ascii="Times New Roman" w:hAnsi="Times New Roman" w:cs="Times New Roman"/>
        </w:rPr>
      </w:pPr>
      <w:r w:rsidRPr="00CB3B55">
        <w:rPr>
          <w:rStyle w:val="FootnoteReference"/>
          <w:rFonts w:ascii="Times New Roman" w:hAnsi="Times New Roman" w:cs="Times New Roman"/>
        </w:rPr>
        <w:footnoteRef/>
      </w:r>
      <w:r w:rsidRPr="00CB3B55">
        <w:rPr>
          <w:rFonts w:ascii="Times New Roman" w:hAnsi="Times New Roman" w:cs="Times New Roman"/>
        </w:rPr>
        <w:t xml:space="preserve"> ND, 203. The passage quoted relates to the addendum where Adorno describes how, through the experience of suffering, we are led to demand social change in practice.</w:t>
      </w:r>
      <w:r w:rsidRPr="00604582">
        <w:rPr>
          <w:rFonts w:ascii="Times New Roman" w:hAnsi="Times New Roman" w:cs="Times New Roman"/>
        </w:rPr>
        <w:t xml:space="preserve"> </w:t>
      </w:r>
    </w:p>
  </w:footnote>
  <w:footnote w:id="724">
    <w:p w14:paraId="0593A165" w14:textId="0630A6B8" w:rsidR="005670DC" w:rsidRPr="00604582" w:rsidRDefault="005670DC" w:rsidP="005670DC">
      <w:pPr>
        <w:pStyle w:val="FootnoteText"/>
        <w:rPr>
          <w:rFonts w:ascii="Times New Roman" w:hAnsi="Times New Roman" w:cs="Times New Roman"/>
        </w:rPr>
      </w:pPr>
      <w:r w:rsidRPr="00604582">
        <w:rPr>
          <w:rStyle w:val="FootnoteReference"/>
          <w:rFonts w:ascii="Times New Roman" w:hAnsi="Times New Roman" w:cs="Times New Roman"/>
        </w:rPr>
        <w:footnoteRef/>
      </w:r>
      <w:r w:rsidR="008968C6">
        <w:rPr>
          <w:rFonts w:ascii="Times New Roman" w:hAnsi="Times New Roman" w:cs="Times New Roman"/>
        </w:rPr>
        <w:t xml:space="preserve"> </w:t>
      </w:r>
      <w:r w:rsidRPr="00604582">
        <w:rPr>
          <w:rFonts w:ascii="Times New Roman" w:hAnsi="Times New Roman" w:cs="Times New Roman"/>
        </w:rPr>
        <w:t>Hence Adorno is able to write that “</w:t>
      </w:r>
      <w:r w:rsidRPr="00604582">
        <w:rPr>
          <w:rFonts w:ascii="Times New Roman" w:hAnsi="Times New Roman" w:cs="Times New Roman"/>
          <w:color w:val="242021"/>
        </w:rPr>
        <w:t>Kierkegaard’s critique is not obsolete, not even that of his church, with whose dogmatism he was morbidly fascinated.”</w:t>
      </w:r>
      <w:r>
        <w:rPr>
          <w:rFonts w:ascii="Times New Roman" w:hAnsi="Times New Roman" w:cs="Times New Roman"/>
          <w:color w:val="242021"/>
        </w:rPr>
        <w:t xml:space="preserve"> </w:t>
      </w:r>
      <w:r w:rsidRPr="00604582">
        <w:rPr>
          <w:rFonts w:ascii="Times New Roman" w:hAnsi="Times New Roman" w:cs="Times New Roman"/>
        </w:rPr>
        <w:t>(KOM, p. 71</w:t>
      </w:r>
      <w:r>
        <w:rPr>
          <w:rFonts w:ascii="Times New Roman" w:hAnsi="Times New Roman" w:cs="Times New Roman"/>
        </w:rPr>
        <w:t xml:space="preserve">). </w:t>
      </w:r>
      <w:r w:rsidRPr="00604582">
        <w:rPr>
          <w:rFonts w:ascii="Times New Roman" w:hAnsi="Times New Roman" w:cs="Times New Roman"/>
          <w:color w:val="242021"/>
        </w:rPr>
        <w:t xml:space="preserve">  </w:t>
      </w:r>
    </w:p>
  </w:footnote>
  <w:footnote w:id="725">
    <w:p w14:paraId="1ED9C169" w14:textId="77777777" w:rsidR="006E7EA3" w:rsidRPr="00604582" w:rsidRDefault="006E7EA3" w:rsidP="006E7EA3">
      <w:pPr>
        <w:pStyle w:val="FootnoteText"/>
        <w:rPr>
          <w:rFonts w:ascii="Times New Roman" w:hAnsi="Times New Roman" w:cs="Times New Roman"/>
        </w:rPr>
      </w:pPr>
      <w:r w:rsidRPr="00604582">
        <w:rPr>
          <w:rStyle w:val="FootnoteReference"/>
          <w:rFonts w:ascii="Times New Roman" w:hAnsi="Times New Roman" w:cs="Times New Roman"/>
        </w:rPr>
        <w:footnoteRef/>
      </w:r>
      <w:r w:rsidRPr="00604582">
        <w:rPr>
          <w:rFonts w:ascii="Times New Roman" w:hAnsi="Times New Roman" w:cs="Times New Roman"/>
        </w:rPr>
        <w:t xml:space="preserve"> KOM, p. 63. Translation amended. </w:t>
      </w:r>
    </w:p>
  </w:footnote>
  <w:footnote w:id="726">
    <w:p w14:paraId="22DD97B6" w14:textId="77777777" w:rsidR="006E7EA3" w:rsidRDefault="006E7EA3" w:rsidP="006E7EA3">
      <w:pPr>
        <w:pStyle w:val="FootnoteText"/>
      </w:pPr>
      <w:r w:rsidRPr="00604582">
        <w:rPr>
          <w:rStyle w:val="FootnoteReference"/>
          <w:rFonts w:ascii="Times New Roman" w:hAnsi="Times New Roman" w:cs="Times New Roman"/>
        </w:rPr>
        <w:footnoteRef/>
      </w:r>
      <w:r w:rsidRPr="00604582">
        <w:rPr>
          <w:rFonts w:ascii="Times New Roman" w:hAnsi="Times New Roman" w:cs="Times New Roman"/>
        </w:rPr>
        <w:t xml:space="preserve"> KOM, p. 62.</w:t>
      </w:r>
      <w:r>
        <w:t xml:space="preserve"> </w:t>
      </w:r>
    </w:p>
  </w:footnote>
  <w:footnote w:id="727">
    <w:p w14:paraId="2A11EE4C" w14:textId="77777777" w:rsidR="006E7EA3" w:rsidRPr="000C2B51" w:rsidRDefault="006E7EA3" w:rsidP="006E7EA3">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MM, p. 57.  </w:t>
      </w:r>
    </w:p>
  </w:footnote>
  <w:footnote w:id="728">
    <w:p w14:paraId="0CEF9089" w14:textId="77777777" w:rsidR="006E7EA3" w:rsidRPr="000C2B51" w:rsidRDefault="006E7EA3" w:rsidP="006E7EA3">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ND, p. 364. Translation amended. </w:t>
      </w:r>
    </w:p>
  </w:footnote>
  <w:footnote w:id="729">
    <w:p w14:paraId="5D8890B7" w14:textId="77777777" w:rsidR="006E7EA3" w:rsidRPr="000C2B51" w:rsidRDefault="006E7EA3" w:rsidP="006E7EA3">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Pickford, “Resistance”, p. 13. </w:t>
      </w:r>
    </w:p>
  </w:footnote>
  <w:footnote w:id="730">
    <w:p w14:paraId="5B24981E" w14:textId="77777777" w:rsidR="006E7EA3" w:rsidRPr="000C2B51" w:rsidRDefault="006E7EA3" w:rsidP="006E7EA3">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R, p. 293. </w:t>
      </w:r>
    </w:p>
  </w:footnote>
  <w:footnote w:id="731">
    <w:p w14:paraId="25EC965C" w14:textId="77777777" w:rsidR="006E7EA3" w:rsidRPr="00421F39" w:rsidRDefault="006E7EA3" w:rsidP="006E7EA3">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MTTP, p</w:t>
      </w:r>
      <w:r>
        <w:rPr>
          <w:rFonts w:ascii="Times New Roman" w:hAnsi="Times New Roman" w:cs="Times New Roman"/>
        </w:rPr>
        <w:t>p</w:t>
      </w:r>
      <w:r w:rsidRPr="000C2B51">
        <w:rPr>
          <w:rFonts w:ascii="Times New Roman" w:hAnsi="Times New Roman" w:cs="Times New Roman"/>
        </w:rPr>
        <w:t>. 277</w:t>
      </w:r>
      <w:r>
        <w:rPr>
          <w:rFonts w:ascii="Times New Roman" w:hAnsi="Times New Roman" w:cs="Times New Roman"/>
        </w:rPr>
        <w:t>-278</w:t>
      </w:r>
      <w:r w:rsidRPr="000C2B51">
        <w:rPr>
          <w:rFonts w:ascii="Times New Roman" w:hAnsi="Times New Roman" w:cs="Times New Roman"/>
        </w:rPr>
        <w:t xml:space="preserve">. </w:t>
      </w:r>
      <w:r>
        <w:rPr>
          <w:rFonts w:ascii="Times New Roman" w:hAnsi="Times New Roman" w:cs="Times New Roman"/>
        </w:rPr>
        <w:t xml:space="preserve">Adorno goes on to list the following examples: </w:t>
      </w:r>
      <w:r w:rsidRPr="00421F39">
        <w:rPr>
          <w:rFonts w:ascii="Times New Roman" w:hAnsi="Times New Roman" w:cs="Times New Roman"/>
        </w:rPr>
        <w:t>“in the polemic against the musical Youth Movement and its followers, in the critique of the newfangled German jargon of authenticity, a critique that spoiled the pleasure of a very virulent ideology by charting its derivation and restoring it to its proper concept.”</w:t>
      </w:r>
    </w:p>
  </w:footnote>
  <w:footnote w:id="732">
    <w:p w14:paraId="00510AA3" w14:textId="77777777" w:rsidR="006E7EA3" w:rsidRPr="007C34A6" w:rsidRDefault="006E7EA3" w:rsidP="006E7EA3">
      <w:pPr>
        <w:pStyle w:val="FootnoteText"/>
        <w:rPr>
          <w:rFonts w:ascii="Times New Roman" w:hAnsi="Times New Roman" w:cs="Times New Roman"/>
          <w:b/>
          <w:bCs/>
        </w:rPr>
      </w:pPr>
      <w:r w:rsidRPr="007C34A6">
        <w:rPr>
          <w:rStyle w:val="FootnoteReference"/>
          <w:rFonts w:ascii="Times New Roman" w:hAnsi="Times New Roman" w:cs="Times New Roman"/>
        </w:rPr>
        <w:footnoteRef/>
      </w:r>
      <w:r w:rsidRPr="007C34A6">
        <w:rPr>
          <w:rFonts w:ascii="Times New Roman" w:hAnsi="Times New Roman" w:cs="Times New Roman"/>
        </w:rPr>
        <w:t xml:space="preserve"> To </w:t>
      </w:r>
      <w:r>
        <w:rPr>
          <w:rFonts w:ascii="Times New Roman" w:hAnsi="Times New Roman" w:cs="Times New Roman"/>
        </w:rPr>
        <w:t>avoid any potential confusion</w:t>
      </w:r>
      <w:r w:rsidRPr="007C34A6">
        <w:rPr>
          <w:rFonts w:ascii="Times New Roman" w:hAnsi="Times New Roman" w:cs="Times New Roman"/>
        </w:rPr>
        <w:t>,</w:t>
      </w:r>
      <w:r>
        <w:rPr>
          <w:rFonts w:ascii="Times New Roman" w:hAnsi="Times New Roman" w:cs="Times New Roman"/>
        </w:rPr>
        <w:t xml:space="preserve"> I am not suggesting that</w:t>
      </w:r>
      <w:r w:rsidRPr="007C34A6">
        <w:rPr>
          <w:rFonts w:ascii="Times New Roman" w:hAnsi="Times New Roman" w:cs="Times New Roman"/>
        </w:rPr>
        <w:t xml:space="preserve"> Adorno’s refusal to affirm false alternatives in a coercive society should </w:t>
      </w:r>
      <w:r>
        <w:rPr>
          <w:rFonts w:ascii="Times New Roman" w:hAnsi="Times New Roman" w:cs="Times New Roman"/>
        </w:rPr>
        <w:t xml:space="preserve">be </w:t>
      </w:r>
      <w:r w:rsidRPr="007C34A6">
        <w:rPr>
          <w:rFonts w:ascii="Times New Roman" w:hAnsi="Times New Roman" w:cs="Times New Roman"/>
        </w:rPr>
        <w:t>seen as a</w:t>
      </w:r>
      <w:r>
        <w:rPr>
          <w:rFonts w:ascii="Times New Roman" w:hAnsi="Times New Roman" w:cs="Times New Roman"/>
        </w:rPr>
        <w:t xml:space="preserve"> </w:t>
      </w:r>
      <w:r w:rsidRPr="007C34A6">
        <w:rPr>
          <w:rFonts w:ascii="Times New Roman" w:hAnsi="Times New Roman" w:cs="Times New Roman"/>
        </w:rPr>
        <w:t>commitment to</w:t>
      </w:r>
      <w:r>
        <w:rPr>
          <w:rFonts w:ascii="Times New Roman" w:hAnsi="Times New Roman" w:cs="Times New Roman"/>
        </w:rPr>
        <w:t xml:space="preserve"> avoid</w:t>
      </w:r>
      <w:r w:rsidRPr="007C34A6">
        <w:rPr>
          <w:rFonts w:ascii="Times New Roman" w:hAnsi="Times New Roman" w:cs="Times New Roman"/>
        </w:rPr>
        <w:t xml:space="preserve"> act</w:t>
      </w:r>
      <w:r>
        <w:rPr>
          <w:rFonts w:ascii="Times New Roman" w:hAnsi="Times New Roman" w:cs="Times New Roman"/>
        </w:rPr>
        <w:t xml:space="preserve"> of resistance</w:t>
      </w:r>
      <w:r w:rsidRPr="007C34A6">
        <w:rPr>
          <w:rFonts w:ascii="Times New Roman" w:hAnsi="Times New Roman" w:cs="Times New Roman"/>
        </w:rPr>
        <w:t xml:space="preserve"> in discrete and specific practical situations where the conditions are appropriate. For example, as Pickford notes (</w:t>
      </w:r>
      <w:r>
        <w:rPr>
          <w:rFonts w:ascii="Times New Roman" w:hAnsi="Times New Roman" w:cs="Times New Roman"/>
        </w:rPr>
        <w:t>“</w:t>
      </w:r>
      <w:r w:rsidRPr="007C34A6">
        <w:rPr>
          <w:rFonts w:ascii="Times New Roman" w:hAnsi="Times New Roman" w:cs="Times New Roman"/>
        </w:rPr>
        <w:t>Resistance</w:t>
      </w:r>
      <w:r>
        <w:rPr>
          <w:rFonts w:ascii="Times New Roman" w:hAnsi="Times New Roman" w:cs="Times New Roman"/>
        </w:rPr>
        <w:t>”</w:t>
      </w:r>
      <w:r w:rsidRPr="007C34A6">
        <w:rPr>
          <w:rFonts w:ascii="Times New Roman" w:hAnsi="Times New Roman" w:cs="Times New Roman"/>
        </w:rPr>
        <w:t xml:space="preserve">, p. </w:t>
      </w:r>
      <w:r>
        <w:rPr>
          <w:rFonts w:ascii="Times New Roman" w:hAnsi="Times New Roman" w:cs="Times New Roman"/>
        </w:rPr>
        <w:t xml:space="preserve">13), in a “rare case”, Adorno identifies participation in the 1944 conspiracy to assassinate Hitler as a “concrete example of political resistance”. This situation conforms to both the cognitive and non-cognitive components required for resistance. For Adorno’s reference to this discussion, see PMP, pp. 7-8.  </w:t>
      </w:r>
      <w:r w:rsidRPr="007C34A6">
        <w:rPr>
          <w:rFonts w:ascii="Times New Roman" w:hAnsi="Times New Roman" w:cs="Times New Roman"/>
        </w:rPr>
        <w:t xml:space="preserve">  </w:t>
      </w:r>
    </w:p>
  </w:footnote>
  <w:footnote w:id="733">
    <w:p w14:paraId="4011C012" w14:textId="77777777" w:rsidR="006E7EA3" w:rsidRPr="004D0188" w:rsidRDefault="006E7EA3" w:rsidP="006E7EA3">
      <w:pPr>
        <w:pStyle w:val="FootnoteText"/>
        <w:rPr>
          <w:rFonts w:ascii="Times New Roman" w:hAnsi="Times New Roman" w:cs="Times New Roman"/>
        </w:rPr>
      </w:pPr>
      <w:r w:rsidRPr="004D0188">
        <w:rPr>
          <w:rStyle w:val="FootnoteReference"/>
          <w:rFonts w:ascii="Times New Roman" w:hAnsi="Times New Roman" w:cs="Times New Roman"/>
        </w:rPr>
        <w:footnoteRef/>
      </w:r>
      <w:r w:rsidRPr="004D0188">
        <w:rPr>
          <w:rFonts w:ascii="Times New Roman" w:hAnsi="Times New Roman" w:cs="Times New Roman"/>
        </w:rPr>
        <w:t xml:space="preserve"> KOM, p. 62. </w:t>
      </w:r>
    </w:p>
  </w:footnote>
  <w:footnote w:id="734">
    <w:p w14:paraId="04023681" w14:textId="77777777" w:rsidR="006E7EA3" w:rsidRPr="00B537BD" w:rsidRDefault="006E7EA3" w:rsidP="006E7EA3">
      <w:pPr>
        <w:pStyle w:val="FootnoteText"/>
        <w:rPr>
          <w:rFonts w:ascii="Times New Roman" w:hAnsi="Times New Roman" w:cs="Times New Roman"/>
        </w:rPr>
      </w:pPr>
      <w:r w:rsidRPr="00B537BD">
        <w:rPr>
          <w:rStyle w:val="FootnoteReference"/>
          <w:rFonts w:ascii="Times New Roman" w:hAnsi="Times New Roman" w:cs="Times New Roman"/>
        </w:rPr>
        <w:footnoteRef/>
      </w:r>
      <w:r w:rsidRPr="00B537BD">
        <w:rPr>
          <w:rFonts w:ascii="Times New Roman" w:hAnsi="Times New Roman" w:cs="Times New Roman"/>
        </w:rPr>
        <w:t xml:space="preserve"> KOM, p. 73. </w:t>
      </w:r>
    </w:p>
  </w:footnote>
  <w:footnote w:id="735">
    <w:p w14:paraId="63F1AB0F" w14:textId="77777777" w:rsidR="006E7EA3" w:rsidRPr="00B537BD" w:rsidRDefault="006E7EA3" w:rsidP="006E7EA3">
      <w:pPr>
        <w:pStyle w:val="FootnoteText"/>
        <w:rPr>
          <w:rFonts w:ascii="Times New Roman" w:hAnsi="Times New Roman" w:cs="Times New Roman"/>
        </w:rPr>
      </w:pPr>
      <w:r w:rsidRPr="00B537BD">
        <w:rPr>
          <w:rStyle w:val="FootnoteReference"/>
          <w:rFonts w:ascii="Times New Roman" w:hAnsi="Times New Roman" w:cs="Times New Roman"/>
        </w:rPr>
        <w:footnoteRef/>
      </w:r>
      <w:r w:rsidRPr="00B537BD">
        <w:rPr>
          <w:rFonts w:ascii="Times New Roman" w:hAnsi="Times New Roman" w:cs="Times New Roman"/>
        </w:rPr>
        <w:t xml:space="preserve"> KOM, p. 73. </w:t>
      </w:r>
    </w:p>
  </w:footnote>
  <w:footnote w:id="736">
    <w:p w14:paraId="493C4121" w14:textId="77777777" w:rsidR="006E7EA3" w:rsidRPr="00B537BD" w:rsidRDefault="006E7EA3" w:rsidP="006E7EA3">
      <w:pPr>
        <w:pStyle w:val="FootnoteText"/>
        <w:rPr>
          <w:rFonts w:ascii="Times New Roman" w:hAnsi="Times New Roman" w:cs="Times New Roman"/>
        </w:rPr>
      </w:pPr>
      <w:r w:rsidRPr="00B537BD">
        <w:rPr>
          <w:rStyle w:val="FootnoteReference"/>
          <w:rFonts w:ascii="Times New Roman" w:hAnsi="Times New Roman" w:cs="Times New Roman"/>
        </w:rPr>
        <w:footnoteRef/>
      </w:r>
      <w:r w:rsidRPr="00B537BD">
        <w:rPr>
          <w:rFonts w:ascii="Times New Roman" w:hAnsi="Times New Roman" w:cs="Times New Roman"/>
        </w:rPr>
        <w:t xml:space="preserve"> KOM, p. 71. </w:t>
      </w:r>
    </w:p>
  </w:footnote>
  <w:footnote w:id="737">
    <w:p w14:paraId="279B714C" w14:textId="77777777" w:rsidR="006E7EA3" w:rsidRPr="00B537BD" w:rsidRDefault="006E7EA3" w:rsidP="006E7EA3">
      <w:pPr>
        <w:pStyle w:val="FootnoteText"/>
        <w:rPr>
          <w:rFonts w:ascii="Times New Roman" w:hAnsi="Times New Roman" w:cs="Times New Roman"/>
          <w:color w:val="242021"/>
        </w:rPr>
      </w:pPr>
      <w:r w:rsidRPr="00B537BD">
        <w:rPr>
          <w:rStyle w:val="FootnoteReference"/>
          <w:rFonts w:ascii="Times New Roman" w:hAnsi="Times New Roman" w:cs="Times New Roman"/>
        </w:rPr>
        <w:footnoteRef/>
      </w:r>
      <w:r w:rsidRPr="00B537BD">
        <w:rPr>
          <w:rFonts w:ascii="Times New Roman" w:hAnsi="Times New Roman" w:cs="Times New Roman"/>
        </w:rPr>
        <w:t xml:space="preserve"> KOM, p. 71. The full quote reads as follows: “</w:t>
      </w:r>
      <w:r w:rsidRPr="00B537BD">
        <w:rPr>
          <w:rStyle w:val="fontstyle01"/>
          <w:rFonts w:ascii="Times New Roman" w:hAnsi="Times New Roman" w:cs="Times New Roman"/>
          <w:sz w:val="20"/>
          <w:szCs w:val="20"/>
        </w:rPr>
        <w:t>The regressive, unconscious rise of the natural religion as the repressed</w:t>
      </w:r>
      <w:r w:rsidRPr="00B537BD">
        <w:rPr>
          <w:rFonts w:ascii="Times New Roman" w:hAnsi="Times New Roman" w:cs="Times New Roman"/>
          <w:color w:val="242021"/>
        </w:rPr>
        <w:t xml:space="preserve"> </w:t>
      </w:r>
      <w:r w:rsidRPr="00B537BD">
        <w:rPr>
          <w:rStyle w:val="fontstyle01"/>
          <w:rFonts w:ascii="Times New Roman" w:hAnsi="Times New Roman" w:cs="Times New Roman"/>
          <w:sz w:val="20"/>
          <w:szCs w:val="20"/>
        </w:rPr>
        <w:t>inner and outer human nature of its deputy wins for him all the more</w:t>
      </w:r>
      <w:r w:rsidRPr="00B537BD">
        <w:rPr>
          <w:rFonts w:ascii="Times New Roman" w:hAnsi="Times New Roman" w:cs="Times New Roman"/>
          <w:color w:val="242021"/>
        </w:rPr>
        <w:t xml:space="preserve"> </w:t>
      </w:r>
      <w:r w:rsidRPr="00B537BD">
        <w:rPr>
          <w:rStyle w:val="fontstyle01"/>
          <w:rFonts w:ascii="Times New Roman" w:hAnsi="Times New Roman" w:cs="Times New Roman"/>
          <w:sz w:val="20"/>
          <w:szCs w:val="20"/>
        </w:rPr>
        <w:t>power when the protest, catching fire in the dry air of the Kierkegaardian interiority, nowhere expresses itself—as if it were nature—but rather</w:t>
      </w:r>
      <w:r w:rsidRPr="00B537BD">
        <w:rPr>
          <w:rFonts w:ascii="Times New Roman" w:hAnsi="Times New Roman" w:cs="Times New Roman"/>
          <w:color w:val="242021"/>
        </w:rPr>
        <w:t xml:space="preserve"> </w:t>
      </w:r>
      <w:r w:rsidRPr="00B537BD">
        <w:rPr>
          <w:rStyle w:val="fontstyle01"/>
          <w:rFonts w:ascii="Times New Roman" w:hAnsi="Times New Roman" w:cs="Times New Roman"/>
          <w:sz w:val="20"/>
          <w:szCs w:val="20"/>
        </w:rPr>
        <w:t xml:space="preserve">expresses unwaveringly the distance from it.” There may be an important connection, which I am not able to fully elaborate here, between Adorno’s assessment of the late Kierkegaard and his discussion of Hamlet in his </w:t>
      </w:r>
      <w:r w:rsidRPr="00B537BD">
        <w:rPr>
          <w:rStyle w:val="fontstyle01"/>
          <w:rFonts w:ascii="Times New Roman" w:hAnsi="Times New Roman" w:cs="Times New Roman"/>
          <w:i/>
          <w:iCs/>
          <w:sz w:val="20"/>
          <w:szCs w:val="20"/>
        </w:rPr>
        <w:t xml:space="preserve">History and Freedom </w:t>
      </w:r>
      <w:r w:rsidRPr="00B537BD">
        <w:rPr>
          <w:rStyle w:val="fontstyle01"/>
          <w:rFonts w:ascii="Times New Roman" w:hAnsi="Times New Roman" w:cs="Times New Roman"/>
          <w:sz w:val="20"/>
          <w:szCs w:val="20"/>
        </w:rPr>
        <w:t>lectures (HF, pp. 231-237). For Adorno, both figures find themselves unable to act – there is a separation between their inner and outer nature – and assert themselves in the external world. That is, until they each undergo somatic interventions (Hamlet’s wounding, Kierkegaard’s collapsing) which shock them from interiority into action. Hence, Adorno writes that for Hamlet: “to put into practice the moral and political ideas he has formed, he must perforce regress; he must return to an earlier, archaic stage [i.e., impulsive nature]”. (HF, p. 234). I suggest that Adorno describes a similar process occurring in the late Kierkegaard. For a relevant discussion of the role of Hamlet in Adorno’s thought, one which suggests that the former’s case may be representative of the beginnings of “a</w:t>
      </w:r>
      <w:r w:rsidRPr="00B537BD">
        <w:rPr>
          <w:rFonts w:ascii="Times New Roman" w:hAnsi="Times New Roman" w:cs="Times New Roman"/>
        </w:rPr>
        <w:t>utonomous political action”</w:t>
      </w:r>
      <w:r w:rsidRPr="00B537BD">
        <w:rPr>
          <w:rStyle w:val="fontstyle01"/>
          <w:rFonts w:ascii="Times New Roman" w:hAnsi="Times New Roman" w:cs="Times New Roman"/>
          <w:sz w:val="20"/>
          <w:szCs w:val="20"/>
        </w:rPr>
        <w:t xml:space="preserve">, see Hammer, </w:t>
      </w:r>
      <w:r w:rsidRPr="00B537BD">
        <w:rPr>
          <w:rStyle w:val="fontstyle01"/>
          <w:rFonts w:ascii="Times New Roman" w:hAnsi="Times New Roman" w:cs="Times New Roman"/>
          <w:i/>
          <w:iCs/>
          <w:sz w:val="20"/>
          <w:szCs w:val="20"/>
        </w:rPr>
        <w:t>Adorno and the Political</w:t>
      </w:r>
      <w:r w:rsidRPr="00B537BD">
        <w:rPr>
          <w:rStyle w:val="fontstyle01"/>
          <w:rFonts w:ascii="Times New Roman" w:hAnsi="Times New Roman" w:cs="Times New Roman"/>
          <w:sz w:val="20"/>
          <w:szCs w:val="20"/>
        </w:rPr>
        <w:t xml:space="preserve">, pp. 118-119.      </w:t>
      </w:r>
    </w:p>
  </w:footnote>
  <w:footnote w:id="738">
    <w:p w14:paraId="11563014" w14:textId="77777777" w:rsidR="006E7EA3" w:rsidRPr="004D0188" w:rsidRDefault="006E7EA3" w:rsidP="006E7EA3">
      <w:pPr>
        <w:pStyle w:val="FootnoteText"/>
        <w:rPr>
          <w:rFonts w:ascii="Times New Roman" w:hAnsi="Times New Roman" w:cs="Times New Roman"/>
        </w:rPr>
      </w:pPr>
      <w:r w:rsidRPr="00B537BD">
        <w:rPr>
          <w:rStyle w:val="FootnoteReference"/>
          <w:rFonts w:ascii="Times New Roman" w:hAnsi="Times New Roman" w:cs="Times New Roman"/>
        </w:rPr>
        <w:footnoteRef/>
      </w:r>
      <w:r w:rsidRPr="00B537BD">
        <w:rPr>
          <w:rFonts w:ascii="Times New Roman" w:hAnsi="Times New Roman" w:cs="Times New Roman"/>
        </w:rPr>
        <w:t xml:space="preserve"> KOM, p. 72.</w:t>
      </w:r>
      <w:r w:rsidRPr="004D0188">
        <w:rPr>
          <w:rFonts w:ascii="Times New Roman" w:hAnsi="Times New Roman" w:cs="Times New Roman"/>
        </w:rPr>
        <w:t xml:space="preserve">  </w:t>
      </w:r>
    </w:p>
  </w:footnote>
  <w:footnote w:id="739">
    <w:p w14:paraId="327F1CF9" w14:textId="77777777" w:rsidR="006E7EA3" w:rsidRPr="00B05E3C" w:rsidRDefault="006E7EA3" w:rsidP="006E7EA3">
      <w:pPr>
        <w:pStyle w:val="FootnoteText"/>
        <w:rPr>
          <w:rFonts w:ascii="Times New Roman" w:hAnsi="Times New Roman" w:cs="Times New Roman"/>
        </w:rPr>
      </w:pPr>
      <w:r w:rsidRPr="004D0188">
        <w:rPr>
          <w:rStyle w:val="FootnoteReference"/>
          <w:rFonts w:ascii="Times New Roman" w:hAnsi="Times New Roman" w:cs="Times New Roman"/>
        </w:rPr>
        <w:footnoteRef/>
      </w:r>
      <w:r w:rsidRPr="004D0188">
        <w:rPr>
          <w:rFonts w:ascii="Times New Roman" w:hAnsi="Times New Roman" w:cs="Times New Roman"/>
        </w:rPr>
        <w:t xml:space="preserve"> Notably, in </w:t>
      </w:r>
      <w:r w:rsidRPr="004D0188">
        <w:rPr>
          <w:rFonts w:ascii="Times New Roman" w:hAnsi="Times New Roman" w:cs="Times New Roman"/>
          <w:i/>
          <w:iCs/>
        </w:rPr>
        <w:t>Hegel: Three Studies</w:t>
      </w:r>
      <w:r w:rsidRPr="004D0188">
        <w:rPr>
          <w:rFonts w:ascii="Times New Roman" w:hAnsi="Times New Roman" w:cs="Times New Roman"/>
        </w:rPr>
        <w:t xml:space="preserve">, Adorno </w:t>
      </w:r>
      <w:r>
        <w:rPr>
          <w:rFonts w:ascii="Times New Roman" w:hAnsi="Times New Roman" w:cs="Times New Roman"/>
        </w:rPr>
        <w:t xml:space="preserve">effectively </w:t>
      </w:r>
      <w:r w:rsidRPr="004D0188">
        <w:rPr>
          <w:rFonts w:ascii="Times New Roman" w:hAnsi="Times New Roman" w:cs="Times New Roman"/>
        </w:rPr>
        <w:t>associat</w:t>
      </w:r>
      <w:r>
        <w:rPr>
          <w:rFonts w:ascii="Times New Roman" w:hAnsi="Times New Roman" w:cs="Times New Roman"/>
        </w:rPr>
        <w:t>es</w:t>
      </w:r>
      <w:r w:rsidRPr="004D0188">
        <w:rPr>
          <w:rFonts w:ascii="Times New Roman" w:hAnsi="Times New Roman" w:cs="Times New Roman"/>
        </w:rPr>
        <w:t xml:space="preserve"> Kierkegaard with the </w:t>
      </w:r>
      <w:r>
        <w:rPr>
          <w:rFonts w:ascii="Times New Roman" w:hAnsi="Times New Roman" w:cs="Times New Roman"/>
        </w:rPr>
        <w:t>idea</w:t>
      </w:r>
      <w:r w:rsidRPr="004D0188">
        <w:rPr>
          <w:rFonts w:ascii="Times New Roman" w:hAnsi="Times New Roman" w:cs="Times New Roman"/>
        </w:rPr>
        <w:t xml:space="preserve"> of conveying one’s (in this case, critical) philosophical position through one’s comportment: “Hegel's withdrawal from life should not be confused with the ideology of scholarly renunciation. As sublimated spirit, Hegel the person resounds with the outward and the physical the way great music does: Hegel's philosophy murmurs and rustles. As with his devoted critic, Kierkegaard, one could speak of an </w:t>
      </w:r>
      <w:r w:rsidRPr="00B05E3C">
        <w:rPr>
          <w:rFonts w:ascii="Times New Roman" w:hAnsi="Times New Roman" w:cs="Times New Roman"/>
        </w:rPr>
        <w:t xml:space="preserve">‘intellectual body’ in him”. (HTS, p. 51). </w:t>
      </w:r>
    </w:p>
  </w:footnote>
  <w:footnote w:id="740">
    <w:p w14:paraId="51874EA7" w14:textId="77777777" w:rsidR="006E7EA3" w:rsidRPr="00B05E3C" w:rsidRDefault="006E7EA3" w:rsidP="006E7EA3">
      <w:pPr>
        <w:pStyle w:val="FootnoteText"/>
        <w:rPr>
          <w:rFonts w:ascii="Times New Roman" w:hAnsi="Times New Roman" w:cs="Times New Roman"/>
        </w:rPr>
      </w:pPr>
      <w:r w:rsidRPr="00B05E3C">
        <w:rPr>
          <w:rStyle w:val="FootnoteReference"/>
          <w:rFonts w:ascii="Times New Roman" w:hAnsi="Times New Roman" w:cs="Times New Roman"/>
        </w:rPr>
        <w:footnoteRef/>
      </w:r>
      <w:r>
        <w:rPr>
          <w:rFonts w:ascii="Times New Roman" w:hAnsi="Times New Roman" w:cs="Times New Roman"/>
        </w:rPr>
        <w:t xml:space="preserve"> For a full account of what is described as one of “</w:t>
      </w:r>
      <w:r w:rsidRPr="00856EBB">
        <w:rPr>
          <w:rFonts w:ascii="Times New Roman" w:hAnsi="Times New Roman" w:cs="Times New Roman"/>
        </w:rPr>
        <w:t>the most extraordinary episodes in Austrian</w:t>
      </w:r>
      <w:r>
        <w:rPr>
          <w:rFonts w:ascii="Times New Roman" w:hAnsi="Times New Roman" w:cs="Times New Roman"/>
        </w:rPr>
        <w:t xml:space="preserve"> </w:t>
      </w:r>
      <w:r w:rsidRPr="00856EBB">
        <w:rPr>
          <w:rFonts w:ascii="Times New Roman" w:hAnsi="Times New Roman" w:cs="Times New Roman"/>
        </w:rPr>
        <w:t>cultural history</w:t>
      </w:r>
      <w:r>
        <w:rPr>
          <w:rFonts w:ascii="Times New Roman" w:hAnsi="Times New Roman" w:cs="Times New Roman"/>
        </w:rPr>
        <w:t>” (p. 184), see</w:t>
      </w:r>
      <w:r w:rsidRPr="00B05E3C">
        <w:rPr>
          <w:rFonts w:ascii="Times New Roman" w:hAnsi="Times New Roman" w:cs="Times New Roman"/>
        </w:rPr>
        <w:t xml:space="preserve"> Edward Timms, “The Kraus-Bekessy Controversy in Interwar Vienna”, </w:t>
      </w:r>
      <w:r>
        <w:rPr>
          <w:rFonts w:ascii="Times New Roman" w:hAnsi="Times New Roman" w:cs="Times New Roman"/>
        </w:rPr>
        <w:t>I</w:t>
      </w:r>
      <w:r w:rsidRPr="00B05E3C">
        <w:rPr>
          <w:rFonts w:ascii="Times New Roman" w:hAnsi="Times New Roman" w:cs="Times New Roman"/>
        </w:rPr>
        <w:t xml:space="preserve">n </w:t>
      </w:r>
      <w:r w:rsidRPr="002964A1">
        <w:rPr>
          <w:rFonts w:ascii="Times New Roman" w:hAnsi="Times New Roman" w:cs="Times New Roman"/>
          <w:i/>
          <w:iCs/>
        </w:rPr>
        <w:t>Austrians and Jews in the Twentieth Century From Franz Joseph to Waldheim</w:t>
      </w:r>
      <w:r w:rsidRPr="00B05E3C">
        <w:rPr>
          <w:rFonts w:ascii="Times New Roman" w:hAnsi="Times New Roman" w:cs="Times New Roman"/>
        </w:rPr>
        <w:t>, ed. Robert S. Wistrich (New York: St Martin’s Press, 1992), pp. 184-198.</w:t>
      </w:r>
    </w:p>
  </w:footnote>
  <w:footnote w:id="741">
    <w:p w14:paraId="4EE14079" w14:textId="77777777" w:rsidR="006E7EA3" w:rsidRDefault="006E7EA3" w:rsidP="006E7EA3">
      <w:pPr>
        <w:pStyle w:val="FootnoteText"/>
      </w:pPr>
      <w:r w:rsidRPr="00B05E3C">
        <w:rPr>
          <w:rStyle w:val="FootnoteReference"/>
          <w:rFonts w:ascii="Times New Roman" w:hAnsi="Times New Roman" w:cs="Times New Roman"/>
        </w:rPr>
        <w:footnoteRef/>
      </w:r>
      <w:r w:rsidRPr="00B05E3C">
        <w:rPr>
          <w:rFonts w:ascii="Times New Roman" w:hAnsi="Times New Roman" w:cs="Times New Roman"/>
        </w:rPr>
        <w:t xml:space="preserve"> KOM, p. 74.</w:t>
      </w:r>
      <w:r w:rsidRPr="004D0188">
        <w:rPr>
          <w:rFonts w:ascii="Times New Roman" w:hAnsi="Times New Roman" w:cs="Times New Roman"/>
        </w:rPr>
        <w:t xml:space="preserve"> </w:t>
      </w:r>
    </w:p>
  </w:footnote>
  <w:footnote w:id="742">
    <w:p w14:paraId="327339B3" w14:textId="77777777" w:rsidR="006E7EA3" w:rsidRPr="00AB19AE" w:rsidRDefault="006E7EA3" w:rsidP="006E7EA3">
      <w:pPr>
        <w:pStyle w:val="FootnoteText"/>
        <w:rPr>
          <w:rFonts w:ascii="Times New Roman" w:hAnsi="Times New Roman" w:cs="Times New Roman"/>
        </w:rPr>
      </w:pPr>
      <w:r>
        <w:rPr>
          <w:rStyle w:val="FootnoteReference"/>
        </w:rPr>
        <w:footnoteRef/>
      </w:r>
      <w:r>
        <w:t xml:space="preserve"> </w:t>
      </w:r>
      <w:r w:rsidRPr="00AB19AE">
        <w:rPr>
          <w:rFonts w:ascii="Times New Roman" w:hAnsi="Times New Roman" w:cs="Times New Roman"/>
        </w:rPr>
        <w:t>Despite the truth</w:t>
      </w:r>
      <w:r>
        <w:rPr>
          <w:rFonts w:ascii="Times New Roman" w:hAnsi="Times New Roman" w:cs="Times New Roman"/>
        </w:rPr>
        <w:t>, represented in Kierkegaard’s opposition,</w:t>
      </w:r>
      <w:r w:rsidRPr="00AB19AE">
        <w:rPr>
          <w:rFonts w:ascii="Times New Roman" w:hAnsi="Times New Roman" w:cs="Times New Roman"/>
        </w:rPr>
        <w:t xml:space="preserve"> that</w:t>
      </w:r>
      <w:r>
        <w:rPr>
          <w:rFonts w:ascii="Times New Roman" w:hAnsi="Times New Roman" w:cs="Times New Roman"/>
        </w:rPr>
        <w:t xml:space="preserve"> the</w:t>
      </w:r>
      <w:r w:rsidRPr="00AB19AE">
        <w:rPr>
          <w:rFonts w:ascii="Times New Roman" w:hAnsi="Times New Roman" w:cs="Times New Roman"/>
        </w:rPr>
        <w:t xml:space="preserve"> subject and objective society could not presently be reconciled with one another, the Kierkegaardian individual’s “being-for-itself” (KOM, p. 71) is not ultimately a </w:t>
      </w:r>
      <w:r>
        <w:rPr>
          <w:rFonts w:ascii="Times New Roman" w:hAnsi="Times New Roman" w:cs="Times New Roman"/>
        </w:rPr>
        <w:t>tenable</w:t>
      </w:r>
      <w:r w:rsidRPr="00AB19AE">
        <w:rPr>
          <w:rFonts w:ascii="Times New Roman" w:hAnsi="Times New Roman" w:cs="Times New Roman"/>
        </w:rPr>
        <w:t xml:space="preserve"> position. As Adorno </w:t>
      </w:r>
      <w:r>
        <w:rPr>
          <w:rFonts w:ascii="Times New Roman" w:hAnsi="Times New Roman" w:cs="Times New Roman"/>
        </w:rPr>
        <w:t>writes</w:t>
      </w:r>
      <w:r w:rsidRPr="00AB19AE">
        <w:rPr>
          <w:rFonts w:ascii="Times New Roman" w:hAnsi="Times New Roman" w:cs="Times New Roman"/>
        </w:rPr>
        <w:t xml:space="preserve"> in LND (p. 16): “Human beings are in fact...‘political animals’ in the sense that they can only survive by virtue of society and social institutions to which, as autonomous and critical subjectivity, they stand opposed.”</w:t>
      </w:r>
    </w:p>
  </w:footnote>
  <w:footnote w:id="743">
    <w:p w14:paraId="09795668" w14:textId="77777777" w:rsidR="006E7EA3" w:rsidRPr="00BE31BA" w:rsidRDefault="006E7EA3" w:rsidP="006E7EA3">
      <w:pPr>
        <w:pStyle w:val="FootnoteText"/>
        <w:rPr>
          <w:rFonts w:ascii="Times New Roman" w:hAnsi="Times New Roman" w:cs="Times New Roman"/>
        </w:rPr>
      </w:pPr>
      <w:r w:rsidRPr="00E066B9">
        <w:rPr>
          <w:rStyle w:val="FootnoteReference"/>
          <w:rFonts w:ascii="Times New Roman" w:hAnsi="Times New Roman" w:cs="Times New Roman"/>
        </w:rPr>
        <w:footnoteRef/>
      </w:r>
      <w:r w:rsidRPr="00E066B9">
        <w:rPr>
          <w:rFonts w:ascii="Times New Roman" w:hAnsi="Times New Roman" w:cs="Times New Roman"/>
        </w:rPr>
        <w:t xml:space="preserve"> KOM, p. 58. </w:t>
      </w:r>
      <w:r>
        <w:rPr>
          <w:rFonts w:ascii="Times New Roman" w:hAnsi="Times New Roman" w:cs="Times New Roman"/>
        </w:rPr>
        <w:t xml:space="preserve">Notably, Adorno would also have been aware that </w:t>
      </w:r>
      <w:r w:rsidRPr="00E066B9">
        <w:rPr>
          <w:rFonts w:ascii="Times New Roman" w:hAnsi="Times New Roman" w:cs="Times New Roman"/>
        </w:rPr>
        <w:t xml:space="preserve">Kierkegaard’s critique </w:t>
      </w:r>
      <w:r>
        <w:rPr>
          <w:rFonts w:ascii="Times New Roman" w:hAnsi="Times New Roman" w:cs="Times New Roman"/>
        </w:rPr>
        <w:t xml:space="preserve">and demand for the </w:t>
      </w:r>
      <w:r w:rsidRPr="00BE31BA">
        <w:rPr>
          <w:rFonts w:ascii="Times New Roman" w:hAnsi="Times New Roman" w:cs="Times New Roman"/>
        </w:rPr>
        <w:t xml:space="preserve">general overhaul of Christendom did not succeed, unlike Kraus’ campaign against Bekessy. </w:t>
      </w:r>
    </w:p>
  </w:footnote>
  <w:footnote w:id="744">
    <w:p w14:paraId="0EF4871C" w14:textId="5C6C05D7" w:rsidR="006E7EA3" w:rsidRPr="00B92A45" w:rsidRDefault="006E7EA3" w:rsidP="006E7EA3">
      <w:pPr>
        <w:pStyle w:val="FootnoteText"/>
      </w:pPr>
      <w:r w:rsidRPr="00BE31BA">
        <w:rPr>
          <w:rStyle w:val="FootnoteReference"/>
          <w:rFonts w:ascii="Times New Roman" w:hAnsi="Times New Roman" w:cs="Times New Roman"/>
        </w:rPr>
        <w:footnoteRef/>
      </w:r>
      <w:r w:rsidRPr="00BE31BA">
        <w:rPr>
          <w:rFonts w:ascii="Times New Roman" w:hAnsi="Times New Roman" w:cs="Times New Roman"/>
        </w:rPr>
        <w:t xml:space="preserve"> The evidence for this ever-diminishing capacity can be found in Chapter Five. As Adorno puts it in </w:t>
      </w:r>
      <w:r w:rsidRPr="00BE31BA">
        <w:rPr>
          <w:rFonts w:ascii="Times New Roman" w:hAnsi="Times New Roman" w:cs="Times New Roman"/>
          <w:i/>
          <w:iCs/>
        </w:rPr>
        <w:t>Minima Moralia</w:t>
      </w:r>
      <w:r w:rsidRPr="00BE31BA">
        <w:rPr>
          <w:rFonts w:ascii="Times New Roman" w:hAnsi="Times New Roman" w:cs="Times New Roman"/>
        </w:rPr>
        <w:t xml:space="preserve"> in relation to the irony which Kierkegaard and Kraus both deploy: “There is not a crevice in the established order into which the ironist might hook a fingernail</w:t>
      </w:r>
      <w:r>
        <w:rPr>
          <w:rFonts w:ascii="Times New Roman" w:hAnsi="Times New Roman" w:cs="Times New Roman"/>
        </w:rPr>
        <w:t>…</w:t>
      </w:r>
      <w:r w:rsidRPr="00BE31BA">
        <w:rPr>
          <w:rFonts w:ascii="Times New Roman" w:hAnsi="Times New Roman" w:cs="Times New Roman"/>
        </w:rPr>
        <w:t>total society…has absorbed the opposing voice”. (MM, p. 211).</w:t>
      </w:r>
      <w:r w:rsidRPr="00B92A45">
        <w:t xml:space="preserve">  </w:t>
      </w:r>
    </w:p>
  </w:footnote>
  <w:footnote w:id="745">
    <w:p w14:paraId="55F000E8" w14:textId="77777777" w:rsidR="006E7EA3" w:rsidRPr="00AC7E05" w:rsidRDefault="006E7EA3" w:rsidP="006E7EA3">
      <w:pPr>
        <w:pStyle w:val="FootnoteText"/>
        <w:rPr>
          <w:rFonts w:ascii="Times New Roman" w:hAnsi="Times New Roman" w:cs="Times New Roman"/>
        </w:rPr>
      </w:pPr>
      <w:r w:rsidRPr="00AC7E05">
        <w:rPr>
          <w:rStyle w:val="FootnoteReference"/>
          <w:rFonts w:ascii="Times New Roman" w:hAnsi="Times New Roman" w:cs="Times New Roman"/>
        </w:rPr>
        <w:footnoteRef/>
      </w:r>
      <w:r w:rsidRPr="00AC7E05">
        <w:rPr>
          <w:rFonts w:ascii="Times New Roman" w:hAnsi="Times New Roman" w:cs="Times New Roman"/>
        </w:rPr>
        <w:t xml:space="preserve"> INTCM, p. 4. </w:t>
      </w:r>
    </w:p>
  </w:footnote>
  <w:footnote w:id="746">
    <w:p w14:paraId="735FA5E9" w14:textId="77777777" w:rsidR="006E7EA3" w:rsidRPr="00AC7E05" w:rsidRDefault="006E7EA3" w:rsidP="006E7EA3">
      <w:pPr>
        <w:pStyle w:val="FootnoteText"/>
        <w:rPr>
          <w:rFonts w:ascii="Times New Roman" w:hAnsi="Times New Roman" w:cs="Times New Roman"/>
        </w:rPr>
      </w:pPr>
      <w:r w:rsidRPr="00AC7E05">
        <w:rPr>
          <w:rStyle w:val="FootnoteReference"/>
          <w:rFonts w:ascii="Times New Roman" w:hAnsi="Times New Roman" w:cs="Times New Roman"/>
        </w:rPr>
        <w:footnoteRef/>
      </w:r>
      <w:r w:rsidRPr="00AC7E05">
        <w:rPr>
          <w:rFonts w:ascii="Times New Roman" w:hAnsi="Times New Roman" w:cs="Times New Roman"/>
        </w:rPr>
        <w:t xml:space="preserve"> INTCM, p. 4.</w:t>
      </w:r>
    </w:p>
  </w:footnote>
  <w:footnote w:id="747">
    <w:p w14:paraId="46C7773C" w14:textId="2E7041C3" w:rsidR="007B57DE" w:rsidRPr="00F16918" w:rsidRDefault="007B57DE">
      <w:pPr>
        <w:pStyle w:val="FootnoteText"/>
        <w:rPr>
          <w:rFonts w:ascii="Times New Roman" w:hAnsi="Times New Roman" w:cs="Times New Roman"/>
        </w:rPr>
      </w:pPr>
      <w:r w:rsidRPr="00F16918">
        <w:rPr>
          <w:rStyle w:val="FootnoteReference"/>
          <w:rFonts w:ascii="Times New Roman" w:hAnsi="Times New Roman" w:cs="Times New Roman"/>
        </w:rPr>
        <w:footnoteRef/>
      </w:r>
      <w:r w:rsidRPr="00F16918">
        <w:rPr>
          <w:rFonts w:ascii="Times New Roman" w:hAnsi="Times New Roman" w:cs="Times New Roman"/>
        </w:rPr>
        <w:t xml:space="preserve"> KOM, p. 68.</w:t>
      </w:r>
    </w:p>
  </w:footnote>
  <w:footnote w:id="748">
    <w:p w14:paraId="39CF71EF" w14:textId="107CDBC4" w:rsidR="00E77FCF" w:rsidRPr="00F16918" w:rsidRDefault="00E77FCF">
      <w:pPr>
        <w:pStyle w:val="FootnoteText"/>
        <w:rPr>
          <w:rFonts w:ascii="Times New Roman" w:hAnsi="Times New Roman" w:cs="Times New Roman"/>
        </w:rPr>
      </w:pPr>
      <w:r w:rsidRPr="00F16918">
        <w:rPr>
          <w:rStyle w:val="FootnoteReference"/>
          <w:rFonts w:ascii="Times New Roman" w:hAnsi="Times New Roman" w:cs="Times New Roman"/>
        </w:rPr>
        <w:footnoteRef/>
      </w:r>
      <w:r w:rsidRPr="00F16918">
        <w:rPr>
          <w:rFonts w:ascii="Times New Roman" w:hAnsi="Times New Roman" w:cs="Times New Roman"/>
        </w:rPr>
        <w:t xml:space="preserve"> MTTP, p</w:t>
      </w:r>
      <w:r w:rsidR="00624093" w:rsidRPr="00F16918">
        <w:rPr>
          <w:rFonts w:ascii="Times New Roman" w:hAnsi="Times New Roman" w:cs="Times New Roman"/>
        </w:rPr>
        <w:t>.</w:t>
      </w:r>
      <w:r w:rsidRPr="00F16918">
        <w:rPr>
          <w:rFonts w:ascii="Times New Roman" w:hAnsi="Times New Roman" w:cs="Times New Roman"/>
        </w:rPr>
        <w:t xml:space="preserve"> 277.</w:t>
      </w:r>
    </w:p>
  </w:footnote>
  <w:footnote w:id="749">
    <w:p w14:paraId="74721D74" w14:textId="755662A7" w:rsidR="004D0D94" w:rsidRDefault="004D0D94">
      <w:pPr>
        <w:pStyle w:val="FootnoteText"/>
      </w:pPr>
      <w:r w:rsidRPr="00F16918">
        <w:rPr>
          <w:rStyle w:val="FootnoteReference"/>
          <w:rFonts w:ascii="Times New Roman" w:hAnsi="Times New Roman" w:cs="Times New Roman"/>
        </w:rPr>
        <w:footnoteRef/>
      </w:r>
      <w:r w:rsidRPr="00F16918">
        <w:rPr>
          <w:rFonts w:ascii="Times New Roman" w:hAnsi="Times New Roman" w:cs="Times New Roman"/>
        </w:rPr>
        <w:t xml:space="preserve"> </w:t>
      </w:r>
      <w:r w:rsidR="0005660A" w:rsidRPr="00F16918">
        <w:rPr>
          <w:rFonts w:ascii="Times New Roman" w:hAnsi="Times New Roman" w:cs="Times New Roman"/>
        </w:rPr>
        <w:t xml:space="preserve">KOM, p. 74 and HTS, p. 51. </w:t>
      </w:r>
    </w:p>
  </w:footnote>
  <w:footnote w:id="750">
    <w:p w14:paraId="0A399C40" w14:textId="77777777"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KCOA, pp. 99-100. </w:t>
      </w:r>
    </w:p>
  </w:footnote>
  <w:footnote w:id="751">
    <w:p w14:paraId="5F2C0303" w14:textId="77777777"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67. </w:t>
      </w:r>
    </w:p>
  </w:footnote>
  <w:footnote w:id="752">
    <w:p w14:paraId="367C7A09" w14:textId="77777777"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HF, p. 87. </w:t>
      </w:r>
    </w:p>
  </w:footnote>
  <w:footnote w:id="753">
    <w:p w14:paraId="60626CFB" w14:textId="77777777"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MM, p. 247.</w:t>
      </w:r>
    </w:p>
  </w:footnote>
  <w:footnote w:id="754">
    <w:p w14:paraId="3AFBBE7D" w14:textId="77777777"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KOM, p. 68. </w:t>
      </w:r>
    </w:p>
  </w:footnote>
  <w:footnote w:id="755">
    <w:p w14:paraId="057DF1F5" w14:textId="343416C1" w:rsidR="003D16BF" w:rsidRPr="00ED025D" w:rsidRDefault="003D16BF" w:rsidP="003D16BF">
      <w:pPr>
        <w:pStyle w:val="FootnoteText"/>
        <w:rPr>
          <w:rFonts w:ascii="Times New Roman" w:hAnsi="Times New Roman" w:cs="Times New Roman"/>
        </w:rPr>
      </w:pPr>
      <w:r w:rsidRPr="00ED025D">
        <w:rPr>
          <w:rStyle w:val="FootnoteReference"/>
          <w:rFonts w:ascii="Times New Roman" w:hAnsi="Times New Roman" w:cs="Times New Roman"/>
        </w:rPr>
        <w:footnoteRef/>
      </w:r>
      <w:r w:rsidR="005348BA">
        <w:rPr>
          <w:rFonts w:ascii="Times New Roman" w:hAnsi="Times New Roman" w:cs="Times New Roman"/>
        </w:rPr>
        <w:t xml:space="preserve"> The only exception to this is in my</w:t>
      </w:r>
      <w:r>
        <w:rPr>
          <w:rFonts w:ascii="Times New Roman" w:hAnsi="Times New Roman" w:cs="Times New Roman"/>
        </w:rPr>
        <w:t xml:space="preserve"> noting Adorno’s dismissal of Kierkegaard’s diminishment of the aesthetic sphere</w:t>
      </w:r>
      <w:r w:rsidR="005348BA">
        <w:rPr>
          <w:rFonts w:ascii="Times New Roman" w:hAnsi="Times New Roman" w:cs="Times New Roman"/>
        </w:rPr>
        <w:t xml:space="preserve"> in Chapter Three</w:t>
      </w:r>
      <w:r>
        <w:rPr>
          <w:rFonts w:ascii="Times New Roman" w:hAnsi="Times New Roman" w:cs="Times New Roman"/>
        </w:rPr>
        <w:t>. The central reason for this omission is that aesthetics only appears tangentially, if at all, in KDOL and KOM, the two pieces which I have focused my attention on in relation to Kierkegaard and resistance</w:t>
      </w:r>
      <w:r w:rsidRPr="00ED025D">
        <w:rPr>
          <w:rFonts w:ascii="Times New Roman" w:hAnsi="Times New Roman" w:cs="Times New Roman"/>
        </w:rPr>
        <w:t>.</w:t>
      </w:r>
      <w:r>
        <w:rPr>
          <w:rFonts w:ascii="Times New Roman" w:hAnsi="Times New Roman" w:cs="Times New Roman"/>
        </w:rPr>
        <w:t xml:space="preserve"> B</w:t>
      </w:r>
      <w:r w:rsidRPr="00ED025D">
        <w:rPr>
          <w:rFonts w:ascii="Times New Roman" w:hAnsi="Times New Roman" w:cs="Times New Roman"/>
        </w:rPr>
        <w:t>oth Peter Gordon (AE, pp. 188-193) and Marcia Morgan, (“Reading Kierkegaard”, pp. 43-47) discuss Kierkegaard’s influence in this respect</w:t>
      </w:r>
      <w:r>
        <w:rPr>
          <w:rFonts w:ascii="Times New Roman" w:hAnsi="Times New Roman" w:cs="Times New Roman"/>
        </w:rPr>
        <w:t xml:space="preserve">. </w:t>
      </w:r>
      <w:r w:rsidRPr="00ED025D">
        <w:rPr>
          <w:rFonts w:ascii="Times New Roman" w:hAnsi="Times New Roman" w:cs="Times New Roman"/>
        </w:rPr>
        <w:t xml:space="preserve">  </w:t>
      </w:r>
    </w:p>
  </w:footnote>
  <w:footnote w:id="756">
    <w:p w14:paraId="4BB7EF9D" w14:textId="77777777" w:rsidR="003D16BF" w:rsidRPr="00ED025D" w:rsidRDefault="003D16BF" w:rsidP="003D16BF">
      <w:pPr>
        <w:pStyle w:val="FootnoteText"/>
        <w:rPr>
          <w:rFonts w:ascii="Times New Roman" w:hAnsi="Times New Roman" w:cs="Times New Roman"/>
        </w:rPr>
      </w:pPr>
      <w:r w:rsidRPr="00ED025D">
        <w:rPr>
          <w:rStyle w:val="FootnoteReference"/>
          <w:rFonts w:ascii="Times New Roman" w:hAnsi="Times New Roman" w:cs="Times New Roman"/>
        </w:rPr>
        <w:footnoteRef/>
      </w:r>
      <w:r w:rsidRPr="00ED025D">
        <w:rPr>
          <w:rFonts w:ascii="Times New Roman" w:hAnsi="Times New Roman" w:cs="Times New Roman"/>
        </w:rPr>
        <w:t xml:space="preserve"> I provide a brief discussion of this connection in Chapter Seven, fn. 58. </w:t>
      </w:r>
    </w:p>
  </w:footnote>
  <w:footnote w:id="757">
    <w:p w14:paraId="6A7028EF" w14:textId="77777777" w:rsidR="003D16BF" w:rsidRDefault="003D16BF" w:rsidP="003D16BF">
      <w:pPr>
        <w:pStyle w:val="FootnoteText"/>
      </w:pPr>
      <w:r w:rsidRPr="00ED025D">
        <w:rPr>
          <w:rStyle w:val="FootnoteReference"/>
          <w:rFonts w:ascii="Times New Roman" w:hAnsi="Times New Roman" w:cs="Times New Roman"/>
        </w:rPr>
        <w:footnoteRef/>
      </w:r>
      <w:r w:rsidRPr="00ED025D">
        <w:rPr>
          <w:rFonts w:ascii="Times New Roman" w:hAnsi="Times New Roman" w:cs="Times New Roman"/>
        </w:rPr>
        <w:t xml:space="preserve"> Amongst other references to hope in Kierkegaard’s work, Adorno makes a comment in KDOL (p. 426) which pertains to Adorno’s critique of the primacy of praxis in Chapters Six and Seven: “I</w:t>
      </w:r>
      <w:r w:rsidRPr="00ED025D">
        <w:rPr>
          <w:rFonts w:ascii="Times New Roman" w:hAnsi="Times New Roman" w:cs="Times New Roman"/>
          <w:color w:val="000000"/>
          <w:shd w:val="clear" w:color="auto" w:fill="FFFFFF"/>
        </w:rPr>
        <w:t>n the name of hope, he becomes the foe of…the absorption by practical aims which is not suspended by the thought of what is possible”.</w:t>
      </w:r>
    </w:p>
  </w:footnote>
  <w:footnote w:id="758">
    <w:p w14:paraId="6BDF3CED" w14:textId="77777777" w:rsidR="003D16BF" w:rsidRPr="00C62B05" w:rsidRDefault="003D16BF" w:rsidP="003D16BF">
      <w:pPr>
        <w:pStyle w:val="FootnoteText"/>
        <w:rPr>
          <w:rFonts w:ascii="Times New Roman" w:hAnsi="Times New Roman" w:cs="Times New Roman"/>
        </w:rPr>
      </w:pPr>
      <w:r w:rsidRPr="00C62B05">
        <w:rPr>
          <w:rStyle w:val="FootnoteReference"/>
          <w:rFonts w:ascii="Times New Roman" w:hAnsi="Times New Roman" w:cs="Times New Roman"/>
        </w:rPr>
        <w:footnoteRef/>
      </w:r>
      <w:r w:rsidRPr="00C62B05">
        <w:rPr>
          <w:rFonts w:ascii="Times New Roman" w:hAnsi="Times New Roman" w:cs="Times New Roman"/>
        </w:rPr>
        <w:t xml:space="preserve"> For a discussion of this kind</w:t>
      </w:r>
      <w:r>
        <w:rPr>
          <w:rFonts w:ascii="Times New Roman" w:hAnsi="Times New Roman" w:cs="Times New Roman"/>
        </w:rPr>
        <w:t xml:space="preserve"> which traces </w:t>
      </w:r>
      <w:r w:rsidRPr="00C62B05">
        <w:rPr>
          <w:rFonts w:ascii="Times New Roman" w:hAnsi="Times New Roman" w:cs="Times New Roman"/>
        </w:rPr>
        <w:t xml:space="preserve">the development of Adorno’s concept of hope in dialogue with Kant, see Timo Jutten, “Adorno on hope”, </w:t>
      </w:r>
      <w:r w:rsidRPr="00C62B05">
        <w:rPr>
          <w:rFonts w:ascii="Times New Roman" w:hAnsi="Times New Roman" w:cs="Times New Roman"/>
          <w:i/>
          <w:iCs/>
        </w:rPr>
        <w:t>Philosophy and Social Criticism</w:t>
      </w:r>
      <w:r w:rsidRPr="00C62B05">
        <w:rPr>
          <w:rFonts w:ascii="Times New Roman" w:hAnsi="Times New Roman" w:cs="Times New Roman"/>
        </w:rPr>
        <w:t>, 45:3, pp. 1-23.</w:t>
      </w:r>
      <w:r>
        <w:rPr>
          <w:rFonts w:ascii="Times New Roman" w:hAnsi="Times New Roman" w:cs="Times New Roman"/>
        </w:rPr>
        <w:t xml:space="preserve"> </w:t>
      </w:r>
    </w:p>
  </w:footnote>
  <w:footnote w:id="759">
    <w:p w14:paraId="66C78B10" w14:textId="33F69378"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The only explicit reference Gordon makes to Kierkegaard’s late attack (p. 86) is in noting the partition between Kierkegaard and Adorno that I </w:t>
      </w:r>
      <w:r w:rsidR="00AD40EC">
        <w:rPr>
          <w:rFonts w:ascii="Times New Roman" w:hAnsi="Times New Roman" w:cs="Times New Roman"/>
        </w:rPr>
        <w:t>discuss</w:t>
      </w:r>
      <w:r w:rsidR="00C11DAF">
        <w:rPr>
          <w:rFonts w:ascii="Times New Roman" w:hAnsi="Times New Roman" w:cs="Times New Roman"/>
        </w:rPr>
        <w:t xml:space="preserve"> </w:t>
      </w:r>
      <w:r w:rsidR="00C11DAF" w:rsidRPr="00DA03A1">
        <w:rPr>
          <w:rFonts w:ascii="Times New Roman" w:hAnsi="Times New Roman" w:cs="Times New Roman"/>
        </w:rPr>
        <w:t>in §7.3</w:t>
      </w:r>
      <w:r w:rsidRPr="000C2B51">
        <w:rPr>
          <w:rFonts w:ascii="Times New Roman" w:hAnsi="Times New Roman" w:cs="Times New Roman"/>
        </w:rPr>
        <w:t xml:space="preserve"> – namely, that Kierkegaard attacked Christendom for the sake of the ideal of authentic Christianity.    </w:t>
      </w:r>
    </w:p>
  </w:footnote>
  <w:footnote w:id="760">
    <w:p w14:paraId="102ED3DC" w14:textId="26A414BF"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Gordon, AE, pp. 182-183. As Espen Hammer notes in his review of </w:t>
      </w:r>
      <w:r w:rsidRPr="000C2B51">
        <w:rPr>
          <w:rFonts w:ascii="Times New Roman" w:hAnsi="Times New Roman" w:cs="Times New Roman"/>
          <w:i/>
          <w:iCs/>
        </w:rPr>
        <w:t>Adorno and Existence</w:t>
      </w:r>
      <w:r w:rsidRPr="000C2B51">
        <w:rPr>
          <w:rFonts w:ascii="Times New Roman" w:hAnsi="Times New Roman" w:cs="Times New Roman"/>
        </w:rPr>
        <w:t xml:space="preserve">: “Responding to the shortcomings of existentialist despair might require attentiveness to more publicly available forms of resistance”. (Hammer, “On Peter Gordon’s Adorno and Existence”, </w:t>
      </w:r>
      <w:r w:rsidRPr="000C2B51">
        <w:rPr>
          <w:rFonts w:ascii="Times New Roman" w:hAnsi="Times New Roman" w:cs="Times New Roman"/>
          <w:i/>
          <w:iCs/>
        </w:rPr>
        <w:t>Adorno Studies</w:t>
      </w:r>
      <w:r w:rsidRPr="000C2B51">
        <w:rPr>
          <w:rFonts w:ascii="Times New Roman" w:hAnsi="Times New Roman" w:cs="Times New Roman"/>
        </w:rPr>
        <w:t>, 2:1 (2018), pp. 54-55). In</w:t>
      </w:r>
      <w:r w:rsidR="001F638E">
        <w:rPr>
          <w:rFonts w:ascii="Times New Roman" w:hAnsi="Times New Roman" w:cs="Times New Roman"/>
        </w:rPr>
        <w:t xml:space="preserve"> Chapter Seven</w:t>
      </w:r>
      <w:r w:rsidRPr="000C2B51">
        <w:rPr>
          <w:rFonts w:ascii="Times New Roman" w:hAnsi="Times New Roman" w:cs="Times New Roman"/>
        </w:rPr>
        <w:t>, I outlined</w:t>
      </w:r>
      <w:r w:rsidR="00C51AF8">
        <w:rPr>
          <w:rFonts w:ascii="Times New Roman" w:hAnsi="Times New Roman" w:cs="Times New Roman"/>
        </w:rPr>
        <w:t xml:space="preserve"> </w:t>
      </w:r>
      <w:r w:rsidRPr="000C2B51">
        <w:rPr>
          <w:rFonts w:ascii="Times New Roman" w:hAnsi="Times New Roman" w:cs="Times New Roman"/>
        </w:rPr>
        <w:t>more</w:t>
      </w:r>
      <w:r w:rsidR="008D1384">
        <w:rPr>
          <w:rFonts w:ascii="Times New Roman" w:hAnsi="Times New Roman" w:cs="Times New Roman"/>
        </w:rPr>
        <w:t xml:space="preserve"> of what these</w:t>
      </w:r>
      <w:r w:rsidRPr="000C2B51">
        <w:rPr>
          <w:rFonts w:ascii="Times New Roman" w:hAnsi="Times New Roman" w:cs="Times New Roman"/>
        </w:rPr>
        <w:t xml:space="preserve"> public</w:t>
      </w:r>
      <w:r w:rsidR="001F638E">
        <w:rPr>
          <w:rFonts w:ascii="Times New Roman" w:hAnsi="Times New Roman" w:cs="Times New Roman"/>
        </w:rPr>
        <w:t xml:space="preserve"> interventions</w:t>
      </w:r>
      <w:r w:rsidRPr="000C2B51">
        <w:rPr>
          <w:rFonts w:ascii="Times New Roman" w:hAnsi="Times New Roman" w:cs="Times New Roman"/>
        </w:rPr>
        <w:t xml:space="preserve"> might involve, anticipated in part by the approach of the late Kierkegaard. </w:t>
      </w:r>
    </w:p>
  </w:footnote>
  <w:footnote w:id="761">
    <w:p w14:paraId="6F8259BD" w14:textId="77777777"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There are inevitably limitations in how far one can take this approach from a historical perspective, insofar as the German translations which Adorno cites were amongst the earliest of their kind and contain what are now considered egregious errors.  </w:t>
      </w:r>
    </w:p>
  </w:footnote>
  <w:footnote w:id="762">
    <w:p w14:paraId="76B9980D" w14:textId="13CF7201" w:rsidR="00162C41" w:rsidRPr="000C2B51" w:rsidRDefault="00162C41" w:rsidP="00162C41">
      <w:pPr>
        <w:pStyle w:val="FootnoteText"/>
        <w:rPr>
          <w:rFonts w:ascii="Times New Roman" w:hAnsi="Times New Roman" w:cs="Times New Roman"/>
        </w:rPr>
      </w:pPr>
      <w:r w:rsidRPr="000C2B51">
        <w:rPr>
          <w:rStyle w:val="FootnoteReference"/>
          <w:rFonts w:ascii="Times New Roman" w:hAnsi="Times New Roman" w:cs="Times New Roman"/>
        </w:rPr>
        <w:footnoteRef/>
      </w:r>
      <w:r w:rsidRPr="000C2B51">
        <w:rPr>
          <w:rFonts w:ascii="Times New Roman" w:hAnsi="Times New Roman" w:cs="Times New Roman"/>
        </w:rPr>
        <w:t xml:space="preserve"> This was the aspect of Kierkegaard’s thought which was present in his earlier authorship (contrary to Adorno’s claim) and which </w:t>
      </w:r>
      <w:r w:rsidR="00B9466A">
        <w:rPr>
          <w:rFonts w:ascii="Times New Roman" w:hAnsi="Times New Roman" w:cs="Times New Roman"/>
        </w:rPr>
        <w:t>Adorno</w:t>
      </w:r>
      <w:r w:rsidRPr="000C2B51">
        <w:rPr>
          <w:rFonts w:ascii="Times New Roman" w:hAnsi="Times New Roman" w:cs="Times New Roman"/>
        </w:rPr>
        <w:t xml:space="preserve"> had most consistently overlooked in </w:t>
      </w:r>
      <w:r w:rsidRPr="000C2B51">
        <w:rPr>
          <w:rFonts w:ascii="Times New Roman" w:hAnsi="Times New Roman" w:cs="Times New Roman"/>
          <w:i/>
          <w:iCs/>
        </w:rPr>
        <w:t>Construction</w:t>
      </w:r>
      <w:r w:rsidRPr="000C2B51">
        <w:rPr>
          <w:rFonts w:ascii="Times New Roman" w:hAnsi="Times New Roman" w:cs="Times New Roman"/>
        </w:rPr>
        <w:t xml:space="preserve"> and, to a lesser extent, KDOL.</w:t>
      </w:r>
    </w:p>
  </w:footnote>
  <w:footnote w:id="763">
    <w:p w14:paraId="490B163F" w14:textId="77777777" w:rsidR="00162C41" w:rsidRPr="00FF647B" w:rsidRDefault="00162C41" w:rsidP="00162C41">
      <w:pPr>
        <w:pStyle w:val="FootnoteText"/>
        <w:rPr>
          <w:rFonts w:ascii="Times New Roman" w:hAnsi="Times New Roman" w:cs="Times New Roman"/>
        </w:rPr>
      </w:pPr>
      <w:r w:rsidRPr="00FF647B">
        <w:rPr>
          <w:rStyle w:val="FootnoteReference"/>
          <w:rFonts w:ascii="Times New Roman" w:hAnsi="Times New Roman" w:cs="Times New Roman"/>
        </w:rPr>
        <w:footnoteRef/>
      </w:r>
      <w:r w:rsidRPr="00FF647B">
        <w:rPr>
          <w:rFonts w:ascii="Times New Roman" w:hAnsi="Times New Roman" w:cs="Times New Roman"/>
        </w:rPr>
        <w:t xml:space="preserve"> EAA, p. 193. </w:t>
      </w:r>
    </w:p>
  </w:footnote>
  <w:footnote w:id="764">
    <w:p w14:paraId="49613B8A" w14:textId="77777777" w:rsidR="00162C41" w:rsidRPr="001E3D12" w:rsidRDefault="00162C41" w:rsidP="00162C41">
      <w:pPr>
        <w:pStyle w:val="FootnoteText"/>
        <w:rPr>
          <w:rFonts w:ascii="Times New Roman" w:hAnsi="Times New Roman" w:cs="Times New Roman"/>
        </w:rPr>
      </w:pPr>
      <w:r w:rsidRPr="001E3D12">
        <w:rPr>
          <w:rStyle w:val="FootnoteReference"/>
          <w:rFonts w:ascii="Times New Roman" w:hAnsi="Times New Roman" w:cs="Times New Roman"/>
        </w:rPr>
        <w:footnoteRef/>
      </w:r>
      <w:r w:rsidRPr="001E3D12">
        <w:rPr>
          <w:rFonts w:ascii="Times New Roman" w:hAnsi="Times New Roman" w:cs="Times New Roman"/>
        </w:rPr>
        <w:t xml:space="preserve"> Lydia Goehr, “Reviewing Adorno: Public Opinion and Critique”, In </w:t>
      </w:r>
      <w:r w:rsidRPr="001E3D12">
        <w:rPr>
          <w:rFonts w:ascii="Times New Roman" w:hAnsi="Times New Roman" w:cs="Times New Roman"/>
          <w:i/>
          <w:iCs/>
        </w:rPr>
        <w:t xml:space="preserve">Critical Models: Interventions and Catchwords </w:t>
      </w:r>
      <w:r w:rsidRPr="001E3D12">
        <w:rPr>
          <w:rFonts w:ascii="Times New Roman" w:hAnsi="Times New Roman" w:cs="Times New Roman"/>
        </w:rPr>
        <w:t>(New York: Columbia University Press, 2005), p. xlvi.</w:t>
      </w:r>
    </w:p>
  </w:footnote>
  <w:footnote w:id="765">
    <w:p w14:paraId="693E6AFD" w14:textId="4F7B4278" w:rsidR="001E3D12" w:rsidRPr="001E3D12" w:rsidRDefault="001E3D12">
      <w:pPr>
        <w:pStyle w:val="FootnoteText"/>
        <w:rPr>
          <w:rFonts w:ascii="Times New Roman" w:hAnsi="Times New Roman" w:cs="Times New Roman"/>
        </w:rPr>
      </w:pPr>
      <w:r w:rsidRPr="001E3D12">
        <w:rPr>
          <w:rStyle w:val="FootnoteReference"/>
          <w:rFonts w:ascii="Times New Roman" w:hAnsi="Times New Roman" w:cs="Times New Roman"/>
        </w:rPr>
        <w:footnoteRef/>
      </w:r>
      <w:r w:rsidRPr="001E3D12">
        <w:rPr>
          <w:rFonts w:ascii="Times New Roman" w:hAnsi="Times New Roman" w:cs="Times New Roman"/>
        </w:rPr>
        <w:t xml:space="preserve"> R, p. 292. </w:t>
      </w:r>
    </w:p>
  </w:footnote>
  <w:footnote w:id="766">
    <w:p w14:paraId="3E006A3A" w14:textId="5DF27131" w:rsidR="00FF647B" w:rsidRPr="001E3D12" w:rsidRDefault="00FF647B" w:rsidP="00545118">
      <w:pPr>
        <w:pStyle w:val="FootnoteText"/>
        <w:tabs>
          <w:tab w:val="left" w:pos="7776"/>
        </w:tabs>
        <w:rPr>
          <w:rFonts w:ascii="Times New Roman" w:hAnsi="Times New Roman" w:cs="Times New Roman"/>
        </w:rPr>
      </w:pPr>
      <w:r w:rsidRPr="001E3D12">
        <w:rPr>
          <w:rStyle w:val="FootnoteReference"/>
          <w:rFonts w:ascii="Times New Roman" w:hAnsi="Times New Roman" w:cs="Times New Roman"/>
        </w:rPr>
        <w:footnoteRef/>
      </w:r>
      <w:r w:rsidRPr="001E3D12">
        <w:rPr>
          <w:rFonts w:ascii="Times New Roman" w:hAnsi="Times New Roman" w:cs="Times New Roman"/>
        </w:rPr>
        <w:t xml:space="preserve"> MTTP, p. 264. </w:t>
      </w:r>
      <w:r w:rsidR="00545118">
        <w:rPr>
          <w:rFonts w:ascii="Times New Roman" w:hAnsi="Times New Roman" w:cs="Times New Roman"/>
        </w:rPr>
        <w:tab/>
      </w:r>
    </w:p>
  </w:footnote>
  <w:footnote w:id="767">
    <w:p w14:paraId="5143046C" w14:textId="2DB3D977" w:rsidR="0034457E" w:rsidRPr="00D86776" w:rsidRDefault="0034457E">
      <w:pPr>
        <w:pStyle w:val="FootnoteText"/>
        <w:rPr>
          <w:rFonts w:ascii="Times New Roman" w:hAnsi="Times New Roman" w:cs="Times New Roman"/>
        </w:rPr>
      </w:pPr>
      <w:r w:rsidRPr="001E3D12">
        <w:rPr>
          <w:rStyle w:val="FootnoteReference"/>
          <w:rFonts w:ascii="Times New Roman" w:hAnsi="Times New Roman" w:cs="Times New Roman"/>
        </w:rPr>
        <w:footnoteRef/>
      </w:r>
      <w:r w:rsidRPr="001E3D12">
        <w:rPr>
          <w:rFonts w:ascii="Times New Roman" w:hAnsi="Times New Roman" w:cs="Times New Roman"/>
        </w:rPr>
        <w:t xml:space="preserve"> HF, p. </w:t>
      </w:r>
      <w:r w:rsidR="00812822" w:rsidRPr="001E3D12">
        <w:rPr>
          <w:rFonts w:ascii="Times New Roman" w:hAnsi="Times New Roman" w:cs="Times New Roman"/>
        </w:rPr>
        <w:t>96</w:t>
      </w:r>
      <w:r w:rsidRPr="001E3D12">
        <w:rPr>
          <w:rFonts w:ascii="Times New Roman" w:hAnsi="Times New Roman" w:cs="Times New Roman"/>
        </w:rPr>
        <w:t xml:space="preserve"> and p. 11</w:t>
      </w:r>
      <w:r w:rsidR="00812822" w:rsidRPr="001E3D12">
        <w:rPr>
          <w:rFonts w:ascii="Times New Roman" w:hAnsi="Times New Roman" w:cs="Times New Roman"/>
        </w:rPr>
        <w:t>3</w:t>
      </w:r>
      <w:r w:rsidRPr="001E3D12">
        <w:rPr>
          <w:rFonts w:ascii="Times New Roman" w:hAnsi="Times New Roman" w:cs="Times New Roman"/>
        </w:rPr>
        <w:t>.</w:t>
      </w:r>
      <w:r w:rsidRPr="00D86776">
        <w:rPr>
          <w:rFonts w:ascii="Times New Roman" w:hAnsi="Times New Roman" w:cs="Times New Roman"/>
        </w:rPr>
        <w:t xml:space="preserve"> </w:t>
      </w:r>
    </w:p>
  </w:footnote>
  <w:footnote w:id="768">
    <w:p w14:paraId="4C0CF656" w14:textId="77777777" w:rsidR="00792E45" w:rsidRPr="00C84F6E" w:rsidRDefault="00792E45" w:rsidP="00792E45">
      <w:pPr>
        <w:pStyle w:val="FootnoteText"/>
        <w:rPr>
          <w:rFonts w:ascii="Times New Roman" w:hAnsi="Times New Roman" w:cs="Times New Roman"/>
        </w:rPr>
      </w:pPr>
      <w:r w:rsidRPr="005A09FB">
        <w:rPr>
          <w:rStyle w:val="FootnoteReference"/>
          <w:rFonts w:ascii="Times New Roman" w:hAnsi="Times New Roman" w:cs="Times New Roman"/>
        </w:rPr>
        <w:footnoteRef/>
      </w:r>
      <w:r w:rsidRPr="005A09FB">
        <w:rPr>
          <w:rFonts w:ascii="Times New Roman" w:hAnsi="Times New Roman" w:cs="Times New Roman"/>
        </w:rPr>
        <w:t xml:space="preserve"> </w:t>
      </w:r>
      <w:r w:rsidRPr="00C84F6E">
        <w:rPr>
          <w:rFonts w:ascii="Times New Roman" w:hAnsi="Times New Roman" w:cs="Times New Roman"/>
        </w:rPr>
        <w:t xml:space="preserve">KOM, p. 71. </w:t>
      </w:r>
    </w:p>
  </w:footnote>
  <w:footnote w:id="769">
    <w:p w14:paraId="2E6487B7" w14:textId="46E81207" w:rsidR="005A09FB" w:rsidRPr="00C84F6E" w:rsidRDefault="005A09FB">
      <w:pPr>
        <w:pStyle w:val="FootnoteText"/>
        <w:rPr>
          <w:rFonts w:ascii="Times New Roman" w:hAnsi="Times New Roman" w:cs="Times New Roman"/>
        </w:rPr>
      </w:pPr>
      <w:r w:rsidRPr="00C84F6E">
        <w:rPr>
          <w:rStyle w:val="FootnoteReference"/>
          <w:rFonts w:ascii="Times New Roman" w:hAnsi="Times New Roman" w:cs="Times New Roman"/>
        </w:rPr>
        <w:footnoteRef/>
      </w:r>
      <w:r w:rsidRPr="00C84F6E">
        <w:rPr>
          <w:rFonts w:ascii="Times New Roman" w:hAnsi="Times New Roman" w:cs="Times New Roman"/>
        </w:rPr>
        <w:t xml:space="preserve"> PMP, p. 168.</w:t>
      </w:r>
    </w:p>
  </w:footnote>
  <w:footnote w:id="770">
    <w:p w14:paraId="79051D4B" w14:textId="77777777" w:rsidR="00C56A15" w:rsidRPr="00C84F6E" w:rsidRDefault="00C56A15" w:rsidP="00C56A15">
      <w:pPr>
        <w:pStyle w:val="FootnoteText"/>
        <w:rPr>
          <w:rFonts w:ascii="Times New Roman" w:hAnsi="Times New Roman" w:cs="Times New Roman"/>
        </w:rPr>
      </w:pPr>
      <w:r w:rsidRPr="00C84F6E">
        <w:rPr>
          <w:rStyle w:val="FootnoteReference"/>
          <w:rFonts w:ascii="Times New Roman" w:hAnsi="Times New Roman" w:cs="Times New Roman"/>
        </w:rPr>
        <w:footnoteRef/>
      </w:r>
      <w:r w:rsidRPr="00C84F6E">
        <w:rPr>
          <w:rFonts w:ascii="Times New Roman" w:hAnsi="Times New Roman" w:cs="Times New Roman"/>
        </w:rPr>
        <w:t xml:space="preserve"> Edward Mooney, </w:t>
      </w:r>
      <w:r w:rsidRPr="00C84F6E">
        <w:rPr>
          <w:rFonts w:ascii="Times New Roman" w:hAnsi="Times New Roman" w:cs="Times New Roman"/>
          <w:i/>
          <w:iCs/>
        </w:rPr>
        <w:t>Excursions with Kierkegaard</w:t>
      </w:r>
      <w:r w:rsidRPr="00C84F6E">
        <w:rPr>
          <w:rFonts w:ascii="Times New Roman" w:hAnsi="Times New Roman" w:cs="Times New Roman"/>
        </w:rPr>
        <w:t>, (London: Bloomsbury, 2013), p. 97.</w:t>
      </w:r>
    </w:p>
  </w:footnote>
  <w:footnote w:id="771">
    <w:p w14:paraId="6F0825E8" w14:textId="77777777" w:rsidR="00FA7241" w:rsidRPr="00C84F6E" w:rsidRDefault="00FA7241" w:rsidP="00FA7241">
      <w:pPr>
        <w:pStyle w:val="FootnoteText"/>
        <w:rPr>
          <w:rFonts w:ascii="Times New Roman" w:hAnsi="Times New Roman" w:cs="Times New Roman"/>
        </w:rPr>
      </w:pPr>
      <w:r w:rsidRPr="00C84F6E">
        <w:rPr>
          <w:rStyle w:val="FootnoteReference"/>
          <w:rFonts w:ascii="Times New Roman" w:hAnsi="Times New Roman" w:cs="Times New Roman"/>
        </w:rPr>
        <w:footnoteRef/>
      </w:r>
      <w:r w:rsidRPr="00C84F6E">
        <w:rPr>
          <w:rFonts w:ascii="Times New Roman" w:hAnsi="Times New Roman" w:cs="Times New Roman"/>
        </w:rPr>
        <w:t xml:space="preserve"> PMP, p. 168. </w:t>
      </w:r>
    </w:p>
  </w:footnote>
  <w:footnote w:id="772">
    <w:p w14:paraId="36797878" w14:textId="139F5D46" w:rsidR="00A36D84" w:rsidRPr="00BB4E29" w:rsidRDefault="00A36D84">
      <w:pPr>
        <w:pStyle w:val="FootnoteText"/>
      </w:pPr>
      <w:r w:rsidRPr="00C84F6E">
        <w:rPr>
          <w:rStyle w:val="FootnoteReference"/>
          <w:rFonts w:ascii="Times New Roman" w:hAnsi="Times New Roman" w:cs="Times New Roman"/>
        </w:rPr>
        <w:footnoteRef/>
      </w:r>
      <w:r w:rsidRPr="00C84F6E">
        <w:rPr>
          <w:rFonts w:ascii="Times New Roman" w:hAnsi="Times New Roman" w:cs="Times New Roman"/>
        </w:rPr>
        <w:t xml:space="preserve"> </w:t>
      </w:r>
      <w:r w:rsidR="00AC65DF" w:rsidRPr="00C84F6E">
        <w:rPr>
          <w:rFonts w:ascii="Times New Roman" w:hAnsi="Times New Roman" w:cs="Times New Roman"/>
        </w:rPr>
        <w:t xml:space="preserve">One </w:t>
      </w:r>
      <w:r w:rsidR="001A4736" w:rsidRPr="00C84F6E">
        <w:rPr>
          <w:rFonts w:ascii="Times New Roman" w:hAnsi="Times New Roman" w:cs="Times New Roman"/>
        </w:rPr>
        <w:t xml:space="preserve">of the many challenges </w:t>
      </w:r>
      <w:r w:rsidR="00BB4E29" w:rsidRPr="00C84F6E">
        <w:rPr>
          <w:rFonts w:ascii="Times New Roman" w:hAnsi="Times New Roman" w:cs="Times New Roman"/>
        </w:rPr>
        <w:t>aris</w:t>
      </w:r>
      <w:r w:rsidR="001A4736" w:rsidRPr="00C84F6E">
        <w:rPr>
          <w:rFonts w:ascii="Times New Roman" w:hAnsi="Times New Roman" w:cs="Times New Roman"/>
        </w:rPr>
        <w:t>ing</w:t>
      </w:r>
      <w:r w:rsidR="00BB4E29" w:rsidRPr="00C84F6E">
        <w:rPr>
          <w:rFonts w:ascii="Times New Roman" w:hAnsi="Times New Roman" w:cs="Times New Roman"/>
        </w:rPr>
        <w:t xml:space="preserve"> from this</w:t>
      </w:r>
      <w:r w:rsidR="001A4736" w:rsidRPr="00C84F6E">
        <w:rPr>
          <w:rFonts w:ascii="Times New Roman" w:hAnsi="Times New Roman" w:cs="Times New Roman"/>
        </w:rPr>
        <w:t xml:space="preserve"> approach to resistance is the question </w:t>
      </w:r>
      <w:r w:rsidR="00BB4E29" w:rsidRPr="00C84F6E">
        <w:rPr>
          <w:rFonts w:ascii="Times New Roman" w:hAnsi="Times New Roman" w:cs="Times New Roman"/>
        </w:rPr>
        <w:t xml:space="preserve">of </w:t>
      </w:r>
      <w:r w:rsidR="001A4736" w:rsidRPr="00C84F6E">
        <w:rPr>
          <w:rFonts w:ascii="Times New Roman" w:hAnsi="Times New Roman" w:cs="Times New Roman"/>
        </w:rPr>
        <w:t>how best</w:t>
      </w:r>
      <w:r w:rsidR="006C29E0" w:rsidRPr="00C84F6E">
        <w:rPr>
          <w:rFonts w:ascii="Times New Roman" w:hAnsi="Times New Roman" w:cs="Times New Roman"/>
        </w:rPr>
        <w:t xml:space="preserve"> to</w:t>
      </w:r>
      <w:r w:rsidR="001A4736" w:rsidRPr="00C84F6E">
        <w:rPr>
          <w:rFonts w:ascii="Times New Roman" w:hAnsi="Times New Roman" w:cs="Times New Roman"/>
        </w:rPr>
        <w:t xml:space="preserve"> communicate</w:t>
      </w:r>
      <w:r w:rsidR="00D504DB" w:rsidRPr="00C84F6E">
        <w:rPr>
          <w:rFonts w:ascii="Times New Roman" w:hAnsi="Times New Roman" w:cs="Times New Roman"/>
        </w:rPr>
        <w:t xml:space="preserve"> this in our own time,</w:t>
      </w:r>
      <w:r w:rsidR="001A4736" w:rsidRPr="00C84F6E">
        <w:rPr>
          <w:rFonts w:ascii="Times New Roman" w:hAnsi="Times New Roman" w:cs="Times New Roman"/>
        </w:rPr>
        <w:t xml:space="preserve"> a</w:t>
      </w:r>
      <w:r w:rsidR="00D504DB" w:rsidRPr="00C84F6E">
        <w:rPr>
          <w:rFonts w:ascii="Times New Roman" w:hAnsi="Times New Roman" w:cs="Times New Roman"/>
        </w:rPr>
        <w:t>s well as</w:t>
      </w:r>
      <w:r w:rsidR="001A4736" w:rsidRPr="00C84F6E">
        <w:rPr>
          <w:rFonts w:ascii="Times New Roman" w:hAnsi="Times New Roman" w:cs="Times New Roman"/>
        </w:rPr>
        <w:t xml:space="preserve"> which mediums </w:t>
      </w:r>
      <w:r w:rsidR="00D504DB" w:rsidRPr="00C84F6E">
        <w:rPr>
          <w:rFonts w:ascii="Times New Roman" w:hAnsi="Times New Roman" w:cs="Times New Roman"/>
        </w:rPr>
        <w:t xml:space="preserve">are </w:t>
      </w:r>
      <w:r w:rsidR="005069A0">
        <w:rPr>
          <w:rFonts w:ascii="Times New Roman" w:hAnsi="Times New Roman" w:cs="Times New Roman"/>
        </w:rPr>
        <w:t xml:space="preserve">most </w:t>
      </w:r>
      <w:r w:rsidR="00D504DB" w:rsidRPr="00C84F6E">
        <w:rPr>
          <w:rFonts w:ascii="Times New Roman" w:hAnsi="Times New Roman" w:cs="Times New Roman"/>
        </w:rPr>
        <w:t>appropriate</w:t>
      </w:r>
      <w:r w:rsidR="00700A5E" w:rsidRPr="00C84F6E">
        <w:rPr>
          <w:rFonts w:ascii="Times New Roman" w:hAnsi="Times New Roman" w:cs="Times New Roman"/>
        </w:rPr>
        <w:t xml:space="preserve"> for this task</w:t>
      </w:r>
      <w:r w:rsidR="00D504DB" w:rsidRPr="00C84F6E">
        <w:rPr>
          <w:rFonts w:ascii="Times New Roman" w:hAnsi="Times New Roman" w:cs="Times New Roman"/>
        </w:rPr>
        <w:t xml:space="preserve">. </w:t>
      </w:r>
      <w:r w:rsidR="005069A0">
        <w:rPr>
          <w:rFonts w:ascii="Times New Roman" w:hAnsi="Times New Roman" w:cs="Times New Roman"/>
        </w:rPr>
        <w:t>Notably, d</w:t>
      </w:r>
      <w:r w:rsidR="00FA3E9F" w:rsidRPr="00C84F6E">
        <w:rPr>
          <w:rFonts w:ascii="Times New Roman" w:hAnsi="Times New Roman" w:cs="Times New Roman"/>
        </w:rPr>
        <w:t>espite his opposition to</w:t>
      </w:r>
      <w:r w:rsidR="00C84F6E" w:rsidRPr="00C84F6E">
        <w:rPr>
          <w:rFonts w:ascii="Times New Roman" w:hAnsi="Times New Roman" w:cs="Times New Roman"/>
        </w:rPr>
        <w:t xml:space="preserve"> the general effects of</w:t>
      </w:r>
      <w:r w:rsidR="00FA3E9F" w:rsidRPr="00C84F6E">
        <w:rPr>
          <w:rFonts w:ascii="Times New Roman" w:hAnsi="Times New Roman" w:cs="Times New Roman"/>
        </w:rPr>
        <w:t xml:space="preserve"> radio</w:t>
      </w:r>
      <w:r w:rsidR="00700A5E" w:rsidRPr="00C84F6E">
        <w:rPr>
          <w:rFonts w:ascii="Times New Roman" w:hAnsi="Times New Roman" w:cs="Times New Roman"/>
        </w:rPr>
        <w:t xml:space="preserve"> and television</w:t>
      </w:r>
      <w:r w:rsidR="00C84F6E" w:rsidRPr="00C84F6E">
        <w:rPr>
          <w:rFonts w:ascii="Times New Roman" w:hAnsi="Times New Roman" w:cs="Times New Roman"/>
        </w:rPr>
        <w:t xml:space="preserve"> in the context of administered society</w:t>
      </w:r>
      <w:r w:rsidR="00FA3E9F" w:rsidRPr="00C84F6E">
        <w:rPr>
          <w:rFonts w:ascii="Times New Roman" w:hAnsi="Times New Roman" w:cs="Times New Roman"/>
        </w:rPr>
        <w:t>, Adorno</w:t>
      </w:r>
      <w:r w:rsidR="001A4736" w:rsidRPr="00C84F6E">
        <w:rPr>
          <w:rFonts w:ascii="Times New Roman" w:hAnsi="Times New Roman" w:cs="Times New Roman"/>
        </w:rPr>
        <w:t xml:space="preserve"> </w:t>
      </w:r>
      <w:r w:rsidR="00C84F6E" w:rsidRPr="00C84F6E">
        <w:rPr>
          <w:rFonts w:ascii="Times New Roman" w:hAnsi="Times New Roman" w:cs="Times New Roman"/>
        </w:rPr>
        <w:t>use</w:t>
      </w:r>
      <w:r w:rsidR="005069A0">
        <w:rPr>
          <w:rFonts w:ascii="Times New Roman" w:hAnsi="Times New Roman" w:cs="Times New Roman"/>
        </w:rPr>
        <w:t>s</w:t>
      </w:r>
      <w:r w:rsidR="00C84F6E" w:rsidRPr="00C84F6E">
        <w:rPr>
          <w:rFonts w:ascii="Times New Roman" w:hAnsi="Times New Roman" w:cs="Times New Roman"/>
        </w:rPr>
        <w:t xml:space="preserve"> both to communicate his critical comportment to others.</w:t>
      </w:r>
      <w:r w:rsidR="00C84F6E">
        <w:t xml:space="preserve"> </w:t>
      </w:r>
    </w:p>
  </w:footnote>
  <w:footnote w:id="773">
    <w:p w14:paraId="5FA50B9A" w14:textId="77777777" w:rsidR="00274C38" w:rsidRPr="00AD40EC" w:rsidRDefault="00274C38" w:rsidP="00274C38">
      <w:pPr>
        <w:pStyle w:val="FootnoteText"/>
        <w:rPr>
          <w:rFonts w:ascii="Times New Roman" w:hAnsi="Times New Roman" w:cs="Times New Roman"/>
        </w:rPr>
      </w:pPr>
      <w:r w:rsidRPr="00D85A24">
        <w:rPr>
          <w:rStyle w:val="FootnoteReference"/>
          <w:rFonts w:ascii="Times New Roman" w:hAnsi="Times New Roman" w:cs="Times New Roman"/>
        </w:rPr>
        <w:footnoteRef/>
      </w:r>
      <w:r w:rsidRPr="00D85A24">
        <w:rPr>
          <w:rFonts w:ascii="Times New Roman" w:hAnsi="Times New Roman" w:cs="Times New Roman"/>
        </w:rPr>
        <w:t xml:space="preserve"> INTCM, p.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678"/>
    <w:multiLevelType w:val="multilevel"/>
    <w:tmpl w:val="41002D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9657378"/>
    <w:multiLevelType w:val="hybridMultilevel"/>
    <w:tmpl w:val="C35C5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6F5366"/>
    <w:multiLevelType w:val="hybridMultilevel"/>
    <w:tmpl w:val="C7BAE080"/>
    <w:lvl w:ilvl="0" w:tplc="C868B484">
      <w:start w:val="1"/>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824381">
    <w:abstractNumId w:val="2"/>
  </w:num>
  <w:num w:numId="2" w16cid:durableId="463041396">
    <w:abstractNumId w:val="0"/>
  </w:num>
  <w:num w:numId="3" w16cid:durableId="3869514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7C"/>
    <w:rsid w:val="00000016"/>
    <w:rsid w:val="00001350"/>
    <w:rsid w:val="000016DC"/>
    <w:rsid w:val="00001891"/>
    <w:rsid w:val="000019E6"/>
    <w:rsid w:val="00002C5A"/>
    <w:rsid w:val="000039CF"/>
    <w:rsid w:val="00003E23"/>
    <w:rsid w:val="00004321"/>
    <w:rsid w:val="0000459A"/>
    <w:rsid w:val="00004711"/>
    <w:rsid w:val="000049D8"/>
    <w:rsid w:val="00005516"/>
    <w:rsid w:val="000058F1"/>
    <w:rsid w:val="000058F7"/>
    <w:rsid w:val="00006386"/>
    <w:rsid w:val="00006A6B"/>
    <w:rsid w:val="00007143"/>
    <w:rsid w:val="000075E3"/>
    <w:rsid w:val="00007FA4"/>
    <w:rsid w:val="00010580"/>
    <w:rsid w:val="00010EA3"/>
    <w:rsid w:val="00010F58"/>
    <w:rsid w:val="00011237"/>
    <w:rsid w:val="00011B5C"/>
    <w:rsid w:val="000128B4"/>
    <w:rsid w:val="000129C6"/>
    <w:rsid w:val="00012E28"/>
    <w:rsid w:val="00013012"/>
    <w:rsid w:val="00013DEC"/>
    <w:rsid w:val="00013F8D"/>
    <w:rsid w:val="00014497"/>
    <w:rsid w:val="000145FB"/>
    <w:rsid w:val="00014C63"/>
    <w:rsid w:val="0001597C"/>
    <w:rsid w:val="00015D5E"/>
    <w:rsid w:val="00015F0B"/>
    <w:rsid w:val="00015FAF"/>
    <w:rsid w:val="00016201"/>
    <w:rsid w:val="00016234"/>
    <w:rsid w:val="000165FA"/>
    <w:rsid w:val="00016880"/>
    <w:rsid w:val="00016900"/>
    <w:rsid w:val="00016ADA"/>
    <w:rsid w:val="00016D6E"/>
    <w:rsid w:val="0001730C"/>
    <w:rsid w:val="00017439"/>
    <w:rsid w:val="00017BE6"/>
    <w:rsid w:val="00017EEE"/>
    <w:rsid w:val="00020815"/>
    <w:rsid w:val="0002097A"/>
    <w:rsid w:val="00020B09"/>
    <w:rsid w:val="00021831"/>
    <w:rsid w:val="00021873"/>
    <w:rsid w:val="00021C04"/>
    <w:rsid w:val="000223E6"/>
    <w:rsid w:val="0002246B"/>
    <w:rsid w:val="000228E8"/>
    <w:rsid w:val="00023528"/>
    <w:rsid w:val="00023562"/>
    <w:rsid w:val="00023B5A"/>
    <w:rsid w:val="00023D9C"/>
    <w:rsid w:val="00024350"/>
    <w:rsid w:val="00024352"/>
    <w:rsid w:val="0002498B"/>
    <w:rsid w:val="000249C5"/>
    <w:rsid w:val="000249F1"/>
    <w:rsid w:val="00025638"/>
    <w:rsid w:val="00025812"/>
    <w:rsid w:val="00025B7D"/>
    <w:rsid w:val="000262AE"/>
    <w:rsid w:val="00026539"/>
    <w:rsid w:val="00027206"/>
    <w:rsid w:val="000277A6"/>
    <w:rsid w:val="00027ACF"/>
    <w:rsid w:val="000301BF"/>
    <w:rsid w:val="000305A1"/>
    <w:rsid w:val="000307A1"/>
    <w:rsid w:val="00030D53"/>
    <w:rsid w:val="00031401"/>
    <w:rsid w:val="00031CB9"/>
    <w:rsid w:val="0003256E"/>
    <w:rsid w:val="000326FA"/>
    <w:rsid w:val="0003297C"/>
    <w:rsid w:val="00032B0B"/>
    <w:rsid w:val="000332A0"/>
    <w:rsid w:val="00033567"/>
    <w:rsid w:val="0003360E"/>
    <w:rsid w:val="00033615"/>
    <w:rsid w:val="0003383D"/>
    <w:rsid w:val="00034042"/>
    <w:rsid w:val="00034075"/>
    <w:rsid w:val="00034594"/>
    <w:rsid w:val="00034687"/>
    <w:rsid w:val="00034A55"/>
    <w:rsid w:val="00034F6E"/>
    <w:rsid w:val="000354B4"/>
    <w:rsid w:val="000357BB"/>
    <w:rsid w:val="000365AA"/>
    <w:rsid w:val="0003680C"/>
    <w:rsid w:val="00036B0C"/>
    <w:rsid w:val="00036F89"/>
    <w:rsid w:val="000370E0"/>
    <w:rsid w:val="00037877"/>
    <w:rsid w:val="000378A5"/>
    <w:rsid w:val="00037BAD"/>
    <w:rsid w:val="000401D2"/>
    <w:rsid w:val="00040258"/>
    <w:rsid w:val="000402D3"/>
    <w:rsid w:val="0004076E"/>
    <w:rsid w:val="00040CBD"/>
    <w:rsid w:val="000423EC"/>
    <w:rsid w:val="000435AD"/>
    <w:rsid w:val="0004387F"/>
    <w:rsid w:val="000442C1"/>
    <w:rsid w:val="0004461D"/>
    <w:rsid w:val="00044AA6"/>
    <w:rsid w:val="000452D3"/>
    <w:rsid w:val="00045B99"/>
    <w:rsid w:val="00047328"/>
    <w:rsid w:val="0004744B"/>
    <w:rsid w:val="0004744F"/>
    <w:rsid w:val="0004753A"/>
    <w:rsid w:val="000475E1"/>
    <w:rsid w:val="00047725"/>
    <w:rsid w:val="00047AFC"/>
    <w:rsid w:val="0005035D"/>
    <w:rsid w:val="000504DA"/>
    <w:rsid w:val="00051D49"/>
    <w:rsid w:val="0005203C"/>
    <w:rsid w:val="000522D0"/>
    <w:rsid w:val="0005252A"/>
    <w:rsid w:val="00053011"/>
    <w:rsid w:val="00053E9C"/>
    <w:rsid w:val="00053ED6"/>
    <w:rsid w:val="000540F3"/>
    <w:rsid w:val="000542B5"/>
    <w:rsid w:val="00054506"/>
    <w:rsid w:val="00054909"/>
    <w:rsid w:val="00054CE6"/>
    <w:rsid w:val="0005527C"/>
    <w:rsid w:val="00055546"/>
    <w:rsid w:val="00055872"/>
    <w:rsid w:val="00055CD7"/>
    <w:rsid w:val="00055F6B"/>
    <w:rsid w:val="000562B4"/>
    <w:rsid w:val="0005660A"/>
    <w:rsid w:val="00056CD8"/>
    <w:rsid w:val="000575FE"/>
    <w:rsid w:val="00057CD7"/>
    <w:rsid w:val="00057E6B"/>
    <w:rsid w:val="000608D3"/>
    <w:rsid w:val="00060CBE"/>
    <w:rsid w:val="00060F15"/>
    <w:rsid w:val="0006188E"/>
    <w:rsid w:val="000630B7"/>
    <w:rsid w:val="000646E0"/>
    <w:rsid w:val="00064D86"/>
    <w:rsid w:val="00064DE1"/>
    <w:rsid w:val="0006509D"/>
    <w:rsid w:val="00065A4B"/>
    <w:rsid w:val="0006601F"/>
    <w:rsid w:val="00066931"/>
    <w:rsid w:val="00066A1E"/>
    <w:rsid w:val="0006738F"/>
    <w:rsid w:val="00067969"/>
    <w:rsid w:val="00067D49"/>
    <w:rsid w:val="00070870"/>
    <w:rsid w:val="00070AE7"/>
    <w:rsid w:val="00070D52"/>
    <w:rsid w:val="000714B6"/>
    <w:rsid w:val="00071E47"/>
    <w:rsid w:val="00072072"/>
    <w:rsid w:val="000721A9"/>
    <w:rsid w:val="000728B6"/>
    <w:rsid w:val="00072E1F"/>
    <w:rsid w:val="00073161"/>
    <w:rsid w:val="00073CF9"/>
    <w:rsid w:val="00075190"/>
    <w:rsid w:val="00075F25"/>
    <w:rsid w:val="000764A9"/>
    <w:rsid w:val="000766B8"/>
    <w:rsid w:val="00076BD8"/>
    <w:rsid w:val="00076DC9"/>
    <w:rsid w:val="00076E41"/>
    <w:rsid w:val="00076F1F"/>
    <w:rsid w:val="00076F2C"/>
    <w:rsid w:val="0007712D"/>
    <w:rsid w:val="000777D7"/>
    <w:rsid w:val="00077B93"/>
    <w:rsid w:val="000805ED"/>
    <w:rsid w:val="0008089D"/>
    <w:rsid w:val="00081930"/>
    <w:rsid w:val="00081963"/>
    <w:rsid w:val="00081FDF"/>
    <w:rsid w:val="000825CB"/>
    <w:rsid w:val="00082974"/>
    <w:rsid w:val="00082B53"/>
    <w:rsid w:val="00083513"/>
    <w:rsid w:val="00083AE2"/>
    <w:rsid w:val="00084D66"/>
    <w:rsid w:val="00084D96"/>
    <w:rsid w:val="00084EAC"/>
    <w:rsid w:val="000852C2"/>
    <w:rsid w:val="000858D7"/>
    <w:rsid w:val="00085C22"/>
    <w:rsid w:val="000864E1"/>
    <w:rsid w:val="00086DE3"/>
    <w:rsid w:val="000870B7"/>
    <w:rsid w:val="000873BA"/>
    <w:rsid w:val="00087734"/>
    <w:rsid w:val="00090476"/>
    <w:rsid w:val="000912AD"/>
    <w:rsid w:val="00091511"/>
    <w:rsid w:val="00092595"/>
    <w:rsid w:val="000925B4"/>
    <w:rsid w:val="00092946"/>
    <w:rsid w:val="00093093"/>
    <w:rsid w:val="000930BB"/>
    <w:rsid w:val="000943BC"/>
    <w:rsid w:val="00094ED5"/>
    <w:rsid w:val="00094EF2"/>
    <w:rsid w:val="0009574B"/>
    <w:rsid w:val="00095B31"/>
    <w:rsid w:val="0009672D"/>
    <w:rsid w:val="00097769"/>
    <w:rsid w:val="000977C6"/>
    <w:rsid w:val="00097C33"/>
    <w:rsid w:val="000A016C"/>
    <w:rsid w:val="000A054C"/>
    <w:rsid w:val="000A0645"/>
    <w:rsid w:val="000A0AF0"/>
    <w:rsid w:val="000A10B9"/>
    <w:rsid w:val="000A12B7"/>
    <w:rsid w:val="000A1706"/>
    <w:rsid w:val="000A1731"/>
    <w:rsid w:val="000A1BB4"/>
    <w:rsid w:val="000A23EA"/>
    <w:rsid w:val="000A2CFB"/>
    <w:rsid w:val="000A4FC9"/>
    <w:rsid w:val="000A580D"/>
    <w:rsid w:val="000A5CD7"/>
    <w:rsid w:val="000A6464"/>
    <w:rsid w:val="000A6AFF"/>
    <w:rsid w:val="000A7233"/>
    <w:rsid w:val="000A7762"/>
    <w:rsid w:val="000A7774"/>
    <w:rsid w:val="000B02D7"/>
    <w:rsid w:val="000B084C"/>
    <w:rsid w:val="000B0A06"/>
    <w:rsid w:val="000B0E65"/>
    <w:rsid w:val="000B0E75"/>
    <w:rsid w:val="000B0F61"/>
    <w:rsid w:val="000B1340"/>
    <w:rsid w:val="000B1CAA"/>
    <w:rsid w:val="000B1FFC"/>
    <w:rsid w:val="000B3FE5"/>
    <w:rsid w:val="000B444B"/>
    <w:rsid w:val="000B5243"/>
    <w:rsid w:val="000B5B5F"/>
    <w:rsid w:val="000B5C02"/>
    <w:rsid w:val="000C0983"/>
    <w:rsid w:val="000C0D12"/>
    <w:rsid w:val="000C0FEB"/>
    <w:rsid w:val="000C11DC"/>
    <w:rsid w:val="000C1856"/>
    <w:rsid w:val="000C1B86"/>
    <w:rsid w:val="000C1F4F"/>
    <w:rsid w:val="000C204A"/>
    <w:rsid w:val="000C2430"/>
    <w:rsid w:val="000C2B51"/>
    <w:rsid w:val="000C2F39"/>
    <w:rsid w:val="000C30B6"/>
    <w:rsid w:val="000C31DA"/>
    <w:rsid w:val="000C366D"/>
    <w:rsid w:val="000C38DE"/>
    <w:rsid w:val="000C3C60"/>
    <w:rsid w:val="000C5345"/>
    <w:rsid w:val="000C5444"/>
    <w:rsid w:val="000C54FE"/>
    <w:rsid w:val="000C5554"/>
    <w:rsid w:val="000C5CF8"/>
    <w:rsid w:val="000C5DCD"/>
    <w:rsid w:val="000C60A3"/>
    <w:rsid w:val="000C631F"/>
    <w:rsid w:val="000C7390"/>
    <w:rsid w:val="000C75E6"/>
    <w:rsid w:val="000C7B3A"/>
    <w:rsid w:val="000C7C95"/>
    <w:rsid w:val="000D089C"/>
    <w:rsid w:val="000D0A91"/>
    <w:rsid w:val="000D0D63"/>
    <w:rsid w:val="000D13B2"/>
    <w:rsid w:val="000D167C"/>
    <w:rsid w:val="000D1B4A"/>
    <w:rsid w:val="000D1B6D"/>
    <w:rsid w:val="000D1E28"/>
    <w:rsid w:val="000D2095"/>
    <w:rsid w:val="000D244E"/>
    <w:rsid w:val="000D2D78"/>
    <w:rsid w:val="000D2F22"/>
    <w:rsid w:val="000D31D9"/>
    <w:rsid w:val="000D3333"/>
    <w:rsid w:val="000D352C"/>
    <w:rsid w:val="000D4BCD"/>
    <w:rsid w:val="000D4D42"/>
    <w:rsid w:val="000D520F"/>
    <w:rsid w:val="000D5706"/>
    <w:rsid w:val="000D5E1E"/>
    <w:rsid w:val="000D5F2D"/>
    <w:rsid w:val="000D66C0"/>
    <w:rsid w:val="000D6C61"/>
    <w:rsid w:val="000D6FA6"/>
    <w:rsid w:val="000D7536"/>
    <w:rsid w:val="000D7B6A"/>
    <w:rsid w:val="000D7C1C"/>
    <w:rsid w:val="000D7EB7"/>
    <w:rsid w:val="000E01D6"/>
    <w:rsid w:val="000E0B7E"/>
    <w:rsid w:val="000E13E3"/>
    <w:rsid w:val="000E17D7"/>
    <w:rsid w:val="000E2776"/>
    <w:rsid w:val="000E283B"/>
    <w:rsid w:val="000E3189"/>
    <w:rsid w:val="000E326C"/>
    <w:rsid w:val="000E378B"/>
    <w:rsid w:val="000E3991"/>
    <w:rsid w:val="000E54AE"/>
    <w:rsid w:val="000E6B57"/>
    <w:rsid w:val="000E6EAF"/>
    <w:rsid w:val="000E717F"/>
    <w:rsid w:val="000E7C56"/>
    <w:rsid w:val="000E7C6E"/>
    <w:rsid w:val="000F099C"/>
    <w:rsid w:val="000F0D3F"/>
    <w:rsid w:val="000F14A1"/>
    <w:rsid w:val="000F19B7"/>
    <w:rsid w:val="000F1DD8"/>
    <w:rsid w:val="000F218E"/>
    <w:rsid w:val="000F2720"/>
    <w:rsid w:val="000F34C8"/>
    <w:rsid w:val="000F395C"/>
    <w:rsid w:val="000F3BB4"/>
    <w:rsid w:val="000F40EA"/>
    <w:rsid w:val="000F4ABE"/>
    <w:rsid w:val="000F4B0C"/>
    <w:rsid w:val="000F4BE1"/>
    <w:rsid w:val="000F4FC7"/>
    <w:rsid w:val="000F5091"/>
    <w:rsid w:val="000F517F"/>
    <w:rsid w:val="000F5537"/>
    <w:rsid w:val="000F55E0"/>
    <w:rsid w:val="000F5B63"/>
    <w:rsid w:val="000F5B73"/>
    <w:rsid w:val="000F5D3B"/>
    <w:rsid w:val="00100122"/>
    <w:rsid w:val="0010043B"/>
    <w:rsid w:val="0010092C"/>
    <w:rsid w:val="001009AC"/>
    <w:rsid w:val="0010105F"/>
    <w:rsid w:val="001018D0"/>
    <w:rsid w:val="001019CB"/>
    <w:rsid w:val="00101BCA"/>
    <w:rsid w:val="00101D8A"/>
    <w:rsid w:val="00102148"/>
    <w:rsid w:val="001024C6"/>
    <w:rsid w:val="00102551"/>
    <w:rsid w:val="001032FE"/>
    <w:rsid w:val="001037C5"/>
    <w:rsid w:val="00103E5D"/>
    <w:rsid w:val="00103EF7"/>
    <w:rsid w:val="001041FF"/>
    <w:rsid w:val="00104487"/>
    <w:rsid w:val="001045BC"/>
    <w:rsid w:val="00104ED3"/>
    <w:rsid w:val="00104F47"/>
    <w:rsid w:val="00104FBB"/>
    <w:rsid w:val="001051FB"/>
    <w:rsid w:val="00105306"/>
    <w:rsid w:val="001056F6"/>
    <w:rsid w:val="001059D4"/>
    <w:rsid w:val="001075E3"/>
    <w:rsid w:val="00107E1E"/>
    <w:rsid w:val="0011040B"/>
    <w:rsid w:val="00110914"/>
    <w:rsid w:val="0011102F"/>
    <w:rsid w:val="0011129C"/>
    <w:rsid w:val="001112A5"/>
    <w:rsid w:val="001112D9"/>
    <w:rsid w:val="001114A5"/>
    <w:rsid w:val="00111758"/>
    <w:rsid w:val="0011207F"/>
    <w:rsid w:val="0011242D"/>
    <w:rsid w:val="001126B3"/>
    <w:rsid w:val="0011291C"/>
    <w:rsid w:val="00112F76"/>
    <w:rsid w:val="00113627"/>
    <w:rsid w:val="001138F7"/>
    <w:rsid w:val="00113AD6"/>
    <w:rsid w:val="00113BBC"/>
    <w:rsid w:val="001144A3"/>
    <w:rsid w:val="00114CA4"/>
    <w:rsid w:val="00114E31"/>
    <w:rsid w:val="00115736"/>
    <w:rsid w:val="00115F9C"/>
    <w:rsid w:val="001164E0"/>
    <w:rsid w:val="001169D2"/>
    <w:rsid w:val="00116B7D"/>
    <w:rsid w:val="001172B2"/>
    <w:rsid w:val="0011763A"/>
    <w:rsid w:val="00117C74"/>
    <w:rsid w:val="00120172"/>
    <w:rsid w:val="0012035E"/>
    <w:rsid w:val="001204AD"/>
    <w:rsid w:val="00120B36"/>
    <w:rsid w:val="00121016"/>
    <w:rsid w:val="0012239E"/>
    <w:rsid w:val="00122865"/>
    <w:rsid w:val="00123795"/>
    <w:rsid w:val="001238CF"/>
    <w:rsid w:val="00123945"/>
    <w:rsid w:val="0012408F"/>
    <w:rsid w:val="0012448A"/>
    <w:rsid w:val="00124A1C"/>
    <w:rsid w:val="0012510C"/>
    <w:rsid w:val="00125390"/>
    <w:rsid w:val="00125F64"/>
    <w:rsid w:val="0012601E"/>
    <w:rsid w:val="001267F9"/>
    <w:rsid w:val="001268AF"/>
    <w:rsid w:val="0012692B"/>
    <w:rsid w:val="001269EA"/>
    <w:rsid w:val="00126A0D"/>
    <w:rsid w:val="00126D0E"/>
    <w:rsid w:val="00126E2B"/>
    <w:rsid w:val="001305AC"/>
    <w:rsid w:val="00130768"/>
    <w:rsid w:val="00130A52"/>
    <w:rsid w:val="00130EF1"/>
    <w:rsid w:val="001311EE"/>
    <w:rsid w:val="001318F8"/>
    <w:rsid w:val="00131B8C"/>
    <w:rsid w:val="00132668"/>
    <w:rsid w:val="00132881"/>
    <w:rsid w:val="00132E12"/>
    <w:rsid w:val="00133875"/>
    <w:rsid w:val="00133B46"/>
    <w:rsid w:val="00133E8A"/>
    <w:rsid w:val="0013553C"/>
    <w:rsid w:val="0013698C"/>
    <w:rsid w:val="00137C84"/>
    <w:rsid w:val="00140655"/>
    <w:rsid w:val="0014154B"/>
    <w:rsid w:val="001419BF"/>
    <w:rsid w:val="00141AB6"/>
    <w:rsid w:val="0014238A"/>
    <w:rsid w:val="001428F7"/>
    <w:rsid w:val="001430C1"/>
    <w:rsid w:val="00143708"/>
    <w:rsid w:val="00143A0D"/>
    <w:rsid w:val="001440B4"/>
    <w:rsid w:val="001448D8"/>
    <w:rsid w:val="0014522E"/>
    <w:rsid w:val="0014532E"/>
    <w:rsid w:val="0014538C"/>
    <w:rsid w:val="00145C4E"/>
    <w:rsid w:val="00145DE4"/>
    <w:rsid w:val="00145F69"/>
    <w:rsid w:val="00145FE2"/>
    <w:rsid w:val="001464A5"/>
    <w:rsid w:val="001465B6"/>
    <w:rsid w:val="00146FA7"/>
    <w:rsid w:val="00147181"/>
    <w:rsid w:val="00147D3B"/>
    <w:rsid w:val="00150C7A"/>
    <w:rsid w:val="001513B3"/>
    <w:rsid w:val="00151684"/>
    <w:rsid w:val="001516D9"/>
    <w:rsid w:val="00151A0D"/>
    <w:rsid w:val="00151BAE"/>
    <w:rsid w:val="00151F6C"/>
    <w:rsid w:val="00152296"/>
    <w:rsid w:val="001533A8"/>
    <w:rsid w:val="00153574"/>
    <w:rsid w:val="001535C6"/>
    <w:rsid w:val="001541E5"/>
    <w:rsid w:val="001542B7"/>
    <w:rsid w:val="001545FF"/>
    <w:rsid w:val="0015467C"/>
    <w:rsid w:val="00154A4D"/>
    <w:rsid w:val="00155566"/>
    <w:rsid w:val="00155BDE"/>
    <w:rsid w:val="00156874"/>
    <w:rsid w:val="00156903"/>
    <w:rsid w:val="00156AD7"/>
    <w:rsid w:val="00156CE5"/>
    <w:rsid w:val="00156EFE"/>
    <w:rsid w:val="00157BF4"/>
    <w:rsid w:val="00157D44"/>
    <w:rsid w:val="0016031F"/>
    <w:rsid w:val="00160A16"/>
    <w:rsid w:val="00161E9D"/>
    <w:rsid w:val="00161F1B"/>
    <w:rsid w:val="0016210D"/>
    <w:rsid w:val="00162547"/>
    <w:rsid w:val="001629C3"/>
    <w:rsid w:val="00162C41"/>
    <w:rsid w:val="00163260"/>
    <w:rsid w:val="00164194"/>
    <w:rsid w:val="001643B4"/>
    <w:rsid w:val="00164654"/>
    <w:rsid w:val="001650BA"/>
    <w:rsid w:val="001652CF"/>
    <w:rsid w:val="001656F7"/>
    <w:rsid w:val="00165D31"/>
    <w:rsid w:val="00166270"/>
    <w:rsid w:val="001662D4"/>
    <w:rsid w:val="00166BBF"/>
    <w:rsid w:val="00166BD5"/>
    <w:rsid w:val="0016711E"/>
    <w:rsid w:val="00167222"/>
    <w:rsid w:val="00167CCC"/>
    <w:rsid w:val="00170275"/>
    <w:rsid w:val="001706AF"/>
    <w:rsid w:val="001708F5"/>
    <w:rsid w:val="00171215"/>
    <w:rsid w:val="00171291"/>
    <w:rsid w:val="0017132F"/>
    <w:rsid w:val="0017179D"/>
    <w:rsid w:val="00171991"/>
    <w:rsid w:val="00171C0F"/>
    <w:rsid w:val="00171D76"/>
    <w:rsid w:val="001723CF"/>
    <w:rsid w:val="00172A0F"/>
    <w:rsid w:val="001730B9"/>
    <w:rsid w:val="001730DF"/>
    <w:rsid w:val="0017377A"/>
    <w:rsid w:val="00174056"/>
    <w:rsid w:val="001740AC"/>
    <w:rsid w:val="001740CE"/>
    <w:rsid w:val="00175A16"/>
    <w:rsid w:val="00175B53"/>
    <w:rsid w:val="00176171"/>
    <w:rsid w:val="00176257"/>
    <w:rsid w:val="001763D2"/>
    <w:rsid w:val="001773D6"/>
    <w:rsid w:val="00177D42"/>
    <w:rsid w:val="00177D73"/>
    <w:rsid w:val="001805EC"/>
    <w:rsid w:val="00180AED"/>
    <w:rsid w:val="00180E56"/>
    <w:rsid w:val="001810E0"/>
    <w:rsid w:val="0018126D"/>
    <w:rsid w:val="0018132D"/>
    <w:rsid w:val="0018191F"/>
    <w:rsid w:val="00181DC3"/>
    <w:rsid w:val="0018255B"/>
    <w:rsid w:val="00182762"/>
    <w:rsid w:val="00182808"/>
    <w:rsid w:val="001830A8"/>
    <w:rsid w:val="00183358"/>
    <w:rsid w:val="00183485"/>
    <w:rsid w:val="0018398B"/>
    <w:rsid w:val="0018485C"/>
    <w:rsid w:val="00184B9C"/>
    <w:rsid w:val="00184D8D"/>
    <w:rsid w:val="00184D91"/>
    <w:rsid w:val="00184E11"/>
    <w:rsid w:val="00185339"/>
    <w:rsid w:val="00185F7A"/>
    <w:rsid w:val="001867E2"/>
    <w:rsid w:val="001873BB"/>
    <w:rsid w:val="00187747"/>
    <w:rsid w:val="001878E9"/>
    <w:rsid w:val="00187BEF"/>
    <w:rsid w:val="00190779"/>
    <w:rsid w:val="0019101A"/>
    <w:rsid w:val="0019111C"/>
    <w:rsid w:val="0019144F"/>
    <w:rsid w:val="00191529"/>
    <w:rsid w:val="0019167A"/>
    <w:rsid w:val="00191735"/>
    <w:rsid w:val="0019327A"/>
    <w:rsid w:val="00193B77"/>
    <w:rsid w:val="00193C63"/>
    <w:rsid w:val="00193F32"/>
    <w:rsid w:val="00194995"/>
    <w:rsid w:val="001949DD"/>
    <w:rsid w:val="00194AFF"/>
    <w:rsid w:val="001950E0"/>
    <w:rsid w:val="0019545C"/>
    <w:rsid w:val="00195B95"/>
    <w:rsid w:val="00196445"/>
    <w:rsid w:val="00196501"/>
    <w:rsid w:val="00196521"/>
    <w:rsid w:val="0019692C"/>
    <w:rsid w:val="001977F7"/>
    <w:rsid w:val="00197EC7"/>
    <w:rsid w:val="001A0C95"/>
    <w:rsid w:val="001A118A"/>
    <w:rsid w:val="001A165C"/>
    <w:rsid w:val="001A1B7A"/>
    <w:rsid w:val="001A1EAB"/>
    <w:rsid w:val="001A3744"/>
    <w:rsid w:val="001A37CA"/>
    <w:rsid w:val="001A3D3A"/>
    <w:rsid w:val="001A3F30"/>
    <w:rsid w:val="001A425E"/>
    <w:rsid w:val="001A4628"/>
    <w:rsid w:val="001A4736"/>
    <w:rsid w:val="001A49D0"/>
    <w:rsid w:val="001A5D1F"/>
    <w:rsid w:val="001A67A7"/>
    <w:rsid w:val="001A6E6F"/>
    <w:rsid w:val="001A775C"/>
    <w:rsid w:val="001B0874"/>
    <w:rsid w:val="001B0C85"/>
    <w:rsid w:val="001B10AD"/>
    <w:rsid w:val="001B12A2"/>
    <w:rsid w:val="001B1732"/>
    <w:rsid w:val="001B1F5F"/>
    <w:rsid w:val="001B2F3C"/>
    <w:rsid w:val="001B3374"/>
    <w:rsid w:val="001B3CF5"/>
    <w:rsid w:val="001B3D91"/>
    <w:rsid w:val="001B447E"/>
    <w:rsid w:val="001B4A71"/>
    <w:rsid w:val="001B5362"/>
    <w:rsid w:val="001B59BB"/>
    <w:rsid w:val="001B6169"/>
    <w:rsid w:val="001B61D3"/>
    <w:rsid w:val="001B620B"/>
    <w:rsid w:val="001B6BCD"/>
    <w:rsid w:val="001B6C53"/>
    <w:rsid w:val="001B6D65"/>
    <w:rsid w:val="001B7F62"/>
    <w:rsid w:val="001C0772"/>
    <w:rsid w:val="001C0ED3"/>
    <w:rsid w:val="001C1A84"/>
    <w:rsid w:val="001C26C8"/>
    <w:rsid w:val="001C2991"/>
    <w:rsid w:val="001C3D07"/>
    <w:rsid w:val="001C44F2"/>
    <w:rsid w:val="001C5112"/>
    <w:rsid w:val="001C54C1"/>
    <w:rsid w:val="001C6651"/>
    <w:rsid w:val="001C700D"/>
    <w:rsid w:val="001C7615"/>
    <w:rsid w:val="001D0143"/>
    <w:rsid w:val="001D05D6"/>
    <w:rsid w:val="001D0746"/>
    <w:rsid w:val="001D1220"/>
    <w:rsid w:val="001D1696"/>
    <w:rsid w:val="001D19FE"/>
    <w:rsid w:val="001D1A9C"/>
    <w:rsid w:val="001D269E"/>
    <w:rsid w:val="001D2F6D"/>
    <w:rsid w:val="001D3C8D"/>
    <w:rsid w:val="001D3D63"/>
    <w:rsid w:val="001D4440"/>
    <w:rsid w:val="001D52D3"/>
    <w:rsid w:val="001D546C"/>
    <w:rsid w:val="001D54BA"/>
    <w:rsid w:val="001D5D8B"/>
    <w:rsid w:val="001D61A5"/>
    <w:rsid w:val="001D61C5"/>
    <w:rsid w:val="001D6ADB"/>
    <w:rsid w:val="001D6FC3"/>
    <w:rsid w:val="001D78F0"/>
    <w:rsid w:val="001E02B7"/>
    <w:rsid w:val="001E0DF5"/>
    <w:rsid w:val="001E112D"/>
    <w:rsid w:val="001E1B6B"/>
    <w:rsid w:val="001E1DDB"/>
    <w:rsid w:val="001E303B"/>
    <w:rsid w:val="001E3D12"/>
    <w:rsid w:val="001E47A6"/>
    <w:rsid w:val="001E4CF8"/>
    <w:rsid w:val="001E536A"/>
    <w:rsid w:val="001E59CE"/>
    <w:rsid w:val="001E612C"/>
    <w:rsid w:val="001E6967"/>
    <w:rsid w:val="001E7421"/>
    <w:rsid w:val="001F0065"/>
    <w:rsid w:val="001F0286"/>
    <w:rsid w:val="001F1185"/>
    <w:rsid w:val="001F1754"/>
    <w:rsid w:val="001F1B06"/>
    <w:rsid w:val="001F1FD3"/>
    <w:rsid w:val="001F29AC"/>
    <w:rsid w:val="001F2B04"/>
    <w:rsid w:val="001F3DF1"/>
    <w:rsid w:val="001F4BAD"/>
    <w:rsid w:val="001F4CB5"/>
    <w:rsid w:val="001F509B"/>
    <w:rsid w:val="001F50AD"/>
    <w:rsid w:val="001F5BFA"/>
    <w:rsid w:val="001F604D"/>
    <w:rsid w:val="001F60B0"/>
    <w:rsid w:val="001F6349"/>
    <w:rsid w:val="001F638E"/>
    <w:rsid w:val="001F664A"/>
    <w:rsid w:val="001F6973"/>
    <w:rsid w:val="001F69EC"/>
    <w:rsid w:val="001F74F1"/>
    <w:rsid w:val="001F76BB"/>
    <w:rsid w:val="001F78B5"/>
    <w:rsid w:val="00200001"/>
    <w:rsid w:val="0020083E"/>
    <w:rsid w:val="0020154E"/>
    <w:rsid w:val="00201B4E"/>
    <w:rsid w:val="002022A7"/>
    <w:rsid w:val="0020267E"/>
    <w:rsid w:val="00202681"/>
    <w:rsid w:val="00202909"/>
    <w:rsid w:val="00202A48"/>
    <w:rsid w:val="00202F12"/>
    <w:rsid w:val="00202F8A"/>
    <w:rsid w:val="00203692"/>
    <w:rsid w:val="00203DF1"/>
    <w:rsid w:val="00203F08"/>
    <w:rsid w:val="00204689"/>
    <w:rsid w:val="00204D3E"/>
    <w:rsid w:val="00204EC8"/>
    <w:rsid w:val="002055FA"/>
    <w:rsid w:val="002059B2"/>
    <w:rsid w:val="002061A7"/>
    <w:rsid w:val="002061AE"/>
    <w:rsid w:val="00206237"/>
    <w:rsid w:val="00206A02"/>
    <w:rsid w:val="00206A27"/>
    <w:rsid w:val="00206D3C"/>
    <w:rsid w:val="00207F07"/>
    <w:rsid w:val="00210C37"/>
    <w:rsid w:val="00210C45"/>
    <w:rsid w:val="00210CFD"/>
    <w:rsid w:val="002110E6"/>
    <w:rsid w:val="00211644"/>
    <w:rsid w:val="00211FD4"/>
    <w:rsid w:val="00212045"/>
    <w:rsid w:val="002122E9"/>
    <w:rsid w:val="00212889"/>
    <w:rsid w:val="002131EB"/>
    <w:rsid w:val="002136B4"/>
    <w:rsid w:val="002138BE"/>
    <w:rsid w:val="0021420F"/>
    <w:rsid w:val="00214A37"/>
    <w:rsid w:val="0021506B"/>
    <w:rsid w:val="00215BA3"/>
    <w:rsid w:val="00215E8D"/>
    <w:rsid w:val="0021645E"/>
    <w:rsid w:val="00216670"/>
    <w:rsid w:val="00216B58"/>
    <w:rsid w:val="00217252"/>
    <w:rsid w:val="0021726C"/>
    <w:rsid w:val="002176D6"/>
    <w:rsid w:val="00217882"/>
    <w:rsid w:val="00217944"/>
    <w:rsid w:val="00220003"/>
    <w:rsid w:val="002206C3"/>
    <w:rsid w:val="0022086F"/>
    <w:rsid w:val="002208A2"/>
    <w:rsid w:val="00220B67"/>
    <w:rsid w:val="00220F4C"/>
    <w:rsid w:val="002210D8"/>
    <w:rsid w:val="00221590"/>
    <w:rsid w:val="002215C8"/>
    <w:rsid w:val="002217A7"/>
    <w:rsid w:val="0022180E"/>
    <w:rsid w:val="00221EF6"/>
    <w:rsid w:val="00222A61"/>
    <w:rsid w:val="00222DB6"/>
    <w:rsid w:val="002231D8"/>
    <w:rsid w:val="002238AB"/>
    <w:rsid w:val="00223A07"/>
    <w:rsid w:val="00223D5B"/>
    <w:rsid w:val="00224314"/>
    <w:rsid w:val="00224C55"/>
    <w:rsid w:val="00224E2B"/>
    <w:rsid w:val="00224EDF"/>
    <w:rsid w:val="00225232"/>
    <w:rsid w:val="002256AF"/>
    <w:rsid w:val="00225C89"/>
    <w:rsid w:val="00226267"/>
    <w:rsid w:val="00226461"/>
    <w:rsid w:val="0022675F"/>
    <w:rsid w:val="00226B86"/>
    <w:rsid w:val="00226D1B"/>
    <w:rsid w:val="002274DA"/>
    <w:rsid w:val="00227590"/>
    <w:rsid w:val="002275B8"/>
    <w:rsid w:val="002278DB"/>
    <w:rsid w:val="00227BB1"/>
    <w:rsid w:val="00227D31"/>
    <w:rsid w:val="002301E9"/>
    <w:rsid w:val="002302C0"/>
    <w:rsid w:val="00230E2C"/>
    <w:rsid w:val="0023108F"/>
    <w:rsid w:val="00231443"/>
    <w:rsid w:val="002315AD"/>
    <w:rsid w:val="00231E2C"/>
    <w:rsid w:val="00232165"/>
    <w:rsid w:val="00233190"/>
    <w:rsid w:val="002332E5"/>
    <w:rsid w:val="002336D6"/>
    <w:rsid w:val="00233B16"/>
    <w:rsid w:val="00233E99"/>
    <w:rsid w:val="002341B7"/>
    <w:rsid w:val="002345F5"/>
    <w:rsid w:val="00234644"/>
    <w:rsid w:val="00235170"/>
    <w:rsid w:val="00235B53"/>
    <w:rsid w:val="00235CBB"/>
    <w:rsid w:val="00235E62"/>
    <w:rsid w:val="002368AA"/>
    <w:rsid w:val="00236C99"/>
    <w:rsid w:val="00236DE9"/>
    <w:rsid w:val="002377AB"/>
    <w:rsid w:val="00240105"/>
    <w:rsid w:val="00240535"/>
    <w:rsid w:val="00240696"/>
    <w:rsid w:val="0024151F"/>
    <w:rsid w:val="0024155E"/>
    <w:rsid w:val="002416F9"/>
    <w:rsid w:val="00242539"/>
    <w:rsid w:val="00242830"/>
    <w:rsid w:val="00243003"/>
    <w:rsid w:val="00243995"/>
    <w:rsid w:val="0024409A"/>
    <w:rsid w:val="002444C9"/>
    <w:rsid w:val="002445A1"/>
    <w:rsid w:val="002449E4"/>
    <w:rsid w:val="00244FAD"/>
    <w:rsid w:val="00246145"/>
    <w:rsid w:val="0024621C"/>
    <w:rsid w:val="00246461"/>
    <w:rsid w:val="00246AF8"/>
    <w:rsid w:val="002504E5"/>
    <w:rsid w:val="002505C4"/>
    <w:rsid w:val="0025082E"/>
    <w:rsid w:val="00250901"/>
    <w:rsid w:val="00251AB3"/>
    <w:rsid w:val="00252A78"/>
    <w:rsid w:val="002534EF"/>
    <w:rsid w:val="002538CE"/>
    <w:rsid w:val="00253F65"/>
    <w:rsid w:val="00253FFE"/>
    <w:rsid w:val="00255165"/>
    <w:rsid w:val="00255226"/>
    <w:rsid w:val="00255622"/>
    <w:rsid w:val="00256146"/>
    <w:rsid w:val="00257847"/>
    <w:rsid w:val="002600FB"/>
    <w:rsid w:val="00260397"/>
    <w:rsid w:val="002609D6"/>
    <w:rsid w:val="002615F3"/>
    <w:rsid w:val="002617FD"/>
    <w:rsid w:val="00262FA2"/>
    <w:rsid w:val="0026327A"/>
    <w:rsid w:val="00263CEF"/>
    <w:rsid w:val="0026400B"/>
    <w:rsid w:val="00264FE1"/>
    <w:rsid w:val="00264FF9"/>
    <w:rsid w:val="0026517C"/>
    <w:rsid w:val="002657E0"/>
    <w:rsid w:val="00265F9E"/>
    <w:rsid w:val="00266E4A"/>
    <w:rsid w:val="00267270"/>
    <w:rsid w:val="00267556"/>
    <w:rsid w:val="00267985"/>
    <w:rsid w:val="00267E74"/>
    <w:rsid w:val="002705C2"/>
    <w:rsid w:val="002709DE"/>
    <w:rsid w:val="00270B07"/>
    <w:rsid w:val="0027238E"/>
    <w:rsid w:val="00272DA6"/>
    <w:rsid w:val="00272F6B"/>
    <w:rsid w:val="0027359C"/>
    <w:rsid w:val="00273719"/>
    <w:rsid w:val="00273A5F"/>
    <w:rsid w:val="002745BF"/>
    <w:rsid w:val="00274C38"/>
    <w:rsid w:val="00274D0F"/>
    <w:rsid w:val="00274F4B"/>
    <w:rsid w:val="00274FC9"/>
    <w:rsid w:val="00275531"/>
    <w:rsid w:val="002756C1"/>
    <w:rsid w:val="002769DC"/>
    <w:rsid w:val="00276CD3"/>
    <w:rsid w:val="002773BC"/>
    <w:rsid w:val="00277568"/>
    <w:rsid w:val="00277908"/>
    <w:rsid w:val="00277A76"/>
    <w:rsid w:val="0028021B"/>
    <w:rsid w:val="002804E2"/>
    <w:rsid w:val="00280951"/>
    <w:rsid w:val="00280F98"/>
    <w:rsid w:val="00281C5A"/>
    <w:rsid w:val="002829CB"/>
    <w:rsid w:val="00282A01"/>
    <w:rsid w:val="002831F9"/>
    <w:rsid w:val="00283672"/>
    <w:rsid w:val="00283D5F"/>
    <w:rsid w:val="00283F35"/>
    <w:rsid w:val="00284678"/>
    <w:rsid w:val="00285140"/>
    <w:rsid w:val="002854E4"/>
    <w:rsid w:val="00285905"/>
    <w:rsid w:val="00286839"/>
    <w:rsid w:val="00286C81"/>
    <w:rsid w:val="00287472"/>
    <w:rsid w:val="00287754"/>
    <w:rsid w:val="00290AE7"/>
    <w:rsid w:val="00290BA7"/>
    <w:rsid w:val="00290F3D"/>
    <w:rsid w:val="00290F7B"/>
    <w:rsid w:val="002912CB"/>
    <w:rsid w:val="002919AF"/>
    <w:rsid w:val="00291F76"/>
    <w:rsid w:val="00291FFA"/>
    <w:rsid w:val="0029222B"/>
    <w:rsid w:val="002928E8"/>
    <w:rsid w:val="00292DD9"/>
    <w:rsid w:val="00292F30"/>
    <w:rsid w:val="002936C5"/>
    <w:rsid w:val="00293A31"/>
    <w:rsid w:val="00293BC3"/>
    <w:rsid w:val="002941C3"/>
    <w:rsid w:val="002943F0"/>
    <w:rsid w:val="00294A37"/>
    <w:rsid w:val="00294B02"/>
    <w:rsid w:val="00295453"/>
    <w:rsid w:val="00295A3A"/>
    <w:rsid w:val="00296017"/>
    <w:rsid w:val="00296D7D"/>
    <w:rsid w:val="00296F5B"/>
    <w:rsid w:val="0029758A"/>
    <w:rsid w:val="00297664"/>
    <w:rsid w:val="00297A5E"/>
    <w:rsid w:val="002A035F"/>
    <w:rsid w:val="002A199E"/>
    <w:rsid w:val="002A2032"/>
    <w:rsid w:val="002A2CA8"/>
    <w:rsid w:val="002A2D5A"/>
    <w:rsid w:val="002A308D"/>
    <w:rsid w:val="002A3966"/>
    <w:rsid w:val="002A3EFE"/>
    <w:rsid w:val="002A44C3"/>
    <w:rsid w:val="002A4574"/>
    <w:rsid w:val="002A45BE"/>
    <w:rsid w:val="002A4E68"/>
    <w:rsid w:val="002A536A"/>
    <w:rsid w:val="002A5799"/>
    <w:rsid w:val="002A5AB1"/>
    <w:rsid w:val="002A62C3"/>
    <w:rsid w:val="002A66F4"/>
    <w:rsid w:val="002A6973"/>
    <w:rsid w:val="002A6C24"/>
    <w:rsid w:val="002A7183"/>
    <w:rsid w:val="002A7502"/>
    <w:rsid w:val="002A7AB2"/>
    <w:rsid w:val="002A7B2A"/>
    <w:rsid w:val="002B09D3"/>
    <w:rsid w:val="002B15B5"/>
    <w:rsid w:val="002B2FFD"/>
    <w:rsid w:val="002B360A"/>
    <w:rsid w:val="002B4125"/>
    <w:rsid w:val="002B438F"/>
    <w:rsid w:val="002B4438"/>
    <w:rsid w:val="002B4FCD"/>
    <w:rsid w:val="002B5B4F"/>
    <w:rsid w:val="002B6064"/>
    <w:rsid w:val="002B651E"/>
    <w:rsid w:val="002B76F7"/>
    <w:rsid w:val="002B7D75"/>
    <w:rsid w:val="002C03F5"/>
    <w:rsid w:val="002C0FAD"/>
    <w:rsid w:val="002C171D"/>
    <w:rsid w:val="002C180B"/>
    <w:rsid w:val="002C1A1A"/>
    <w:rsid w:val="002C2679"/>
    <w:rsid w:val="002C2A0A"/>
    <w:rsid w:val="002C2A5B"/>
    <w:rsid w:val="002C2DA7"/>
    <w:rsid w:val="002C37CA"/>
    <w:rsid w:val="002C3D71"/>
    <w:rsid w:val="002C3E19"/>
    <w:rsid w:val="002C3F6E"/>
    <w:rsid w:val="002C4961"/>
    <w:rsid w:val="002C5A5F"/>
    <w:rsid w:val="002C5B50"/>
    <w:rsid w:val="002C6C9A"/>
    <w:rsid w:val="002C6D5A"/>
    <w:rsid w:val="002C77C6"/>
    <w:rsid w:val="002D0102"/>
    <w:rsid w:val="002D0FAA"/>
    <w:rsid w:val="002D1433"/>
    <w:rsid w:val="002D15FD"/>
    <w:rsid w:val="002D174F"/>
    <w:rsid w:val="002D1AAA"/>
    <w:rsid w:val="002D2590"/>
    <w:rsid w:val="002D2FD1"/>
    <w:rsid w:val="002D507A"/>
    <w:rsid w:val="002D593F"/>
    <w:rsid w:val="002D5B3A"/>
    <w:rsid w:val="002D5F7E"/>
    <w:rsid w:val="002D60C6"/>
    <w:rsid w:val="002D6404"/>
    <w:rsid w:val="002D6794"/>
    <w:rsid w:val="002D691F"/>
    <w:rsid w:val="002D6AEB"/>
    <w:rsid w:val="002D77E5"/>
    <w:rsid w:val="002E0374"/>
    <w:rsid w:val="002E1022"/>
    <w:rsid w:val="002E14BA"/>
    <w:rsid w:val="002E155A"/>
    <w:rsid w:val="002E1756"/>
    <w:rsid w:val="002E1929"/>
    <w:rsid w:val="002E1DED"/>
    <w:rsid w:val="002E2B47"/>
    <w:rsid w:val="002E2E26"/>
    <w:rsid w:val="002E2EA2"/>
    <w:rsid w:val="002E31B7"/>
    <w:rsid w:val="002E3264"/>
    <w:rsid w:val="002E40D4"/>
    <w:rsid w:val="002E499F"/>
    <w:rsid w:val="002E5A29"/>
    <w:rsid w:val="002E6285"/>
    <w:rsid w:val="002E644E"/>
    <w:rsid w:val="002E6585"/>
    <w:rsid w:val="002E68FB"/>
    <w:rsid w:val="002E6A36"/>
    <w:rsid w:val="002E73D7"/>
    <w:rsid w:val="002E7594"/>
    <w:rsid w:val="002E7648"/>
    <w:rsid w:val="002E7846"/>
    <w:rsid w:val="002E7ABC"/>
    <w:rsid w:val="002E7E8B"/>
    <w:rsid w:val="002F0259"/>
    <w:rsid w:val="002F02DC"/>
    <w:rsid w:val="002F03D1"/>
    <w:rsid w:val="002F0BF2"/>
    <w:rsid w:val="002F1123"/>
    <w:rsid w:val="002F168F"/>
    <w:rsid w:val="002F234A"/>
    <w:rsid w:val="002F270B"/>
    <w:rsid w:val="002F3122"/>
    <w:rsid w:val="002F32CB"/>
    <w:rsid w:val="002F38EE"/>
    <w:rsid w:val="002F3A4B"/>
    <w:rsid w:val="002F3BBF"/>
    <w:rsid w:val="002F4483"/>
    <w:rsid w:val="002F49A4"/>
    <w:rsid w:val="002F4C8F"/>
    <w:rsid w:val="002F52CA"/>
    <w:rsid w:val="002F52EA"/>
    <w:rsid w:val="002F5F0D"/>
    <w:rsid w:val="002F66D6"/>
    <w:rsid w:val="002F77D8"/>
    <w:rsid w:val="00300337"/>
    <w:rsid w:val="00300553"/>
    <w:rsid w:val="003007F3"/>
    <w:rsid w:val="0030163B"/>
    <w:rsid w:val="00301CC1"/>
    <w:rsid w:val="0030239B"/>
    <w:rsid w:val="003026F8"/>
    <w:rsid w:val="00302FD0"/>
    <w:rsid w:val="00302FE9"/>
    <w:rsid w:val="00303465"/>
    <w:rsid w:val="0030363E"/>
    <w:rsid w:val="00303744"/>
    <w:rsid w:val="003037B9"/>
    <w:rsid w:val="003039E9"/>
    <w:rsid w:val="00304594"/>
    <w:rsid w:val="0030556E"/>
    <w:rsid w:val="003055B8"/>
    <w:rsid w:val="0030573C"/>
    <w:rsid w:val="00305A44"/>
    <w:rsid w:val="00305E68"/>
    <w:rsid w:val="0030765A"/>
    <w:rsid w:val="00307855"/>
    <w:rsid w:val="00307D88"/>
    <w:rsid w:val="00307E1A"/>
    <w:rsid w:val="00310022"/>
    <w:rsid w:val="00310263"/>
    <w:rsid w:val="003105F6"/>
    <w:rsid w:val="0031062F"/>
    <w:rsid w:val="00310713"/>
    <w:rsid w:val="00310808"/>
    <w:rsid w:val="003110C4"/>
    <w:rsid w:val="0031111B"/>
    <w:rsid w:val="003114FB"/>
    <w:rsid w:val="0031150B"/>
    <w:rsid w:val="00311F19"/>
    <w:rsid w:val="0031230F"/>
    <w:rsid w:val="00313571"/>
    <w:rsid w:val="003137E0"/>
    <w:rsid w:val="0031411E"/>
    <w:rsid w:val="00314591"/>
    <w:rsid w:val="00314A55"/>
    <w:rsid w:val="00315839"/>
    <w:rsid w:val="003165D0"/>
    <w:rsid w:val="003170BD"/>
    <w:rsid w:val="003173C2"/>
    <w:rsid w:val="003178AF"/>
    <w:rsid w:val="00317DE4"/>
    <w:rsid w:val="003205F7"/>
    <w:rsid w:val="00322A51"/>
    <w:rsid w:val="00323605"/>
    <w:rsid w:val="00323964"/>
    <w:rsid w:val="003241AC"/>
    <w:rsid w:val="003242B3"/>
    <w:rsid w:val="00324AA3"/>
    <w:rsid w:val="00324D40"/>
    <w:rsid w:val="00324DFE"/>
    <w:rsid w:val="00325F5E"/>
    <w:rsid w:val="003263D7"/>
    <w:rsid w:val="00326472"/>
    <w:rsid w:val="00327C4C"/>
    <w:rsid w:val="003305C0"/>
    <w:rsid w:val="003306CC"/>
    <w:rsid w:val="00330BA1"/>
    <w:rsid w:val="00331706"/>
    <w:rsid w:val="00331708"/>
    <w:rsid w:val="00331BD3"/>
    <w:rsid w:val="00332776"/>
    <w:rsid w:val="00332965"/>
    <w:rsid w:val="003331D1"/>
    <w:rsid w:val="003340BE"/>
    <w:rsid w:val="00334808"/>
    <w:rsid w:val="00335004"/>
    <w:rsid w:val="0033513B"/>
    <w:rsid w:val="00335240"/>
    <w:rsid w:val="00335C13"/>
    <w:rsid w:val="00336210"/>
    <w:rsid w:val="00336382"/>
    <w:rsid w:val="0033651A"/>
    <w:rsid w:val="00336CB8"/>
    <w:rsid w:val="00336F2B"/>
    <w:rsid w:val="00336F7A"/>
    <w:rsid w:val="003374F3"/>
    <w:rsid w:val="00337B10"/>
    <w:rsid w:val="00337BF7"/>
    <w:rsid w:val="003408BA"/>
    <w:rsid w:val="00341BD7"/>
    <w:rsid w:val="00342C85"/>
    <w:rsid w:val="00343315"/>
    <w:rsid w:val="003437CD"/>
    <w:rsid w:val="00343C8B"/>
    <w:rsid w:val="00343CB4"/>
    <w:rsid w:val="00343D17"/>
    <w:rsid w:val="00344084"/>
    <w:rsid w:val="003441F7"/>
    <w:rsid w:val="0034457E"/>
    <w:rsid w:val="0034479B"/>
    <w:rsid w:val="00345397"/>
    <w:rsid w:val="003454ED"/>
    <w:rsid w:val="00345538"/>
    <w:rsid w:val="00345D78"/>
    <w:rsid w:val="00345E8B"/>
    <w:rsid w:val="00345FF3"/>
    <w:rsid w:val="0034644C"/>
    <w:rsid w:val="00346634"/>
    <w:rsid w:val="00346719"/>
    <w:rsid w:val="00346A8E"/>
    <w:rsid w:val="00346FBA"/>
    <w:rsid w:val="00347499"/>
    <w:rsid w:val="0035043E"/>
    <w:rsid w:val="00350BC2"/>
    <w:rsid w:val="00350E2D"/>
    <w:rsid w:val="003511A8"/>
    <w:rsid w:val="00352C3F"/>
    <w:rsid w:val="00352CBF"/>
    <w:rsid w:val="00353495"/>
    <w:rsid w:val="003535AA"/>
    <w:rsid w:val="00354293"/>
    <w:rsid w:val="003542D8"/>
    <w:rsid w:val="00355614"/>
    <w:rsid w:val="00355C1C"/>
    <w:rsid w:val="00355F82"/>
    <w:rsid w:val="003563D3"/>
    <w:rsid w:val="0035661A"/>
    <w:rsid w:val="0035674E"/>
    <w:rsid w:val="003567B2"/>
    <w:rsid w:val="003568CD"/>
    <w:rsid w:val="00356FC5"/>
    <w:rsid w:val="0035744A"/>
    <w:rsid w:val="0035755A"/>
    <w:rsid w:val="00360075"/>
    <w:rsid w:val="003606C1"/>
    <w:rsid w:val="00360B84"/>
    <w:rsid w:val="00360E8D"/>
    <w:rsid w:val="0036105F"/>
    <w:rsid w:val="00361492"/>
    <w:rsid w:val="00361791"/>
    <w:rsid w:val="00361792"/>
    <w:rsid w:val="00361AEC"/>
    <w:rsid w:val="00361C87"/>
    <w:rsid w:val="00362209"/>
    <w:rsid w:val="003626E6"/>
    <w:rsid w:val="0036278F"/>
    <w:rsid w:val="00362EF1"/>
    <w:rsid w:val="00363FD5"/>
    <w:rsid w:val="00364100"/>
    <w:rsid w:val="00364201"/>
    <w:rsid w:val="0036437A"/>
    <w:rsid w:val="00364719"/>
    <w:rsid w:val="00364AAA"/>
    <w:rsid w:val="00365649"/>
    <w:rsid w:val="00365F4F"/>
    <w:rsid w:val="003663A2"/>
    <w:rsid w:val="003665E0"/>
    <w:rsid w:val="003666F8"/>
    <w:rsid w:val="003668DF"/>
    <w:rsid w:val="00366961"/>
    <w:rsid w:val="00366CD9"/>
    <w:rsid w:val="00366E3B"/>
    <w:rsid w:val="00366ED6"/>
    <w:rsid w:val="0036704F"/>
    <w:rsid w:val="0036742B"/>
    <w:rsid w:val="00367951"/>
    <w:rsid w:val="0037007C"/>
    <w:rsid w:val="00370447"/>
    <w:rsid w:val="00371213"/>
    <w:rsid w:val="0037145D"/>
    <w:rsid w:val="003714C5"/>
    <w:rsid w:val="00371AE2"/>
    <w:rsid w:val="00371CED"/>
    <w:rsid w:val="003720AE"/>
    <w:rsid w:val="00372CB4"/>
    <w:rsid w:val="003732B0"/>
    <w:rsid w:val="00374A8B"/>
    <w:rsid w:val="00374B0B"/>
    <w:rsid w:val="00374D9D"/>
    <w:rsid w:val="00374FAE"/>
    <w:rsid w:val="003750E4"/>
    <w:rsid w:val="00375306"/>
    <w:rsid w:val="00375879"/>
    <w:rsid w:val="00375E6E"/>
    <w:rsid w:val="00375EE4"/>
    <w:rsid w:val="00377197"/>
    <w:rsid w:val="0037728F"/>
    <w:rsid w:val="003772A9"/>
    <w:rsid w:val="0037744B"/>
    <w:rsid w:val="003775E5"/>
    <w:rsid w:val="0038008B"/>
    <w:rsid w:val="00380527"/>
    <w:rsid w:val="003805A6"/>
    <w:rsid w:val="00381695"/>
    <w:rsid w:val="0038300C"/>
    <w:rsid w:val="003830A0"/>
    <w:rsid w:val="00383500"/>
    <w:rsid w:val="00383980"/>
    <w:rsid w:val="00383B11"/>
    <w:rsid w:val="0038407C"/>
    <w:rsid w:val="003840E2"/>
    <w:rsid w:val="00384AFB"/>
    <w:rsid w:val="00384D1A"/>
    <w:rsid w:val="00384F53"/>
    <w:rsid w:val="00384FF7"/>
    <w:rsid w:val="00385B73"/>
    <w:rsid w:val="003863B1"/>
    <w:rsid w:val="00386467"/>
    <w:rsid w:val="003865B1"/>
    <w:rsid w:val="00386D5F"/>
    <w:rsid w:val="00387227"/>
    <w:rsid w:val="003878B9"/>
    <w:rsid w:val="00390C57"/>
    <w:rsid w:val="00391DF1"/>
    <w:rsid w:val="0039213E"/>
    <w:rsid w:val="00392436"/>
    <w:rsid w:val="00392D20"/>
    <w:rsid w:val="00393714"/>
    <w:rsid w:val="003938ED"/>
    <w:rsid w:val="00394368"/>
    <w:rsid w:val="00394408"/>
    <w:rsid w:val="00394507"/>
    <w:rsid w:val="00394C6D"/>
    <w:rsid w:val="00394EAD"/>
    <w:rsid w:val="00394FB9"/>
    <w:rsid w:val="0039578E"/>
    <w:rsid w:val="00395930"/>
    <w:rsid w:val="00395C17"/>
    <w:rsid w:val="003963E3"/>
    <w:rsid w:val="003964EA"/>
    <w:rsid w:val="0039678E"/>
    <w:rsid w:val="0039698F"/>
    <w:rsid w:val="00396DE9"/>
    <w:rsid w:val="00397C27"/>
    <w:rsid w:val="003A002B"/>
    <w:rsid w:val="003A0438"/>
    <w:rsid w:val="003A0EB0"/>
    <w:rsid w:val="003A106D"/>
    <w:rsid w:val="003A10F6"/>
    <w:rsid w:val="003A132E"/>
    <w:rsid w:val="003A15BE"/>
    <w:rsid w:val="003A3B5E"/>
    <w:rsid w:val="003A3CED"/>
    <w:rsid w:val="003A3DD1"/>
    <w:rsid w:val="003A45AF"/>
    <w:rsid w:val="003A4606"/>
    <w:rsid w:val="003A59F6"/>
    <w:rsid w:val="003A5B9E"/>
    <w:rsid w:val="003A5CE7"/>
    <w:rsid w:val="003A5F0C"/>
    <w:rsid w:val="003A6223"/>
    <w:rsid w:val="003A64E1"/>
    <w:rsid w:val="003A6B1D"/>
    <w:rsid w:val="003A753A"/>
    <w:rsid w:val="003A77A5"/>
    <w:rsid w:val="003A7B51"/>
    <w:rsid w:val="003A7D68"/>
    <w:rsid w:val="003B035D"/>
    <w:rsid w:val="003B0BA2"/>
    <w:rsid w:val="003B0CFE"/>
    <w:rsid w:val="003B0E74"/>
    <w:rsid w:val="003B120A"/>
    <w:rsid w:val="003B132C"/>
    <w:rsid w:val="003B1C4E"/>
    <w:rsid w:val="003B1D0A"/>
    <w:rsid w:val="003B2123"/>
    <w:rsid w:val="003B2145"/>
    <w:rsid w:val="003B2F31"/>
    <w:rsid w:val="003B2F90"/>
    <w:rsid w:val="003B3308"/>
    <w:rsid w:val="003B3607"/>
    <w:rsid w:val="003B3AE9"/>
    <w:rsid w:val="003B48B5"/>
    <w:rsid w:val="003B4961"/>
    <w:rsid w:val="003B4D3F"/>
    <w:rsid w:val="003B579C"/>
    <w:rsid w:val="003B59B4"/>
    <w:rsid w:val="003B5DA3"/>
    <w:rsid w:val="003B6298"/>
    <w:rsid w:val="003B64A3"/>
    <w:rsid w:val="003B67A0"/>
    <w:rsid w:val="003B686F"/>
    <w:rsid w:val="003B6E8D"/>
    <w:rsid w:val="003B76EC"/>
    <w:rsid w:val="003B7945"/>
    <w:rsid w:val="003B7B43"/>
    <w:rsid w:val="003B7C42"/>
    <w:rsid w:val="003C0106"/>
    <w:rsid w:val="003C0463"/>
    <w:rsid w:val="003C0659"/>
    <w:rsid w:val="003C0F30"/>
    <w:rsid w:val="003C1300"/>
    <w:rsid w:val="003C14BB"/>
    <w:rsid w:val="003C1AEF"/>
    <w:rsid w:val="003C2296"/>
    <w:rsid w:val="003C355D"/>
    <w:rsid w:val="003C4B56"/>
    <w:rsid w:val="003C4CB5"/>
    <w:rsid w:val="003C4EAF"/>
    <w:rsid w:val="003C4F93"/>
    <w:rsid w:val="003C581D"/>
    <w:rsid w:val="003C5AF1"/>
    <w:rsid w:val="003C69F5"/>
    <w:rsid w:val="003C6EFB"/>
    <w:rsid w:val="003C7013"/>
    <w:rsid w:val="003C78BD"/>
    <w:rsid w:val="003C7B22"/>
    <w:rsid w:val="003C7F78"/>
    <w:rsid w:val="003D0EF0"/>
    <w:rsid w:val="003D120A"/>
    <w:rsid w:val="003D1676"/>
    <w:rsid w:val="003D16BF"/>
    <w:rsid w:val="003D272C"/>
    <w:rsid w:val="003D2E25"/>
    <w:rsid w:val="003D2FE6"/>
    <w:rsid w:val="003D3505"/>
    <w:rsid w:val="003D3572"/>
    <w:rsid w:val="003D3B34"/>
    <w:rsid w:val="003D3C4E"/>
    <w:rsid w:val="003D3F24"/>
    <w:rsid w:val="003D3F8F"/>
    <w:rsid w:val="003D4953"/>
    <w:rsid w:val="003D4D30"/>
    <w:rsid w:val="003D4D5B"/>
    <w:rsid w:val="003D503B"/>
    <w:rsid w:val="003D507A"/>
    <w:rsid w:val="003D5101"/>
    <w:rsid w:val="003D5548"/>
    <w:rsid w:val="003D5C9B"/>
    <w:rsid w:val="003D6C06"/>
    <w:rsid w:val="003D7233"/>
    <w:rsid w:val="003D7B93"/>
    <w:rsid w:val="003D7F50"/>
    <w:rsid w:val="003E068D"/>
    <w:rsid w:val="003E0E34"/>
    <w:rsid w:val="003E1583"/>
    <w:rsid w:val="003E1E5D"/>
    <w:rsid w:val="003E2EA6"/>
    <w:rsid w:val="003E31D6"/>
    <w:rsid w:val="003E33F3"/>
    <w:rsid w:val="003E3EAF"/>
    <w:rsid w:val="003E3FD0"/>
    <w:rsid w:val="003E3FFD"/>
    <w:rsid w:val="003E483D"/>
    <w:rsid w:val="003E488E"/>
    <w:rsid w:val="003E4EF4"/>
    <w:rsid w:val="003E5049"/>
    <w:rsid w:val="003E5381"/>
    <w:rsid w:val="003E5A88"/>
    <w:rsid w:val="003E5F1C"/>
    <w:rsid w:val="003E7336"/>
    <w:rsid w:val="003E782B"/>
    <w:rsid w:val="003E7B6D"/>
    <w:rsid w:val="003F00CB"/>
    <w:rsid w:val="003F14A3"/>
    <w:rsid w:val="003F14FC"/>
    <w:rsid w:val="003F1A93"/>
    <w:rsid w:val="003F1E7E"/>
    <w:rsid w:val="003F1F38"/>
    <w:rsid w:val="003F2398"/>
    <w:rsid w:val="003F2A1D"/>
    <w:rsid w:val="003F2C24"/>
    <w:rsid w:val="003F2E88"/>
    <w:rsid w:val="003F41CA"/>
    <w:rsid w:val="003F518F"/>
    <w:rsid w:val="003F5F12"/>
    <w:rsid w:val="003F61E7"/>
    <w:rsid w:val="003F641B"/>
    <w:rsid w:val="003F6493"/>
    <w:rsid w:val="003F720B"/>
    <w:rsid w:val="003F7445"/>
    <w:rsid w:val="003F74CE"/>
    <w:rsid w:val="003F774A"/>
    <w:rsid w:val="003F7DCF"/>
    <w:rsid w:val="00400252"/>
    <w:rsid w:val="00400FC2"/>
    <w:rsid w:val="00402946"/>
    <w:rsid w:val="00402ADE"/>
    <w:rsid w:val="00402C0A"/>
    <w:rsid w:val="00402E8F"/>
    <w:rsid w:val="004034C5"/>
    <w:rsid w:val="004035CE"/>
    <w:rsid w:val="0040383F"/>
    <w:rsid w:val="004039EB"/>
    <w:rsid w:val="0040436C"/>
    <w:rsid w:val="00404724"/>
    <w:rsid w:val="004049E1"/>
    <w:rsid w:val="004052BA"/>
    <w:rsid w:val="00406148"/>
    <w:rsid w:val="00406B40"/>
    <w:rsid w:val="0041177F"/>
    <w:rsid w:val="0041182F"/>
    <w:rsid w:val="00412221"/>
    <w:rsid w:val="00413390"/>
    <w:rsid w:val="004134F1"/>
    <w:rsid w:val="00413D33"/>
    <w:rsid w:val="00414774"/>
    <w:rsid w:val="00414835"/>
    <w:rsid w:val="00414F35"/>
    <w:rsid w:val="00414FE1"/>
    <w:rsid w:val="00415336"/>
    <w:rsid w:val="00415654"/>
    <w:rsid w:val="00415AE9"/>
    <w:rsid w:val="00415E32"/>
    <w:rsid w:val="00415E63"/>
    <w:rsid w:val="0041601D"/>
    <w:rsid w:val="004165E6"/>
    <w:rsid w:val="00416EEE"/>
    <w:rsid w:val="00417A21"/>
    <w:rsid w:val="00417A3C"/>
    <w:rsid w:val="00417E40"/>
    <w:rsid w:val="00420080"/>
    <w:rsid w:val="004200EA"/>
    <w:rsid w:val="00420457"/>
    <w:rsid w:val="004204E5"/>
    <w:rsid w:val="004206E5"/>
    <w:rsid w:val="00420A54"/>
    <w:rsid w:val="004215AB"/>
    <w:rsid w:val="00421E98"/>
    <w:rsid w:val="0042250F"/>
    <w:rsid w:val="00422678"/>
    <w:rsid w:val="004229D2"/>
    <w:rsid w:val="00422DEA"/>
    <w:rsid w:val="00423721"/>
    <w:rsid w:val="0042381B"/>
    <w:rsid w:val="0042382D"/>
    <w:rsid w:val="00423897"/>
    <w:rsid w:val="0042393B"/>
    <w:rsid w:val="00423AEE"/>
    <w:rsid w:val="00424267"/>
    <w:rsid w:val="0042486C"/>
    <w:rsid w:val="00424D43"/>
    <w:rsid w:val="00425FA5"/>
    <w:rsid w:val="00426036"/>
    <w:rsid w:val="004260E0"/>
    <w:rsid w:val="004263FF"/>
    <w:rsid w:val="00426564"/>
    <w:rsid w:val="00426BBC"/>
    <w:rsid w:val="0042731B"/>
    <w:rsid w:val="00427611"/>
    <w:rsid w:val="00427A24"/>
    <w:rsid w:val="00427C1F"/>
    <w:rsid w:val="00427DB5"/>
    <w:rsid w:val="004303DB"/>
    <w:rsid w:val="004305E7"/>
    <w:rsid w:val="00430873"/>
    <w:rsid w:val="004308C6"/>
    <w:rsid w:val="00430BC3"/>
    <w:rsid w:val="004315ED"/>
    <w:rsid w:val="004318C2"/>
    <w:rsid w:val="00431DB2"/>
    <w:rsid w:val="00432513"/>
    <w:rsid w:val="00432530"/>
    <w:rsid w:val="0043264E"/>
    <w:rsid w:val="00432C24"/>
    <w:rsid w:val="00432EBD"/>
    <w:rsid w:val="004338B7"/>
    <w:rsid w:val="00433E1C"/>
    <w:rsid w:val="004348A8"/>
    <w:rsid w:val="0043525B"/>
    <w:rsid w:val="00436604"/>
    <w:rsid w:val="004369FA"/>
    <w:rsid w:val="00436C32"/>
    <w:rsid w:val="00436C44"/>
    <w:rsid w:val="00436FDE"/>
    <w:rsid w:val="004373C2"/>
    <w:rsid w:val="0043783D"/>
    <w:rsid w:val="00437AB8"/>
    <w:rsid w:val="00440BC9"/>
    <w:rsid w:val="00441300"/>
    <w:rsid w:val="00441527"/>
    <w:rsid w:val="00443F70"/>
    <w:rsid w:val="00444503"/>
    <w:rsid w:val="00444790"/>
    <w:rsid w:val="004448AB"/>
    <w:rsid w:val="00445714"/>
    <w:rsid w:val="00445A68"/>
    <w:rsid w:val="00445AB5"/>
    <w:rsid w:val="0044730F"/>
    <w:rsid w:val="00447473"/>
    <w:rsid w:val="00447A74"/>
    <w:rsid w:val="00447E60"/>
    <w:rsid w:val="0045060D"/>
    <w:rsid w:val="00450875"/>
    <w:rsid w:val="004508CE"/>
    <w:rsid w:val="00450D8E"/>
    <w:rsid w:val="00450DC2"/>
    <w:rsid w:val="004511B4"/>
    <w:rsid w:val="00451903"/>
    <w:rsid w:val="004521D5"/>
    <w:rsid w:val="004524BB"/>
    <w:rsid w:val="0045285B"/>
    <w:rsid w:val="00452943"/>
    <w:rsid w:val="00452DA2"/>
    <w:rsid w:val="004534A5"/>
    <w:rsid w:val="00454204"/>
    <w:rsid w:val="00454314"/>
    <w:rsid w:val="00454317"/>
    <w:rsid w:val="0045473B"/>
    <w:rsid w:val="0045477D"/>
    <w:rsid w:val="0045488C"/>
    <w:rsid w:val="0045548D"/>
    <w:rsid w:val="004555E2"/>
    <w:rsid w:val="00455865"/>
    <w:rsid w:val="004565B7"/>
    <w:rsid w:val="004566DE"/>
    <w:rsid w:val="0045684D"/>
    <w:rsid w:val="004568C4"/>
    <w:rsid w:val="00456952"/>
    <w:rsid w:val="00456D53"/>
    <w:rsid w:val="00456EE6"/>
    <w:rsid w:val="00457467"/>
    <w:rsid w:val="00457703"/>
    <w:rsid w:val="00457794"/>
    <w:rsid w:val="00457C2D"/>
    <w:rsid w:val="00460CF9"/>
    <w:rsid w:val="00460EF9"/>
    <w:rsid w:val="004613E2"/>
    <w:rsid w:val="00461F96"/>
    <w:rsid w:val="00463096"/>
    <w:rsid w:val="004634CC"/>
    <w:rsid w:val="004640AB"/>
    <w:rsid w:val="0046415D"/>
    <w:rsid w:val="00464CEB"/>
    <w:rsid w:val="00465637"/>
    <w:rsid w:val="004656DC"/>
    <w:rsid w:val="004657D1"/>
    <w:rsid w:val="00466139"/>
    <w:rsid w:val="0046680F"/>
    <w:rsid w:val="00466A4A"/>
    <w:rsid w:val="00467401"/>
    <w:rsid w:val="0046753F"/>
    <w:rsid w:val="004675C0"/>
    <w:rsid w:val="00470004"/>
    <w:rsid w:val="004704E1"/>
    <w:rsid w:val="00471E03"/>
    <w:rsid w:val="00471F49"/>
    <w:rsid w:val="00472096"/>
    <w:rsid w:val="00472D25"/>
    <w:rsid w:val="00472DF8"/>
    <w:rsid w:val="00472FEE"/>
    <w:rsid w:val="0047320C"/>
    <w:rsid w:val="0047390E"/>
    <w:rsid w:val="00474137"/>
    <w:rsid w:val="004745F1"/>
    <w:rsid w:val="00474775"/>
    <w:rsid w:val="0047494A"/>
    <w:rsid w:val="00474C95"/>
    <w:rsid w:val="00475194"/>
    <w:rsid w:val="00475A50"/>
    <w:rsid w:val="00475A85"/>
    <w:rsid w:val="00475DCD"/>
    <w:rsid w:val="0047633A"/>
    <w:rsid w:val="00476855"/>
    <w:rsid w:val="00476891"/>
    <w:rsid w:val="00476B02"/>
    <w:rsid w:val="00476D1E"/>
    <w:rsid w:val="004773EE"/>
    <w:rsid w:val="004774C6"/>
    <w:rsid w:val="004775B5"/>
    <w:rsid w:val="004776B0"/>
    <w:rsid w:val="00477ABA"/>
    <w:rsid w:val="00477AE7"/>
    <w:rsid w:val="00477F34"/>
    <w:rsid w:val="00481AB9"/>
    <w:rsid w:val="00481C70"/>
    <w:rsid w:val="00481C7D"/>
    <w:rsid w:val="00481F9A"/>
    <w:rsid w:val="0048245C"/>
    <w:rsid w:val="00482F0E"/>
    <w:rsid w:val="0048304B"/>
    <w:rsid w:val="00483358"/>
    <w:rsid w:val="00483C2B"/>
    <w:rsid w:val="00483F17"/>
    <w:rsid w:val="00484031"/>
    <w:rsid w:val="00484133"/>
    <w:rsid w:val="004843AD"/>
    <w:rsid w:val="00484750"/>
    <w:rsid w:val="00484840"/>
    <w:rsid w:val="00484AE0"/>
    <w:rsid w:val="004861C3"/>
    <w:rsid w:val="004867BD"/>
    <w:rsid w:val="00487017"/>
    <w:rsid w:val="0048731E"/>
    <w:rsid w:val="00487412"/>
    <w:rsid w:val="00487795"/>
    <w:rsid w:val="00487AB8"/>
    <w:rsid w:val="00487F3C"/>
    <w:rsid w:val="004902C3"/>
    <w:rsid w:val="004904C4"/>
    <w:rsid w:val="0049151F"/>
    <w:rsid w:val="00491712"/>
    <w:rsid w:val="00491D88"/>
    <w:rsid w:val="00492300"/>
    <w:rsid w:val="00492A73"/>
    <w:rsid w:val="00492AC0"/>
    <w:rsid w:val="004931EF"/>
    <w:rsid w:val="00493487"/>
    <w:rsid w:val="004934B6"/>
    <w:rsid w:val="00494621"/>
    <w:rsid w:val="00494E65"/>
    <w:rsid w:val="00495085"/>
    <w:rsid w:val="00495330"/>
    <w:rsid w:val="00495430"/>
    <w:rsid w:val="00495981"/>
    <w:rsid w:val="0049665A"/>
    <w:rsid w:val="00496B89"/>
    <w:rsid w:val="00497F50"/>
    <w:rsid w:val="004A02D8"/>
    <w:rsid w:val="004A0B07"/>
    <w:rsid w:val="004A146A"/>
    <w:rsid w:val="004A14F8"/>
    <w:rsid w:val="004A166D"/>
    <w:rsid w:val="004A1934"/>
    <w:rsid w:val="004A1E12"/>
    <w:rsid w:val="004A270B"/>
    <w:rsid w:val="004A274F"/>
    <w:rsid w:val="004A2FD8"/>
    <w:rsid w:val="004A3D5E"/>
    <w:rsid w:val="004A4307"/>
    <w:rsid w:val="004A57A1"/>
    <w:rsid w:val="004A5A6D"/>
    <w:rsid w:val="004A6343"/>
    <w:rsid w:val="004A6643"/>
    <w:rsid w:val="004A6BD3"/>
    <w:rsid w:val="004A6E16"/>
    <w:rsid w:val="004A70EB"/>
    <w:rsid w:val="004A7ADD"/>
    <w:rsid w:val="004A7D16"/>
    <w:rsid w:val="004A7E1F"/>
    <w:rsid w:val="004B0598"/>
    <w:rsid w:val="004B0A8E"/>
    <w:rsid w:val="004B1375"/>
    <w:rsid w:val="004B18FA"/>
    <w:rsid w:val="004B1C35"/>
    <w:rsid w:val="004B1C61"/>
    <w:rsid w:val="004B22B2"/>
    <w:rsid w:val="004B24C8"/>
    <w:rsid w:val="004B2A4E"/>
    <w:rsid w:val="004B2A67"/>
    <w:rsid w:val="004B2CF6"/>
    <w:rsid w:val="004B3F49"/>
    <w:rsid w:val="004B480A"/>
    <w:rsid w:val="004B4948"/>
    <w:rsid w:val="004B51CA"/>
    <w:rsid w:val="004B57EB"/>
    <w:rsid w:val="004B64B4"/>
    <w:rsid w:val="004B6E69"/>
    <w:rsid w:val="004B728C"/>
    <w:rsid w:val="004B763D"/>
    <w:rsid w:val="004B77E0"/>
    <w:rsid w:val="004B7E62"/>
    <w:rsid w:val="004C051A"/>
    <w:rsid w:val="004C054B"/>
    <w:rsid w:val="004C140F"/>
    <w:rsid w:val="004C1660"/>
    <w:rsid w:val="004C22C7"/>
    <w:rsid w:val="004C28ED"/>
    <w:rsid w:val="004C2C51"/>
    <w:rsid w:val="004C2DC5"/>
    <w:rsid w:val="004C309F"/>
    <w:rsid w:val="004C3307"/>
    <w:rsid w:val="004C357D"/>
    <w:rsid w:val="004C3A6F"/>
    <w:rsid w:val="004C3A9F"/>
    <w:rsid w:val="004C48BF"/>
    <w:rsid w:val="004C4C37"/>
    <w:rsid w:val="004C4C5D"/>
    <w:rsid w:val="004C4DD9"/>
    <w:rsid w:val="004C5022"/>
    <w:rsid w:val="004C5571"/>
    <w:rsid w:val="004C5619"/>
    <w:rsid w:val="004C5C1A"/>
    <w:rsid w:val="004C5D2A"/>
    <w:rsid w:val="004C61B7"/>
    <w:rsid w:val="004C6B25"/>
    <w:rsid w:val="004C6BE8"/>
    <w:rsid w:val="004C7100"/>
    <w:rsid w:val="004C756B"/>
    <w:rsid w:val="004C78EF"/>
    <w:rsid w:val="004C7B6E"/>
    <w:rsid w:val="004C7E76"/>
    <w:rsid w:val="004D04D7"/>
    <w:rsid w:val="004D05D9"/>
    <w:rsid w:val="004D0609"/>
    <w:rsid w:val="004D07C0"/>
    <w:rsid w:val="004D0CCF"/>
    <w:rsid w:val="004D0D94"/>
    <w:rsid w:val="004D1B4B"/>
    <w:rsid w:val="004D1BDC"/>
    <w:rsid w:val="004D1C5D"/>
    <w:rsid w:val="004D1D23"/>
    <w:rsid w:val="004D1FC6"/>
    <w:rsid w:val="004D245B"/>
    <w:rsid w:val="004D24D9"/>
    <w:rsid w:val="004D2C29"/>
    <w:rsid w:val="004D35AD"/>
    <w:rsid w:val="004D44AB"/>
    <w:rsid w:val="004D4A77"/>
    <w:rsid w:val="004D4FB9"/>
    <w:rsid w:val="004D5345"/>
    <w:rsid w:val="004D5E06"/>
    <w:rsid w:val="004D632B"/>
    <w:rsid w:val="004D651B"/>
    <w:rsid w:val="004D6707"/>
    <w:rsid w:val="004D7572"/>
    <w:rsid w:val="004D791D"/>
    <w:rsid w:val="004D7D90"/>
    <w:rsid w:val="004E03A7"/>
    <w:rsid w:val="004E0442"/>
    <w:rsid w:val="004E0612"/>
    <w:rsid w:val="004E0A60"/>
    <w:rsid w:val="004E170C"/>
    <w:rsid w:val="004E1E4A"/>
    <w:rsid w:val="004E2575"/>
    <w:rsid w:val="004E299C"/>
    <w:rsid w:val="004E2A35"/>
    <w:rsid w:val="004E2B7C"/>
    <w:rsid w:val="004E33BF"/>
    <w:rsid w:val="004E4036"/>
    <w:rsid w:val="004E441D"/>
    <w:rsid w:val="004E4605"/>
    <w:rsid w:val="004E4871"/>
    <w:rsid w:val="004E48E7"/>
    <w:rsid w:val="004E590C"/>
    <w:rsid w:val="004E661B"/>
    <w:rsid w:val="004E6A04"/>
    <w:rsid w:val="004E6C57"/>
    <w:rsid w:val="004E71DE"/>
    <w:rsid w:val="004E7CC2"/>
    <w:rsid w:val="004F00BE"/>
    <w:rsid w:val="004F01BE"/>
    <w:rsid w:val="004F09EF"/>
    <w:rsid w:val="004F0BF8"/>
    <w:rsid w:val="004F1AD5"/>
    <w:rsid w:val="004F1C1D"/>
    <w:rsid w:val="004F3BDF"/>
    <w:rsid w:val="004F3C3E"/>
    <w:rsid w:val="004F44CA"/>
    <w:rsid w:val="004F5FDB"/>
    <w:rsid w:val="004F64B7"/>
    <w:rsid w:val="004F68FB"/>
    <w:rsid w:val="004F6A19"/>
    <w:rsid w:val="004F6B13"/>
    <w:rsid w:val="004F6CB3"/>
    <w:rsid w:val="004F70CA"/>
    <w:rsid w:val="004F7111"/>
    <w:rsid w:val="004F726C"/>
    <w:rsid w:val="004F784B"/>
    <w:rsid w:val="00501486"/>
    <w:rsid w:val="00501A77"/>
    <w:rsid w:val="00501BA7"/>
    <w:rsid w:val="005022C7"/>
    <w:rsid w:val="00502568"/>
    <w:rsid w:val="00502716"/>
    <w:rsid w:val="00502754"/>
    <w:rsid w:val="0050391E"/>
    <w:rsid w:val="00504252"/>
    <w:rsid w:val="00504417"/>
    <w:rsid w:val="005045E9"/>
    <w:rsid w:val="0050461A"/>
    <w:rsid w:val="0050568B"/>
    <w:rsid w:val="00505747"/>
    <w:rsid w:val="00505AAB"/>
    <w:rsid w:val="00506473"/>
    <w:rsid w:val="005069A0"/>
    <w:rsid w:val="00507334"/>
    <w:rsid w:val="00507862"/>
    <w:rsid w:val="00510575"/>
    <w:rsid w:val="005107F4"/>
    <w:rsid w:val="00510930"/>
    <w:rsid w:val="005120A8"/>
    <w:rsid w:val="005121EC"/>
    <w:rsid w:val="0051224A"/>
    <w:rsid w:val="005125BA"/>
    <w:rsid w:val="005126D5"/>
    <w:rsid w:val="0051380C"/>
    <w:rsid w:val="00514336"/>
    <w:rsid w:val="005144CF"/>
    <w:rsid w:val="0051457B"/>
    <w:rsid w:val="005145CE"/>
    <w:rsid w:val="00514854"/>
    <w:rsid w:val="005153DE"/>
    <w:rsid w:val="0051560B"/>
    <w:rsid w:val="005159F3"/>
    <w:rsid w:val="005170FC"/>
    <w:rsid w:val="00517B6F"/>
    <w:rsid w:val="005201B0"/>
    <w:rsid w:val="0052044E"/>
    <w:rsid w:val="00520BDC"/>
    <w:rsid w:val="00521832"/>
    <w:rsid w:val="00521AA6"/>
    <w:rsid w:val="00521F1D"/>
    <w:rsid w:val="0052284B"/>
    <w:rsid w:val="005231FF"/>
    <w:rsid w:val="00523A6F"/>
    <w:rsid w:val="0052412D"/>
    <w:rsid w:val="00524B0F"/>
    <w:rsid w:val="00524DAA"/>
    <w:rsid w:val="005253FE"/>
    <w:rsid w:val="005255D9"/>
    <w:rsid w:val="00525D05"/>
    <w:rsid w:val="00525EAF"/>
    <w:rsid w:val="0052622B"/>
    <w:rsid w:val="005264B9"/>
    <w:rsid w:val="00526AC4"/>
    <w:rsid w:val="0052757A"/>
    <w:rsid w:val="00527930"/>
    <w:rsid w:val="00527A0B"/>
    <w:rsid w:val="00527BCF"/>
    <w:rsid w:val="005301DE"/>
    <w:rsid w:val="00530320"/>
    <w:rsid w:val="0053032F"/>
    <w:rsid w:val="00530438"/>
    <w:rsid w:val="00530515"/>
    <w:rsid w:val="00530890"/>
    <w:rsid w:val="00530C19"/>
    <w:rsid w:val="0053106B"/>
    <w:rsid w:val="005317E1"/>
    <w:rsid w:val="0053188D"/>
    <w:rsid w:val="00531C54"/>
    <w:rsid w:val="00531D1B"/>
    <w:rsid w:val="00531EEA"/>
    <w:rsid w:val="005324B5"/>
    <w:rsid w:val="00532D0E"/>
    <w:rsid w:val="00533EDB"/>
    <w:rsid w:val="0053400A"/>
    <w:rsid w:val="00534483"/>
    <w:rsid w:val="005346D4"/>
    <w:rsid w:val="005348BA"/>
    <w:rsid w:val="00535F12"/>
    <w:rsid w:val="00535FE9"/>
    <w:rsid w:val="0053601D"/>
    <w:rsid w:val="0053747D"/>
    <w:rsid w:val="00537989"/>
    <w:rsid w:val="00537C6F"/>
    <w:rsid w:val="00537CCB"/>
    <w:rsid w:val="00540513"/>
    <w:rsid w:val="00540812"/>
    <w:rsid w:val="00540CBD"/>
    <w:rsid w:val="0054113C"/>
    <w:rsid w:val="00541157"/>
    <w:rsid w:val="005420E1"/>
    <w:rsid w:val="00542689"/>
    <w:rsid w:val="00542795"/>
    <w:rsid w:val="005428A0"/>
    <w:rsid w:val="00542E51"/>
    <w:rsid w:val="00543417"/>
    <w:rsid w:val="00543487"/>
    <w:rsid w:val="0054406A"/>
    <w:rsid w:val="00544AED"/>
    <w:rsid w:val="00545118"/>
    <w:rsid w:val="00545D10"/>
    <w:rsid w:val="0054681C"/>
    <w:rsid w:val="00546848"/>
    <w:rsid w:val="005469DC"/>
    <w:rsid w:val="00546A0A"/>
    <w:rsid w:val="00546FA8"/>
    <w:rsid w:val="00547105"/>
    <w:rsid w:val="00547BE0"/>
    <w:rsid w:val="00550670"/>
    <w:rsid w:val="00550696"/>
    <w:rsid w:val="005506C5"/>
    <w:rsid w:val="005508AF"/>
    <w:rsid w:val="0055138B"/>
    <w:rsid w:val="005513B4"/>
    <w:rsid w:val="00551486"/>
    <w:rsid w:val="005515C7"/>
    <w:rsid w:val="00551983"/>
    <w:rsid w:val="00551F43"/>
    <w:rsid w:val="00552228"/>
    <w:rsid w:val="005529BF"/>
    <w:rsid w:val="00552B9C"/>
    <w:rsid w:val="00552BE4"/>
    <w:rsid w:val="00553277"/>
    <w:rsid w:val="00553E8F"/>
    <w:rsid w:val="005543A0"/>
    <w:rsid w:val="0055472E"/>
    <w:rsid w:val="00554DF4"/>
    <w:rsid w:val="00554EE6"/>
    <w:rsid w:val="005550C1"/>
    <w:rsid w:val="005550CE"/>
    <w:rsid w:val="005558F9"/>
    <w:rsid w:val="00555938"/>
    <w:rsid w:val="00555DB7"/>
    <w:rsid w:val="00555E6D"/>
    <w:rsid w:val="00556162"/>
    <w:rsid w:val="005568B9"/>
    <w:rsid w:val="00556B0A"/>
    <w:rsid w:val="005570B2"/>
    <w:rsid w:val="005616A1"/>
    <w:rsid w:val="00561F55"/>
    <w:rsid w:val="005620C2"/>
    <w:rsid w:val="00562460"/>
    <w:rsid w:val="00562D67"/>
    <w:rsid w:val="00563827"/>
    <w:rsid w:val="00564690"/>
    <w:rsid w:val="00564AE8"/>
    <w:rsid w:val="00564D03"/>
    <w:rsid w:val="00564D0A"/>
    <w:rsid w:val="00564E21"/>
    <w:rsid w:val="00564FB1"/>
    <w:rsid w:val="00565118"/>
    <w:rsid w:val="0056612E"/>
    <w:rsid w:val="00566430"/>
    <w:rsid w:val="005668A0"/>
    <w:rsid w:val="005670DC"/>
    <w:rsid w:val="00567CEC"/>
    <w:rsid w:val="005705FA"/>
    <w:rsid w:val="0057131A"/>
    <w:rsid w:val="00571571"/>
    <w:rsid w:val="00572072"/>
    <w:rsid w:val="00572583"/>
    <w:rsid w:val="00572A20"/>
    <w:rsid w:val="00572E0F"/>
    <w:rsid w:val="00573057"/>
    <w:rsid w:val="0057333C"/>
    <w:rsid w:val="0057394C"/>
    <w:rsid w:val="00573D5D"/>
    <w:rsid w:val="005740FB"/>
    <w:rsid w:val="0057458B"/>
    <w:rsid w:val="00574AD5"/>
    <w:rsid w:val="00574EEE"/>
    <w:rsid w:val="00574F66"/>
    <w:rsid w:val="0057530C"/>
    <w:rsid w:val="005764C3"/>
    <w:rsid w:val="005766D1"/>
    <w:rsid w:val="00576C96"/>
    <w:rsid w:val="00576D88"/>
    <w:rsid w:val="005776D0"/>
    <w:rsid w:val="00577BE7"/>
    <w:rsid w:val="00577D33"/>
    <w:rsid w:val="005803AF"/>
    <w:rsid w:val="005807F3"/>
    <w:rsid w:val="00581217"/>
    <w:rsid w:val="00581589"/>
    <w:rsid w:val="0058163D"/>
    <w:rsid w:val="005818A5"/>
    <w:rsid w:val="00581968"/>
    <w:rsid w:val="00581AB8"/>
    <w:rsid w:val="00581F63"/>
    <w:rsid w:val="00582077"/>
    <w:rsid w:val="00582737"/>
    <w:rsid w:val="005829E1"/>
    <w:rsid w:val="00583375"/>
    <w:rsid w:val="00583AA1"/>
    <w:rsid w:val="00583B13"/>
    <w:rsid w:val="00584B73"/>
    <w:rsid w:val="00584D92"/>
    <w:rsid w:val="00585556"/>
    <w:rsid w:val="00585912"/>
    <w:rsid w:val="005867A3"/>
    <w:rsid w:val="00587194"/>
    <w:rsid w:val="005872EB"/>
    <w:rsid w:val="00587383"/>
    <w:rsid w:val="00587833"/>
    <w:rsid w:val="00590645"/>
    <w:rsid w:val="00590889"/>
    <w:rsid w:val="00590A38"/>
    <w:rsid w:val="005918F4"/>
    <w:rsid w:val="00592307"/>
    <w:rsid w:val="0059270F"/>
    <w:rsid w:val="00592730"/>
    <w:rsid w:val="00593335"/>
    <w:rsid w:val="0059348A"/>
    <w:rsid w:val="005938F5"/>
    <w:rsid w:val="00593982"/>
    <w:rsid w:val="00593C52"/>
    <w:rsid w:val="005944A4"/>
    <w:rsid w:val="00594CA9"/>
    <w:rsid w:val="00594CE7"/>
    <w:rsid w:val="00595137"/>
    <w:rsid w:val="005959AF"/>
    <w:rsid w:val="00596154"/>
    <w:rsid w:val="005965DF"/>
    <w:rsid w:val="00596A1E"/>
    <w:rsid w:val="00596C74"/>
    <w:rsid w:val="005974B3"/>
    <w:rsid w:val="005977C8"/>
    <w:rsid w:val="0059784F"/>
    <w:rsid w:val="00597852"/>
    <w:rsid w:val="005979B3"/>
    <w:rsid w:val="005A09FB"/>
    <w:rsid w:val="005A0E33"/>
    <w:rsid w:val="005A1256"/>
    <w:rsid w:val="005A1F3F"/>
    <w:rsid w:val="005A21A5"/>
    <w:rsid w:val="005A23C4"/>
    <w:rsid w:val="005A2A8D"/>
    <w:rsid w:val="005A2E55"/>
    <w:rsid w:val="005A2F17"/>
    <w:rsid w:val="005A2F22"/>
    <w:rsid w:val="005A3408"/>
    <w:rsid w:val="005A3D87"/>
    <w:rsid w:val="005A3E0E"/>
    <w:rsid w:val="005A3FCB"/>
    <w:rsid w:val="005A42D7"/>
    <w:rsid w:val="005A4C3E"/>
    <w:rsid w:val="005A530B"/>
    <w:rsid w:val="005A589E"/>
    <w:rsid w:val="005A625F"/>
    <w:rsid w:val="005A6B0D"/>
    <w:rsid w:val="005A6B82"/>
    <w:rsid w:val="005A6D45"/>
    <w:rsid w:val="005A6E1A"/>
    <w:rsid w:val="005A75A6"/>
    <w:rsid w:val="005A7B61"/>
    <w:rsid w:val="005A7B8B"/>
    <w:rsid w:val="005A7C83"/>
    <w:rsid w:val="005B048B"/>
    <w:rsid w:val="005B06C3"/>
    <w:rsid w:val="005B0799"/>
    <w:rsid w:val="005B1AD6"/>
    <w:rsid w:val="005B1C87"/>
    <w:rsid w:val="005B1F20"/>
    <w:rsid w:val="005B2BE7"/>
    <w:rsid w:val="005B31B1"/>
    <w:rsid w:val="005B31E9"/>
    <w:rsid w:val="005B3284"/>
    <w:rsid w:val="005B4747"/>
    <w:rsid w:val="005B47EE"/>
    <w:rsid w:val="005B4865"/>
    <w:rsid w:val="005B4C7D"/>
    <w:rsid w:val="005B4EA5"/>
    <w:rsid w:val="005B5174"/>
    <w:rsid w:val="005B5746"/>
    <w:rsid w:val="005B5E4F"/>
    <w:rsid w:val="005B6231"/>
    <w:rsid w:val="005B6808"/>
    <w:rsid w:val="005B6978"/>
    <w:rsid w:val="005B6DFB"/>
    <w:rsid w:val="005B6EC7"/>
    <w:rsid w:val="005B7A60"/>
    <w:rsid w:val="005B7BB7"/>
    <w:rsid w:val="005C03BD"/>
    <w:rsid w:val="005C07C5"/>
    <w:rsid w:val="005C0AAC"/>
    <w:rsid w:val="005C11B3"/>
    <w:rsid w:val="005C12D1"/>
    <w:rsid w:val="005C1556"/>
    <w:rsid w:val="005C1FA5"/>
    <w:rsid w:val="005C255A"/>
    <w:rsid w:val="005C29BB"/>
    <w:rsid w:val="005C2B0F"/>
    <w:rsid w:val="005C2C75"/>
    <w:rsid w:val="005C2C85"/>
    <w:rsid w:val="005C353C"/>
    <w:rsid w:val="005C3E78"/>
    <w:rsid w:val="005C3EE7"/>
    <w:rsid w:val="005C3FB3"/>
    <w:rsid w:val="005C43CF"/>
    <w:rsid w:val="005C4473"/>
    <w:rsid w:val="005C4BB8"/>
    <w:rsid w:val="005C4E9E"/>
    <w:rsid w:val="005C53F0"/>
    <w:rsid w:val="005C580F"/>
    <w:rsid w:val="005C60A9"/>
    <w:rsid w:val="005C612F"/>
    <w:rsid w:val="005C66EB"/>
    <w:rsid w:val="005C716A"/>
    <w:rsid w:val="005C765A"/>
    <w:rsid w:val="005D0736"/>
    <w:rsid w:val="005D0AB7"/>
    <w:rsid w:val="005D0F90"/>
    <w:rsid w:val="005D1A94"/>
    <w:rsid w:val="005D1BF3"/>
    <w:rsid w:val="005D2B81"/>
    <w:rsid w:val="005D362D"/>
    <w:rsid w:val="005D3FB8"/>
    <w:rsid w:val="005D4040"/>
    <w:rsid w:val="005D41EA"/>
    <w:rsid w:val="005D436D"/>
    <w:rsid w:val="005D443F"/>
    <w:rsid w:val="005D4D73"/>
    <w:rsid w:val="005D53FE"/>
    <w:rsid w:val="005D551F"/>
    <w:rsid w:val="005D5AEE"/>
    <w:rsid w:val="005D63FD"/>
    <w:rsid w:val="005D6B29"/>
    <w:rsid w:val="005D713E"/>
    <w:rsid w:val="005D71AB"/>
    <w:rsid w:val="005D74F7"/>
    <w:rsid w:val="005D76F6"/>
    <w:rsid w:val="005D7837"/>
    <w:rsid w:val="005D7B00"/>
    <w:rsid w:val="005D7C31"/>
    <w:rsid w:val="005D7DC1"/>
    <w:rsid w:val="005E05D5"/>
    <w:rsid w:val="005E1260"/>
    <w:rsid w:val="005E299A"/>
    <w:rsid w:val="005E2C0F"/>
    <w:rsid w:val="005E2F78"/>
    <w:rsid w:val="005E2F8E"/>
    <w:rsid w:val="005E3449"/>
    <w:rsid w:val="005E3AAD"/>
    <w:rsid w:val="005E4B9B"/>
    <w:rsid w:val="005E57AE"/>
    <w:rsid w:val="005E58BD"/>
    <w:rsid w:val="005E5D65"/>
    <w:rsid w:val="005E644B"/>
    <w:rsid w:val="005E6660"/>
    <w:rsid w:val="005E6B86"/>
    <w:rsid w:val="005E6C0E"/>
    <w:rsid w:val="005E741E"/>
    <w:rsid w:val="005E7D1E"/>
    <w:rsid w:val="005F02D1"/>
    <w:rsid w:val="005F0876"/>
    <w:rsid w:val="005F0EFB"/>
    <w:rsid w:val="005F0F5B"/>
    <w:rsid w:val="005F1854"/>
    <w:rsid w:val="005F256B"/>
    <w:rsid w:val="005F2CE5"/>
    <w:rsid w:val="005F2D50"/>
    <w:rsid w:val="005F39D9"/>
    <w:rsid w:val="005F42AB"/>
    <w:rsid w:val="005F44D3"/>
    <w:rsid w:val="005F488B"/>
    <w:rsid w:val="005F48EB"/>
    <w:rsid w:val="005F4B07"/>
    <w:rsid w:val="005F4D2C"/>
    <w:rsid w:val="005F5DB4"/>
    <w:rsid w:val="005F6496"/>
    <w:rsid w:val="005F6895"/>
    <w:rsid w:val="005F7544"/>
    <w:rsid w:val="005F7B1A"/>
    <w:rsid w:val="005F7D5D"/>
    <w:rsid w:val="006003AB"/>
    <w:rsid w:val="0060070A"/>
    <w:rsid w:val="00600C07"/>
    <w:rsid w:val="00600C49"/>
    <w:rsid w:val="00600DAD"/>
    <w:rsid w:val="00600E64"/>
    <w:rsid w:val="006014C8"/>
    <w:rsid w:val="0060157D"/>
    <w:rsid w:val="00601981"/>
    <w:rsid w:val="00601E24"/>
    <w:rsid w:val="006031BE"/>
    <w:rsid w:val="006034B4"/>
    <w:rsid w:val="00603848"/>
    <w:rsid w:val="00604070"/>
    <w:rsid w:val="0060496A"/>
    <w:rsid w:val="00604C9A"/>
    <w:rsid w:val="006054DD"/>
    <w:rsid w:val="006057B9"/>
    <w:rsid w:val="0060595E"/>
    <w:rsid w:val="00607130"/>
    <w:rsid w:val="00607822"/>
    <w:rsid w:val="00607980"/>
    <w:rsid w:val="00607AD5"/>
    <w:rsid w:val="00607B0C"/>
    <w:rsid w:val="0061002F"/>
    <w:rsid w:val="00610DF5"/>
    <w:rsid w:val="00611013"/>
    <w:rsid w:val="006111D1"/>
    <w:rsid w:val="0061271B"/>
    <w:rsid w:val="0061299F"/>
    <w:rsid w:val="00612E62"/>
    <w:rsid w:val="006136A8"/>
    <w:rsid w:val="00614695"/>
    <w:rsid w:val="00614815"/>
    <w:rsid w:val="00614E20"/>
    <w:rsid w:val="0061552F"/>
    <w:rsid w:val="006159C3"/>
    <w:rsid w:val="0061605E"/>
    <w:rsid w:val="00616D80"/>
    <w:rsid w:val="006176F0"/>
    <w:rsid w:val="006202A9"/>
    <w:rsid w:val="006202E2"/>
    <w:rsid w:val="00620923"/>
    <w:rsid w:val="00620D24"/>
    <w:rsid w:val="006215DE"/>
    <w:rsid w:val="00621870"/>
    <w:rsid w:val="0062191C"/>
    <w:rsid w:val="00621D76"/>
    <w:rsid w:val="00622016"/>
    <w:rsid w:val="0062224F"/>
    <w:rsid w:val="0062289D"/>
    <w:rsid w:val="00622C75"/>
    <w:rsid w:val="00622CA4"/>
    <w:rsid w:val="006239E1"/>
    <w:rsid w:val="00624093"/>
    <w:rsid w:val="006249C0"/>
    <w:rsid w:val="00624CFA"/>
    <w:rsid w:val="006258E7"/>
    <w:rsid w:val="00625A02"/>
    <w:rsid w:val="00625CFB"/>
    <w:rsid w:val="00625E7B"/>
    <w:rsid w:val="0062609A"/>
    <w:rsid w:val="00626F81"/>
    <w:rsid w:val="006271DF"/>
    <w:rsid w:val="006278E4"/>
    <w:rsid w:val="006279E6"/>
    <w:rsid w:val="00627BA1"/>
    <w:rsid w:val="00627F9B"/>
    <w:rsid w:val="00631117"/>
    <w:rsid w:val="00631394"/>
    <w:rsid w:val="006315EB"/>
    <w:rsid w:val="006316F4"/>
    <w:rsid w:val="00631B0E"/>
    <w:rsid w:val="00631C81"/>
    <w:rsid w:val="00632024"/>
    <w:rsid w:val="00632158"/>
    <w:rsid w:val="0063225C"/>
    <w:rsid w:val="00632495"/>
    <w:rsid w:val="00632946"/>
    <w:rsid w:val="00632A1B"/>
    <w:rsid w:val="00633009"/>
    <w:rsid w:val="0063309C"/>
    <w:rsid w:val="00633650"/>
    <w:rsid w:val="006336BE"/>
    <w:rsid w:val="00633EB2"/>
    <w:rsid w:val="00633EF7"/>
    <w:rsid w:val="00633F5F"/>
    <w:rsid w:val="006343AC"/>
    <w:rsid w:val="00636BEC"/>
    <w:rsid w:val="006370BE"/>
    <w:rsid w:val="00637464"/>
    <w:rsid w:val="006379CF"/>
    <w:rsid w:val="00637E20"/>
    <w:rsid w:val="00637FA8"/>
    <w:rsid w:val="00640D9C"/>
    <w:rsid w:val="00641F1F"/>
    <w:rsid w:val="00642314"/>
    <w:rsid w:val="0064245C"/>
    <w:rsid w:val="0064247C"/>
    <w:rsid w:val="006439C2"/>
    <w:rsid w:val="00643AC7"/>
    <w:rsid w:val="00643D00"/>
    <w:rsid w:val="00644ECD"/>
    <w:rsid w:val="006452FB"/>
    <w:rsid w:val="00645A2A"/>
    <w:rsid w:val="00645D76"/>
    <w:rsid w:val="00646BB1"/>
    <w:rsid w:val="00646C86"/>
    <w:rsid w:val="00646E1E"/>
    <w:rsid w:val="00647244"/>
    <w:rsid w:val="006473B4"/>
    <w:rsid w:val="00647973"/>
    <w:rsid w:val="00647B3F"/>
    <w:rsid w:val="00647B51"/>
    <w:rsid w:val="00647E17"/>
    <w:rsid w:val="006501FE"/>
    <w:rsid w:val="00650F46"/>
    <w:rsid w:val="00651DD4"/>
    <w:rsid w:val="00652275"/>
    <w:rsid w:val="0065287B"/>
    <w:rsid w:val="00652D6B"/>
    <w:rsid w:val="00653434"/>
    <w:rsid w:val="00653598"/>
    <w:rsid w:val="00653D6B"/>
    <w:rsid w:val="006543C1"/>
    <w:rsid w:val="00654466"/>
    <w:rsid w:val="00654540"/>
    <w:rsid w:val="0065458D"/>
    <w:rsid w:val="006547FC"/>
    <w:rsid w:val="00654955"/>
    <w:rsid w:val="00654984"/>
    <w:rsid w:val="00654F04"/>
    <w:rsid w:val="00655640"/>
    <w:rsid w:val="0065567A"/>
    <w:rsid w:val="00656564"/>
    <w:rsid w:val="00656A04"/>
    <w:rsid w:val="00656A12"/>
    <w:rsid w:val="00657339"/>
    <w:rsid w:val="0065778E"/>
    <w:rsid w:val="0066047E"/>
    <w:rsid w:val="006613B0"/>
    <w:rsid w:val="006615A3"/>
    <w:rsid w:val="00661C57"/>
    <w:rsid w:val="00661C9E"/>
    <w:rsid w:val="00662839"/>
    <w:rsid w:val="00663140"/>
    <w:rsid w:val="006645C9"/>
    <w:rsid w:val="006645D0"/>
    <w:rsid w:val="006647E4"/>
    <w:rsid w:val="00664AED"/>
    <w:rsid w:val="00664BBC"/>
    <w:rsid w:val="00664E33"/>
    <w:rsid w:val="00664F4F"/>
    <w:rsid w:val="00665E38"/>
    <w:rsid w:val="00666175"/>
    <w:rsid w:val="00666412"/>
    <w:rsid w:val="006666FD"/>
    <w:rsid w:val="0066674C"/>
    <w:rsid w:val="006668D7"/>
    <w:rsid w:val="006668F1"/>
    <w:rsid w:val="00666A7D"/>
    <w:rsid w:val="006672BE"/>
    <w:rsid w:val="006677EA"/>
    <w:rsid w:val="00667D92"/>
    <w:rsid w:val="00667E82"/>
    <w:rsid w:val="006700F5"/>
    <w:rsid w:val="00670538"/>
    <w:rsid w:val="0067083C"/>
    <w:rsid w:val="00671262"/>
    <w:rsid w:val="00671E41"/>
    <w:rsid w:val="00672BC7"/>
    <w:rsid w:val="00672E21"/>
    <w:rsid w:val="006730E6"/>
    <w:rsid w:val="00673907"/>
    <w:rsid w:val="00673C5C"/>
    <w:rsid w:val="00673CA2"/>
    <w:rsid w:val="0067404B"/>
    <w:rsid w:val="00674895"/>
    <w:rsid w:val="00674BBA"/>
    <w:rsid w:val="0067557D"/>
    <w:rsid w:val="00675646"/>
    <w:rsid w:val="00675669"/>
    <w:rsid w:val="006756AA"/>
    <w:rsid w:val="00675F3F"/>
    <w:rsid w:val="006765C3"/>
    <w:rsid w:val="006768AF"/>
    <w:rsid w:val="006768F5"/>
    <w:rsid w:val="0068022E"/>
    <w:rsid w:val="00680792"/>
    <w:rsid w:val="00680F71"/>
    <w:rsid w:val="0068166A"/>
    <w:rsid w:val="0068192A"/>
    <w:rsid w:val="006826F0"/>
    <w:rsid w:val="0068384A"/>
    <w:rsid w:val="0068460D"/>
    <w:rsid w:val="006852CF"/>
    <w:rsid w:val="006862B7"/>
    <w:rsid w:val="00686C2F"/>
    <w:rsid w:val="006878F3"/>
    <w:rsid w:val="0069003E"/>
    <w:rsid w:val="0069047F"/>
    <w:rsid w:val="00690541"/>
    <w:rsid w:val="00690CAB"/>
    <w:rsid w:val="006910BB"/>
    <w:rsid w:val="00692525"/>
    <w:rsid w:val="00692EDC"/>
    <w:rsid w:val="00694139"/>
    <w:rsid w:val="00694532"/>
    <w:rsid w:val="0069477C"/>
    <w:rsid w:val="00694A46"/>
    <w:rsid w:val="00695408"/>
    <w:rsid w:val="006958E6"/>
    <w:rsid w:val="00695933"/>
    <w:rsid w:val="00695CFA"/>
    <w:rsid w:val="0069623E"/>
    <w:rsid w:val="00696ACE"/>
    <w:rsid w:val="00697196"/>
    <w:rsid w:val="0069739C"/>
    <w:rsid w:val="00697451"/>
    <w:rsid w:val="00697A3C"/>
    <w:rsid w:val="006A0456"/>
    <w:rsid w:val="006A048A"/>
    <w:rsid w:val="006A05A1"/>
    <w:rsid w:val="006A0BDC"/>
    <w:rsid w:val="006A0BED"/>
    <w:rsid w:val="006A10A0"/>
    <w:rsid w:val="006A16FE"/>
    <w:rsid w:val="006A17C8"/>
    <w:rsid w:val="006A19FF"/>
    <w:rsid w:val="006A1BA6"/>
    <w:rsid w:val="006A212E"/>
    <w:rsid w:val="006A23B1"/>
    <w:rsid w:val="006A265F"/>
    <w:rsid w:val="006A27D2"/>
    <w:rsid w:val="006A2819"/>
    <w:rsid w:val="006A287E"/>
    <w:rsid w:val="006A2B7E"/>
    <w:rsid w:val="006A39FF"/>
    <w:rsid w:val="006A42BD"/>
    <w:rsid w:val="006A44D4"/>
    <w:rsid w:val="006A45C7"/>
    <w:rsid w:val="006A4C48"/>
    <w:rsid w:val="006A537B"/>
    <w:rsid w:val="006A60F4"/>
    <w:rsid w:val="006A67EE"/>
    <w:rsid w:val="006A69DB"/>
    <w:rsid w:val="006A6CC3"/>
    <w:rsid w:val="006B0853"/>
    <w:rsid w:val="006B17DD"/>
    <w:rsid w:val="006B1B58"/>
    <w:rsid w:val="006B1E7B"/>
    <w:rsid w:val="006B20CB"/>
    <w:rsid w:val="006B337E"/>
    <w:rsid w:val="006B339A"/>
    <w:rsid w:val="006B36C2"/>
    <w:rsid w:val="006B3900"/>
    <w:rsid w:val="006B3BE5"/>
    <w:rsid w:val="006B3F75"/>
    <w:rsid w:val="006B437F"/>
    <w:rsid w:val="006B49AA"/>
    <w:rsid w:val="006B4E72"/>
    <w:rsid w:val="006B57B1"/>
    <w:rsid w:val="006B5A9A"/>
    <w:rsid w:val="006B60C8"/>
    <w:rsid w:val="006B62D4"/>
    <w:rsid w:val="006B667F"/>
    <w:rsid w:val="006B66F8"/>
    <w:rsid w:val="006C0F22"/>
    <w:rsid w:val="006C1715"/>
    <w:rsid w:val="006C191A"/>
    <w:rsid w:val="006C220B"/>
    <w:rsid w:val="006C2653"/>
    <w:rsid w:val="006C2829"/>
    <w:rsid w:val="006C29A7"/>
    <w:rsid w:val="006C29E0"/>
    <w:rsid w:val="006C362E"/>
    <w:rsid w:val="006C48F6"/>
    <w:rsid w:val="006C495C"/>
    <w:rsid w:val="006C4C28"/>
    <w:rsid w:val="006C5BA2"/>
    <w:rsid w:val="006C62C2"/>
    <w:rsid w:val="006C65B8"/>
    <w:rsid w:val="006C66D7"/>
    <w:rsid w:val="006C6BE9"/>
    <w:rsid w:val="006C79B9"/>
    <w:rsid w:val="006C7CBB"/>
    <w:rsid w:val="006D0096"/>
    <w:rsid w:val="006D02E8"/>
    <w:rsid w:val="006D0D72"/>
    <w:rsid w:val="006D1842"/>
    <w:rsid w:val="006D199F"/>
    <w:rsid w:val="006D1D5F"/>
    <w:rsid w:val="006D1EBC"/>
    <w:rsid w:val="006D248D"/>
    <w:rsid w:val="006D2990"/>
    <w:rsid w:val="006D2AAC"/>
    <w:rsid w:val="006D31D8"/>
    <w:rsid w:val="006D3D92"/>
    <w:rsid w:val="006D3E8B"/>
    <w:rsid w:val="006D51D0"/>
    <w:rsid w:val="006D550A"/>
    <w:rsid w:val="006D5644"/>
    <w:rsid w:val="006D62DC"/>
    <w:rsid w:val="006D7268"/>
    <w:rsid w:val="006D72B4"/>
    <w:rsid w:val="006D7E55"/>
    <w:rsid w:val="006E0513"/>
    <w:rsid w:val="006E0868"/>
    <w:rsid w:val="006E09FB"/>
    <w:rsid w:val="006E148F"/>
    <w:rsid w:val="006E1782"/>
    <w:rsid w:val="006E1F6C"/>
    <w:rsid w:val="006E2523"/>
    <w:rsid w:val="006E3542"/>
    <w:rsid w:val="006E3BD4"/>
    <w:rsid w:val="006E3CD8"/>
    <w:rsid w:val="006E3E20"/>
    <w:rsid w:val="006E3FC1"/>
    <w:rsid w:val="006E43F3"/>
    <w:rsid w:val="006E450D"/>
    <w:rsid w:val="006E4D51"/>
    <w:rsid w:val="006E5618"/>
    <w:rsid w:val="006E5BB5"/>
    <w:rsid w:val="006E63BB"/>
    <w:rsid w:val="006E6AED"/>
    <w:rsid w:val="006E748B"/>
    <w:rsid w:val="006E7E2C"/>
    <w:rsid w:val="006E7EA3"/>
    <w:rsid w:val="006F0397"/>
    <w:rsid w:val="006F03CF"/>
    <w:rsid w:val="006F0863"/>
    <w:rsid w:val="006F099C"/>
    <w:rsid w:val="006F0BCF"/>
    <w:rsid w:val="006F0E29"/>
    <w:rsid w:val="006F1598"/>
    <w:rsid w:val="006F1FC8"/>
    <w:rsid w:val="006F207C"/>
    <w:rsid w:val="006F2AEF"/>
    <w:rsid w:val="006F3280"/>
    <w:rsid w:val="006F4430"/>
    <w:rsid w:val="006F4835"/>
    <w:rsid w:val="006F4A93"/>
    <w:rsid w:val="006F51EF"/>
    <w:rsid w:val="006F5811"/>
    <w:rsid w:val="006F5C0A"/>
    <w:rsid w:val="006F5C48"/>
    <w:rsid w:val="006F61AD"/>
    <w:rsid w:val="006F73D2"/>
    <w:rsid w:val="00700308"/>
    <w:rsid w:val="0070034C"/>
    <w:rsid w:val="00700649"/>
    <w:rsid w:val="00700A5E"/>
    <w:rsid w:val="00700CCD"/>
    <w:rsid w:val="00701046"/>
    <w:rsid w:val="00701830"/>
    <w:rsid w:val="00701CFF"/>
    <w:rsid w:val="007021C3"/>
    <w:rsid w:val="00702A1C"/>
    <w:rsid w:val="00702DA3"/>
    <w:rsid w:val="0070392E"/>
    <w:rsid w:val="00703C17"/>
    <w:rsid w:val="007040EC"/>
    <w:rsid w:val="00704ADE"/>
    <w:rsid w:val="00704EA2"/>
    <w:rsid w:val="00705106"/>
    <w:rsid w:val="007053AB"/>
    <w:rsid w:val="0070557F"/>
    <w:rsid w:val="00705767"/>
    <w:rsid w:val="00705F2A"/>
    <w:rsid w:val="0070773C"/>
    <w:rsid w:val="00707942"/>
    <w:rsid w:val="00707FDE"/>
    <w:rsid w:val="00710152"/>
    <w:rsid w:val="00710801"/>
    <w:rsid w:val="007119BA"/>
    <w:rsid w:val="0071296E"/>
    <w:rsid w:val="00712C19"/>
    <w:rsid w:val="00712F45"/>
    <w:rsid w:val="00714621"/>
    <w:rsid w:val="00714CE2"/>
    <w:rsid w:val="00714EED"/>
    <w:rsid w:val="00715870"/>
    <w:rsid w:val="00715AF0"/>
    <w:rsid w:val="00715DF2"/>
    <w:rsid w:val="00715E98"/>
    <w:rsid w:val="00715F36"/>
    <w:rsid w:val="007160CC"/>
    <w:rsid w:val="007161D6"/>
    <w:rsid w:val="0071656D"/>
    <w:rsid w:val="00717111"/>
    <w:rsid w:val="0071767D"/>
    <w:rsid w:val="007202A2"/>
    <w:rsid w:val="007204F9"/>
    <w:rsid w:val="00720ACB"/>
    <w:rsid w:val="007218A2"/>
    <w:rsid w:val="00722091"/>
    <w:rsid w:val="00722BCD"/>
    <w:rsid w:val="00722E6C"/>
    <w:rsid w:val="00722F9B"/>
    <w:rsid w:val="00723229"/>
    <w:rsid w:val="00723A05"/>
    <w:rsid w:val="00723C06"/>
    <w:rsid w:val="007241C4"/>
    <w:rsid w:val="00724851"/>
    <w:rsid w:val="007250A2"/>
    <w:rsid w:val="007258EE"/>
    <w:rsid w:val="007259BC"/>
    <w:rsid w:val="007262CB"/>
    <w:rsid w:val="007262CC"/>
    <w:rsid w:val="00726466"/>
    <w:rsid w:val="00726672"/>
    <w:rsid w:val="00726776"/>
    <w:rsid w:val="0072718E"/>
    <w:rsid w:val="00727B34"/>
    <w:rsid w:val="00730D8C"/>
    <w:rsid w:val="00731275"/>
    <w:rsid w:val="00731777"/>
    <w:rsid w:val="00731FFA"/>
    <w:rsid w:val="007323D6"/>
    <w:rsid w:val="00733A7E"/>
    <w:rsid w:val="00733FA0"/>
    <w:rsid w:val="00734184"/>
    <w:rsid w:val="00734DE2"/>
    <w:rsid w:val="00734E64"/>
    <w:rsid w:val="00734F96"/>
    <w:rsid w:val="007351E8"/>
    <w:rsid w:val="0073527D"/>
    <w:rsid w:val="0073536B"/>
    <w:rsid w:val="00736898"/>
    <w:rsid w:val="007368A3"/>
    <w:rsid w:val="00736AF1"/>
    <w:rsid w:val="00736CE7"/>
    <w:rsid w:val="00737717"/>
    <w:rsid w:val="007379C0"/>
    <w:rsid w:val="00737CAA"/>
    <w:rsid w:val="00737DDC"/>
    <w:rsid w:val="00737DF1"/>
    <w:rsid w:val="00737F4A"/>
    <w:rsid w:val="00740065"/>
    <w:rsid w:val="00740A75"/>
    <w:rsid w:val="007411E7"/>
    <w:rsid w:val="00741619"/>
    <w:rsid w:val="00741E44"/>
    <w:rsid w:val="00741F02"/>
    <w:rsid w:val="00742140"/>
    <w:rsid w:val="00743100"/>
    <w:rsid w:val="007435DB"/>
    <w:rsid w:val="00744508"/>
    <w:rsid w:val="00744FDC"/>
    <w:rsid w:val="00746125"/>
    <w:rsid w:val="00746425"/>
    <w:rsid w:val="00746B50"/>
    <w:rsid w:val="00746DD3"/>
    <w:rsid w:val="007474A9"/>
    <w:rsid w:val="00747B8D"/>
    <w:rsid w:val="00750259"/>
    <w:rsid w:val="00750590"/>
    <w:rsid w:val="00750663"/>
    <w:rsid w:val="00750802"/>
    <w:rsid w:val="007508BA"/>
    <w:rsid w:val="00751CB0"/>
    <w:rsid w:val="00751DCC"/>
    <w:rsid w:val="00751DF7"/>
    <w:rsid w:val="00751E86"/>
    <w:rsid w:val="00752313"/>
    <w:rsid w:val="007539E6"/>
    <w:rsid w:val="00753B2F"/>
    <w:rsid w:val="00754317"/>
    <w:rsid w:val="00754732"/>
    <w:rsid w:val="00755E8F"/>
    <w:rsid w:val="00756CAA"/>
    <w:rsid w:val="00760559"/>
    <w:rsid w:val="00760677"/>
    <w:rsid w:val="007613D9"/>
    <w:rsid w:val="00761AB4"/>
    <w:rsid w:val="00761E02"/>
    <w:rsid w:val="00762C2C"/>
    <w:rsid w:val="00762D50"/>
    <w:rsid w:val="00762E3E"/>
    <w:rsid w:val="007642FB"/>
    <w:rsid w:val="0076499B"/>
    <w:rsid w:val="007649C9"/>
    <w:rsid w:val="00764C7C"/>
    <w:rsid w:val="00764D3A"/>
    <w:rsid w:val="00765C6B"/>
    <w:rsid w:val="007660AE"/>
    <w:rsid w:val="007664AE"/>
    <w:rsid w:val="00766773"/>
    <w:rsid w:val="0076747B"/>
    <w:rsid w:val="00767E3F"/>
    <w:rsid w:val="00767EB8"/>
    <w:rsid w:val="00770070"/>
    <w:rsid w:val="00770469"/>
    <w:rsid w:val="007709B9"/>
    <w:rsid w:val="00770AA1"/>
    <w:rsid w:val="00770B1C"/>
    <w:rsid w:val="00770D88"/>
    <w:rsid w:val="00771BE2"/>
    <w:rsid w:val="00771CC2"/>
    <w:rsid w:val="00771D2F"/>
    <w:rsid w:val="00772B75"/>
    <w:rsid w:val="007733C2"/>
    <w:rsid w:val="0077349C"/>
    <w:rsid w:val="00773504"/>
    <w:rsid w:val="007738E1"/>
    <w:rsid w:val="0077421C"/>
    <w:rsid w:val="007742A4"/>
    <w:rsid w:val="00774321"/>
    <w:rsid w:val="00774A1A"/>
    <w:rsid w:val="00774F94"/>
    <w:rsid w:val="007755F7"/>
    <w:rsid w:val="00775AA4"/>
    <w:rsid w:val="00775E0F"/>
    <w:rsid w:val="00775FD6"/>
    <w:rsid w:val="007766D1"/>
    <w:rsid w:val="00776BBF"/>
    <w:rsid w:val="007774C1"/>
    <w:rsid w:val="00777E98"/>
    <w:rsid w:val="00780B20"/>
    <w:rsid w:val="00780D94"/>
    <w:rsid w:val="00781299"/>
    <w:rsid w:val="007813A3"/>
    <w:rsid w:val="00781BDD"/>
    <w:rsid w:val="00781CEE"/>
    <w:rsid w:val="00782083"/>
    <w:rsid w:val="007824F7"/>
    <w:rsid w:val="00782B16"/>
    <w:rsid w:val="00782E2D"/>
    <w:rsid w:val="007830C0"/>
    <w:rsid w:val="007837C3"/>
    <w:rsid w:val="00783F1C"/>
    <w:rsid w:val="007843E1"/>
    <w:rsid w:val="00784DC8"/>
    <w:rsid w:val="00785706"/>
    <w:rsid w:val="00785DEE"/>
    <w:rsid w:val="00786571"/>
    <w:rsid w:val="00786916"/>
    <w:rsid w:val="00786A52"/>
    <w:rsid w:val="00786B7C"/>
    <w:rsid w:val="00786E66"/>
    <w:rsid w:val="00786ED5"/>
    <w:rsid w:val="00787636"/>
    <w:rsid w:val="0078779F"/>
    <w:rsid w:val="00787E14"/>
    <w:rsid w:val="0079003F"/>
    <w:rsid w:val="0079027D"/>
    <w:rsid w:val="00790330"/>
    <w:rsid w:val="00790400"/>
    <w:rsid w:val="00790A7D"/>
    <w:rsid w:val="007910B8"/>
    <w:rsid w:val="007913B8"/>
    <w:rsid w:val="00791651"/>
    <w:rsid w:val="00792648"/>
    <w:rsid w:val="0079267D"/>
    <w:rsid w:val="00792E45"/>
    <w:rsid w:val="0079324F"/>
    <w:rsid w:val="0079393A"/>
    <w:rsid w:val="00793996"/>
    <w:rsid w:val="00793A95"/>
    <w:rsid w:val="00793BF9"/>
    <w:rsid w:val="007945AE"/>
    <w:rsid w:val="00794784"/>
    <w:rsid w:val="00794FBF"/>
    <w:rsid w:val="007953A2"/>
    <w:rsid w:val="0079541E"/>
    <w:rsid w:val="00795D3C"/>
    <w:rsid w:val="00795F6A"/>
    <w:rsid w:val="00796302"/>
    <w:rsid w:val="00796909"/>
    <w:rsid w:val="007969E9"/>
    <w:rsid w:val="00796DBF"/>
    <w:rsid w:val="00797206"/>
    <w:rsid w:val="0079761C"/>
    <w:rsid w:val="00797E2E"/>
    <w:rsid w:val="007A0017"/>
    <w:rsid w:val="007A080C"/>
    <w:rsid w:val="007A0823"/>
    <w:rsid w:val="007A1441"/>
    <w:rsid w:val="007A1938"/>
    <w:rsid w:val="007A1D24"/>
    <w:rsid w:val="007A2937"/>
    <w:rsid w:val="007A2D7E"/>
    <w:rsid w:val="007A2FDD"/>
    <w:rsid w:val="007A2FDE"/>
    <w:rsid w:val="007A324B"/>
    <w:rsid w:val="007A328A"/>
    <w:rsid w:val="007A3DDE"/>
    <w:rsid w:val="007A4584"/>
    <w:rsid w:val="007A4D2D"/>
    <w:rsid w:val="007A539B"/>
    <w:rsid w:val="007A5813"/>
    <w:rsid w:val="007A5F4C"/>
    <w:rsid w:val="007A6178"/>
    <w:rsid w:val="007A64D9"/>
    <w:rsid w:val="007A671E"/>
    <w:rsid w:val="007A75B6"/>
    <w:rsid w:val="007A76EF"/>
    <w:rsid w:val="007A77B8"/>
    <w:rsid w:val="007B033B"/>
    <w:rsid w:val="007B0E55"/>
    <w:rsid w:val="007B1588"/>
    <w:rsid w:val="007B18A1"/>
    <w:rsid w:val="007B1CE3"/>
    <w:rsid w:val="007B2512"/>
    <w:rsid w:val="007B2883"/>
    <w:rsid w:val="007B2A0A"/>
    <w:rsid w:val="007B32DA"/>
    <w:rsid w:val="007B43E5"/>
    <w:rsid w:val="007B43F5"/>
    <w:rsid w:val="007B48EC"/>
    <w:rsid w:val="007B48FC"/>
    <w:rsid w:val="007B4C9E"/>
    <w:rsid w:val="007B51CC"/>
    <w:rsid w:val="007B51D3"/>
    <w:rsid w:val="007B542E"/>
    <w:rsid w:val="007B57DE"/>
    <w:rsid w:val="007B6B42"/>
    <w:rsid w:val="007B6EC8"/>
    <w:rsid w:val="007B6ECB"/>
    <w:rsid w:val="007B70E5"/>
    <w:rsid w:val="007B7406"/>
    <w:rsid w:val="007B755A"/>
    <w:rsid w:val="007B7DA5"/>
    <w:rsid w:val="007C0A44"/>
    <w:rsid w:val="007C1AF7"/>
    <w:rsid w:val="007C26AA"/>
    <w:rsid w:val="007C28F2"/>
    <w:rsid w:val="007C2A04"/>
    <w:rsid w:val="007C2B97"/>
    <w:rsid w:val="007C2CAA"/>
    <w:rsid w:val="007C3CAC"/>
    <w:rsid w:val="007C4389"/>
    <w:rsid w:val="007C4A5A"/>
    <w:rsid w:val="007C4FB5"/>
    <w:rsid w:val="007C5215"/>
    <w:rsid w:val="007C5491"/>
    <w:rsid w:val="007C5573"/>
    <w:rsid w:val="007C5D7C"/>
    <w:rsid w:val="007C5D80"/>
    <w:rsid w:val="007C5F11"/>
    <w:rsid w:val="007C6A4C"/>
    <w:rsid w:val="007C7353"/>
    <w:rsid w:val="007D00FA"/>
    <w:rsid w:val="007D045E"/>
    <w:rsid w:val="007D09C1"/>
    <w:rsid w:val="007D09D1"/>
    <w:rsid w:val="007D0A1D"/>
    <w:rsid w:val="007D15D9"/>
    <w:rsid w:val="007D1DDE"/>
    <w:rsid w:val="007D3071"/>
    <w:rsid w:val="007D4156"/>
    <w:rsid w:val="007D49B0"/>
    <w:rsid w:val="007D4D7A"/>
    <w:rsid w:val="007D505C"/>
    <w:rsid w:val="007D5317"/>
    <w:rsid w:val="007D5426"/>
    <w:rsid w:val="007D55AA"/>
    <w:rsid w:val="007D6002"/>
    <w:rsid w:val="007D67D8"/>
    <w:rsid w:val="007D6C15"/>
    <w:rsid w:val="007D70B0"/>
    <w:rsid w:val="007D7332"/>
    <w:rsid w:val="007D7612"/>
    <w:rsid w:val="007D786F"/>
    <w:rsid w:val="007E03B1"/>
    <w:rsid w:val="007E07E9"/>
    <w:rsid w:val="007E0A6B"/>
    <w:rsid w:val="007E0AFE"/>
    <w:rsid w:val="007E115F"/>
    <w:rsid w:val="007E14CD"/>
    <w:rsid w:val="007E1559"/>
    <w:rsid w:val="007E15A4"/>
    <w:rsid w:val="007E18D4"/>
    <w:rsid w:val="007E1B39"/>
    <w:rsid w:val="007E1D85"/>
    <w:rsid w:val="007E1DB1"/>
    <w:rsid w:val="007E2500"/>
    <w:rsid w:val="007E2E7A"/>
    <w:rsid w:val="007E3499"/>
    <w:rsid w:val="007E3544"/>
    <w:rsid w:val="007E3BB9"/>
    <w:rsid w:val="007E3BF1"/>
    <w:rsid w:val="007E3E40"/>
    <w:rsid w:val="007E41A0"/>
    <w:rsid w:val="007E44AE"/>
    <w:rsid w:val="007E5270"/>
    <w:rsid w:val="007E53AC"/>
    <w:rsid w:val="007E5719"/>
    <w:rsid w:val="007E5BD2"/>
    <w:rsid w:val="007E60A7"/>
    <w:rsid w:val="007E6F67"/>
    <w:rsid w:val="007E7228"/>
    <w:rsid w:val="007E788F"/>
    <w:rsid w:val="007E7D45"/>
    <w:rsid w:val="007F0311"/>
    <w:rsid w:val="007F06B3"/>
    <w:rsid w:val="007F08E7"/>
    <w:rsid w:val="007F0C39"/>
    <w:rsid w:val="007F1219"/>
    <w:rsid w:val="007F1F77"/>
    <w:rsid w:val="007F2060"/>
    <w:rsid w:val="007F2369"/>
    <w:rsid w:val="007F25AA"/>
    <w:rsid w:val="007F2A28"/>
    <w:rsid w:val="007F40C7"/>
    <w:rsid w:val="007F4423"/>
    <w:rsid w:val="007F4617"/>
    <w:rsid w:val="007F4BE1"/>
    <w:rsid w:val="007F4E63"/>
    <w:rsid w:val="007F5C6E"/>
    <w:rsid w:val="007F60D1"/>
    <w:rsid w:val="007F623A"/>
    <w:rsid w:val="007F6489"/>
    <w:rsid w:val="007F6B19"/>
    <w:rsid w:val="007F7479"/>
    <w:rsid w:val="007F7A60"/>
    <w:rsid w:val="007F7F3C"/>
    <w:rsid w:val="0080035F"/>
    <w:rsid w:val="00800D47"/>
    <w:rsid w:val="00800FDE"/>
    <w:rsid w:val="0080109F"/>
    <w:rsid w:val="00801892"/>
    <w:rsid w:val="00802195"/>
    <w:rsid w:val="00803200"/>
    <w:rsid w:val="0080357B"/>
    <w:rsid w:val="008038F8"/>
    <w:rsid w:val="00803EB8"/>
    <w:rsid w:val="008042F1"/>
    <w:rsid w:val="008048A6"/>
    <w:rsid w:val="00804DC0"/>
    <w:rsid w:val="00804DE8"/>
    <w:rsid w:val="00804EEC"/>
    <w:rsid w:val="0080580B"/>
    <w:rsid w:val="00805C11"/>
    <w:rsid w:val="008069AE"/>
    <w:rsid w:val="00806D06"/>
    <w:rsid w:val="00806D58"/>
    <w:rsid w:val="008071E5"/>
    <w:rsid w:val="00807837"/>
    <w:rsid w:val="00807F18"/>
    <w:rsid w:val="00807F4C"/>
    <w:rsid w:val="00810002"/>
    <w:rsid w:val="0081052F"/>
    <w:rsid w:val="0081073A"/>
    <w:rsid w:val="008116B0"/>
    <w:rsid w:val="00811CAB"/>
    <w:rsid w:val="00811CB5"/>
    <w:rsid w:val="00811EA4"/>
    <w:rsid w:val="00812503"/>
    <w:rsid w:val="0081259C"/>
    <w:rsid w:val="008127E6"/>
    <w:rsid w:val="00812822"/>
    <w:rsid w:val="00812AB2"/>
    <w:rsid w:val="00812B1A"/>
    <w:rsid w:val="0081353B"/>
    <w:rsid w:val="0081367B"/>
    <w:rsid w:val="00813F5E"/>
    <w:rsid w:val="00814000"/>
    <w:rsid w:val="0081415F"/>
    <w:rsid w:val="008144AD"/>
    <w:rsid w:val="00814F2A"/>
    <w:rsid w:val="008153EF"/>
    <w:rsid w:val="00815F62"/>
    <w:rsid w:val="00816A04"/>
    <w:rsid w:val="00816A29"/>
    <w:rsid w:val="00816D49"/>
    <w:rsid w:val="0081727B"/>
    <w:rsid w:val="008172CA"/>
    <w:rsid w:val="00820080"/>
    <w:rsid w:val="0082028E"/>
    <w:rsid w:val="0082064A"/>
    <w:rsid w:val="00820818"/>
    <w:rsid w:val="00820967"/>
    <w:rsid w:val="00820F6B"/>
    <w:rsid w:val="00821D73"/>
    <w:rsid w:val="00821DF4"/>
    <w:rsid w:val="00821E4A"/>
    <w:rsid w:val="00822048"/>
    <w:rsid w:val="0082323C"/>
    <w:rsid w:val="0082327C"/>
    <w:rsid w:val="0082378A"/>
    <w:rsid w:val="008248BD"/>
    <w:rsid w:val="008250F3"/>
    <w:rsid w:val="00825668"/>
    <w:rsid w:val="008260B0"/>
    <w:rsid w:val="0082610E"/>
    <w:rsid w:val="00826122"/>
    <w:rsid w:val="008262F5"/>
    <w:rsid w:val="0082698E"/>
    <w:rsid w:val="00826CC9"/>
    <w:rsid w:val="008270E8"/>
    <w:rsid w:val="00827A1D"/>
    <w:rsid w:val="00830334"/>
    <w:rsid w:val="008303F1"/>
    <w:rsid w:val="0083047A"/>
    <w:rsid w:val="00830894"/>
    <w:rsid w:val="008308F8"/>
    <w:rsid w:val="00830924"/>
    <w:rsid w:val="00831504"/>
    <w:rsid w:val="008325BF"/>
    <w:rsid w:val="008330D9"/>
    <w:rsid w:val="00833506"/>
    <w:rsid w:val="00833A3E"/>
    <w:rsid w:val="00833DFF"/>
    <w:rsid w:val="00833E7C"/>
    <w:rsid w:val="00833EB5"/>
    <w:rsid w:val="00833F96"/>
    <w:rsid w:val="00834359"/>
    <w:rsid w:val="00834694"/>
    <w:rsid w:val="00834D15"/>
    <w:rsid w:val="00835475"/>
    <w:rsid w:val="00835517"/>
    <w:rsid w:val="00835726"/>
    <w:rsid w:val="00835F4A"/>
    <w:rsid w:val="00836A4E"/>
    <w:rsid w:val="008371FA"/>
    <w:rsid w:val="008372B0"/>
    <w:rsid w:val="008374DD"/>
    <w:rsid w:val="00837B97"/>
    <w:rsid w:val="008400C9"/>
    <w:rsid w:val="008404F6"/>
    <w:rsid w:val="00840772"/>
    <w:rsid w:val="0084078D"/>
    <w:rsid w:val="00840C27"/>
    <w:rsid w:val="00840FF5"/>
    <w:rsid w:val="00841835"/>
    <w:rsid w:val="00841FA4"/>
    <w:rsid w:val="008427AA"/>
    <w:rsid w:val="00842809"/>
    <w:rsid w:val="00843374"/>
    <w:rsid w:val="0084372E"/>
    <w:rsid w:val="00843F40"/>
    <w:rsid w:val="0084452B"/>
    <w:rsid w:val="00844573"/>
    <w:rsid w:val="0084477A"/>
    <w:rsid w:val="00844970"/>
    <w:rsid w:val="00844D4F"/>
    <w:rsid w:val="00844E8A"/>
    <w:rsid w:val="00844F1A"/>
    <w:rsid w:val="00845579"/>
    <w:rsid w:val="008457A1"/>
    <w:rsid w:val="008457E2"/>
    <w:rsid w:val="0084669E"/>
    <w:rsid w:val="00847630"/>
    <w:rsid w:val="00847A9F"/>
    <w:rsid w:val="00847C8D"/>
    <w:rsid w:val="008500B3"/>
    <w:rsid w:val="00850462"/>
    <w:rsid w:val="00850489"/>
    <w:rsid w:val="00850629"/>
    <w:rsid w:val="00851391"/>
    <w:rsid w:val="00851B5F"/>
    <w:rsid w:val="00852028"/>
    <w:rsid w:val="008526E2"/>
    <w:rsid w:val="00852A54"/>
    <w:rsid w:val="00852DD0"/>
    <w:rsid w:val="00852FCB"/>
    <w:rsid w:val="0085333C"/>
    <w:rsid w:val="008535FC"/>
    <w:rsid w:val="00853677"/>
    <w:rsid w:val="00853BA4"/>
    <w:rsid w:val="008542E9"/>
    <w:rsid w:val="00854BC4"/>
    <w:rsid w:val="00854F54"/>
    <w:rsid w:val="00855631"/>
    <w:rsid w:val="00855BF7"/>
    <w:rsid w:val="00855F66"/>
    <w:rsid w:val="00856278"/>
    <w:rsid w:val="0085668D"/>
    <w:rsid w:val="00856EEF"/>
    <w:rsid w:val="00857344"/>
    <w:rsid w:val="0085764C"/>
    <w:rsid w:val="0085778D"/>
    <w:rsid w:val="00857C38"/>
    <w:rsid w:val="00857DE2"/>
    <w:rsid w:val="00857EAD"/>
    <w:rsid w:val="008606D8"/>
    <w:rsid w:val="00860E66"/>
    <w:rsid w:val="00861745"/>
    <w:rsid w:val="00861D1E"/>
    <w:rsid w:val="008622CE"/>
    <w:rsid w:val="00862735"/>
    <w:rsid w:val="00862932"/>
    <w:rsid w:val="00862CA2"/>
    <w:rsid w:val="00862F9C"/>
    <w:rsid w:val="0086368C"/>
    <w:rsid w:val="0086392A"/>
    <w:rsid w:val="00864064"/>
    <w:rsid w:val="0086462A"/>
    <w:rsid w:val="00864FD0"/>
    <w:rsid w:val="00864FE3"/>
    <w:rsid w:val="00865358"/>
    <w:rsid w:val="00865751"/>
    <w:rsid w:val="0086585F"/>
    <w:rsid w:val="00865A20"/>
    <w:rsid w:val="00865EE2"/>
    <w:rsid w:val="00866790"/>
    <w:rsid w:val="00866864"/>
    <w:rsid w:val="008668C3"/>
    <w:rsid w:val="0087017A"/>
    <w:rsid w:val="0087059B"/>
    <w:rsid w:val="00870618"/>
    <w:rsid w:val="00870E16"/>
    <w:rsid w:val="00870F2F"/>
    <w:rsid w:val="0087135A"/>
    <w:rsid w:val="00871D00"/>
    <w:rsid w:val="00871D52"/>
    <w:rsid w:val="00871D9C"/>
    <w:rsid w:val="00872479"/>
    <w:rsid w:val="008727C1"/>
    <w:rsid w:val="0087292E"/>
    <w:rsid w:val="00872D78"/>
    <w:rsid w:val="00872E0A"/>
    <w:rsid w:val="0087376B"/>
    <w:rsid w:val="00873E6E"/>
    <w:rsid w:val="0087417D"/>
    <w:rsid w:val="008743C1"/>
    <w:rsid w:val="008746CD"/>
    <w:rsid w:val="00874BEB"/>
    <w:rsid w:val="00874F70"/>
    <w:rsid w:val="008757D8"/>
    <w:rsid w:val="00875FD1"/>
    <w:rsid w:val="00876059"/>
    <w:rsid w:val="008762AC"/>
    <w:rsid w:val="008766AC"/>
    <w:rsid w:val="00876E67"/>
    <w:rsid w:val="0087766D"/>
    <w:rsid w:val="00877B4B"/>
    <w:rsid w:val="00880604"/>
    <w:rsid w:val="0088097D"/>
    <w:rsid w:val="008810A0"/>
    <w:rsid w:val="0088129D"/>
    <w:rsid w:val="008812CE"/>
    <w:rsid w:val="00881C7E"/>
    <w:rsid w:val="00881D66"/>
    <w:rsid w:val="00881D7E"/>
    <w:rsid w:val="008829B1"/>
    <w:rsid w:val="00883321"/>
    <w:rsid w:val="008839EF"/>
    <w:rsid w:val="00883BF4"/>
    <w:rsid w:val="00883F37"/>
    <w:rsid w:val="0088439D"/>
    <w:rsid w:val="0088484A"/>
    <w:rsid w:val="00884D5E"/>
    <w:rsid w:val="008853AB"/>
    <w:rsid w:val="00885996"/>
    <w:rsid w:val="00885AA0"/>
    <w:rsid w:val="0088621A"/>
    <w:rsid w:val="008864D2"/>
    <w:rsid w:val="008865BB"/>
    <w:rsid w:val="00886699"/>
    <w:rsid w:val="00886910"/>
    <w:rsid w:val="00886F24"/>
    <w:rsid w:val="008871C7"/>
    <w:rsid w:val="00887340"/>
    <w:rsid w:val="00887523"/>
    <w:rsid w:val="00887787"/>
    <w:rsid w:val="00887C54"/>
    <w:rsid w:val="00887F45"/>
    <w:rsid w:val="00887F5C"/>
    <w:rsid w:val="0089025F"/>
    <w:rsid w:val="00890D5A"/>
    <w:rsid w:val="00891753"/>
    <w:rsid w:val="00891841"/>
    <w:rsid w:val="00891A94"/>
    <w:rsid w:val="00892529"/>
    <w:rsid w:val="00893EC2"/>
    <w:rsid w:val="00894AB6"/>
    <w:rsid w:val="008954E4"/>
    <w:rsid w:val="00895CF4"/>
    <w:rsid w:val="00896262"/>
    <w:rsid w:val="008967B5"/>
    <w:rsid w:val="008967CE"/>
    <w:rsid w:val="008968C6"/>
    <w:rsid w:val="00896902"/>
    <w:rsid w:val="0089767C"/>
    <w:rsid w:val="008979CE"/>
    <w:rsid w:val="008A0227"/>
    <w:rsid w:val="008A0C7F"/>
    <w:rsid w:val="008A1272"/>
    <w:rsid w:val="008A28B4"/>
    <w:rsid w:val="008A2947"/>
    <w:rsid w:val="008A3D04"/>
    <w:rsid w:val="008A3DB0"/>
    <w:rsid w:val="008A3DDE"/>
    <w:rsid w:val="008A46FD"/>
    <w:rsid w:val="008A4ECF"/>
    <w:rsid w:val="008A4F88"/>
    <w:rsid w:val="008A59EB"/>
    <w:rsid w:val="008A5F35"/>
    <w:rsid w:val="008A755C"/>
    <w:rsid w:val="008A782A"/>
    <w:rsid w:val="008B089E"/>
    <w:rsid w:val="008B0C3D"/>
    <w:rsid w:val="008B1147"/>
    <w:rsid w:val="008B129F"/>
    <w:rsid w:val="008B2873"/>
    <w:rsid w:val="008B3406"/>
    <w:rsid w:val="008B35CA"/>
    <w:rsid w:val="008B52C9"/>
    <w:rsid w:val="008B558C"/>
    <w:rsid w:val="008B56CC"/>
    <w:rsid w:val="008B57B7"/>
    <w:rsid w:val="008B5CD2"/>
    <w:rsid w:val="008B5FC5"/>
    <w:rsid w:val="008B61FF"/>
    <w:rsid w:val="008B621B"/>
    <w:rsid w:val="008B652F"/>
    <w:rsid w:val="008B69D6"/>
    <w:rsid w:val="008B76E1"/>
    <w:rsid w:val="008C05F0"/>
    <w:rsid w:val="008C0940"/>
    <w:rsid w:val="008C0A70"/>
    <w:rsid w:val="008C1321"/>
    <w:rsid w:val="008C17EE"/>
    <w:rsid w:val="008C19C8"/>
    <w:rsid w:val="008C2350"/>
    <w:rsid w:val="008C2535"/>
    <w:rsid w:val="008C2934"/>
    <w:rsid w:val="008C2DD2"/>
    <w:rsid w:val="008C3B52"/>
    <w:rsid w:val="008C3FBC"/>
    <w:rsid w:val="008C4182"/>
    <w:rsid w:val="008C4A46"/>
    <w:rsid w:val="008C4CA8"/>
    <w:rsid w:val="008C51B7"/>
    <w:rsid w:val="008C5829"/>
    <w:rsid w:val="008C65AB"/>
    <w:rsid w:val="008C6C8F"/>
    <w:rsid w:val="008C75DC"/>
    <w:rsid w:val="008C774B"/>
    <w:rsid w:val="008C7F18"/>
    <w:rsid w:val="008D1071"/>
    <w:rsid w:val="008D1384"/>
    <w:rsid w:val="008D13A9"/>
    <w:rsid w:val="008D1504"/>
    <w:rsid w:val="008D152C"/>
    <w:rsid w:val="008D15CC"/>
    <w:rsid w:val="008D1B64"/>
    <w:rsid w:val="008D24BE"/>
    <w:rsid w:val="008D279F"/>
    <w:rsid w:val="008D2B48"/>
    <w:rsid w:val="008D30D2"/>
    <w:rsid w:val="008D313D"/>
    <w:rsid w:val="008D40F6"/>
    <w:rsid w:val="008D4116"/>
    <w:rsid w:val="008D4998"/>
    <w:rsid w:val="008D5895"/>
    <w:rsid w:val="008D75BE"/>
    <w:rsid w:val="008D76C1"/>
    <w:rsid w:val="008D78CB"/>
    <w:rsid w:val="008D7EF5"/>
    <w:rsid w:val="008E0095"/>
    <w:rsid w:val="008E02A8"/>
    <w:rsid w:val="008E043A"/>
    <w:rsid w:val="008E0511"/>
    <w:rsid w:val="008E086F"/>
    <w:rsid w:val="008E0AF4"/>
    <w:rsid w:val="008E0D9C"/>
    <w:rsid w:val="008E18B0"/>
    <w:rsid w:val="008E1963"/>
    <w:rsid w:val="008E1DEE"/>
    <w:rsid w:val="008E1E37"/>
    <w:rsid w:val="008E1ED2"/>
    <w:rsid w:val="008E1F97"/>
    <w:rsid w:val="008E220C"/>
    <w:rsid w:val="008E2604"/>
    <w:rsid w:val="008E260B"/>
    <w:rsid w:val="008E3785"/>
    <w:rsid w:val="008E3E13"/>
    <w:rsid w:val="008E42D5"/>
    <w:rsid w:val="008E4969"/>
    <w:rsid w:val="008E49D8"/>
    <w:rsid w:val="008E4B2A"/>
    <w:rsid w:val="008E4ECA"/>
    <w:rsid w:val="008E50CD"/>
    <w:rsid w:val="008E52A8"/>
    <w:rsid w:val="008E5412"/>
    <w:rsid w:val="008E5819"/>
    <w:rsid w:val="008E60F6"/>
    <w:rsid w:val="008E6398"/>
    <w:rsid w:val="008E662E"/>
    <w:rsid w:val="008E6F0C"/>
    <w:rsid w:val="008E6F77"/>
    <w:rsid w:val="008E70EF"/>
    <w:rsid w:val="008E7792"/>
    <w:rsid w:val="008E7C01"/>
    <w:rsid w:val="008E7CFF"/>
    <w:rsid w:val="008E7F49"/>
    <w:rsid w:val="008F0FBE"/>
    <w:rsid w:val="008F1385"/>
    <w:rsid w:val="008F19F2"/>
    <w:rsid w:val="008F20EF"/>
    <w:rsid w:val="008F26BB"/>
    <w:rsid w:val="008F26CE"/>
    <w:rsid w:val="008F372F"/>
    <w:rsid w:val="008F3D3D"/>
    <w:rsid w:val="008F573D"/>
    <w:rsid w:val="008F5B3E"/>
    <w:rsid w:val="008F5D4C"/>
    <w:rsid w:val="008F6F78"/>
    <w:rsid w:val="008F6F89"/>
    <w:rsid w:val="008F74A5"/>
    <w:rsid w:val="008F755B"/>
    <w:rsid w:val="008F7633"/>
    <w:rsid w:val="008F76F0"/>
    <w:rsid w:val="008F77A1"/>
    <w:rsid w:val="008F7C82"/>
    <w:rsid w:val="008F7FCC"/>
    <w:rsid w:val="00900FEA"/>
    <w:rsid w:val="00902798"/>
    <w:rsid w:val="009029F2"/>
    <w:rsid w:val="0090370E"/>
    <w:rsid w:val="00903715"/>
    <w:rsid w:val="00903BA2"/>
    <w:rsid w:val="00903DAA"/>
    <w:rsid w:val="00903FA3"/>
    <w:rsid w:val="00904521"/>
    <w:rsid w:val="00904BA3"/>
    <w:rsid w:val="00905029"/>
    <w:rsid w:val="009056B7"/>
    <w:rsid w:val="00905BC5"/>
    <w:rsid w:val="00905E79"/>
    <w:rsid w:val="0090605A"/>
    <w:rsid w:val="00906655"/>
    <w:rsid w:val="009068D1"/>
    <w:rsid w:val="00907340"/>
    <w:rsid w:val="00907B7F"/>
    <w:rsid w:val="00907D7B"/>
    <w:rsid w:val="00910048"/>
    <w:rsid w:val="00910804"/>
    <w:rsid w:val="00910833"/>
    <w:rsid w:val="00910E12"/>
    <w:rsid w:val="009110CA"/>
    <w:rsid w:val="0091124A"/>
    <w:rsid w:val="00911709"/>
    <w:rsid w:val="00913106"/>
    <w:rsid w:val="009139AF"/>
    <w:rsid w:val="00913E01"/>
    <w:rsid w:val="00914A4F"/>
    <w:rsid w:val="00915D3B"/>
    <w:rsid w:val="00915D52"/>
    <w:rsid w:val="00915D81"/>
    <w:rsid w:val="00915DD7"/>
    <w:rsid w:val="00915FF1"/>
    <w:rsid w:val="00916052"/>
    <w:rsid w:val="00916B96"/>
    <w:rsid w:val="00916FD2"/>
    <w:rsid w:val="009171E6"/>
    <w:rsid w:val="0091735A"/>
    <w:rsid w:val="00917640"/>
    <w:rsid w:val="00917CBA"/>
    <w:rsid w:val="009206BE"/>
    <w:rsid w:val="00920766"/>
    <w:rsid w:val="0092088A"/>
    <w:rsid w:val="00920A4A"/>
    <w:rsid w:val="00921BF4"/>
    <w:rsid w:val="00922065"/>
    <w:rsid w:val="009220BB"/>
    <w:rsid w:val="009223B0"/>
    <w:rsid w:val="0092277E"/>
    <w:rsid w:val="00922A7B"/>
    <w:rsid w:val="00922C92"/>
    <w:rsid w:val="0092341C"/>
    <w:rsid w:val="00923A7A"/>
    <w:rsid w:val="00923D7F"/>
    <w:rsid w:val="00923DC8"/>
    <w:rsid w:val="00923E8A"/>
    <w:rsid w:val="00923FBA"/>
    <w:rsid w:val="00924623"/>
    <w:rsid w:val="00924804"/>
    <w:rsid w:val="00924E24"/>
    <w:rsid w:val="00924E69"/>
    <w:rsid w:val="009250CE"/>
    <w:rsid w:val="009257A6"/>
    <w:rsid w:val="00925DC9"/>
    <w:rsid w:val="00925F90"/>
    <w:rsid w:val="00926548"/>
    <w:rsid w:val="00926731"/>
    <w:rsid w:val="00927378"/>
    <w:rsid w:val="009276DF"/>
    <w:rsid w:val="00927737"/>
    <w:rsid w:val="00927A0F"/>
    <w:rsid w:val="00927B5E"/>
    <w:rsid w:val="00927B60"/>
    <w:rsid w:val="00930FF4"/>
    <w:rsid w:val="0093124A"/>
    <w:rsid w:val="0093126C"/>
    <w:rsid w:val="009318A7"/>
    <w:rsid w:val="00931D73"/>
    <w:rsid w:val="00931FF5"/>
    <w:rsid w:val="00932065"/>
    <w:rsid w:val="00932532"/>
    <w:rsid w:val="0093303E"/>
    <w:rsid w:val="0093368E"/>
    <w:rsid w:val="00933ABB"/>
    <w:rsid w:val="00933E14"/>
    <w:rsid w:val="009342DB"/>
    <w:rsid w:val="00935955"/>
    <w:rsid w:val="00935EAF"/>
    <w:rsid w:val="00936F85"/>
    <w:rsid w:val="0093706E"/>
    <w:rsid w:val="00937196"/>
    <w:rsid w:val="00937439"/>
    <w:rsid w:val="00937B77"/>
    <w:rsid w:val="009400E3"/>
    <w:rsid w:val="00940985"/>
    <w:rsid w:val="00940B1B"/>
    <w:rsid w:val="009415A7"/>
    <w:rsid w:val="0094260D"/>
    <w:rsid w:val="00942F50"/>
    <w:rsid w:val="00943083"/>
    <w:rsid w:val="00943C99"/>
    <w:rsid w:val="009441A5"/>
    <w:rsid w:val="00944387"/>
    <w:rsid w:val="00944562"/>
    <w:rsid w:val="009447FB"/>
    <w:rsid w:val="0094484F"/>
    <w:rsid w:val="0094489C"/>
    <w:rsid w:val="0094546D"/>
    <w:rsid w:val="0094602D"/>
    <w:rsid w:val="009469D8"/>
    <w:rsid w:val="0094786D"/>
    <w:rsid w:val="00947EF0"/>
    <w:rsid w:val="00950370"/>
    <w:rsid w:val="009504DC"/>
    <w:rsid w:val="00950792"/>
    <w:rsid w:val="0095103A"/>
    <w:rsid w:val="00951272"/>
    <w:rsid w:val="009512CA"/>
    <w:rsid w:val="00951558"/>
    <w:rsid w:val="00951879"/>
    <w:rsid w:val="009518C6"/>
    <w:rsid w:val="00952240"/>
    <w:rsid w:val="0095284F"/>
    <w:rsid w:val="00952BFF"/>
    <w:rsid w:val="00952C96"/>
    <w:rsid w:val="00952FEB"/>
    <w:rsid w:val="00953119"/>
    <w:rsid w:val="009535B7"/>
    <w:rsid w:val="00954198"/>
    <w:rsid w:val="0095474E"/>
    <w:rsid w:val="00954D96"/>
    <w:rsid w:val="009555DC"/>
    <w:rsid w:val="00955677"/>
    <w:rsid w:val="00955D30"/>
    <w:rsid w:val="00956E86"/>
    <w:rsid w:val="0095748B"/>
    <w:rsid w:val="00957970"/>
    <w:rsid w:val="00957EE7"/>
    <w:rsid w:val="009601E3"/>
    <w:rsid w:val="00960725"/>
    <w:rsid w:val="00960C82"/>
    <w:rsid w:val="00960CEF"/>
    <w:rsid w:val="0096156E"/>
    <w:rsid w:val="00961C30"/>
    <w:rsid w:val="00961CD0"/>
    <w:rsid w:val="00962205"/>
    <w:rsid w:val="00962444"/>
    <w:rsid w:val="00962698"/>
    <w:rsid w:val="00962E0E"/>
    <w:rsid w:val="00963626"/>
    <w:rsid w:val="009648AF"/>
    <w:rsid w:val="009654CD"/>
    <w:rsid w:val="00965548"/>
    <w:rsid w:val="009659B0"/>
    <w:rsid w:val="00966115"/>
    <w:rsid w:val="00966E73"/>
    <w:rsid w:val="00966EE1"/>
    <w:rsid w:val="00967190"/>
    <w:rsid w:val="009672BA"/>
    <w:rsid w:val="009672F0"/>
    <w:rsid w:val="009708DC"/>
    <w:rsid w:val="00970C00"/>
    <w:rsid w:val="00970C75"/>
    <w:rsid w:val="00970FB4"/>
    <w:rsid w:val="00971D8A"/>
    <w:rsid w:val="0097299E"/>
    <w:rsid w:val="00972AC4"/>
    <w:rsid w:val="00973147"/>
    <w:rsid w:val="009734BB"/>
    <w:rsid w:val="00973E03"/>
    <w:rsid w:val="009744FD"/>
    <w:rsid w:val="00974577"/>
    <w:rsid w:val="00975562"/>
    <w:rsid w:val="00975727"/>
    <w:rsid w:val="00975898"/>
    <w:rsid w:val="00975E2B"/>
    <w:rsid w:val="0097689D"/>
    <w:rsid w:val="00976BE3"/>
    <w:rsid w:val="00976DFB"/>
    <w:rsid w:val="00977749"/>
    <w:rsid w:val="00977A19"/>
    <w:rsid w:val="00977E94"/>
    <w:rsid w:val="00977F79"/>
    <w:rsid w:val="0098039A"/>
    <w:rsid w:val="009815EA"/>
    <w:rsid w:val="00982304"/>
    <w:rsid w:val="0098270D"/>
    <w:rsid w:val="00983623"/>
    <w:rsid w:val="0098438E"/>
    <w:rsid w:val="0098440D"/>
    <w:rsid w:val="00985133"/>
    <w:rsid w:val="0098534E"/>
    <w:rsid w:val="00985A0D"/>
    <w:rsid w:val="00985EC2"/>
    <w:rsid w:val="00985F06"/>
    <w:rsid w:val="0098624C"/>
    <w:rsid w:val="00986D97"/>
    <w:rsid w:val="00986EE9"/>
    <w:rsid w:val="009870C4"/>
    <w:rsid w:val="0098712D"/>
    <w:rsid w:val="00987942"/>
    <w:rsid w:val="00987998"/>
    <w:rsid w:val="009904B5"/>
    <w:rsid w:val="0099058B"/>
    <w:rsid w:val="00990787"/>
    <w:rsid w:val="00991142"/>
    <w:rsid w:val="009917A6"/>
    <w:rsid w:val="00991D58"/>
    <w:rsid w:val="00992910"/>
    <w:rsid w:val="009929E7"/>
    <w:rsid w:val="00992B00"/>
    <w:rsid w:val="00992E83"/>
    <w:rsid w:val="0099321B"/>
    <w:rsid w:val="00993271"/>
    <w:rsid w:val="009934FC"/>
    <w:rsid w:val="00994457"/>
    <w:rsid w:val="009945BE"/>
    <w:rsid w:val="009948EF"/>
    <w:rsid w:val="00994A02"/>
    <w:rsid w:val="00995BBF"/>
    <w:rsid w:val="009962BD"/>
    <w:rsid w:val="009966AB"/>
    <w:rsid w:val="009966F4"/>
    <w:rsid w:val="00996BA8"/>
    <w:rsid w:val="0099743E"/>
    <w:rsid w:val="009974FC"/>
    <w:rsid w:val="00997A3B"/>
    <w:rsid w:val="00997A70"/>
    <w:rsid w:val="009A1269"/>
    <w:rsid w:val="009A132C"/>
    <w:rsid w:val="009A14F1"/>
    <w:rsid w:val="009A2280"/>
    <w:rsid w:val="009A2392"/>
    <w:rsid w:val="009A2571"/>
    <w:rsid w:val="009A2E43"/>
    <w:rsid w:val="009A4C7D"/>
    <w:rsid w:val="009A4DD7"/>
    <w:rsid w:val="009A60FF"/>
    <w:rsid w:val="009A619A"/>
    <w:rsid w:val="009A6445"/>
    <w:rsid w:val="009A786D"/>
    <w:rsid w:val="009A7BDA"/>
    <w:rsid w:val="009B0665"/>
    <w:rsid w:val="009B19F0"/>
    <w:rsid w:val="009B1BF5"/>
    <w:rsid w:val="009B1D1A"/>
    <w:rsid w:val="009B2719"/>
    <w:rsid w:val="009B2A44"/>
    <w:rsid w:val="009B2D92"/>
    <w:rsid w:val="009B348F"/>
    <w:rsid w:val="009B3C92"/>
    <w:rsid w:val="009B3D84"/>
    <w:rsid w:val="009B3F93"/>
    <w:rsid w:val="009B4721"/>
    <w:rsid w:val="009B4C91"/>
    <w:rsid w:val="009B50AA"/>
    <w:rsid w:val="009B51F8"/>
    <w:rsid w:val="009B5870"/>
    <w:rsid w:val="009B58E8"/>
    <w:rsid w:val="009B6130"/>
    <w:rsid w:val="009B715C"/>
    <w:rsid w:val="009B71DA"/>
    <w:rsid w:val="009B72D2"/>
    <w:rsid w:val="009B7763"/>
    <w:rsid w:val="009B7CE2"/>
    <w:rsid w:val="009B7CF7"/>
    <w:rsid w:val="009C0746"/>
    <w:rsid w:val="009C080E"/>
    <w:rsid w:val="009C0DD9"/>
    <w:rsid w:val="009C1311"/>
    <w:rsid w:val="009C14EF"/>
    <w:rsid w:val="009C16BE"/>
    <w:rsid w:val="009C1701"/>
    <w:rsid w:val="009C203C"/>
    <w:rsid w:val="009C207B"/>
    <w:rsid w:val="009C256D"/>
    <w:rsid w:val="009C2647"/>
    <w:rsid w:val="009C26DD"/>
    <w:rsid w:val="009C28B9"/>
    <w:rsid w:val="009C2FBC"/>
    <w:rsid w:val="009C4332"/>
    <w:rsid w:val="009C476E"/>
    <w:rsid w:val="009C4C41"/>
    <w:rsid w:val="009C4FC5"/>
    <w:rsid w:val="009C5578"/>
    <w:rsid w:val="009C56F2"/>
    <w:rsid w:val="009C5894"/>
    <w:rsid w:val="009C5A62"/>
    <w:rsid w:val="009C5B1D"/>
    <w:rsid w:val="009C5BDB"/>
    <w:rsid w:val="009C5CE9"/>
    <w:rsid w:val="009C63C1"/>
    <w:rsid w:val="009C6680"/>
    <w:rsid w:val="009C6713"/>
    <w:rsid w:val="009C690D"/>
    <w:rsid w:val="009C6D9C"/>
    <w:rsid w:val="009C70F4"/>
    <w:rsid w:val="009C731C"/>
    <w:rsid w:val="009C7CED"/>
    <w:rsid w:val="009D0239"/>
    <w:rsid w:val="009D18CF"/>
    <w:rsid w:val="009D199F"/>
    <w:rsid w:val="009D1BBA"/>
    <w:rsid w:val="009D1C4A"/>
    <w:rsid w:val="009D1E75"/>
    <w:rsid w:val="009D1E9F"/>
    <w:rsid w:val="009D1EE7"/>
    <w:rsid w:val="009D20B8"/>
    <w:rsid w:val="009D2222"/>
    <w:rsid w:val="009D283B"/>
    <w:rsid w:val="009D29B8"/>
    <w:rsid w:val="009D34D0"/>
    <w:rsid w:val="009D430B"/>
    <w:rsid w:val="009D476F"/>
    <w:rsid w:val="009D48CB"/>
    <w:rsid w:val="009D4AA2"/>
    <w:rsid w:val="009D4AB7"/>
    <w:rsid w:val="009D61A6"/>
    <w:rsid w:val="009D650A"/>
    <w:rsid w:val="009D6AB2"/>
    <w:rsid w:val="009D7443"/>
    <w:rsid w:val="009D772E"/>
    <w:rsid w:val="009D7AB3"/>
    <w:rsid w:val="009D7E86"/>
    <w:rsid w:val="009E0760"/>
    <w:rsid w:val="009E0FC8"/>
    <w:rsid w:val="009E1CE1"/>
    <w:rsid w:val="009E1F47"/>
    <w:rsid w:val="009E34F4"/>
    <w:rsid w:val="009E38C0"/>
    <w:rsid w:val="009E3BB7"/>
    <w:rsid w:val="009E4388"/>
    <w:rsid w:val="009E4C1F"/>
    <w:rsid w:val="009E5011"/>
    <w:rsid w:val="009E58FE"/>
    <w:rsid w:val="009E5F30"/>
    <w:rsid w:val="009E64B0"/>
    <w:rsid w:val="009E6740"/>
    <w:rsid w:val="009E686C"/>
    <w:rsid w:val="009E6A68"/>
    <w:rsid w:val="009E6A78"/>
    <w:rsid w:val="009E6F9A"/>
    <w:rsid w:val="009E74BB"/>
    <w:rsid w:val="009E76DA"/>
    <w:rsid w:val="009F0123"/>
    <w:rsid w:val="009F0238"/>
    <w:rsid w:val="009F0C43"/>
    <w:rsid w:val="009F0E7F"/>
    <w:rsid w:val="009F1089"/>
    <w:rsid w:val="009F10BA"/>
    <w:rsid w:val="009F1419"/>
    <w:rsid w:val="009F16BF"/>
    <w:rsid w:val="009F19BE"/>
    <w:rsid w:val="009F1D6E"/>
    <w:rsid w:val="009F1DE0"/>
    <w:rsid w:val="009F235B"/>
    <w:rsid w:val="009F2CAE"/>
    <w:rsid w:val="009F380F"/>
    <w:rsid w:val="009F390E"/>
    <w:rsid w:val="009F3E39"/>
    <w:rsid w:val="009F3E7F"/>
    <w:rsid w:val="009F4285"/>
    <w:rsid w:val="009F4DA3"/>
    <w:rsid w:val="009F58F7"/>
    <w:rsid w:val="009F61DB"/>
    <w:rsid w:val="009F6997"/>
    <w:rsid w:val="009F6BF6"/>
    <w:rsid w:val="009F743B"/>
    <w:rsid w:val="009F7C33"/>
    <w:rsid w:val="00A00B8B"/>
    <w:rsid w:val="00A01127"/>
    <w:rsid w:val="00A020FD"/>
    <w:rsid w:val="00A023D2"/>
    <w:rsid w:val="00A02778"/>
    <w:rsid w:val="00A02E23"/>
    <w:rsid w:val="00A03A2A"/>
    <w:rsid w:val="00A03FE2"/>
    <w:rsid w:val="00A040BD"/>
    <w:rsid w:val="00A04D3D"/>
    <w:rsid w:val="00A04E26"/>
    <w:rsid w:val="00A05149"/>
    <w:rsid w:val="00A05538"/>
    <w:rsid w:val="00A05835"/>
    <w:rsid w:val="00A06238"/>
    <w:rsid w:val="00A06AA4"/>
    <w:rsid w:val="00A06E00"/>
    <w:rsid w:val="00A07197"/>
    <w:rsid w:val="00A07692"/>
    <w:rsid w:val="00A07C89"/>
    <w:rsid w:val="00A10302"/>
    <w:rsid w:val="00A10575"/>
    <w:rsid w:val="00A10875"/>
    <w:rsid w:val="00A10B20"/>
    <w:rsid w:val="00A114FB"/>
    <w:rsid w:val="00A116FA"/>
    <w:rsid w:val="00A11F00"/>
    <w:rsid w:val="00A11F28"/>
    <w:rsid w:val="00A120FF"/>
    <w:rsid w:val="00A12169"/>
    <w:rsid w:val="00A12259"/>
    <w:rsid w:val="00A12300"/>
    <w:rsid w:val="00A1357F"/>
    <w:rsid w:val="00A13866"/>
    <w:rsid w:val="00A138F4"/>
    <w:rsid w:val="00A143F7"/>
    <w:rsid w:val="00A14802"/>
    <w:rsid w:val="00A14C1E"/>
    <w:rsid w:val="00A14E62"/>
    <w:rsid w:val="00A15028"/>
    <w:rsid w:val="00A150A9"/>
    <w:rsid w:val="00A15388"/>
    <w:rsid w:val="00A15AF0"/>
    <w:rsid w:val="00A15BF0"/>
    <w:rsid w:val="00A15E97"/>
    <w:rsid w:val="00A16393"/>
    <w:rsid w:val="00A1657D"/>
    <w:rsid w:val="00A16756"/>
    <w:rsid w:val="00A16F74"/>
    <w:rsid w:val="00A16FA4"/>
    <w:rsid w:val="00A17024"/>
    <w:rsid w:val="00A171FA"/>
    <w:rsid w:val="00A17ABB"/>
    <w:rsid w:val="00A20DE6"/>
    <w:rsid w:val="00A2134F"/>
    <w:rsid w:val="00A213D7"/>
    <w:rsid w:val="00A21722"/>
    <w:rsid w:val="00A21D4A"/>
    <w:rsid w:val="00A22C79"/>
    <w:rsid w:val="00A22CBB"/>
    <w:rsid w:val="00A2306D"/>
    <w:rsid w:val="00A246B9"/>
    <w:rsid w:val="00A24F71"/>
    <w:rsid w:val="00A25050"/>
    <w:rsid w:val="00A2553B"/>
    <w:rsid w:val="00A25814"/>
    <w:rsid w:val="00A25A91"/>
    <w:rsid w:val="00A25C31"/>
    <w:rsid w:val="00A25D05"/>
    <w:rsid w:val="00A26609"/>
    <w:rsid w:val="00A2743D"/>
    <w:rsid w:val="00A277AA"/>
    <w:rsid w:val="00A27C85"/>
    <w:rsid w:val="00A27F6F"/>
    <w:rsid w:val="00A3015F"/>
    <w:rsid w:val="00A303B0"/>
    <w:rsid w:val="00A3072A"/>
    <w:rsid w:val="00A30738"/>
    <w:rsid w:val="00A30A4B"/>
    <w:rsid w:val="00A30A9E"/>
    <w:rsid w:val="00A30BA9"/>
    <w:rsid w:val="00A32067"/>
    <w:rsid w:val="00A32D13"/>
    <w:rsid w:val="00A33390"/>
    <w:rsid w:val="00A33437"/>
    <w:rsid w:val="00A35289"/>
    <w:rsid w:val="00A35354"/>
    <w:rsid w:val="00A3559A"/>
    <w:rsid w:val="00A355F8"/>
    <w:rsid w:val="00A36D84"/>
    <w:rsid w:val="00A37B00"/>
    <w:rsid w:val="00A37C3B"/>
    <w:rsid w:val="00A37CCF"/>
    <w:rsid w:val="00A402AB"/>
    <w:rsid w:val="00A408C2"/>
    <w:rsid w:val="00A423FE"/>
    <w:rsid w:val="00A42EF3"/>
    <w:rsid w:val="00A430C9"/>
    <w:rsid w:val="00A4330A"/>
    <w:rsid w:val="00A4349F"/>
    <w:rsid w:val="00A440B0"/>
    <w:rsid w:val="00A44220"/>
    <w:rsid w:val="00A445E1"/>
    <w:rsid w:val="00A44936"/>
    <w:rsid w:val="00A451D5"/>
    <w:rsid w:val="00A4558E"/>
    <w:rsid w:val="00A457DA"/>
    <w:rsid w:val="00A46056"/>
    <w:rsid w:val="00A460EB"/>
    <w:rsid w:val="00A464A7"/>
    <w:rsid w:val="00A46981"/>
    <w:rsid w:val="00A46AA3"/>
    <w:rsid w:val="00A46DAB"/>
    <w:rsid w:val="00A47371"/>
    <w:rsid w:val="00A47B64"/>
    <w:rsid w:val="00A5036F"/>
    <w:rsid w:val="00A50F35"/>
    <w:rsid w:val="00A52452"/>
    <w:rsid w:val="00A529CE"/>
    <w:rsid w:val="00A53A98"/>
    <w:rsid w:val="00A53ED3"/>
    <w:rsid w:val="00A542B1"/>
    <w:rsid w:val="00A5470E"/>
    <w:rsid w:val="00A54809"/>
    <w:rsid w:val="00A54E65"/>
    <w:rsid w:val="00A554D3"/>
    <w:rsid w:val="00A5554F"/>
    <w:rsid w:val="00A55565"/>
    <w:rsid w:val="00A557AF"/>
    <w:rsid w:val="00A56618"/>
    <w:rsid w:val="00A57D19"/>
    <w:rsid w:val="00A602D8"/>
    <w:rsid w:val="00A60962"/>
    <w:rsid w:val="00A60DCB"/>
    <w:rsid w:val="00A6131B"/>
    <w:rsid w:val="00A613E1"/>
    <w:rsid w:val="00A61D65"/>
    <w:rsid w:val="00A61F17"/>
    <w:rsid w:val="00A62177"/>
    <w:rsid w:val="00A6237E"/>
    <w:rsid w:val="00A6249D"/>
    <w:rsid w:val="00A62CCA"/>
    <w:rsid w:val="00A636B9"/>
    <w:rsid w:val="00A63DC4"/>
    <w:rsid w:val="00A63F23"/>
    <w:rsid w:val="00A643EC"/>
    <w:rsid w:val="00A6463F"/>
    <w:rsid w:val="00A64B8E"/>
    <w:rsid w:val="00A64F58"/>
    <w:rsid w:val="00A65E02"/>
    <w:rsid w:val="00A660DB"/>
    <w:rsid w:val="00A6633A"/>
    <w:rsid w:val="00A665BE"/>
    <w:rsid w:val="00A66E6C"/>
    <w:rsid w:val="00A66EC5"/>
    <w:rsid w:val="00A66EE1"/>
    <w:rsid w:val="00A670A5"/>
    <w:rsid w:val="00A674CE"/>
    <w:rsid w:val="00A67FFB"/>
    <w:rsid w:val="00A71966"/>
    <w:rsid w:val="00A71DF5"/>
    <w:rsid w:val="00A72150"/>
    <w:rsid w:val="00A72480"/>
    <w:rsid w:val="00A724CF"/>
    <w:rsid w:val="00A726C6"/>
    <w:rsid w:val="00A727FB"/>
    <w:rsid w:val="00A72DF8"/>
    <w:rsid w:val="00A72E61"/>
    <w:rsid w:val="00A734B3"/>
    <w:rsid w:val="00A73A95"/>
    <w:rsid w:val="00A7434A"/>
    <w:rsid w:val="00A74771"/>
    <w:rsid w:val="00A74A3B"/>
    <w:rsid w:val="00A74AED"/>
    <w:rsid w:val="00A7511D"/>
    <w:rsid w:val="00A7545D"/>
    <w:rsid w:val="00A754BB"/>
    <w:rsid w:val="00A7559A"/>
    <w:rsid w:val="00A76582"/>
    <w:rsid w:val="00A76A5D"/>
    <w:rsid w:val="00A76F6C"/>
    <w:rsid w:val="00A7713E"/>
    <w:rsid w:val="00A77475"/>
    <w:rsid w:val="00A7780D"/>
    <w:rsid w:val="00A77880"/>
    <w:rsid w:val="00A804AD"/>
    <w:rsid w:val="00A80DF4"/>
    <w:rsid w:val="00A80E36"/>
    <w:rsid w:val="00A80F76"/>
    <w:rsid w:val="00A81355"/>
    <w:rsid w:val="00A81383"/>
    <w:rsid w:val="00A815C4"/>
    <w:rsid w:val="00A81D42"/>
    <w:rsid w:val="00A8323A"/>
    <w:rsid w:val="00A83999"/>
    <w:rsid w:val="00A83BB4"/>
    <w:rsid w:val="00A83CB6"/>
    <w:rsid w:val="00A83E45"/>
    <w:rsid w:val="00A84274"/>
    <w:rsid w:val="00A845DE"/>
    <w:rsid w:val="00A84D78"/>
    <w:rsid w:val="00A84F80"/>
    <w:rsid w:val="00A851F7"/>
    <w:rsid w:val="00A86528"/>
    <w:rsid w:val="00A86709"/>
    <w:rsid w:val="00A86DFB"/>
    <w:rsid w:val="00A87028"/>
    <w:rsid w:val="00A87FD5"/>
    <w:rsid w:val="00A900A6"/>
    <w:rsid w:val="00A90563"/>
    <w:rsid w:val="00A908E9"/>
    <w:rsid w:val="00A91EFE"/>
    <w:rsid w:val="00A924BD"/>
    <w:rsid w:val="00A9264E"/>
    <w:rsid w:val="00A92E6D"/>
    <w:rsid w:val="00A92FFF"/>
    <w:rsid w:val="00A9325E"/>
    <w:rsid w:val="00A93C5E"/>
    <w:rsid w:val="00A93E96"/>
    <w:rsid w:val="00A9448B"/>
    <w:rsid w:val="00A949A3"/>
    <w:rsid w:val="00A949EA"/>
    <w:rsid w:val="00A94A92"/>
    <w:rsid w:val="00A94F8E"/>
    <w:rsid w:val="00A95CA8"/>
    <w:rsid w:val="00A95D42"/>
    <w:rsid w:val="00A96305"/>
    <w:rsid w:val="00A96A1E"/>
    <w:rsid w:val="00A96DD8"/>
    <w:rsid w:val="00A96EDA"/>
    <w:rsid w:val="00A97873"/>
    <w:rsid w:val="00A97A78"/>
    <w:rsid w:val="00A97BF2"/>
    <w:rsid w:val="00A97C7B"/>
    <w:rsid w:val="00AA146C"/>
    <w:rsid w:val="00AA1476"/>
    <w:rsid w:val="00AA1666"/>
    <w:rsid w:val="00AA1D61"/>
    <w:rsid w:val="00AA1F46"/>
    <w:rsid w:val="00AA1F86"/>
    <w:rsid w:val="00AA22B3"/>
    <w:rsid w:val="00AA2362"/>
    <w:rsid w:val="00AA337F"/>
    <w:rsid w:val="00AA37AC"/>
    <w:rsid w:val="00AA3966"/>
    <w:rsid w:val="00AA3C82"/>
    <w:rsid w:val="00AA4169"/>
    <w:rsid w:val="00AA4650"/>
    <w:rsid w:val="00AA4EDC"/>
    <w:rsid w:val="00AA52FA"/>
    <w:rsid w:val="00AA5CE5"/>
    <w:rsid w:val="00AA5D0A"/>
    <w:rsid w:val="00AA5D3F"/>
    <w:rsid w:val="00AA5F5A"/>
    <w:rsid w:val="00AA6F6E"/>
    <w:rsid w:val="00AA6FFB"/>
    <w:rsid w:val="00AA754D"/>
    <w:rsid w:val="00AA760B"/>
    <w:rsid w:val="00AA7707"/>
    <w:rsid w:val="00AA7D77"/>
    <w:rsid w:val="00AA7E7D"/>
    <w:rsid w:val="00AB03A5"/>
    <w:rsid w:val="00AB0854"/>
    <w:rsid w:val="00AB0BAF"/>
    <w:rsid w:val="00AB0D6B"/>
    <w:rsid w:val="00AB1DEF"/>
    <w:rsid w:val="00AB2760"/>
    <w:rsid w:val="00AB2AA1"/>
    <w:rsid w:val="00AB2C0D"/>
    <w:rsid w:val="00AB3322"/>
    <w:rsid w:val="00AB3507"/>
    <w:rsid w:val="00AB3BF6"/>
    <w:rsid w:val="00AB3DC0"/>
    <w:rsid w:val="00AB3E08"/>
    <w:rsid w:val="00AB46A4"/>
    <w:rsid w:val="00AB4A38"/>
    <w:rsid w:val="00AB4EAC"/>
    <w:rsid w:val="00AB534D"/>
    <w:rsid w:val="00AB55B4"/>
    <w:rsid w:val="00AB5613"/>
    <w:rsid w:val="00AB6480"/>
    <w:rsid w:val="00AB6A4E"/>
    <w:rsid w:val="00AB6C8A"/>
    <w:rsid w:val="00AB6D41"/>
    <w:rsid w:val="00AB6FAD"/>
    <w:rsid w:val="00AB70A7"/>
    <w:rsid w:val="00AB71DE"/>
    <w:rsid w:val="00AB7822"/>
    <w:rsid w:val="00AB7B32"/>
    <w:rsid w:val="00AB7B90"/>
    <w:rsid w:val="00AB7FB4"/>
    <w:rsid w:val="00AC0C2A"/>
    <w:rsid w:val="00AC0F05"/>
    <w:rsid w:val="00AC196B"/>
    <w:rsid w:val="00AC223E"/>
    <w:rsid w:val="00AC26C8"/>
    <w:rsid w:val="00AC2931"/>
    <w:rsid w:val="00AC2FF0"/>
    <w:rsid w:val="00AC3A9D"/>
    <w:rsid w:val="00AC3BC3"/>
    <w:rsid w:val="00AC4438"/>
    <w:rsid w:val="00AC4472"/>
    <w:rsid w:val="00AC4DB6"/>
    <w:rsid w:val="00AC54C0"/>
    <w:rsid w:val="00AC5C61"/>
    <w:rsid w:val="00AC64EE"/>
    <w:rsid w:val="00AC65DF"/>
    <w:rsid w:val="00AC689F"/>
    <w:rsid w:val="00AC6923"/>
    <w:rsid w:val="00AC6BCA"/>
    <w:rsid w:val="00AC6E90"/>
    <w:rsid w:val="00AC7B4B"/>
    <w:rsid w:val="00AD0227"/>
    <w:rsid w:val="00AD0B4D"/>
    <w:rsid w:val="00AD0DF9"/>
    <w:rsid w:val="00AD102D"/>
    <w:rsid w:val="00AD1044"/>
    <w:rsid w:val="00AD12FC"/>
    <w:rsid w:val="00AD1790"/>
    <w:rsid w:val="00AD196D"/>
    <w:rsid w:val="00AD1C4E"/>
    <w:rsid w:val="00AD1E46"/>
    <w:rsid w:val="00AD2949"/>
    <w:rsid w:val="00AD2B04"/>
    <w:rsid w:val="00AD2F25"/>
    <w:rsid w:val="00AD35E4"/>
    <w:rsid w:val="00AD40EC"/>
    <w:rsid w:val="00AD44B1"/>
    <w:rsid w:val="00AD463F"/>
    <w:rsid w:val="00AD4702"/>
    <w:rsid w:val="00AD4E9D"/>
    <w:rsid w:val="00AD4F97"/>
    <w:rsid w:val="00AD51E3"/>
    <w:rsid w:val="00AD5B12"/>
    <w:rsid w:val="00AD61FE"/>
    <w:rsid w:val="00AD62AC"/>
    <w:rsid w:val="00AD6737"/>
    <w:rsid w:val="00AD6749"/>
    <w:rsid w:val="00AD6B78"/>
    <w:rsid w:val="00AD7639"/>
    <w:rsid w:val="00AD77A1"/>
    <w:rsid w:val="00AE036C"/>
    <w:rsid w:val="00AE190A"/>
    <w:rsid w:val="00AE1C61"/>
    <w:rsid w:val="00AE2A42"/>
    <w:rsid w:val="00AE2D27"/>
    <w:rsid w:val="00AE2FEE"/>
    <w:rsid w:val="00AE32C0"/>
    <w:rsid w:val="00AE34F0"/>
    <w:rsid w:val="00AE3A72"/>
    <w:rsid w:val="00AE4D12"/>
    <w:rsid w:val="00AE4DE4"/>
    <w:rsid w:val="00AE50C6"/>
    <w:rsid w:val="00AE50F4"/>
    <w:rsid w:val="00AE5143"/>
    <w:rsid w:val="00AE558B"/>
    <w:rsid w:val="00AE6283"/>
    <w:rsid w:val="00AE676F"/>
    <w:rsid w:val="00AE67A1"/>
    <w:rsid w:val="00AE68E2"/>
    <w:rsid w:val="00AE71B9"/>
    <w:rsid w:val="00AE7283"/>
    <w:rsid w:val="00AE79E0"/>
    <w:rsid w:val="00AF0152"/>
    <w:rsid w:val="00AF0337"/>
    <w:rsid w:val="00AF046F"/>
    <w:rsid w:val="00AF0538"/>
    <w:rsid w:val="00AF0773"/>
    <w:rsid w:val="00AF145C"/>
    <w:rsid w:val="00AF453B"/>
    <w:rsid w:val="00AF4888"/>
    <w:rsid w:val="00AF4F8D"/>
    <w:rsid w:val="00AF5A6D"/>
    <w:rsid w:val="00AF6040"/>
    <w:rsid w:val="00AF69A6"/>
    <w:rsid w:val="00AF6F69"/>
    <w:rsid w:val="00AF7F36"/>
    <w:rsid w:val="00B002EA"/>
    <w:rsid w:val="00B003FC"/>
    <w:rsid w:val="00B006DB"/>
    <w:rsid w:val="00B013F0"/>
    <w:rsid w:val="00B015C6"/>
    <w:rsid w:val="00B01A64"/>
    <w:rsid w:val="00B01DBF"/>
    <w:rsid w:val="00B028F2"/>
    <w:rsid w:val="00B02DEA"/>
    <w:rsid w:val="00B03046"/>
    <w:rsid w:val="00B036BD"/>
    <w:rsid w:val="00B03A63"/>
    <w:rsid w:val="00B05176"/>
    <w:rsid w:val="00B05434"/>
    <w:rsid w:val="00B066CE"/>
    <w:rsid w:val="00B06A5B"/>
    <w:rsid w:val="00B06E78"/>
    <w:rsid w:val="00B0718A"/>
    <w:rsid w:val="00B07548"/>
    <w:rsid w:val="00B07815"/>
    <w:rsid w:val="00B07975"/>
    <w:rsid w:val="00B10030"/>
    <w:rsid w:val="00B101BB"/>
    <w:rsid w:val="00B10D82"/>
    <w:rsid w:val="00B11340"/>
    <w:rsid w:val="00B1150D"/>
    <w:rsid w:val="00B11AAC"/>
    <w:rsid w:val="00B11C72"/>
    <w:rsid w:val="00B12176"/>
    <w:rsid w:val="00B12230"/>
    <w:rsid w:val="00B12247"/>
    <w:rsid w:val="00B12379"/>
    <w:rsid w:val="00B12F43"/>
    <w:rsid w:val="00B134EC"/>
    <w:rsid w:val="00B13EC9"/>
    <w:rsid w:val="00B13EEA"/>
    <w:rsid w:val="00B13F3B"/>
    <w:rsid w:val="00B14BCA"/>
    <w:rsid w:val="00B14C97"/>
    <w:rsid w:val="00B1580C"/>
    <w:rsid w:val="00B15E04"/>
    <w:rsid w:val="00B15FB1"/>
    <w:rsid w:val="00B16440"/>
    <w:rsid w:val="00B168CB"/>
    <w:rsid w:val="00B16A79"/>
    <w:rsid w:val="00B175EB"/>
    <w:rsid w:val="00B202F9"/>
    <w:rsid w:val="00B20413"/>
    <w:rsid w:val="00B205AD"/>
    <w:rsid w:val="00B20770"/>
    <w:rsid w:val="00B208F5"/>
    <w:rsid w:val="00B216FF"/>
    <w:rsid w:val="00B21C6E"/>
    <w:rsid w:val="00B21FAE"/>
    <w:rsid w:val="00B224A3"/>
    <w:rsid w:val="00B2289C"/>
    <w:rsid w:val="00B233D9"/>
    <w:rsid w:val="00B235A6"/>
    <w:rsid w:val="00B2378D"/>
    <w:rsid w:val="00B250CD"/>
    <w:rsid w:val="00B25924"/>
    <w:rsid w:val="00B25950"/>
    <w:rsid w:val="00B25A13"/>
    <w:rsid w:val="00B266BE"/>
    <w:rsid w:val="00B270BA"/>
    <w:rsid w:val="00B2759E"/>
    <w:rsid w:val="00B302BC"/>
    <w:rsid w:val="00B3084B"/>
    <w:rsid w:val="00B31059"/>
    <w:rsid w:val="00B31454"/>
    <w:rsid w:val="00B31617"/>
    <w:rsid w:val="00B31C47"/>
    <w:rsid w:val="00B31C5A"/>
    <w:rsid w:val="00B32AF4"/>
    <w:rsid w:val="00B330DC"/>
    <w:rsid w:val="00B33F0B"/>
    <w:rsid w:val="00B34362"/>
    <w:rsid w:val="00B34C0E"/>
    <w:rsid w:val="00B34C56"/>
    <w:rsid w:val="00B3525A"/>
    <w:rsid w:val="00B35679"/>
    <w:rsid w:val="00B35C57"/>
    <w:rsid w:val="00B365BA"/>
    <w:rsid w:val="00B36910"/>
    <w:rsid w:val="00B375B7"/>
    <w:rsid w:val="00B37E0C"/>
    <w:rsid w:val="00B40224"/>
    <w:rsid w:val="00B402CA"/>
    <w:rsid w:val="00B40B13"/>
    <w:rsid w:val="00B40C39"/>
    <w:rsid w:val="00B414F2"/>
    <w:rsid w:val="00B41501"/>
    <w:rsid w:val="00B427C7"/>
    <w:rsid w:val="00B42C4F"/>
    <w:rsid w:val="00B433C8"/>
    <w:rsid w:val="00B43A0F"/>
    <w:rsid w:val="00B4420F"/>
    <w:rsid w:val="00B4481A"/>
    <w:rsid w:val="00B44C36"/>
    <w:rsid w:val="00B44CC2"/>
    <w:rsid w:val="00B457E6"/>
    <w:rsid w:val="00B46A56"/>
    <w:rsid w:val="00B47240"/>
    <w:rsid w:val="00B4730F"/>
    <w:rsid w:val="00B473A8"/>
    <w:rsid w:val="00B475EE"/>
    <w:rsid w:val="00B47675"/>
    <w:rsid w:val="00B47994"/>
    <w:rsid w:val="00B47A83"/>
    <w:rsid w:val="00B47ADE"/>
    <w:rsid w:val="00B51128"/>
    <w:rsid w:val="00B51326"/>
    <w:rsid w:val="00B5152A"/>
    <w:rsid w:val="00B517DD"/>
    <w:rsid w:val="00B51841"/>
    <w:rsid w:val="00B51BC9"/>
    <w:rsid w:val="00B51F77"/>
    <w:rsid w:val="00B5228D"/>
    <w:rsid w:val="00B525C3"/>
    <w:rsid w:val="00B526CF"/>
    <w:rsid w:val="00B529D7"/>
    <w:rsid w:val="00B52D37"/>
    <w:rsid w:val="00B530DA"/>
    <w:rsid w:val="00B537BD"/>
    <w:rsid w:val="00B53AA7"/>
    <w:rsid w:val="00B54182"/>
    <w:rsid w:val="00B5491D"/>
    <w:rsid w:val="00B54938"/>
    <w:rsid w:val="00B552D4"/>
    <w:rsid w:val="00B555DB"/>
    <w:rsid w:val="00B55659"/>
    <w:rsid w:val="00B55C1E"/>
    <w:rsid w:val="00B55E6F"/>
    <w:rsid w:val="00B55FDF"/>
    <w:rsid w:val="00B5688C"/>
    <w:rsid w:val="00B56BC1"/>
    <w:rsid w:val="00B57AEB"/>
    <w:rsid w:val="00B60541"/>
    <w:rsid w:val="00B6058F"/>
    <w:rsid w:val="00B606F3"/>
    <w:rsid w:val="00B60F6B"/>
    <w:rsid w:val="00B620D8"/>
    <w:rsid w:val="00B62F7A"/>
    <w:rsid w:val="00B630C4"/>
    <w:rsid w:val="00B633C7"/>
    <w:rsid w:val="00B636A3"/>
    <w:rsid w:val="00B6387E"/>
    <w:rsid w:val="00B638EA"/>
    <w:rsid w:val="00B63B58"/>
    <w:rsid w:val="00B641DB"/>
    <w:rsid w:val="00B64740"/>
    <w:rsid w:val="00B649D2"/>
    <w:rsid w:val="00B6588C"/>
    <w:rsid w:val="00B65BB9"/>
    <w:rsid w:val="00B65C37"/>
    <w:rsid w:val="00B665B0"/>
    <w:rsid w:val="00B66760"/>
    <w:rsid w:val="00B67E84"/>
    <w:rsid w:val="00B700F3"/>
    <w:rsid w:val="00B706FD"/>
    <w:rsid w:val="00B70D32"/>
    <w:rsid w:val="00B7148D"/>
    <w:rsid w:val="00B720FC"/>
    <w:rsid w:val="00B72324"/>
    <w:rsid w:val="00B725FF"/>
    <w:rsid w:val="00B72C79"/>
    <w:rsid w:val="00B73B55"/>
    <w:rsid w:val="00B73F1E"/>
    <w:rsid w:val="00B73F37"/>
    <w:rsid w:val="00B7481D"/>
    <w:rsid w:val="00B74AAD"/>
    <w:rsid w:val="00B74D1C"/>
    <w:rsid w:val="00B7542F"/>
    <w:rsid w:val="00B76996"/>
    <w:rsid w:val="00B76CD9"/>
    <w:rsid w:val="00B80558"/>
    <w:rsid w:val="00B81882"/>
    <w:rsid w:val="00B81AB3"/>
    <w:rsid w:val="00B81B26"/>
    <w:rsid w:val="00B82075"/>
    <w:rsid w:val="00B8249F"/>
    <w:rsid w:val="00B837DD"/>
    <w:rsid w:val="00B84090"/>
    <w:rsid w:val="00B848DD"/>
    <w:rsid w:val="00B84B1F"/>
    <w:rsid w:val="00B84E8F"/>
    <w:rsid w:val="00B84F45"/>
    <w:rsid w:val="00B855AB"/>
    <w:rsid w:val="00B85BF3"/>
    <w:rsid w:val="00B85FCE"/>
    <w:rsid w:val="00B86ABA"/>
    <w:rsid w:val="00B87259"/>
    <w:rsid w:val="00B87283"/>
    <w:rsid w:val="00B873A5"/>
    <w:rsid w:val="00B879E7"/>
    <w:rsid w:val="00B87A6B"/>
    <w:rsid w:val="00B903FF"/>
    <w:rsid w:val="00B909A8"/>
    <w:rsid w:val="00B91C48"/>
    <w:rsid w:val="00B928D8"/>
    <w:rsid w:val="00B92A8C"/>
    <w:rsid w:val="00B92B3E"/>
    <w:rsid w:val="00B930E4"/>
    <w:rsid w:val="00B93365"/>
    <w:rsid w:val="00B934A1"/>
    <w:rsid w:val="00B9395F"/>
    <w:rsid w:val="00B93AE8"/>
    <w:rsid w:val="00B93F71"/>
    <w:rsid w:val="00B940DC"/>
    <w:rsid w:val="00B942CC"/>
    <w:rsid w:val="00B9466A"/>
    <w:rsid w:val="00B94919"/>
    <w:rsid w:val="00B94D74"/>
    <w:rsid w:val="00B95451"/>
    <w:rsid w:val="00B9579F"/>
    <w:rsid w:val="00B95BD6"/>
    <w:rsid w:val="00B96928"/>
    <w:rsid w:val="00B969F5"/>
    <w:rsid w:val="00B96C5D"/>
    <w:rsid w:val="00B96DA8"/>
    <w:rsid w:val="00B96DFF"/>
    <w:rsid w:val="00B97463"/>
    <w:rsid w:val="00B97E26"/>
    <w:rsid w:val="00BA0551"/>
    <w:rsid w:val="00BA0D36"/>
    <w:rsid w:val="00BA0F73"/>
    <w:rsid w:val="00BA1311"/>
    <w:rsid w:val="00BA156C"/>
    <w:rsid w:val="00BA2237"/>
    <w:rsid w:val="00BA2A6A"/>
    <w:rsid w:val="00BA2BF4"/>
    <w:rsid w:val="00BA3406"/>
    <w:rsid w:val="00BA3A56"/>
    <w:rsid w:val="00BA3A61"/>
    <w:rsid w:val="00BA3D30"/>
    <w:rsid w:val="00BA3D3B"/>
    <w:rsid w:val="00BA3E5A"/>
    <w:rsid w:val="00BA3F11"/>
    <w:rsid w:val="00BA3FB4"/>
    <w:rsid w:val="00BA4325"/>
    <w:rsid w:val="00BA46E8"/>
    <w:rsid w:val="00BA482D"/>
    <w:rsid w:val="00BA4C68"/>
    <w:rsid w:val="00BA507D"/>
    <w:rsid w:val="00BA57FA"/>
    <w:rsid w:val="00BA57FF"/>
    <w:rsid w:val="00BA6BF3"/>
    <w:rsid w:val="00BA6D13"/>
    <w:rsid w:val="00BA6D50"/>
    <w:rsid w:val="00BA731A"/>
    <w:rsid w:val="00BA77C9"/>
    <w:rsid w:val="00BA7D0A"/>
    <w:rsid w:val="00BB01CE"/>
    <w:rsid w:val="00BB03DF"/>
    <w:rsid w:val="00BB0428"/>
    <w:rsid w:val="00BB046B"/>
    <w:rsid w:val="00BB0AB4"/>
    <w:rsid w:val="00BB0CBD"/>
    <w:rsid w:val="00BB0F0E"/>
    <w:rsid w:val="00BB1A39"/>
    <w:rsid w:val="00BB1CF9"/>
    <w:rsid w:val="00BB1D9C"/>
    <w:rsid w:val="00BB21A8"/>
    <w:rsid w:val="00BB2386"/>
    <w:rsid w:val="00BB23A5"/>
    <w:rsid w:val="00BB27F8"/>
    <w:rsid w:val="00BB2A45"/>
    <w:rsid w:val="00BB3006"/>
    <w:rsid w:val="00BB360E"/>
    <w:rsid w:val="00BB379E"/>
    <w:rsid w:val="00BB4096"/>
    <w:rsid w:val="00BB441B"/>
    <w:rsid w:val="00BB45B6"/>
    <w:rsid w:val="00BB4DE4"/>
    <w:rsid w:val="00BB4E29"/>
    <w:rsid w:val="00BB50A1"/>
    <w:rsid w:val="00BB5FAC"/>
    <w:rsid w:val="00BB6570"/>
    <w:rsid w:val="00BB684E"/>
    <w:rsid w:val="00BB695F"/>
    <w:rsid w:val="00BB7099"/>
    <w:rsid w:val="00BB764E"/>
    <w:rsid w:val="00BB77D3"/>
    <w:rsid w:val="00BB7B5B"/>
    <w:rsid w:val="00BC019A"/>
    <w:rsid w:val="00BC0209"/>
    <w:rsid w:val="00BC0AA7"/>
    <w:rsid w:val="00BC11DC"/>
    <w:rsid w:val="00BC12D7"/>
    <w:rsid w:val="00BC196B"/>
    <w:rsid w:val="00BC1CD5"/>
    <w:rsid w:val="00BC2634"/>
    <w:rsid w:val="00BC2E9D"/>
    <w:rsid w:val="00BC371F"/>
    <w:rsid w:val="00BC3B2B"/>
    <w:rsid w:val="00BC3CB1"/>
    <w:rsid w:val="00BC445F"/>
    <w:rsid w:val="00BC6233"/>
    <w:rsid w:val="00BC6257"/>
    <w:rsid w:val="00BC66B1"/>
    <w:rsid w:val="00BC772A"/>
    <w:rsid w:val="00BC7879"/>
    <w:rsid w:val="00BC7C8D"/>
    <w:rsid w:val="00BD0920"/>
    <w:rsid w:val="00BD0CB0"/>
    <w:rsid w:val="00BD1ADE"/>
    <w:rsid w:val="00BD1EAF"/>
    <w:rsid w:val="00BD2FD2"/>
    <w:rsid w:val="00BD38DD"/>
    <w:rsid w:val="00BD4767"/>
    <w:rsid w:val="00BD4AF4"/>
    <w:rsid w:val="00BD5543"/>
    <w:rsid w:val="00BD57B7"/>
    <w:rsid w:val="00BD6D37"/>
    <w:rsid w:val="00BD72E3"/>
    <w:rsid w:val="00BD7902"/>
    <w:rsid w:val="00BD7F8A"/>
    <w:rsid w:val="00BE028B"/>
    <w:rsid w:val="00BE07A8"/>
    <w:rsid w:val="00BE09EB"/>
    <w:rsid w:val="00BE0B9E"/>
    <w:rsid w:val="00BE13D9"/>
    <w:rsid w:val="00BE1A0E"/>
    <w:rsid w:val="00BE293B"/>
    <w:rsid w:val="00BE2EB2"/>
    <w:rsid w:val="00BE324D"/>
    <w:rsid w:val="00BE34D8"/>
    <w:rsid w:val="00BE35C3"/>
    <w:rsid w:val="00BE36B6"/>
    <w:rsid w:val="00BE3CFB"/>
    <w:rsid w:val="00BE402A"/>
    <w:rsid w:val="00BE5259"/>
    <w:rsid w:val="00BE540C"/>
    <w:rsid w:val="00BE5691"/>
    <w:rsid w:val="00BE5E20"/>
    <w:rsid w:val="00BE65BD"/>
    <w:rsid w:val="00BE6A12"/>
    <w:rsid w:val="00BE72DC"/>
    <w:rsid w:val="00BE787F"/>
    <w:rsid w:val="00BE78BC"/>
    <w:rsid w:val="00BE7D9B"/>
    <w:rsid w:val="00BF0707"/>
    <w:rsid w:val="00BF0945"/>
    <w:rsid w:val="00BF1622"/>
    <w:rsid w:val="00BF166E"/>
    <w:rsid w:val="00BF1A2B"/>
    <w:rsid w:val="00BF308E"/>
    <w:rsid w:val="00BF33F5"/>
    <w:rsid w:val="00BF3783"/>
    <w:rsid w:val="00BF3E07"/>
    <w:rsid w:val="00BF443B"/>
    <w:rsid w:val="00BF454A"/>
    <w:rsid w:val="00BF4811"/>
    <w:rsid w:val="00BF5C67"/>
    <w:rsid w:val="00BF654A"/>
    <w:rsid w:val="00BF666C"/>
    <w:rsid w:val="00BF75F0"/>
    <w:rsid w:val="00BF7B68"/>
    <w:rsid w:val="00C0019B"/>
    <w:rsid w:val="00C001A1"/>
    <w:rsid w:val="00C013DF"/>
    <w:rsid w:val="00C01F1C"/>
    <w:rsid w:val="00C0206B"/>
    <w:rsid w:val="00C02083"/>
    <w:rsid w:val="00C023D4"/>
    <w:rsid w:val="00C0278C"/>
    <w:rsid w:val="00C031CA"/>
    <w:rsid w:val="00C03522"/>
    <w:rsid w:val="00C0399C"/>
    <w:rsid w:val="00C03ED5"/>
    <w:rsid w:val="00C042DB"/>
    <w:rsid w:val="00C04622"/>
    <w:rsid w:val="00C0480C"/>
    <w:rsid w:val="00C06088"/>
    <w:rsid w:val="00C0613D"/>
    <w:rsid w:val="00C06403"/>
    <w:rsid w:val="00C064FE"/>
    <w:rsid w:val="00C06B76"/>
    <w:rsid w:val="00C06BCD"/>
    <w:rsid w:val="00C06DBE"/>
    <w:rsid w:val="00C06E21"/>
    <w:rsid w:val="00C06F73"/>
    <w:rsid w:val="00C07344"/>
    <w:rsid w:val="00C075B3"/>
    <w:rsid w:val="00C07EAF"/>
    <w:rsid w:val="00C10853"/>
    <w:rsid w:val="00C11061"/>
    <w:rsid w:val="00C11DAF"/>
    <w:rsid w:val="00C12255"/>
    <w:rsid w:val="00C12614"/>
    <w:rsid w:val="00C12841"/>
    <w:rsid w:val="00C13B15"/>
    <w:rsid w:val="00C14B11"/>
    <w:rsid w:val="00C14C72"/>
    <w:rsid w:val="00C14F11"/>
    <w:rsid w:val="00C15C32"/>
    <w:rsid w:val="00C15F15"/>
    <w:rsid w:val="00C1675E"/>
    <w:rsid w:val="00C1682A"/>
    <w:rsid w:val="00C16D7F"/>
    <w:rsid w:val="00C17373"/>
    <w:rsid w:val="00C17553"/>
    <w:rsid w:val="00C205A2"/>
    <w:rsid w:val="00C20BCD"/>
    <w:rsid w:val="00C20FF5"/>
    <w:rsid w:val="00C210C9"/>
    <w:rsid w:val="00C21286"/>
    <w:rsid w:val="00C22453"/>
    <w:rsid w:val="00C23C95"/>
    <w:rsid w:val="00C241B1"/>
    <w:rsid w:val="00C2444A"/>
    <w:rsid w:val="00C24F2B"/>
    <w:rsid w:val="00C250BA"/>
    <w:rsid w:val="00C25B91"/>
    <w:rsid w:val="00C25C30"/>
    <w:rsid w:val="00C26084"/>
    <w:rsid w:val="00C270BF"/>
    <w:rsid w:val="00C2787A"/>
    <w:rsid w:val="00C27BB8"/>
    <w:rsid w:val="00C27F7A"/>
    <w:rsid w:val="00C313D5"/>
    <w:rsid w:val="00C327CF"/>
    <w:rsid w:val="00C3284D"/>
    <w:rsid w:val="00C32D07"/>
    <w:rsid w:val="00C32DED"/>
    <w:rsid w:val="00C330FA"/>
    <w:rsid w:val="00C33360"/>
    <w:rsid w:val="00C33976"/>
    <w:rsid w:val="00C33A60"/>
    <w:rsid w:val="00C33C48"/>
    <w:rsid w:val="00C33CA4"/>
    <w:rsid w:val="00C34188"/>
    <w:rsid w:val="00C34450"/>
    <w:rsid w:val="00C347C4"/>
    <w:rsid w:val="00C35A53"/>
    <w:rsid w:val="00C36108"/>
    <w:rsid w:val="00C36438"/>
    <w:rsid w:val="00C37317"/>
    <w:rsid w:val="00C37B20"/>
    <w:rsid w:val="00C40C72"/>
    <w:rsid w:val="00C415F8"/>
    <w:rsid w:val="00C4209C"/>
    <w:rsid w:val="00C4224F"/>
    <w:rsid w:val="00C424C1"/>
    <w:rsid w:val="00C42F3A"/>
    <w:rsid w:val="00C437B8"/>
    <w:rsid w:val="00C43B8D"/>
    <w:rsid w:val="00C43BD8"/>
    <w:rsid w:val="00C43FE9"/>
    <w:rsid w:val="00C4439E"/>
    <w:rsid w:val="00C44C0C"/>
    <w:rsid w:val="00C45174"/>
    <w:rsid w:val="00C45E8F"/>
    <w:rsid w:val="00C462F2"/>
    <w:rsid w:val="00C465B2"/>
    <w:rsid w:val="00C465CC"/>
    <w:rsid w:val="00C46705"/>
    <w:rsid w:val="00C47F4D"/>
    <w:rsid w:val="00C50D4C"/>
    <w:rsid w:val="00C51373"/>
    <w:rsid w:val="00C51705"/>
    <w:rsid w:val="00C517EB"/>
    <w:rsid w:val="00C51AF8"/>
    <w:rsid w:val="00C51C8B"/>
    <w:rsid w:val="00C520BE"/>
    <w:rsid w:val="00C528D5"/>
    <w:rsid w:val="00C52994"/>
    <w:rsid w:val="00C52A33"/>
    <w:rsid w:val="00C532DB"/>
    <w:rsid w:val="00C53434"/>
    <w:rsid w:val="00C5452D"/>
    <w:rsid w:val="00C5480A"/>
    <w:rsid w:val="00C55097"/>
    <w:rsid w:val="00C55124"/>
    <w:rsid w:val="00C5516A"/>
    <w:rsid w:val="00C551FA"/>
    <w:rsid w:val="00C55262"/>
    <w:rsid w:val="00C56903"/>
    <w:rsid w:val="00C56A15"/>
    <w:rsid w:val="00C570F4"/>
    <w:rsid w:val="00C571C8"/>
    <w:rsid w:val="00C579A3"/>
    <w:rsid w:val="00C606C8"/>
    <w:rsid w:val="00C60BF6"/>
    <w:rsid w:val="00C61847"/>
    <w:rsid w:val="00C61DBE"/>
    <w:rsid w:val="00C61ED0"/>
    <w:rsid w:val="00C62758"/>
    <w:rsid w:val="00C6280E"/>
    <w:rsid w:val="00C6281B"/>
    <w:rsid w:val="00C629C7"/>
    <w:rsid w:val="00C62B05"/>
    <w:rsid w:val="00C62CF1"/>
    <w:rsid w:val="00C62D2E"/>
    <w:rsid w:val="00C63AB7"/>
    <w:rsid w:val="00C63B4E"/>
    <w:rsid w:val="00C63B6A"/>
    <w:rsid w:val="00C645C4"/>
    <w:rsid w:val="00C64957"/>
    <w:rsid w:val="00C649A8"/>
    <w:rsid w:val="00C64C4C"/>
    <w:rsid w:val="00C64C85"/>
    <w:rsid w:val="00C65A43"/>
    <w:rsid w:val="00C65CD7"/>
    <w:rsid w:val="00C65E07"/>
    <w:rsid w:val="00C661DE"/>
    <w:rsid w:val="00C66480"/>
    <w:rsid w:val="00C672F8"/>
    <w:rsid w:val="00C67574"/>
    <w:rsid w:val="00C6790F"/>
    <w:rsid w:val="00C67A72"/>
    <w:rsid w:val="00C7006B"/>
    <w:rsid w:val="00C700CF"/>
    <w:rsid w:val="00C705D5"/>
    <w:rsid w:val="00C70CB3"/>
    <w:rsid w:val="00C71378"/>
    <w:rsid w:val="00C719F5"/>
    <w:rsid w:val="00C71D11"/>
    <w:rsid w:val="00C72212"/>
    <w:rsid w:val="00C72E82"/>
    <w:rsid w:val="00C72FDA"/>
    <w:rsid w:val="00C73344"/>
    <w:rsid w:val="00C734FE"/>
    <w:rsid w:val="00C73CB1"/>
    <w:rsid w:val="00C73E32"/>
    <w:rsid w:val="00C74A35"/>
    <w:rsid w:val="00C7513C"/>
    <w:rsid w:val="00C756C3"/>
    <w:rsid w:val="00C75714"/>
    <w:rsid w:val="00C75C44"/>
    <w:rsid w:val="00C75D9B"/>
    <w:rsid w:val="00C75DD6"/>
    <w:rsid w:val="00C75DD7"/>
    <w:rsid w:val="00C762EE"/>
    <w:rsid w:val="00C76394"/>
    <w:rsid w:val="00C76879"/>
    <w:rsid w:val="00C76953"/>
    <w:rsid w:val="00C76BD7"/>
    <w:rsid w:val="00C77669"/>
    <w:rsid w:val="00C77C55"/>
    <w:rsid w:val="00C80D20"/>
    <w:rsid w:val="00C820F3"/>
    <w:rsid w:val="00C823D1"/>
    <w:rsid w:val="00C82E35"/>
    <w:rsid w:val="00C82FF8"/>
    <w:rsid w:val="00C831B2"/>
    <w:rsid w:val="00C832C4"/>
    <w:rsid w:val="00C83336"/>
    <w:rsid w:val="00C834BA"/>
    <w:rsid w:val="00C837D9"/>
    <w:rsid w:val="00C84734"/>
    <w:rsid w:val="00C84F6E"/>
    <w:rsid w:val="00C84F99"/>
    <w:rsid w:val="00C85238"/>
    <w:rsid w:val="00C85773"/>
    <w:rsid w:val="00C859E1"/>
    <w:rsid w:val="00C85BCA"/>
    <w:rsid w:val="00C85D3E"/>
    <w:rsid w:val="00C862A0"/>
    <w:rsid w:val="00C86FFA"/>
    <w:rsid w:val="00C8743E"/>
    <w:rsid w:val="00C87939"/>
    <w:rsid w:val="00C87A18"/>
    <w:rsid w:val="00C90090"/>
    <w:rsid w:val="00C90095"/>
    <w:rsid w:val="00C90560"/>
    <w:rsid w:val="00C905CE"/>
    <w:rsid w:val="00C90DE1"/>
    <w:rsid w:val="00C913BF"/>
    <w:rsid w:val="00C919FD"/>
    <w:rsid w:val="00C91A94"/>
    <w:rsid w:val="00C91AB4"/>
    <w:rsid w:val="00C91EFB"/>
    <w:rsid w:val="00C923A4"/>
    <w:rsid w:val="00C92577"/>
    <w:rsid w:val="00C9276E"/>
    <w:rsid w:val="00C92F66"/>
    <w:rsid w:val="00C930F0"/>
    <w:rsid w:val="00C9313D"/>
    <w:rsid w:val="00C935A2"/>
    <w:rsid w:val="00C93933"/>
    <w:rsid w:val="00C94283"/>
    <w:rsid w:val="00C943CB"/>
    <w:rsid w:val="00C9466A"/>
    <w:rsid w:val="00C946ED"/>
    <w:rsid w:val="00C94CAF"/>
    <w:rsid w:val="00C94FFF"/>
    <w:rsid w:val="00C9510E"/>
    <w:rsid w:val="00C95571"/>
    <w:rsid w:val="00C96E55"/>
    <w:rsid w:val="00C970BB"/>
    <w:rsid w:val="00C976D3"/>
    <w:rsid w:val="00C9780E"/>
    <w:rsid w:val="00CA0262"/>
    <w:rsid w:val="00CA04D2"/>
    <w:rsid w:val="00CA0ADD"/>
    <w:rsid w:val="00CA1857"/>
    <w:rsid w:val="00CA23E5"/>
    <w:rsid w:val="00CA2887"/>
    <w:rsid w:val="00CA2AE1"/>
    <w:rsid w:val="00CA2EA0"/>
    <w:rsid w:val="00CA358D"/>
    <w:rsid w:val="00CA3704"/>
    <w:rsid w:val="00CA37C9"/>
    <w:rsid w:val="00CA39AA"/>
    <w:rsid w:val="00CA3A96"/>
    <w:rsid w:val="00CA3DE5"/>
    <w:rsid w:val="00CA3E95"/>
    <w:rsid w:val="00CA41F3"/>
    <w:rsid w:val="00CA42BD"/>
    <w:rsid w:val="00CA4391"/>
    <w:rsid w:val="00CA441E"/>
    <w:rsid w:val="00CA44BD"/>
    <w:rsid w:val="00CA4693"/>
    <w:rsid w:val="00CA47AF"/>
    <w:rsid w:val="00CA53CD"/>
    <w:rsid w:val="00CA6092"/>
    <w:rsid w:val="00CA62C3"/>
    <w:rsid w:val="00CA62EC"/>
    <w:rsid w:val="00CA6491"/>
    <w:rsid w:val="00CA6636"/>
    <w:rsid w:val="00CA6914"/>
    <w:rsid w:val="00CA6B3A"/>
    <w:rsid w:val="00CA6DAC"/>
    <w:rsid w:val="00CA6E72"/>
    <w:rsid w:val="00CA7B15"/>
    <w:rsid w:val="00CB0318"/>
    <w:rsid w:val="00CB05D1"/>
    <w:rsid w:val="00CB0AAA"/>
    <w:rsid w:val="00CB10C0"/>
    <w:rsid w:val="00CB1159"/>
    <w:rsid w:val="00CB14DA"/>
    <w:rsid w:val="00CB17F0"/>
    <w:rsid w:val="00CB2BF8"/>
    <w:rsid w:val="00CB2EA8"/>
    <w:rsid w:val="00CB3368"/>
    <w:rsid w:val="00CB36B1"/>
    <w:rsid w:val="00CB3B55"/>
    <w:rsid w:val="00CB3E3F"/>
    <w:rsid w:val="00CB40EE"/>
    <w:rsid w:val="00CB4D18"/>
    <w:rsid w:val="00CB5103"/>
    <w:rsid w:val="00CB51AD"/>
    <w:rsid w:val="00CB57D9"/>
    <w:rsid w:val="00CB5D9C"/>
    <w:rsid w:val="00CB5E16"/>
    <w:rsid w:val="00CB5EA3"/>
    <w:rsid w:val="00CB6719"/>
    <w:rsid w:val="00CB6C76"/>
    <w:rsid w:val="00CB7360"/>
    <w:rsid w:val="00CC01B9"/>
    <w:rsid w:val="00CC1437"/>
    <w:rsid w:val="00CC156C"/>
    <w:rsid w:val="00CC1CF8"/>
    <w:rsid w:val="00CC1DB8"/>
    <w:rsid w:val="00CC2164"/>
    <w:rsid w:val="00CC2173"/>
    <w:rsid w:val="00CC27EC"/>
    <w:rsid w:val="00CC3974"/>
    <w:rsid w:val="00CC3E22"/>
    <w:rsid w:val="00CC4A7B"/>
    <w:rsid w:val="00CC4D0B"/>
    <w:rsid w:val="00CC4ECB"/>
    <w:rsid w:val="00CC5431"/>
    <w:rsid w:val="00CC611D"/>
    <w:rsid w:val="00CC6939"/>
    <w:rsid w:val="00CC6B35"/>
    <w:rsid w:val="00CC6B36"/>
    <w:rsid w:val="00CC72E8"/>
    <w:rsid w:val="00CD0119"/>
    <w:rsid w:val="00CD03CC"/>
    <w:rsid w:val="00CD0AC8"/>
    <w:rsid w:val="00CD0D85"/>
    <w:rsid w:val="00CD120F"/>
    <w:rsid w:val="00CD1421"/>
    <w:rsid w:val="00CD2DE3"/>
    <w:rsid w:val="00CD2F72"/>
    <w:rsid w:val="00CD35CD"/>
    <w:rsid w:val="00CD411B"/>
    <w:rsid w:val="00CD42E0"/>
    <w:rsid w:val="00CD42E8"/>
    <w:rsid w:val="00CD5507"/>
    <w:rsid w:val="00CD5ECD"/>
    <w:rsid w:val="00CD6273"/>
    <w:rsid w:val="00CD6789"/>
    <w:rsid w:val="00CD6D28"/>
    <w:rsid w:val="00CD7153"/>
    <w:rsid w:val="00CD734C"/>
    <w:rsid w:val="00CD7697"/>
    <w:rsid w:val="00CD79CF"/>
    <w:rsid w:val="00CD7DAF"/>
    <w:rsid w:val="00CE0095"/>
    <w:rsid w:val="00CE0249"/>
    <w:rsid w:val="00CE0654"/>
    <w:rsid w:val="00CE0F1B"/>
    <w:rsid w:val="00CE0FE5"/>
    <w:rsid w:val="00CE2025"/>
    <w:rsid w:val="00CE25FD"/>
    <w:rsid w:val="00CE2C70"/>
    <w:rsid w:val="00CE2D10"/>
    <w:rsid w:val="00CE2F89"/>
    <w:rsid w:val="00CE42CF"/>
    <w:rsid w:val="00CE475F"/>
    <w:rsid w:val="00CE4CFF"/>
    <w:rsid w:val="00CE4F24"/>
    <w:rsid w:val="00CE4F4E"/>
    <w:rsid w:val="00CE4F8D"/>
    <w:rsid w:val="00CE57E5"/>
    <w:rsid w:val="00CE584F"/>
    <w:rsid w:val="00CE6556"/>
    <w:rsid w:val="00CE667D"/>
    <w:rsid w:val="00CE68AE"/>
    <w:rsid w:val="00CE6D8A"/>
    <w:rsid w:val="00CE777C"/>
    <w:rsid w:val="00CE7E50"/>
    <w:rsid w:val="00CE7EF5"/>
    <w:rsid w:val="00CF0425"/>
    <w:rsid w:val="00CF04B7"/>
    <w:rsid w:val="00CF0DC1"/>
    <w:rsid w:val="00CF1320"/>
    <w:rsid w:val="00CF1C69"/>
    <w:rsid w:val="00CF1FC9"/>
    <w:rsid w:val="00CF2228"/>
    <w:rsid w:val="00CF24D9"/>
    <w:rsid w:val="00CF2C4E"/>
    <w:rsid w:val="00CF32E2"/>
    <w:rsid w:val="00CF34D0"/>
    <w:rsid w:val="00CF3DBB"/>
    <w:rsid w:val="00CF413D"/>
    <w:rsid w:val="00CF441F"/>
    <w:rsid w:val="00CF4425"/>
    <w:rsid w:val="00CF4F53"/>
    <w:rsid w:val="00CF528D"/>
    <w:rsid w:val="00CF575A"/>
    <w:rsid w:val="00CF5D15"/>
    <w:rsid w:val="00CF5D4D"/>
    <w:rsid w:val="00CF60FF"/>
    <w:rsid w:val="00CF62E7"/>
    <w:rsid w:val="00CF633D"/>
    <w:rsid w:val="00CF6784"/>
    <w:rsid w:val="00CF69BD"/>
    <w:rsid w:val="00CF6DFC"/>
    <w:rsid w:val="00CF70BD"/>
    <w:rsid w:val="00CF71C1"/>
    <w:rsid w:val="00CF7E53"/>
    <w:rsid w:val="00CF7EA6"/>
    <w:rsid w:val="00D00AD1"/>
    <w:rsid w:val="00D0104B"/>
    <w:rsid w:val="00D0142A"/>
    <w:rsid w:val="00D01D32"/>
    <w:rsid w:val="00D01E52"/>
    <w:rsid w:val="00D0263A"/>
    <w:rsid w:val="00D027E9"/>
    <w:rsid w:val="00D02C17"/>
    <w:rsid w:val="00D03443"/>
    <w:rsid w:val="00D03625"/>
    <w:rsid w:val="00D0389B"/>
    <w:rsid w:val="00D04097"/>
    <w:rsid w:val="00D0412F"/>
    <w:rsid w:val="00D04944"/>
    <w:rsid w:val="00D04B62"/>
    <w:rsid w:val="00D04FF3"/>
    <w:rsid w:val="00D051EC"/>
    <w:rsid w:val="00D05952"/>
    <w:rsid w:val="00D060DD"/>
    <w:rsid w:val="00D070C7"/>
    <w:rsid w:val="00D0782E"/>
    <w:rsid w:val="00D07C76"/>
    <w:rsid w:val="00D10059"/>
    <w:rsid w:val="00D1009A"/>
    <w:rsid w:val="00D1074F"/>
    <w:rsid w:val="00D10BB4"/>
    <w:rsid w:val="00D113DC"/>
    <w:rsid w:val="00D11929"/>
    <w:rsid w:val="00D11E6F"/>
    <w:rsid w:val="00D12858"/>
    <w:rsid w:val="00D12C6B"/>
    <w:rsid w:val="00D13038"/>
    <w:rsid w:val="00D1333F"/>
    <w:rsid w:val="00D137B8"/>
    <w:rsid w:val="00D1389E"/>
    <w:rsid w:val="00D1487A"/>
    <w:rsid w:val="00D15687"/>
    <w:rsid w:val="00D15E31"/>
    <w:rsid w:val="00D163AF"/>
    <w:rsid w:val="00D164DE"/>
    <w:rsid w:val="00D16F54"/>
    <w:rsid w:val="00D16FCA"/>
    <w:rsid w:val="00D172C4"/>
    <w:rsid w:val="00D17B14"/>
    <w:rsid w:val="00D17B4C"/>
    <w:rsid w:val="00D17BF7"/>
    <w:rsid w:val="00D20168"/>
    <w:rsid w:val="00D20453"/>
    <w:rsid w:val="00D2067B"/>
    <w:rsid w:val="00D20725"/>
    <w:rsid w:val="00D20CDA"/>
    <w:rsid w:val="00D2131C"/>
    <w:rsid w:val="00D21B0C"/>
    <w:rsid w:val="00D2292E"/>
    <w:rsid w:val="00D23F5D"/>
    <w:rsid w:val="00D241C2"/>
    <w:rsid w:val="00D2440B"/>
    <w:rsid w:val="00D245D3"/>
    <w:rsid w:val="00D25148"/>
    <w:rsid w:val="00D260DA"/>
    <w:rsid w:val="00D26263"/>
    <w:rsid w:val="00D26489"/>
    <w:rsid w:val="00D265C9"/>
    <w:rsid w:val="00D27395"/>
    <w:rsid w:val="00D273AE"/>
    <w:rsid w:val="00D279C7"/>
    <w:rsid w:val="00D30545"/>
    <w:rsid w:val="00D30600"/>
    <w:rsid w:val="00D30C04"/>
    <w:rsid w:val="00D311E7"/>
    <w:rsid w:val="00D31DE9"/>
    <w:rsid w:val="00D31F84"/>
    <w:rsid w:val="00D327B9"/>
    <w:rsid w:val="00D32974"/>
    <w:rsid w:val="00D32A7D"/>
    <w:rsid w:val="00D32FDA"/>
    <w:rsid w:val="00D3353A"/>
    <w:rsid w:val="00D33832"/>
    <w:rsid w:val="00D33F8A"/>
    <w:rsid w:val="00D33FF3"/>
    <w:rsid w:val="00D34037"/>
    <w:rsid w:val="00D3461C"/>
    <w:rsid w:val="00D3572C"/>
    <w:rsid w:val="00D35DAB"/>
    <w:rsid w:val="00D36096"/>
    <w:rsid w:val="00D3624A"/>
    <w:rsid w:val="00D36824"/>
    <w:rsid w:val="00D3683A"/>
    <w:rsid w:val="00D36933"/>
    <w:rsid w:val="00D3699A"/>
    <w:rsid w:val="00D36D3D"/>
    <w:rsid w:val="00D37692"/>
    <w:rsid w:val="00D377AA"/>
    <w:rsid w:val="00D377CB"/>
    <w:rsid w:val="00D37B2B"/>
    <w:rsid w:val="00D37E85"/>
    <w:rsid w:val="00D4039C"/>
    <w:rsid w:val="00D41040"/>
    <w:rsid w:val="00D412ED"/>
    <w:rsid w:val="00D413B3"/>
    <w:rsid w:val="00D41413"/>
    <w:rsid w:val="00D41616"/>
    <w:rsid w:val="00D41A68"/>
    <w:rsid w:val="00D41B42"/>
    <w:rsid w:val="00D41E0B"/>
    <w:rsid w:val="00D42C34"/>
    <w:rsid w:val="00D4358C"/>
    <w:rsid w:val="00D43760"/>
    <w:rsid w:val="00D438C6"/>
    <w:rsid w:val="00D438F2"/>
    <w:rsid w:val="00D44005"/>
    <w:rsid w:val="00D444AE"/>
    <w:rsid w:val="00D4459B"/>
    <w:rsid w:val="00D448E6"/>
    <w:rsid w:val="00D45608"/>
    <w:rsid w:val="00D456D7"/>
    <w:rsid w:val="00D457FB"/>
    <w:rsid w:val="00D45EEC"/>
    <w:rsid w:val="00D46AE5"/>
    <w:rsid w:val="00D46CF9"/>
    <w:rsid w:val="00D46F99"/>
    <w:rsid w:val="00D47650"/>
    <w:rsid w:val="00D47F19"/>
    <w:rsid w:val="00D50071"/>
    <w:rsid w:val="00D50225"/>
    <w:rsid w:val="00D502F2"/>
    <w:rsid w:val="00D504DB"/>
    <w:rsid w:val="00D50B29"/>
    <w:rsid w:val="00D50C49"/>
    <w:rsid w:val="00D514E2"/>
    <w:rsid w:val="00D51651"/>
    <w:rsid w:val="00D51B2B"/>
    <w:rsid w:val="00D51C77"/>
    <w:rsid w:val="00D51D75"/>
    <w:rsid w:val="00D51DFF"/>
    <w:rsid w:val="00D52BEF"/>
    <w:rsid w:val="00D530A2"/>
    <w:rsid w:val="00D531C9"/>
    <w:rsid w:val="00D53503"/>
    <w:rsid w:val="00D53530"/>
    <w:rsid w:val="00D53C1A"/>
    <w:rsid w:val="00D53DDB"/>
    <w:rsid w:val="00D53E50"/>
    <w:rsid w:val="00D54074"/>
    <w:rsid w:val="00D543D0"/>
    <w:rsid w:val="00D555B8"/>
    <w:rsid w:val="00D5647F"/>
    <w:rsid w:val="00D56496"/>
    <w:rsid w:val="00D578D0"/>
    <w:rsid w:val="00D578F6"/>
    <w:rsid w:val="00D6072D"/>
    <w:rsid w:val="00D61358"/>
    <w:rsid w:val="00D614DF"/>
    <w:rsid w:val="00D61AAD"/>
    <w:rsid w:val="00D61D4F"/>
    <w:rsid w:val="00D62579"/>
    <w:rsid w:val="00D627CF"/>
    <w:rsid w:val="00D62DC9"/>
    <w:rsid w:val="00D63493"/>
    <w:rsid w:val="00D639A9"/>
    <w:rsid w:val="00D63C28"/>
    <w:rsid w:val="00D63F95"/>
    <w:rsid w:val="00D64508"/>
    <w:rsid w:val="00D6474D"/>
    <w:rsid w:val="00D657A3"/>
    <w:rsid w:val="00D65B5A"/>
    <w:rsid w:val="00D65DA6"/>
    <w:rsid w:val="00D66192"/>
    <w:rsid w:val="00D66568"/>
    <w:rsid w:val="00D6690E"/>
    <w:rsid w:val="00D67028"/>
    <w:rsid w:val="00D67435"/>
    <w:rsid w:val="00D67847"/>
    <w:rsid w:val="00D67CBD"/>
    <w:rsid w:val="00D67DAC"/>
    <w:rsid w:val="00D70877"/>
    <w:rsid w:val="00D70A06"/>
    <w:rsid w:val="00D70BAB"/>
    <w:rsid w:val="00D70CB8"/>
    <w:rsid w:val="00D71A5B"/>
    <w:rsid w:val="00D723D6"/>
    <w:rsid w:val="00D724ED"/>
    <w:rsid w:val="00D72663"/>
    <w:rsid w:val="00D72938"/>
    <w:rsid w:val="00D72AA2"/>
    <w:rsid w:val="00D72D82"/>
    <w:rsid w:val="00D73CD8"/>
    <w:rsid w:val="00D74A69"/>
    <w:rsid w:val="00D75AC0"/>
    <w:rsid w:val="00D76117"/>
    <w:rsid w:val="00D762DE"/>
    <w:rsid w:val="00D7667B"/>
    <w:rsid w:val="00D777C9"/>
    <w:rsid w:val="00D77B4A"/>
    <w:rsid w:val="00D804BF"/>
    <w:rsid w:val="00D8061C"/>
    <w:rsid w:val="00D80CB3"/>
    <w:rsid w:val="00D80F4D"/>
    <w:rsid w:val="00D80FED"/>
    <w:rsid w:val="00D818D8"/>
    <w:rsid w:val="00D81C27"/>
    <w:rsid w:val="00D820AB"/>
    <w:rsid w:val="00D8231E"/>
    <w:rsid w:val="00D823C6"/>
    <w:rsid w:val="00D832AA"/>
    <w:rsid w:val="00D834AC"/>
    <w:rsid w:val="00D8352B"/>
    <w:rsid w:val="00D83FCE"/>
    <w:rsid w:val="00D842C4"/>
    <w:rsid w:val="00D85310"/>
    <w:rsid w:val="00D85721"/>
    <w:rsid w:val="00D85A24"/>
    <w:rsid w:val="00D85BC3"/>
    <w:rsid w:val="00D86585"/>
    <w:rsid w:val="00D86776"/>
    <w:rsid w:val="00D86BF0"/>
    <w:rsid w:val="00D872E4"/>
    <w:rsid w:val="00D901FF"/>
    <w:rsid w:val="00D90230"/>
    <w:rsid w:val="00D90D7B"/>
    <w:rsid w:val="00D90ED7"/>
    <w:rsid w:val="00D917D4"/>
    <w:rsid w:val="00D91864"/>
    <w:rsid w:val="00D92076"/>
    <w:rsid w:val="00D92547"/>
    <w:rsid w:val="00D92B3C"/>
    <w:rsid w:val="00D92E40"/>
    <w:rsid w:val="00D9335F"/>
    <w:rsid w:val="00D9346B"/>
    <w:rsid w:val="00D9382B"/>
    <w:rsid w:val="00D93964"/>
    <w:rsid w:val="00D947A6"/>
    <w:rsid w:val="00D94CF3"/>
    <w:rsid w:val="00D950B4"/>
    <w:rsid w:val="00D96ABA"/>
    <w:rsid w:val="00D96CA0"/>
    <w:rsid w:val="00D96F27"/>
    <w:rsid w:val="00D97363"/>
    <w:rsid w:val="00D97BBB"/>
    <w:rsid w:val="00DA03A1"/>
    <w:rsid w:val="00DA0519"/>
    <w:rsid w:val="00DA0562"/>
    <w:rsid w:val="00DA0AF4"/>
    <w:rsid w:val="00DA0D55"/>
    <w:rsid w:val="00DA0D7C"/>
    <w:rsid w:val="00DA100D"/>
    <w:rsid w:val="00DA1A23"/>
    <w:rsid w:val="00DA1DDF"/>
    <w:rsid w:val="00DA208D"/>
    <w:rsid w:val="00DA264F"/>
    <w:rsid w:val="00DA273E"/>
    <w:rsid w:val="00DA28CB"/>
    <w:rsid w:val="00DA2B2C"/>
    <w:rsid w:val="00DA2F00"/>
    <w:rsid w:val="00DA37A8"/>
    <w:rsid w:val="00DA3AF8"/>
    <w:rsid w:val="00DA4538"/>
    <w:rsid w:val="00DA46C9"/>
    <w:rsid w:val="00DA4838"/>
    <w:rsid w:val="00DA4872"/>
    <w:rsid w:val="00DA49F6"/>
    <w:rsid w:val="00DA5096"/>
    <w:rsid w:val="00DA52A0"/>
    <w:rsid w:val="00DA5D17"/>
    <w:rsid w:val="00DA6194"/>
    <w:rsid w:val="00DA65A2"/>
    <w:rsid w:val="00DA6AB8"/>
    <w:rsid w:val="00DA7191"/>
    <w:rsid w:val="00DA786A"/>
    <w:rsid w:val="00DA7AA2"/>
    <w:rsid w:val="00DA7E8D"/>
    <w:rsid w:val="00DB07EF"/>
    <w:rsid w:val="00DB0CCC"/>
    <w:rsid w:val="00DB1084"/>
    <w:rsid w:val="00DB148A"/>
    <w:rsid w:val="00DB32D5"/>
    <w:rsid w:val="00DB3582"/>
    <w:rsid w:val="00DB4BCC"/>
    <w:rsid w:val="00DB4C0A"/>
    <w:rsid w:val="00DB5E80"/>
    <w:rsid w:val="00DB6A43"/>
    <w:rsid w:val="00DB6AF7"/>
    <w:rsid w:val="00DB6B66"/>
    <w:rsid w:val="00DB7411"/>
    <w:rsid w:val="00DB784A"/>
    <w:rsid w:val="00DB7EA9"/>
    <w:rsid w:val="00DC0152"/>
    <w:rsid w:val="00DC0364"/>
    <w:rsid w:val="00DC0939"/>
    <w:rsid w:val="00DC09C2"/>
    <w:rsid w:val="00DC109B"/>
    <w:rsid w:val="00DC1194"/>
    <w:rsid w:val="00DC1627"/>
    <w:rsid w:val="00DC1668"/>
    <w:rsid w:val="00DC19EC"/>
    <w:rsid w:val="00DC2159"/>
    <w:rsid w:val="00DC2215"/>
    <w:rsid w:val="00DC2A37"/>
    <w:rsid w:val="00DC30D3"/>
    <w:rsid w:val="00DC376C"/>
    <w:rsid w:val="00DC3AE3"/>
    <w:rsid w:val="00DC3EB1"/>
    <w:rsid w:val="00DC418A"/>
    <w:rsid w:val="00DC4249"/>
    <w:rsid w:val="00DC4483"/>
    <w:rsid w:val="00DC47C9"/>
    <w:rsid w:val="00DC4E3B"/>
    <w:rsid w:val="00DC55E0"/>
    <w:rsid w:val="00DC5A2C"/>
    <w:rsid w:val="00DC5C9C"/>
    <w:rsid w:val="00DC626D"/>
    <w:rsid w:val="00DC6484"/>
    <w:rsid w:val="00DC6942"/>
    <w:rsid w:val="00DC6B26"/>
    <w:rsid w:val="00DC6F81"/>
    <w:rsid w:val="00DC773D"/>
    <w:rsid w:val="00DC7D09"/>
    <w:rsid w:val="00DC7F53"/>
    <w:rsid w:val="00DD0082"/>
    <w:rsid w:val="00DD0187"/>
    <w:rsid w:val="00DD0284"/>
    <w:rsid w:val="00DD046B"/>
    <w:rsid w:val="00DD0712"/>
    <w:rsid w:val="00DD0D80"/>
    <w:rsid w:val="00DD11A1"/>
    <w:rsid w:val="00DD1A45"/>
    <w:rsid w:val="00DD1BC3"/>
    <w:rsid w:val="00DD23C6"/>
    <w:rsid w:val="00DD2A0A"/>
    <w:rsid w:val="00DD2C0C"/>
    <w:rsid w:val="00DD2CAE"/>
    <w:rsid w:val="00DD38B9"/>
    <w:rsid w:val="00DD3AE8"/>
    <w:rsid w:val="00DD3C63"/>
    <w:rsid w:val="00DD3DFA"/>
    <w:rsid w:val="00DD40A9"/>
    <w:rsid w:val="00DD4658"/>
    <w:rsid w:val="00DD4AAB"/>
    <w:rsid w:val="00DD51CA"/>
    <w:rsid w:val="00DD55C4"/>
    <w:rsid w:val="00DD569A"/>
    <w:rsid w:val="00DD5EEE"/>
    <w:rsid w:val="00DD5FA4"/>
    <w:rsid w:val="00DD618C"/>
    <w:rsid w:val="00DD688A"/>
    <w:rsid w:val="00DD6A3B"/>
    <w:rsid w:val="00DD722E"/>
    <w:rsid w:val="00DD7526"/>
    <w:rsid w:val="00DD7772"/>
    <w:rsid w:val="00DD7785"/>
    <w:rsid w:val="00DD7B76"/>
    <w:rsid w:val="00DD7BF5"/>
    <w:rsid w:val="00DE0631"/>
    <w:rsid w:val="00DE07C3"/>
    <w:rsid w:val="00DE09E4"/>
    <w:rsid w:val="00DE1509"/>
    <w:rsid w:val="00DE1733"/>
    <w:rsid w:val="00DE193E"/>
    <w:rsid w:val="00DE199A"/>
    <w:rsid w:val="00DE19B5"/>
    <w:rsid w:val="00DE22BE"/>
    <w:rsid w:val="00DE2576"/>
    <w:rsid w:val="00DE26F2"/>
    <w:rsid w:val="00DE29C8"/>
    <w:rsid w:val="00DE2ED1"/>
    <w:rsid w:val="00DE3074"/>
    <w:rsid w:val="00DE30DF"/>
    <w:rsid w:val="00DE31CA"/>
    <w:rsid w:val="00DE35C8"/>
    <w:rsid w:val="00DE380A"/>
    <w:rsid w:val="00DE3DE3"/>
    <w:rsid w:val="00DE4188"/>
    <w:rsid w:val="00DE4671"/>
    <w:rsid w:val="00DE4673"/>
    <w:rsid w:val="00DE480B"/>
    <w:rsid w:val="00DE490B"/>
    <w:rsid w:val="00DE4A3E"/>
    <w:rsid w:val="00DE4BDD"/>
    <w:rsid w:val="00DE55FC"/>
    <w:rsid w:val="00DE57D1"/>
    <w:rsid w:val="00DE5992"/>
    <w:rsid w:val="00DE5D2B"/>
    <w:rsid w:val="00DE5FDF"/>
    <w:rsid w:val="00DE6022"/>
    <w:rsid w:val="00DE65E9"/>
    <w:rsid w:val="00DE7B47"/>
    <w:rsid w:val="00DF002F"/>
    <w:rsid w:val="00DF0871"/>
    <w:rsid w:val="00DF09E2"/>
    <w:rsid w:val="00DF0A35"/>
    <w:rsid w:val="00DF0CF4"/>
    <w:rsid w:val="00DF1641"/>
    <w:rsid w:val="00DF1C5E"/>
    <w:rsid w:val="00DF1F9D"/>
    <w:rsid w:val="00DF2227"/>
    <w:rsid w:val="00DF299F"/>
    <w:rsid w:val="00DF2C6B"/>
    <w:rsid w:val="00DF350A"/>
    <w:rsid w:val="00DF3B7B"/>
    <w:rsid w:val="00DF3E41"/>
    <w:rsid w:val="00DF4133"/>
    <w:rsid w:val="00DF45B5"/>
    <w:rsid w:val="00DF46D3"/>
    <w:rsid w:val="00DF4855"/>
    <w:rsid w:val="00DF4AFC"/>
    <w:rsid w:val="00DF4B99"/>
    <w:rsid w:val="00DF4FD8"/>
    <w:rsid w:val="00DF54BC"/>
    <w:rsid w:val="00DF54DC"/>
    <w:rsid w:val="00DF5907"/>
    <w:rsid w:val="00DF5FA3"/>
    <w:rsid w:val="00DF711A"/>
    <w:rsid w:val="00DF771B"/>
    <w:rsid w:val="00DF7FC4"/>
    <w:rsid w:val="00E007D9"/>
    <w:rsid w:val="00E00E84"/>
    <w:rsid w:val="00E018D4"/>
    <w:rsid w:val="00E019A7"/>
    <w:rsid w:val="00E021AD"/>
    <w:rsid w:val="00E0310E"/>
    <w:rsid w:val="00E0411D"/>
    <w:rsid w:val="00E0412E"/>
    <w:rsid w:val="00E04ECB"/>
    <w:rsid w:val="00E05534"/>
    <w:rsid w:val="00E055C5"/>
    <w:rsid w:val="00E0579A"/>
    <w:rsid w:val="00E062A5"/>
    <w:rsid w:val="00E065DE"/>
    <w:rsid w:val="00E079FD"/>
    <w:rsid w:val="00E07C17"/>
    <w:rsid w:val="00E1011C"/>
    <w:rsid w:val="00E10B03"/>
    <w:rsid w:val="00E10CDB"/>
    <w:rsid w:val="00E10FB8"/>
    <w:rsid w:val="00E11C36"/>
    <w:rsid w:val="00E11F57"/>
    <w:rsid w:val="00E1223E"/>
    <w:rsid w:val="00E123E3"/>
    <w:rsid w:val="00E12814"/>
    <w:rsid w:val="00E12994"/>
    <w:rsid w:val="00E12B7F"/>
    <w:rsid w:val="00E12C0D"/>
    <w:rsid w:val="00E12E7D"/>
    <w:rsid w:val="00E1307A"/>
    <w:rsid w:val="00E131C4"/>
    <w:rsid w:val="00E131F3"/>
    <w:rsid w:val="00E135F1"/>
    <w:rsid w:val="00E1369B"/>
    <w:rsid w:val="00E13D0D"/>
    <w:rsid w:val="00E144CD"/>
    <w:rsid w:val="00E144FD"/>
    <w:rsid w:val="00E14753"/>
    <w:rsid w:val="00E1477F"/>
    <w:rsid w:val="00E14A6A"/>
    <w:rsid w:val="00E14CA7"/>
    <w:rsid w:val="00E15025"/>
    <w:rsid w:val="00E15500"/>
    <w:rsid w:val="00E155EE"/>
    <w:rsid w:val="00E16C0B"/>
    <w:rsid w:val="00E16FD5"/>
    <w:rsid w:val="00E1748C"/>
    <w:rsid w:val="00E174B7"/>
    <w:rsid w:val="00E175D4"/>
    <w:rsid w:val="00E17830"/>
    <w:rsid w:val="00E17F98"/>
    <w:rsid w:val="00E2045A"/>
    <w:rsid w:val="00E20F4D"/>
    <w:rsid w:val="00E212C4"/>
    <w:rsid w:val="00E21573"/>
    <w:rsid w:val="00E21A16"/>
    <w:rsid w:val="00E225A3"/>
    <w:rsid w:val="00E23892"/>
    <w:rsid w:val="00E24439"/>
    <w:rsid w:val="00E24772"/>
    <w:rsid w:val="00E2498A"/>
    <w:rsid w:val="00E24AAF"/>
    <w:rsid w:val="00E25381"/>
    <w:rsid w:val="00E25F93"/>
    <w:rsid w:val="00E2608B"/>
    <w:rsid w:val="00E26E5E"/>
    <w:rsid w:val="00E2781A"/>
    <w:rsid w:val="00E27927"/>
    <w:rsid w:val="00E30316"/>
    <w:rsid w:val="00E306EF"/>
    <w:rsid w:val="00E313D1"/>
    <w:rsid w:val="00E31589"/>
    <w:rsid w:val="00E3198A"/>
    <w:rsid w:val="00E32311"/>
    <w:rsid w:val="00E326BC"/>
    <w:rsid w:val="00E329BA"/>
    <w:rsid w:val="00E32C53"/>
    <w:rsid w:val="00E32EE9"/>
    <w:rsid w:val="00E3424F"/>
    <w:rsid w:val="00E34822"/>
    <w:rsid w:val="00E3525B"/>
    <w:rsid w:val="00E3531E"/>
    <w:rsid w:val="00E3676A"/>
    <w:rsid w:val="00E36B08"/>
    <w:rsid w:val="00E36B67"/>
    <w:rsid w:val="00E36FB1"/>
    <w:rsid w:val="00E37A22"/>
    <w:rsid w:val="00E4005C"/>
    <w:rsid w:val="00E40379"/>
    <w:rsid w:val="00E40E3F"/>
    <w:rsid w:val="00E412A9"/>
    <w:rsid w:val="00E413F4"/>
    <w:rsid w:val="00E41532"/>
    <w:rsid w:val="00E418F8"/>
    <w:rsid w:val="00E420CB"/>
    <w:rsid w:val="00E42278"/>
    <w:rsid w:val="00E423FD"/>
    <w:rsid w:val="00E42A92"/>
    <w:rsid w:val="00E42A9A"/>
    <w:rsid w:val="00E42F57"/>
    <w:rsid w:val="00E43E98"/>
    <w:rsid w:val="00E4444D"/>
    <w:rsid w:val="00E4455B"/>
    <w:rsid w:val="00E44660"/>
    <w:rsid w:val="00E44E58"/>
    <w:rsid w:val="00E44F28"/>
    <w:rsid w:val="00E450B6"/>
    <w:rsid w:val="00E453AA"/>
    <w:rsid w:val="00E463F0"/>
    <w:rsid w:val="00E46D3A"/>
    <w:rsid w:val="00E47CFB"/>
    <w:rsid w:val="00E47D4A"/>
    <w:rsid w:val="00E50149"/>
    <w:rsid w:val="00E505CF"/>
    <w:rsid w:val="00E5089B"/>
    <w:rsid w:val="00E50F62"/>
    <w:rsid w:val="00E50FD1"/>
    <w:rsid w:val="00E51374"/>
    <w:rsid w:val="00E517E7"/>
    <w:rsid w:val="00E5187D"/>
    <w:rsid w:val="00E51BBF"/>
    <w:rsid w:val="00E527C4"/>
    <w:rsid w:val="00E5294C"/>
    <w:rsid w:val="00E52BC5"/>
    <w:rsid w:val="00E52C73"/>
    <w:rsid w:val="00E52F55"/>
    <w:rsid w:val="00E53091"/>
    <w:rsid w:val="00E5357B"/>
    <w:rsid w:val="00E5377F"/>
    <w:rsid w:val="00E53818"/>
    <w:rsid w:val="00E53C8A"/>
    <w:rsid w:val="00E5491D"/>
    <w:rsid w:val="00E54F74"/>
    <w:rsid w:val="00E5576A"/>
    <w:rsid w:val="00E55A7D"/>
    <w:rsid w:val="00E55DE0"/>
    <w:rsid w:val="00E55FE6"/>
    <w:rsid w:val="00E56694"/>
    <w:rsid w:val="00E567FC"/>
    <w:rsid w:val="00E56AC0"/>
    <w:rsid w:val="00E56B87"/>
    <w:rsid w:val="00E57B46"/>
    <w:rsid w:val="00E6036A"/>
    <w:rsid w:val="00E611FE"/>
    <w:rsid w:val="00E6122A"/>
    <w:rsid w:val="00E6133C"/>
    <w:rsid w:val="00E61B80"/>
    <w:rsid w:val="00E61C55"/>
    <w:rsid w:val="00E62426"/>
    <w:rsid w:val="00E62A2D"/>
    <w:rsid w:val="00E62BFD"/>
    <w:rsid w:val="00E6317C"/>
    <w:rsid w:val="00E63442"/>
    <w:rsid w:val="00E63CA3"/>
    <w:rsid w:val="00E63D3D"/>
    <w:rsid w:val="00E63ECE"/>
    <w:rsid w:val="00E64403"/>
    <w:rsid w:val="00E64415"/>
    <w:rsid w:val="00E646B8"/>
    <w:rsid w:val="00E6473B"/>
    <w:rsid w:val="00E6492A"/>
    <w:rsid w:val="00E64C07"/>
    <w:rsid w:val="00E64F98"/>
    <w:rsid w:val="00E65378"/>
    <w:rsid w:val="00E6587C"/>
    <w:rsid w:val="00E6690B"/>
    <w:rsid w:val="00E673F1"/>
    <w:rsid w:val="00E67D5E"/>
    <w:rsid w:val="00E7121B"/>
    <w:rsid w:val="00E717CF"/>
    <w:rsid w:val="00E719F7"/>
    <w:rsid w:val="00E71EC0"/>
    <w:rsid w:val="00E73057"/>
    <w:rsid w:val="00E73C01"/>
    <w:rsid w:val="00E74048"/>
    <w:rsid w:val="00E74274"/>
    <w:rsid w:val="00E7447A"/>
    <w:rsid w:val="00E7458E"/>
    <w:rsid w:val="00E74654"/>
    <w:rsid w:val="00E74782"/>
    <w:rsid w:val="00E74AD5"/>
    <w:rsid w:val="00E74F41"/>
    <w:rsid w:val="00E74FD3"/>
    <w:rsid w:val="00E7534C"/>
    <w:rsid w:val="00E75362"/>
    <w:rsid w:val="00E75600"/>
    <w:rsid w:val="00E76148"/>
    <w:rsid w:val="00E76A10"/>
    <w:rsid w:val="00E76B61"/>
    <w:rsid w:val="00E7711F"/>
    <w:rsid w:val="00E77600"/>
    <w:rsid w:val="00E77695"/>
    <w:rsid w:val="00E77DAF"/>
    <w:rsid w:val="00E77F8E"/>
    <w:rsid w:val="00E77FCF"/>
    <w:rsid w:val="00E80CC4"/>
    <w:rsid w:val="00E81194"/>
    <w:rsid w:val="00E81196"/>
    <w:rsid w:val="00E8158C"/>
    <w:rsid w:val="00E816D6"/>
    <w:rsid w:val="00E81787"/>
    <w:rsid w:val="00E81B04"/>
    <w:rsid w:val="00E81C79"/>
    <w:rsid w:val="00E825D1"/>
    <w:rsid w:val="00E82B2A"/>
    <w:rsid w:val="00E82D02"/>
    <w:rsid w:val="00E82E40"/>
    <w:rsid w:val="00E83115"/>
    <w:rsid w:val="00E8329E"/>
    <w:rsid w:val="00E83C7C"/>
    <w:rsid w:val="00E83C95"/>
    <w:rsid w:val="00E84759"/>
    <w:rsid w:val="00E854F9"/>
    <w:rsid w:val="00E85C3A"/>
    <w:rsid w:val="00E8620D"/>
    <w:rsid w:val="00E8671C"/>
    <w:rsid w:val="00E87074"/>
    <w:rsid w:val="00E8791F"/>
    <w:rsid w:val="00E87937"/>
    <w:rsid w:val="00E87D86"/>
    <w:rsid w:val="00E90CB5"/>
    <w:rsid w:val="00E912A8"/>
    <w:rsid w:val="00E91D13"/>
    <w:rsid w:val="00E92476"/>
    <w:rsid w:val="00E9258F"/>
    <w:rsid w:val="00E9289F"/>
    <w:rsid w:val="00E9297E"/>
    <w:rsid w:val="00E92A73"/>
    <w:rsid w:val="00E9321F"/>
    <w:rsid w:val="00E9371D"/>
    <w:rsid w:val="00E93AB0"/>
    <w:rsid w:val="00E93D8B"/>
    <w:rsid w:val="00E94110"/>
    <w:rsid w:val="00E94B2D"/>
    <w:rsid w:val="00E94E4C"/>
    <w:rsid w:val="00E9524C"/>
    <w:rsid w:val="00E958A3"/>
    <w:rsid w:val="00E95C24"/>
    <w:rsid w:val="00E96C61"/>
    <w:rsid w:val="00E96DBC"/>
    <w:rsid w:val="00E9722F"/>
    <w:rsid w:val="00E9766D"/>
    <w:rsid w:val="00E978E0"/>
    <w:rsid w:val="00E97B25"/>
    <w:rsid w:val="00EA0024"/>
    <w:rsid w:val="00EA00E7"/>
    <w:rsid w:val="00EA0172"/>
    <w:rsid w:val="00EA07A0"/>
    <w:rsid w:val="00EA0A69"/>
    <w:rsid w:val="00EA0C9B"/>
    <w:rsid w:val="00EA0F40"/>
    <w:rsid w:val="00EA168C"/>
    <w:rsid w:val="00EA1DDE"/>
    <w:rsid w:val="00EA1FA6"/>
    <w:rsid w:val="00EA244A"/>
    <w:rsid w:val="00EA298B"/>
    <w:rsid w:val="00EA2F25"/>
    <w:rsid w:val="00EA367C"/>
    <w:rsid w:val="00EA3C59"/>
    <w:rsid w:val="00EA4471"/>
    <w:rsid w:val="00EA4AAC"/>
    <w:rsid w:val="00EA57D3"/>
    <w:rsid w:val="00EA61F8"/>
    <w:rsid w:val="00EA6560"/>
    <w:rsid w:val="00EA6BE9"/>
    <w:rsid w:val="00EA6FE7"/>
    <w:rsid w:val="00EA7294"/>
    <w:rsid w:val="00EA740D"/>
    <w:rsid w:val="00EA742A"/>
    <w:rsid w:val="00EA7C92"/>
    <w:rsid w:val="00EB0105"/>
    <w:rsid w:val="00EB04D6"/>
    <w:rsid w:val="00EB04F1"/>
    <w:rsid w:val="00EB0695"/>
    <w:rsid w:val="00EB10E4"/>
    <w:rsid w:val="00EB110B"/>
    <w:rsid w:val="00EB151B"/>
    <w:rsid w:val="00EB169C"/>
    <w:rsid w:val="00EB1AF2"/>
    <w:rsid w:val="00EB1C65"/>
    <w:rsid w:val="00EB23FA"/>
    <w:rsid w:val="00EB26FD"/>
    <w:rsid w:val="00EB2B56"/>
    <w:rsid w:val="00EB2DC4"/>
    <w:rsid w:val="00EB2FEE"/>
    <w:rsid w:val="00EB3725"/>
    <w:rsid w:val="00EB3B67"/>
    <w:rsid w:val="00EB42AB"/>
    <w:rsid w:val="00EB468B"/>
    <w:rsid w:val="00EB46FD"/>
    <w:rsid w:val="00EB4FF5"/>
    <w:rsid w:val="00EB555A"/>
    <w:rsid w:val="00EB5840"/>
    <w:rsid w:val="00EB596B"/>
    <w:rsid w:val="00EB5976"/>
    <w:rsid w:val="00EB5A40"/>
    <w:rsid w:val="00EB641C"/>
    <w:rsid w:val="00EB668B"/>
    <w:rsid w:val="00EB66B1"/>
    <w:rsid w:val="00EB688B"/>
    <w:rsid w:val="00EB6D01"/>
    <w:rsid w:val="00EC128A"/>
    <w:rsid w:val="00EC1379"/>
    <w:rsid w:val="00EC1387"/>
    <w:rsid w:val="00EC141A"/>
    <w:rsid w:val="00EC1D18"/>
    <w:rsid w:val="00EC1EB6"/>
    <w:rsid w:val="00EC2043"/>
    <w:rsid w:val="00EC22C6"/>
    <w:rsid w:val="00EC268F"/>
    <w:rsid w:val="00EC2766"/>
    <w:rsid w:val="00EC35ED"/>
    <w:rsid w:val="00EC36BA"/>
    <w:rsid w:val="00EC4454"/>
    <w:rsid w:val="00EC47B4"/>
    <w:rsid w:val="00EC4C95"/>
    <w:rsid w:val="00EC54F0"/>
    <w:rsid w:val="00EC5977"/>
    <w:rsid w:val="00EC618D"/>
    <w:rsid w:val="00EC66EB"/>
    <w:rsid w:val="00EC772D"/>
    <w:rsid w:val="00EC7877"/>
    <w:rsid w:val="00EC7CC0"/>
    <w:rsid w:val="00EC7D5D"/>
    <w:rsid w:val="00ED025D"/>
    <w:rsid w:val="00ED0373"/>
    <w:rsid w:val="00ED044A"/>
    <w:rsid w:val="00ED054A"/>
    <w:rsid w:val="00ED07F1"/>
    <w:rsid w:val="00ED11E9"/>
    <w:rsid w:val="00ED1204"/>
    <w:rsid w:val="00ED1931"/>
    <w:rsid w:val="00ED1C06"/>
    <w:rsid w:val="00ED1DE3"/>
    <w:rsid w:val="00ED2002"/>
    <w:rsid w:val="00ED2769"/>
    <w:rsid w:val="00ED293C"/>
    <w:rsid w:val="00ED2ABF"/>
    <w:rsid w:val="00ED385A"/>
    <w:rsid w:val="00ED399E"/>
    <w:rsid w:val="00ED4F97"/>
    <w:rsid w:val="00ED5044"/>
    <w:rsid w:val="00ED541E"/>
    <w:rsid w:val="00ED5FD7"/>
    <w:rsid w:val="00ED6A78"/>
    <w:rsid w:val="00ED70A9"/>
    <w:rsid w:val="00ED75CF"/>
    <w:rsid w:val="00ED7CFE"/>
    <w:rsid w:val="00EE0A60"/>
    <w:rsid w:val="00EE0E8A"/>
    <w:rsid w:val="00EE198D"/>
    <w:rsid w:val="00EE297D"/>
    <w:rsid w:val="00EE2C15"/>
    <w:rsid w:val="00EE2CA6"/>
    <w:rsid w:val="00EE2E51"/>
    <w:rsid w:val="00EE31EB"/>
    <w:rsid w:val="00EE34B3"/>
    <w:rsid w:val="00EE3CB0"/>
    <w:rsid w:val="00EE41A8"/>
    <w:rsid w:val="00EE4432"/>
    <w:rsid w:val="00EE4638"/>
    <w:rsid w:val="00EE5660"/>
    <w:rsid w:val="00EE5F1A"/>
    <w:rsid w:val="00EE62E5"/>
    <w:rsid w:val="00EE6622"/>
    <w:rsid w:val="00EE6D15"/>
    <w:rsid w:val="00EE745F"/>
    <w:rsid w:val="00EE74B0"/>
    <w:rsid w:val="00EE77BA"/>
    <w:rsid w:val="00EE7D9D"/>
    <w:rsid w:val="00EE7E39"/>
    <w:rsid w:val="00EE7FBC"/>
    <w:rsid w:val="00EF00C5"/>
    <w:rsid w:val="00EF03E6"/>
    <w:rsid w:val="00EF04EB"/>
    <w:rsid w:val="00EF0A30"/>
    <w:rsid w:val="00EF0CD7"/>
    <w:rsid w:val="00EF1C8A"/>
    <w:rsid w:val="00EF3485"/>
    <w:rsid w:val="00EF366A"/>
    <w:rsid w:val="00EF3F80"/>
    <w:rsid w:val="00EF40DC"/>
    <w:rsid w:val="00EF428F"/>
    <w:rsid w:val="00EF4DA6"/>
    <w:rsid w:val="00EF4E07"/>
    <w:rsid w:val="00EF5D16"/>
    <w:rsid w:val="00EF5FDE"/>
    <w:rsid w:val="00EF6247"/>
    <w:rsid w:val="00EF6FF5"/>
    <w:rsid w:val="00EF7045"/>
    <w:rsid w:val="00EF705D"/>
    <w:rsid w:val="00EF71E1"/>
    <w:rsid w:val="00EF748E"/>
    <w:rsid w:val="00EF7584"/>
    <w:rsid w:val="00EF7710"/>
    <w:rsid w:val="00EF7CBA"/>
    <w:rsid w:val="00F002DB"/>
    <w:rsid w:val="00F02259"/>
    <w:rsid w:val="00F026E8"/>
    <w:rsid w:val="00F02766"/>
    <w:rsid w:val="00F040B2"/>
    <w:rsid w:val="00F044D8"/>
    <w:rsid w:val="00F045F0"/>
    <w:rsid w:val="00F04DCE"/>
    <w:rsid w:val="00F04F4C"/>
    <w:rsid w:val="00F04F87"/>
    <w:rsid w:val="00F054CF"/>
    <w:rsid w:val="00F0567B"/>
    <w:rsid w:val="00F0618A"/>
    <w:rsid w:val="00F0726A"/>
    <w:rsid w:val="00F0791D"/>
    <w:rsid w:val="00F07C4F"/>
    <w:rsid w:val="00F101CF"/>
    <w:rsid w:val="00F10A97"/>
    <w:rsid w:val="00F10D79"/>
    <w:rsid w:val="00F112AB"/>
    <w:rsid w:val="00F11404"/>
    <w:rsid w:val="00F11BAA"/>
    <w:rsid w:val="00F129E2"/>
    <w:rsid w:val="00F13423"/>
    <w:rsid w:val="00F139F4"/>
    <w:rsid w:val="00F13E5E"/>
    <w:rsid w:val="00F14147"/>
    <w:rsid w:val="00F1430F"/>
    <w:rsid w:val="00F149E1"/>
    <w:rsid w:val="00F14C73"/>
    <w:rsid w:val="00F14CF2"/>
    <w:rsid w:val="00F1571B"/>
    <w:rsid w:val="00F15C6F"/>
    <w:rsid w:val="00F16628"/>
    <w:rsid w:val="00F16918"/>
    <w:rsid w:val="00F17B19"/>
    <w:rsid w:val="00F20102"/>
    <w:rsid w:val="00F20319"/>
    <w:rsid w:val="00F20B51"/>
    <w:rsid w:val="00F21011"/>
    <w:rsid w:val="00F216E7"/>
    <w:rsid w:val="00F217AC"/>
    <w:rsid w:val="00F21E91"/>
    <w:rsid w:val="00F224CC"/>
    <w:rsid w:val="00F22B71"/>
    <w:rsid w:val="00F22DD3"/>
    <w:rsid w:val="00F2347C"/>
    <w:rsid w:val="00F23742"/>
    <w:rsid w:val="00F24139"/>
    <w:rsid w:val="00F24210"/>
    <w:rsid w:val="00F24C19"/>
    <w:rsid w:val="00F251AF"/>
    <w:rsid w:val="00F261D5"/>
    <w:rsid w:val="00F27300"/>
    <w:rsid w:val="00F27488"/>
    <w:rsid w:val="00F2788A"/>
    <w:rsid w:val="00F27AC1"/>
    <w:rsid w:val="00F300C6"/>
    <w:rsid w:val="00F304D6"/>
    <w:rsid w:val="00F3069B"/>
    <w:rsid w:val="00F32270"/>
    <w:rsid w:val="00F32AC3"/>
    <w:rsid w:val="00F32D84"/>
    <w:rsid w:val="00F336EE"/>
    <w:rsid w:val="00F347E8"/>
    <w:rsid w:val="00F3606B"/>
    <w:rsid w:val="00F360E7"/>
    <w:rsid w:val="00F3669C"/>
    <w:rsid w:val="00F366B5"/>
    <w:rsid w:val="00F373CD"/>
    <w:rsid w:val="00F37DC6"/>
    <w:rsid w:val="00F405DE"/>
    <w:rsid w:val="00F40A96"/>
    <w:rsid w:val="00F40E88"/>
    <w:rsid w:val="00F41157"/>
    <w:rsid w:val="00F413A0"/>
    <w:rsid w:val="00F413B6"/>
    <w:rsid w:val="00F415B2"/>
    <w:rsid w:val="00F41D55"/>
    <w:rsid w:val="00F41EA4"/>
    <w:rsid w:val="00F41F47"/>
    <w:rsid w:val="00F428FC"/>
    <w:rsid w:val="00F42995"/>
    <w:rsid w:val="00F42AC3"/>
    <w:rsid w:val="00F42AD1"/>
    <w:rsid w:val="00F42D52"/>
    <w:rsid w:val="00F42F30"/>
    <w:rsid w:val="00F43330"/>
    <w:rsid w:val="00F43601"/>
    <w:rsid w:val="00F44135"/>
    <w:rsid w:val="00F4485E"/>
    <w:rsid w:val="00F44E06"/>
    <w:rsid w:val="00F45045"/>
    <w:rsid w:val="00F45DF5"/>
    <w:rsid w:val="00F45DFC"/>
    <w:rsid w:val="00F4665C"/>
    <w:rsid w:val="00F466B2"/>
    <w:rsid w:val="00F47056"/>
    <w:rsid w:val="00F47731"/>
    <w:rsid w:val="00F479D2"/>
    <w:rsid w:val="00F504E5"/>
    <w:rsid w:val="00F50C3C"/>
    <w:rsid w:val="00F513A1"/>
    <w:rsid w:val="00F51860"/>
    <w:rsid w:val="00F51C13"/>
    <w:rsid w:val="00F52BAB"/>
    <w:rsid w:val="00F534B5"/>
    <w:rsid w:val="00F53956"/>
    <w:rsid w:val="00F5456D"/>
    <w:rsid w:val="00F54B43"/>
    <w:rsid w:val="00F54D53"/>
    <w:rsid w:val="00F5542D"/>
    <w:rsid w:val="00F55505"/>
    <w:rsid w:val="00F55D44"/>
    <w:rsid w:val="00F55E2F"/>
    <w:rsid w:val="00F5689A"/>
    <w:rsid w:val="00F56D56"/>
    <w:rsid w:val="00F5775A"/>
    <w:rsid w:val="00F604C6"/>
    <w:rsid w:val="00F6176D"/>
    <w:rsid w:val="00F61A8F"/>
    <w:rsid w:val="00F62758"/>
    <w:rsid w:val="00F629FC"/>
    <w:rsid w:val="00F62C33"/>
    <w:rsid w:val="00F6363D"/>
    <w:rsid w:val="00F63874"/>
    <w:rsid w:val="00F63A71"/>
    <w:rsid w:val="00F63F15"/>
    <w:rsid w:val="00F643D2"/>
    <w:rsid w:val="00F644B8"/>
    <w:rsid w:val="00F64BA2"/>
    <w:rsid w:val="00F64CD0"/>
    <w:rsid w:val="00F65191"/>
    <w:rsid w:val="00F6563C"/>
    <w:rsid w:val="00F65849"/>
    <w:rsid w:val="00F658EE"/>
    <w:rsid w:val="00F66D4A"/>
    <w:rsid w:val="00F671D5"/>
    <w:rsid w:val="00F67216"/>
    <w:rsid w:val="00F675F1"/>
    <w:rsid w:val="00F67712"/>
    <w:rsid w:val="00F700B0"/>
    <w:rsid w:val="00F701EE"/>
    <w:rsid w:val="00F706EA"/>
    <w:rsid w:val="00F70BC2"/>
    <w:rsid w:val="00F70BDE"/>
    <w:rsid w:val="00F70CF7"/>
    <w:rsid w:val="00F71321"/>
    <w:rsid w:val="00F7141C"/>
    <w:rsid w:val="00F71629"/>
    <w:rsid w:val="00F71A84"/>
    <w:rsid w:val="00F71B89"/>
    <w:rsid w:val="00F71EE9"/>
    <w:rsid w:val="00F723FE"/>
    <w:rsid w:val="00F72D07"/>
    <w:rsid w:val="00F72E29"/>
    <w:rsid w:val="00F7361A"/>
    <w:rsid w:val="00F737F5"/>
    <w:rsid w:val="00F74078"/>
    <w:rsid w:val="00F7493A"/>
    <w:rsid w:val="00F75005"/>
    <w:rsid w:val="00F75E38"/>
    <w:rsid w:val="00F7736A"/>
    <w:rsid w:val="00F77449"/>
    <w:rsid w:val="00F80FF7"/>
    <w:rsid w:val="00F81971"/>
    <w:rsid w:val="00F81C8A"/>
    <w:rsid w:val="00F81F78"/>
    <w:rsid w:val="00F82647"/>
    <w:rsid w:val="00F829EC"/>
    <w:rsid w:val="00F82F4B"/>
    <w:rsid w:val="00F83598"/>
    <w:rsid w:val="00F83BDE"/>
    <w:rsid w:val="00F83E60"/>
    <w:rsid w:val="00F84412"/>
    <w:rsid w:val="00F8479D"/>
    <w:rsid w:val="00F84DA0"/>
    <w:rsid w:val="00F8513D"/>
    <w:rsid w:val="00F85759"/>
    <w:rsid w:val="00F85AAB"/>
    <w:rsid w:val="00F85AD3"/>
    <w:rsid w:val="00F85BBF"/>
    <w:rsid w:val="00F86527"/>
    <w:rsid w:val="00F86D35"/>
    <w:rsid w:val="00F8715B"/>
    <w:rsid w:val="00F87346"/>
    <w:rsid w:val="00F87E98"/>
    <w:rsid w:val="00F90705"/>
    <w:rsid w:val="00F910E6"/>
    <w:rsid w:val="00F91209"/>
    <w:rsid w:val="00F9121C"/>
    <w:rsid w:val="00F92306"/>
    <w:rsid w:val="00F92DB3"/>
    <w:rsid w:val="00F9318A"/>
    <w:rsid w:val="00F93546"/>
    <w:rsid w:val="00F935FB"/>
    <w:rsid w:val="00F93763"/>
    <w:rsid w:val="00F93802"/>
    <w:rsid w:val="00F93906"/>
    <w:rsid w:val="00F94118"/>
    <w:rsid w:val="00F94F71"/>
    <w:rsid w:val="00F95090"/>
    <w:rsid w:val="00F95571"/>
    <w:rsid w:val="00F9581B"/>
    <w:rsid w:val="00F960D5"/>
    <w:rsid w:val="00F9642C"/>
    <w:rsid w:val="00F96AE3"/>
    <w:rsid w:val="00F971DF"/>
    <w:rsid w:val="00F9735D"/>
    <w:rsid w:val="00F97BC1"/>
    <w:rsid w:val="00F97E0D"/>
    <w:rsid w:val="00FA052A"/>
    <w:rsid w:val="00FA0AAA"/>
    <w:rsid w:val="00FA0B61"/>
    <w:rsid w:val="00FA0D31"/>
    <w:rsid w:val="00FA1459"/>
    <w:rsid w:val="00FA1594"/>
    <w:rsid w:val="00FA27C2"/>
    <w:rsid w:val="00FA3437"/>
    <w:rsid w:val="00FA34CE"/>
    <w:rsid w:val="00FA370C"/>
    <w:rsid w:val="00FA3832"/>
    <w:rsid w:val="00FA3B42"/>
    <w:rsid w:val="00FA3E9F"/>
    <w:rsid w:val="00FA4001"/>
    <w:rsid w:val="00FA4B1C"/>
    <w:rsid w:val="00FA509E"/>
    <w:rsid w:val="00FA546A"/>
    <w:rsid w:val="00FA56E6"/>
    <w:rsid w:val="00FA5E42"/>
    <w:rsid w:val="00FA60A1"/>
    <w:rsid w:val="00FA610B"/>
    <w:rsid w:val="00FA7078"/>
    <w:rsid w:val="00FA7241"/>
    <w:rsid w:val="00FA72E0"/>
    <w:rsid w:val="00FA7B2E"/>
    <w:rsid w:val="00FA7DDC"/>
    <w:rsid w:val="00FB0019"/>
    <w:rsid w:val="00FB08A2"/>
    <w:rsid w:val="00FB1183"/>
    <w:rsid w:val="00FB1CE4"/>
    <w:rsid w:val="00FB1DA4"/>
    <w:rsid w:val="00FB24A0"/>
    <w:rsid w:val="00FB24DB"/>
    <w:rsid w:val="00FB255D"/>
    <w:rsid w:val="00FB2F40"/>
    <w:rsid w:val="00FB3445"/>
    <w:rsid w:val="00FB4022"/>
    <w:rsid w:val="00FB4241"/>
    <w:rsid w:val="00FB4299"/>
    <w:rsid w:val="00FB4559"/>
    <w:rsid w:val="00FB5AC9"/>
    <w:rsid w:val="00FB5D18"/>
    <w:rsid w:val="00FB5DC4"/>
    <w:rsid w:val="00FB5E86"/>
    <w:rsid w:val="00FB737A"/>
    <w:rsid w:val="00FB76F8"/>
    <w:rsid w:val="00FB7788"/>
    <w:rsid w:val="00FB7CCB"/>
    <w:rsid w:val="00FB7FEC"/>
    <w:rsid w:val="00FC0457"/>
    <w:rsid w:val="00FC104C"/>
    <w:rsid w:val="00FC1AB6"/>
    <w:rsid w:val="00FC2B39"/>
    <w:rsid w:val="00FC2C87"/>
    <w:rsid w:val="00FC2CE3"/>
    <w:rsid w:val="00FC3214"/>
    <w:rsid w:val="00FC34E7"/>
    <w:rsid w:val="00FC35A9"/>
    <w:rsid w:val="00FC3666"/>
    <w:rsid w:val="00FC367F"/>
    <w:rsid w:val="00FC3853"/>
    <w:rsid w:val="00FC3DBD"/>
    <w:rsid w:val="00FC3E14"/>
    <w:rsid w:val="00FC48CE"/>
    <w:rsid w:val="00FC54A3"/>
    <w:rsid w:val="00FC58C0"/>
    <w:rsid w:val="00FC637A"/>
    <w:rsid w:val="00FC689E"/>
    <w:rsid w:val="00FC738B"/>
    <w:rsid w:val="00FC75B7"/>
    <w:rsid w:val="00FC76FC"/>
    <w:rsid w:val="00FC7CB9"/>
    <w:rsid w:val="00FC7D23"/>
    <w:rsid w:val="00FC7F10"/>
    <w:rsid w:val="00FD0448"/>
    <w:rsid w:val="00FD0455"/>
    <w:rsid w:val="00FD065A"/>
    <w:rsid w:val="00FD124E"/>
    <w:rsid w:val="00FD17E1"/>
    <w:rsid w:val="00FD1E8E"/>
    <w:rsid w:val="00FD1ED6"/>
    <w:rsid w:val="00FD1EF2"/>
    <w:rsid w:val="00FD211D"/>
    <w:rsid w:val="00FD2219"/>
    <w:rsid w:val="00FD251F"/>
    <w:rsid w:val="00FD2860"/>
    <w:rsid w:val="00FD32E1"/>
    <w:rsid w:val="00FD3390"/>
    <w:rsid w:val="00FD34F4"/>
    <w:rsid w:val="00FD363B"/>
    <w:rsid w:val="00FD3AED"/>
    <w:rsid w:val="00FD450C"/>
    <w:rsid w:val="00FD4EA2"/>
    <w:rsid w:val="00FD5068"/>
    <w:rsid w:val="00FD5771"/>
    <w:rsid w:val="00FD5B77"/>
    <w:rsid w:val="00FD5CD0"/>
    <w:rsid w:val="00FD5EAD"/>
    <w:rsid w:val="00FD6931"/>
    <w:rsid w:val="00FD6ED3"/>
    <w:rsid w:val="00FD7AFD"/>
    <w:rsid w:val="00FD7B3F"/>
    <w:rsid w:val="00FD7D9B"/>
    <w:rsid w:val="00FE0163"/>
    <w:rsid w:val="00FE0202"/>
    <w:rsid w:val="00FE02D2"/>
    <w:rsid w:val="00FE07AF"/>
    <w:rsid w:val="00FE0844"/>
    <w:rsid w:val="00FE0AB2"/>
    <w:rsid w:val="00FE125F"/>
    <w:rsid w:val="00FE1768"/>
    <w:rsid w:val="00FE1B7D"/>
    <w:rsid w:val="00FE1BAF"/>
    <w:rsid w:val="00FE1DDE"/>
    <w:rsid w:val="00FE1F4E"/>
    <w:rsid w:val="00FE260E"/>
    <w:rsid w:val="00FE2BFC"/>
    <w:rsid w:val="00FE3240"/>
    <w:rsid w:val="00FE339E"/>
    <w:rsid w:val="00FE3574"/>
    <w:rsid w:val="00FE3949"/>
    <w:rsid w:val="00FE39BD"/>
    <w:rsid w:val="00FE51F0"/>
    <w:rsid w:val="00FE55CD"/>
    <w:rsid w:val="00FE57A8"/>
    <w:rsid w:val="00FE5B0A"/>
    <w:rsid w:val="00FE5BF8"/>
    <w:rsid w:val="00FE61C1"/>
    <w:rsid w:val="00FE682B"/>
    <w:rsid w:val="00FE7286"/>
    <w:rsid w:val="00FE7294"/>
    <w:rsid w:val="00FE78EC"/>
    <w:rsid w:val="00FE7E44"/>
    <w:rsid w:val="00FE7F59"/>
    <w:rsid w:val="00FF0F01"/>
    <w:rsid w:val="00FF1500"/>
    <w:rsid w:val="00FF1BAC"/>
    <w:rsid w:val="00FF241F"/>
    <w:rsid w:val="00FF2A04"/>
    <w:rsid w:val="00FF3409"/>
    <w:rsid w:val="00FF46EF"/>
    <w:rsid w:val="00FF48B9"/>
    <w:rsid w:val="00FF4CF1"/>
    <w:rsid w:val="00FF4FBC"/>
    <w:rsid w:val="00FF521B"/>
    <w:rsid w:val="00FF56E1"/>
    <w:rsid w:val="00FF5EAE"/>
    <w:rsid w:val="00FF61B7"/>
    <w:rsid w:val="00FF63CB"/>
    <w:rsid w:val="00FF647B"/>
    <w:rsid w:val="00FF67EA"/>
    <w:rsid w:val="00FF67EB"/>
    <w:rsid w:val="00FF6B39"/>
    <w:rsid w:val="00FF6EDF"/>
    <w:rsid w:val="00FF725A"/>
    <w:rsid w:val="00FF7706"/>
    <w:rsid w:val="0F7B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13A5"/>
  <w15:chartTrackingRefBased/>
  <w15:docId w15:val="{BF27DB5E-AAD6-42B2-947F-E0BDC4D0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F9"/>
  </w:style>
  <w:style w:type="paragraph" w:styleId="Heading1">
    <w:name w:val="heading 1"/>
    <w:aliases w:val="Chapter"/>
    <w:basedOn w:val="Normal"/>
    <w:next w:val="Normal"/>
    <w:link w:val="Heading1Char"/>
    <w:autoRedefine/>
    <w:uiPriority w:val="9"/>
    <w:qFormat/>
    <w:rsid w:val="000C31DA"/>
    <w:pPr>
      <w:keepNext/>
      <w:keepLines/>
      <w:spacing w:before="240" w:after="120"/>
      <w:outlineLvl w:val="0"/>
    </w:pPr>
    <w:rPr>
      <w:rFonts w:ascii="Times New Roman" w:eastAsiaTheme="majorEastAsia" w:hAnsi="Times New Roman" w:cstheme="majorBidi"/>
      <w:b/>
      <w:sz w:val="32"/>
      <w:szCs w:val="32"/>
      <w:lang w:val="en-US"/>
    </w:rPr>
  </w:style>
  <w:style w:type="paragraph" w:styleId="Heading2">
    <w:name w:val="heading 2"/>
    <w:aliases w:val="Sections"/>
    <w:basedOn w:val="Normal"/>
    <w:next w:val="Normal"/>
    <w:link w:val="Heading2Char"/>
    <w:autoRedefine/>
    <w:uiPriority w:val="9"/>
    <w:unhideWhenUsed/>
    <w:qFormat/>
    <w:rsid w:val="00994457"/>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8460D"/>
    <w:rPr>
      <w:rFonts w:ascii="Code2000" w:hAnsi="Code2000" w:hint="default"/>
      <w:b w:val="0"/>
      <w:bCs w:val="0"/>
      <w:i w:val="0"/>
      <w:iCs w:val="0"/>
      <w:color w:val="000000"/>
      <w:sz w:val="26"/>
      <w:szCs w:val="26"/>
    </w:rPr>
  </w:style>
  <w:style w:type="paragraph" w:styleId="Footer">
    <w:name w:val="footer"/>
    <w:basedOn w:val="Normal"/>
    <w:link w:val="FooterChar"/>
    <w:uiPriority w:val="99"/>
    <w:unhideWhenUsed/>
    <w:rsid w:val="00343CB4"/>
    <w:pPr>
      <w:tabs>
        <w:tab w:val="center" w:pos="4513"/>
        <w:tab w:val="right" w:pos="9026"/>
      </w:tabs>
      <w:spacing w:after="0" w:line="240" w:lineRule="auto"/>
    </w:pPr>
    <w:rPr>
      <w:rFonts w:ascii="Perpetua" w:hAnsi="Perpetua"/>
    </w:rPr>
  </w:style>
  <w:style w:type="character" w:customStyle="1" w:styleId="FooterChar">
    <w:name w:val="Footer Char"/>
    <w:basedOn w:val="DefaultParagraphFont"/>
    <w:link w:val="Footer"/>
    <w:uiPriority w:val="99"/>
    <w:rsid w:val="00343CB4"/>
    <w:rPr>
      <w:rFonts w:ascii="Perpetua" w:hAnsi="Perpetua"/>
    </w:rPr>
  </w:style>
  <w:style w:type="character" w:styleId="Hyperlink">
    <w:name w:val="Hyperlink"/>
    <w:basedOn w:val="DefaultParagraphFont"/>
    <w:uiPriority w:val="99"/>
    <w:unhideWhenUsed/>
    <w:rsid w:val="00EB1AF2"/>
    <w:rPr>
      <w:color w:val="0563C1" w:themeColor="hyperlink"/>
      <w:u w:val="single"/>
    </w:rPr>
  </w:style>
  <w:style w:type="paragraph" w:styleId="Header">
    <w:name w:val="header"/>
    <w:basedOn w:val="Normal"/>
    <w:link w:val="HeaderChar"/>
    <w:uiPriority w:val="99"/>
    <w:unhideWhenUsed/>
    <w:rsid w:val="00EB1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F2"/>
  </w:style>
  <w:style w:type="character" w:customStyle="1" w:styleId="Heading1Char">
    <w:name w:val="Heading 1 Char"/>
    <w:aliases w:val="Chapter Char"/>
    <w:basedOn w:val="DefaultParagraphFont"/>
    <w:link w:val="Heading1"/>
    <w:uiPriority w:val="9"/>
    <w:rsid w:val="000C31DA"/>
    <w:rPr>
      <w:rFonts w:ascii="Times New Roman" w:eastAsiaTheme="majorEastAsia" w:hAnsi="Times New Roman" w:cstheme="majorBidi"/>
      <w:b/>
      <w:sz w:val="32"/>
      <w:szCs w:val="32"/>
      <w:lang w:val="en-US"/>
    </w:rPr>
  </w:style>
  <w:style w:type="paragraph" w:styleId="ListParagraph">
    <w:name w:val="List Paragraph"/>
    <w:basedOn w:val="Normal"/>
    <w:uiPriority w:val="34"/>
    <w:qFormat/>
    <w:rsid w:val="000C3C60"/>
    <w:pPr>
      <w:ind w:left="720"/>
      <w:contextualSpacing/>
    </w:pPr>
    <w:rPr>
      <w:rFonts w:ascii="Perpetua" w:hAnsi="Perpetua"/>
    </w:rPr>
  </w:style>
  <w:style w:type="paragraph" w:styleId="FootnoteText">
    <w:name w:val="footnote text"/>
    <w:basedOn w:val="Normal"/>
    <w:link w:val="FootnoteTextChar"/>
    <w:uiPriority w:val="99"/>
    <w:unhideWhenUsed/>
    <w:rsid w:val="004E6A04"/>
    <w:pPr>
      <w:spacing w:after="0" w:line="240" w:lineRule="auto"/>
    </w:pPr>
    <w:rPr>
      <w:sz w:val="20"/>
      <w:szCs w:val="20"/>
    </w:rPr>
  </w:style>
  <w:style w:type="character" w:customStyle="1" w:styleId="FootnoteTextChar">
    <w:name w:val="Footnote Text Char"/>
    <w:basedOn w:val="DefaultParagraphFont"/>
    <w:link w:val="FootnoteText"/>
    <w:uiPriority w:val="99"/>
    <w:rsid w:val="004E6A04"/>
    <w:rPr>
      <w:sz w:val="20"/>
      <w:szCs w:val="20"/>
    </w:rPr>
  </w:style>
  <w:style w:type="character" w:styleId="FootnoteReference">
    <w:name w:val="footnote reference"/>
    <w:basedOn w:val="DefaultParagraphFont"/>
    <w:uiPriority w:val="99"/>
    <w:unhideWhenUsed/>
    <w:rsid w:val="00FE3949"/>
    <w:rPr>
      <w:vertAlign w:val="superscript"/>
    </w:rPr>
  </w:style>
  <w:style w:type="character" w:styleId="CommentReference">
    <w:name w:val="annotation reference"/>
    <w:basedOn w:val="DefaultParagraphFont"/>
    <w:uiPriority w:val="99"/>
    <w:semiHidden/>
    <w:unhideWhenUsed/>
    <w:rsid w:val="00FE3949"/>
    <w:rPr>
      <w:sz w:val="16"/>
      <w:szCs w:val="16"/>
    </w:rPr>
  </w:style>
  <w:style w:type="paragraph" w:styleId="CommentText">
    <w:name w:val="annotation text"/>
    <w:basedOn w:val="Normal"/>
    <w:link w:val="CommentTextChar"/>
    <w:uiPriority w:val="99"/>
    <w:unhideWhenUsed/>
    <w:rsid w:val="00FE3949"/>
    <w:pPr>
      <w:spacing w:line="240" w:lineRule="auto"/>
    </w:pPr>
    <w:rPr>
      <w:sz w:val="20"/>
      <w:szCs w:val="20"/>
    </w:rPr>
  </w:style>
  <w:style w:type="character" w:customStyle="1" w:styleId="CommentTextChar">
    <w:name w:val="Comment Text Char"/>
    <w:basedOn w:val="DefaultParagraphFont"/>
    <w:link w:val="CommentText"/>
    <w:uiPriority w:val="99"/>
    <w:rsid w:val="00FE3949"/>
    <w:rPr>
      <w:sz w:val="20"/>
      <w:szCs w:val="20"/>
    </w:rPr>
  </w:style>
  <w:style w:type="character" w:styleId="Emphasis">
    <w:name w:val="Emphasis"/>
    <w:basedOn w:val="DefaultParagraphFont"/>
    <w:uiPriority w:val="20"/>
    <w:qFormat/>
    <w:rsid w:val="00B13EC9"/>
    <w:rPr>
      <w:i/>
      <w:iCs/>
    </w:rPr>
  </w:style>
  <w:style w:type="character" w:styleId="UnresolvedMention">
    <w:name w:val="Unresolved Mention"/>
    <w:basedOn w:val="DefaultParagraphFont"/>
    <w:uiPriority w:val="99"/>
    <w:semiHidden/>
    <w:unhideWhenUsed/>
    <w:rsid w:val="0095748B"/>
    <w:rPr>
      <w:color w:val="605E5C"/>
      <w:shd w:val="clear" w:color="auto" w:fill="E1DFDD"/>
    </w:rPr>
  </w:style>
  <w:style w:type="character" w:customStyle="1" w:styleId="fontstyle21">
    <w:name w:val="fontstyle21"/>
    <w:basedOn w:val="DefaultParagraphFont"/>
    <w:rsid w:val="00AE4D12"/>
    <w:rPr>
      <w:rFonts w:ascii="AdvOT3c2d9f11+fb" w:hAnsi="AdvOT3c2d9f11+fb" w:hint="default"/>
      <w:b w:val="0"/>
      <w:bCs w:val="0"/>
      <w:i w:val="0"/>
      <w:iCs w:val="0"/>
      <w:color w:val="000000"/>
      <w:sz w:val="22"/>
      <w:szCs w:val="22"/>
    </w:rPr>
  </w:style>
  <w:style w:type="character" w:customStyle="1" w:styleId="fontstyle31">
    <w:name w:val="fontstyle31"/>
    <w:basedOn w:val="DefaultParagraphFont"/>
    <w:rsid w:val="00AE4D12"/>
    <w:rPr>
      <w:rFonts w:ascii="AdvOT3c2d9f11+20" w:hAnsi="AdvOT3c2d9f11+20" w:hint="default"/>
      <w:b w:val="0"/>
      <w:bCs w:val="0"/>
      <w:i w:val="0"/>
      <w:iCs w:val="0"/>
      <w:color w:val="000000"/>
      <w:sz w:val="22"/>
      <w:szCs w:val="22"/>
    </w:rPr>
  </w:style>
  <w:style w:type="character" w:customStyle="1" w:styleId="fontstyle41">
    <w:name w:val="fontstyle41"/>
    <w:basedOn w:val="DefaultParagraphFont"/>
    <w:rsid w:val="00AE4D12"/>
    <w:rPr>
      <w:rFonts w:ascii="AdvOT21bf1298.I" w:hAnsi="AdvOT21bf1298.I" w:hint="default"/>
      <w:b w:val="0"/>
      <w:bCs w:val="0"/>
      <w:i w:val="0"/>
      <w:iCs w:val="0"/>
      <w:color w:val="000000"/>
      <w:sz w:val="22"/>
      <w:szCs w:val="22"/>
    </w:rPr>
  </w:style>
  <w:style w:type="paragraph" w:styleId="CommentSubject">
    <w:name w:val="annotation subject"/>
    <w:basedOn w:val="CommentText"/>
    <w:next w:val="CommentText"/>
    <w:link w:val="CommentSubjectChar"/>
    <w:uiPriority w:val="99"/>
    <w:semiHidden/>
    <w:unhideWhenUsed/>
    <w:rsid w:val="00AE4D12"/>
    <w:rPr>
      <w:b/>
      <w:bCs/>
    </w:rPr>
  </w:style>
  <w:style w:type="character" w:customStyle="1" w:styleId="CommentSubjectChar">
    <w:name w:val="Comment Subject Char"/>
    <w:basedOn w:val="CommentTextChar"/>
    <w:link w:val="CommentSubject"/>
    <w:uiPriority w:val="99"/>
    <w:semiHidden/>
    <w:rsid w:val="00AE4D12"/>
    <w:rPr>
      <w:b/>
      <w:bCs/>
      <w:sz w:val="20"/>
      <w:szCs w:val="20"/>
    </w:rPr>
  </w:style>
  <w:style w:type="paragraph" w:styleId="BodyText">
    <w:name w:val="Body Text"/>
    <w:basedOn w:val="Normal"/>
    <w:link w:val="BodyTextChar"/>
    <w:uiPriority w:val="99"/>
    <w:semiHidden/>
    <w:unhideWhenUsed/>
    <w:rsid w:val="00AE4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AE4D12"/>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E4D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A7559A"/>
    <w:pPr>
      <w:outlineLvl w:val="9"/>
    </w:pPr>
  </w:style>
  <w:style w:type="character" w:customStyle="1" w:styleId="fontstyle11">
    <w:name w:val="fontstyle11"/>
    <w:basedOn w:val="DefaultParagraphFont"/>
    <w:rsid w:val="001B1F5F"/>
    <w:rPr>
      <w:rFonts w:ascii="AdvOT3c2d9f11" w:hAnsi="AdvOT3c2d9f11" w:hint="default"/>
      <w:b w:val="0"/>
      <w:bCs w:val="0"/>
      <w:i w:val="0"/>
      <w:iCs w:val="0"/>
      <w:color w:val="000000"/>
      <w:sz w:val="22"/>
      <w:szCs w:val="22"/>
    </w:rPr>
  </w:style>
  <w:style w:type="table" w:styleId="TableGrid">
    <w:name w:val="Table Grid"/>
    <w:basedOn w:val="TableNormal"/>
    <w:uiPriority w:val="59"/>
    <w:rsid w:val="001B1F5F"/>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1B1F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B1F5F"/>
    <w:rPr>
      <w:rFonts w:ascii="Segoe UI" w:hAnsi="Segoe UI" w:cs="Segoe UI" w:hint="default"/>
      <w:sz w:val="18"/>
      <w:szCs w:val="18"/>
    </w:rPr>
  </w:style>
  <w:style w:type="character" w:customStyle="1" w:styleId="cf11">
    <w:name w:val="cf11"/>
    <w:basedOn w:val="DefaultParagraphFont"/>
    <w:rsid w:val="001B1F5F"/>
    <w:rPr>
      <w:rFonts w:ascii="Segoe UI" w:hAnsi="Segoe UI" w:cs="Segoe UI" w:hint="default"/>
      <w:sz w:val="18"/>
      <w:szCs w:val="18"/>
    </w:rPr>
  </w:style>
  <w:style w:type="character" w:customStyle="1" w:styleId="cf31">
    <w:name w:val="cf31"/>
    <w:basedOn w:val="DefaultParagraphFont"/>
    <w:rsid w:val="001B1F5F"/>
    <w:rPr>
      <w:rFonts w:ascii="Segoe UI" w:hAnsi="Segoe UI" w:cs="Segoe UI" w:hint="default"/>
      <w:i/>
      <w:iCs/>
      <w:sz w:val="18"/>
      <w:szCs w:val="18"/>
    </w:rPr>
  </w:style>
  <w:style w:type="paragraph" w:styleId="TOC1">
    <w:name w:val="toc 1"/>
    <w:basedOn w:val="Normal"/>
    <w:next w:val="Normal"/>
    <w:autoRedefine/>
    <w:uiPriority w:val="39"/>
    <w:unhideWhenUsed/>
    <w:rsid w:val="003C2296"/>
    <w:pPr>
      <w:spacing w:after="100"/>
    </w:pPr>
  </w:style>
  <w:style w:type="character" w:customStyle="1" w:styleId="Heading2Char">
    <w:name w:val="Heading 2 Char"/>
    <w:aliases w:val="Sections Char"/>
    <w:basedOn w:val="DefaultParagraphFont"/>
    <w:link w:val="Heading2"/>
    <w:uiPriority w:val="9"/>
    <w:rsid w:val="00994457"/>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2F4483"/>
    <w:pPr>
      <w:spacing w:after="100"/>
      <w:ind w:left="220"/>
    </w:pPr>
  </w:style>
  <w:style w:type="paragraph" w:styleId="Revision">
    <w:name w:val="Revision"/>
    <w:hidden/>
    <w:uiPriority w:val="99"/>
    <w:semiHidden/>
    <w:rsid w:val="00D614DF"/>
    <w:pPr>
      <w:spacing w:after="0" w:line="240" w:lineRule="auto"/>
    </w:pPr>
  </w:style>
  <w:style w:type="paragraph" w:styleId="TOC3">
    <w:name w:val="toc 3"/>
    <w:basedOn w:val="Normal"/>
    <w:next w:val="Normal"/>
    <w:autoRedefine/>
    <w:uiPriority w:val="39"/>
    <w:unhideWhenUsed/>
    <w:rsid w:val="006B339A"/>
    <w:pPr>
      <w:spacing w:after="100" w:line="259" w:lineRule="auto"/>
      <w:ind w:left="440"/>
    </w:pPr>
    <w:rPr>
      <w:rFonts w:eastAsiaTheme="minorEastAsia"/>
      <w:kern w:val="2"/>
      <w:lang w:eastAsia="en-GB"/>
      <w14:ligatures w14:val="standardContextual"/>
    </w:rPr>
  </w:style>
  <w:style w:type="paragraph" w:styleId="TOC4">
    <w:name w:val="toc 4"/>
    <w:basedOn w:val="Normal"/>
    <w:next w:val="Normal"/>
    <w:autoRedefine/>
    <w:uiPriority w:val="39"/>
    <w:unhideWhenUsed/>
    <w:rsid w:val="006B339A"/>
    <w:pPr>
      <w:spacing w:after="100" w:line="259" w:lineRule="auto"/>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6B339A"/>
    <w:pPr>
      <w:spacing w:after="100" w:line="259" w:lineRule="auto"/>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6B339A"/>
    <w:pPr>
      <w:spacing w:after="100" w:line="259" w:lineRule="auto"/>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6B339A"/>
    <w:pPr>
      <w:spacing w:after="100" w:line="259" w:lineRule="auto"/>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6B339A"/>
    <w:pPr>
      <w:spacing w:after="100" w:line="259" w:lineRule="auto"/>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6B339A"/>
    <w:pPr>
      <w:spacing w:after="100" w:line="259" w:lineRule="auto"/>
      <w:ind w:left="1760"/>
    </w:pPr>
    <w:rPr>
      <w:rFonts w:eastAsiaTheme="minorEastAsia"/>
      <w:kern w:val="2"/>
      <w:lang w:eastAsia="en-GB"/>
      <w14:ligatures w14:val="standardContextual"/>
    </w:rPr>
  </w:style>
  <w:style w:type="character" w:styleId="FollowedHyperlink">
    <w:name w:val="FollowedHyperlink"/>
    <w:basedOn w:val="DefaultParagraphFont"/>
    <w:uiPriority w:val="99"/>
    <w:semiHidden/>
    <w:unhideWhenUsed/>
    <w:rsid w:val="00B23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6338">
      <w:bodyDiv w:val="1"/>
      <w:marLeft w:val="0"/>
      <w:marRight w:val="0"/>
      <w:marTop w:val="0"/>
      <w:marBottom w:val="0"/>
      <w:divBdr>
        <w:top w:val="none" w:sz="0" w:space="0" w:color="auto"/>
        <w:left w:val="none" w:sz="0" w:space="0" w:color="auto"/>
        <w:bottom w:val="none" w:sz="0" w:space="0" w:color="auto"/>
        <w:right w:val="none" w:sz="0" w:space="0" w:color="auto"/>
      </w:divBdr>
    </w:div>
    <w:div w:id="285428135">
      <w:bodyDiv w:val="1"/>
      <w:marLeft w:val="0"/>
      <w:marRight w:val="0"/>
      <w:marTop w:val="0"/>
      <w:marBottom w:val="0"/>
      <w:divBdr>
        <w:top w:val="none" w:sz="0" w:space="0" w:color="auto"/>
        <w:left w:val="none" w:sz="0" w:space="0" w:color="auto"/>
        <w:bottom w:val="none" w:sz="0" w:space="0" w:color="auto"/>
        <w:right w:val="none" w:sz="0" w:space="0" w:color="auto"/>
      </w:divBdr>
    </w:div>
    <w:div w:id="390349753">
      <w:bodyDiv w:val="1"/>
      <w:marLeft w:val="0"/>
      <w:marRight w:val="0"/>
      <w:marTop w:val="0"/>
      <w:marBottom w:val="0"/>
      <w:divBdr>
        <w:top w:val="none" w:sz="0" w:space="0" w:color="auto"/>
        <w:left w:val="none" w:sz="0" w:space="0" w:color="auto"/>
        <w:bottom w:val="none" w:sz="0" w:space="0" w:color="auto"/>
        <w:right w:val="none" w:sz="0" w:space="0" w:color="auto"/>
      </w:divBdr>
    </w:div>
    <w:div w:id="465128511">
      <w:bodyDiv w:val="1"/>
      <w:marLeft w:val="0"/>
      <w:marRight w:val="0"/>
      <w:marTop w:val="0"/>
      <w:marBottom w:val="0"/>
      <w:divBdr>
        <w:top w:val="none" w:sz="0" w:space="0" w:color="auto"/>
        <w:left w:val="none" w:sz="0" w:space="0" w:color="auto"/>
        <w:bottom w:val="none" w:sz="0" w:space="0" w:color="auto"/>
        <w:right w:val="none" w:sz="0" w:space="0" w:color="auto"/>
      </w:divBdr>
    </w:div>
    <w:div w:id="550776776">
      <w:bodyDiv w:val="1"/>
      <w:marLeft w:val="0"/>
      <w:marRight w:val="0"/>
      <w:marTop w:val="0"/>
      <w:marBottom w:val="0"/>
      <w:divBdr>
        <w:top w:val="none" w:sz="0" w:space="0" w:color="auto"/>
        <w:left w:val="none" w:sz="0" w:space="0" w:color="auto"/>
        <w:bottom w:val="none" w:sz="0" w:space="0" w:color="auto"/>
        <w:right w:val="none" w:sz="0" w:space="0" w:color="auto"/>
      </w:divBdr>
    </w:div>
    <w:div w:id="758866032">
      <w:bodyDiv w:val="1"/>
      <w:marLeft w:val="0"/>
      <w:marRight w:val="0"/>
      <w:marTop w:val="0"/>
      <w:marBottom w:val="0"/>
      <w:divBdr>
        <w:top w:val="none" w:sz="0" w:space="0" w:color="auto"/>
        <w:left w:val="none" w:sz="0" w:space="0" w:color="auto"/>
        <w:bottom w:val="none" w:sz="0" w:space="0" w:color="auto"/>
        <w:right w:val="none" w:sz="0" w:space="0" w:color="auto"/>
      </w:divBdr>
    </w:div>
    <w:div w:id="881556278">
      <w:bodyDiv w:val="1"/>
      <w:marLeft w:val="0"/>
      <w:marRight w:val="0"/>
      <w:marTop w:val="0"/>
      <w:marBottom w:val="0"/>
      <w:divBdr>
        <w:top w:val="none" w:sz="0" w:space="0" w:color="auto"/>
        <w:left w:val="none" w:sz="0" w:space="0" w:color="auto"/>
        <w:bottom w:val="none" w:sz="0" w:space="0" w:color="auto"/>
        <w:right w:val="none" w:sz="0" w:space="0" w:color="auto"/>
      </w:divBdr>
    </w:div>
    <w:div w:id="1245720045">
      <w:bodyDiv w:val="1"/>
      <w:marLeft w:val="0"/>
      <w:marRight w:val="0"/>
      <w:marTop w:val="0"/>
      <w:marBottom w:val="0"/>
      <w:divBdr>
        <w:top w:val="none" w:sz="0" w:space="0" w:color="auto"/>
        <w:left w:val="none" w:sz="0" w:space="0" w:color="auto"/>
        <w:bottom w:val="none" w:sz="0" w:space="0" w:color="auto"/>
        <w:right w:val="none" w:sz="0" w:space="0" w:color="auto"/>
      </w:divBdr>
    </w:div>
    <w:div w:id="16354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effield.ac.uk/ssid/unfair-m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A30C-2AD1-4C27-91BE-EF2A71DA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3604</TotalTime>
  <Pages>227</Pages>
  <Words>89632</Words>
  <Characters>510903</Characters>
  <Application>Microsoft Office Word</Application>
  <DocSecurity>0</DocSecurity>
  <Lines>4257</Lines>
  <Paragraphs>1198</Paragraphs>
  <ScaleCrop>false</ScaleCrop>
  <Company/>
  <LinksUpToDate>false</LinksUpToDate>
  <CharactersWithSpaces>599337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Howlett</dc:creator>
  <cp:keywords/>
  <dc:description/>
  <cp:lastModifiedBy>Roderick Howlett</cp:lastModifiedBy>
  <cp:revision>4159</cp:revision>
  <cp:lastPrinted>2024-01-19T08:41:00Z</cp:lastPrinted>
  <dcterms:created xsi:type="dcterms:W3CDTF">2023-11-13T17:59:00Z</dcterms:created>
  <dcterms:modified xsi:type="dcterms:W3CDTF">2024-02-20T12:50:00Z</dcterms:modified>
</cp:coreProperties>
</file>